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page1"/>
    <w:bookmarkEnd w:id="0"/>
    <w:p w14:paraId="70F4F1A5" w14:textId="77777777" w:rsidR="00602264" w:rsidRDefault="007C0D60">
      <w:pPr>
        <w:rPr>
          <w:rFonts w:ascii="Arial" w:eastAsia="Arial" w:hAnsi="Arial" w:cs="Arial"/>
          <w:b/>
          <w:bCs/>
          <w:color w:val="0000EE"/>
          <w:sz w:val="18"/>
          <w:szCs w:val="18"/>
          <w:u w:val="single"/>
        </w:rPr>
      </w:pPr>
      <w:r>
        <w:fldChar w:fldCharType="begin"/>
      </w:r>
      <w:r>
        <w:instrText xml:space="preserve"> HYPERLINK \l "page5" \h </w:instrText>
      </w:r>
      <w:r>
        <w:fldChar w:fldCharType="separate"/>
      </w:r>
      <w:r>
        <w:rPr>
          <w:rFonts w:ascii="Arial" w:eastAsia="Arial" w:hAnsi="Arial" w:cs="Arial"/>
          <w:b/>
          <w:bCs/>
          <w:color w:val="0000EE"/>
          <w:sz w:val="18"/>
          <w:szCs w:val="18"/>
          <w:u w:val="single"/>
        </w:rPr>
        <w:t>Table of Contents</w:t>
      </w:r>
      <w:r>
        <w:rPr>
          <w:rFonts w:ascii="Arial" w:eastAsia="Arial" w:hAnsi="Arial" w:cs="Arial"/>
          <w:b/>
          <w:bCs/>
          <w:color w:val="0000EE"/>
          <w:sz w:val="18"/>
          <w:szCs w:val="18"/>
          <w:u w:val="single"/>
        </w:rPr>
        <w:fldChar w:fldCharType="end"/>
      </w:r>
    </w:p>
    <w:p w14:paraId="7FE74C03" w14:textId="77777777" w:rsidR="00602264" w:rsidRDefault="007C0D60">
      <w:pPr>
        <w:spacing w:line="20" w:lineRule="exact"/>
        <w:rPr>
          <w:sz w:val="24"/>
          <w:szCs w:val="24"/>
        </w:rPr>
      </w:pPr>
      <w:r>
        <w:rPr>
          <w:noProof/>
          <w:sz w:val="24"/>
          <w:szCs w:val="24"/>
        </w:rPr>
        <w:drawing>
          <wp:anchor distT="0" distB="0" distL="114300" distR="114300" simplePos="0" relativeHeight="251416576" behindDoc="1" locked="0" layoutInCell="0" allowOverlap="1" wp14:anchorId="2FD2D19B" wp14:editId="45C00292">
            <wp:simplePos x="0" y="0"/>
            <wp:positionH relativeFrom="column">
              <wp:posOffset>73660</wp:posOffset>
            </wp:positionH>
            <wp:positionV relativeFrom="paragraph">
              <wp:posOffset>205740</wp:posOffset>
            </wp:positionV>
            <wp:extent cx="6995160" cy="825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4"/>
          <w:szCs w:val="24"/>
        </w:rPr>
        <w:drawing>
          <wp:anchor distT="0" distB="0" distL="114300" distR="114300" simplePos="0" relativeHeight="251417600" behindDoc="1" locked="0" layoutInCell="0" allowOverlap="1" wp14:anchorId="722F7E04" wp14:editId="23025DA2">
            <wp:simplePos x="0" y="0"/>
            <wp:positionH relativeFrom="column">
              <wp:posOffset>73660</wp:posOffset>
            </wp:positionH>
            <wp:positionV relativeFrom="paragraph">
              <wp:posOffset>231140</wp:posOffset>
            </wp:positionV>
            <wp:extent cx="6995160" cy="82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p>
    <w:p w14:paraId="675BFFB4" w14:textId="77777777" w:rsidR="00602264" w:rsidRDefault="00602264">
      <w:pPr>
        <w:spacing w:line="200" w:lineRule="exact"/>
        <w:rPr>
          <w:sz w:val="24"/>
          <w:szCs w:val="24"/>
        </w:rPr>
      </w:pPr>
    </w:p>
    <w:p w14:paraId="4F6D9CE4" w14:textId="77777777" w:rsidR="00602264" w:rsidRDefault="00602264">
      <w:pPr>
        <w:spacing w:line="252" w:lineRule="exact"/>
        <w:rPr>
          <w:sz w:val="24"/>
          <w:szCs w:val="24"/>
        </w:rPr>
      </w:pPr>
    </w:p>
    <w:p w14:paraId="3B28C460" w14:textId="77777777" w:rsidR="00602264" w:rsidRDefault="007C0D60">
      <w:pPr>
        <w:ind w:right="-299"/>
        <w:jc w:val="center"/>
        <w:rPr>
          <w:sz w:val="20"/>
          <w:szCs w:val="20"/>
        </w:rPr>
      </w:pPr>
      <w:r>
        <w:rPr>
          <w:rFonts w:ascii="Arial" w:eastAsia="Arial" w:hAnsi="Arial" w:cs="Arial"/>
          <w:b/>
          <w:bCs/>
          <w:sz w:val="32"/>
          <w:szCs w:val="32"/>
        </w:rPr>
        <w:t>UNITED STATES</w:t>
      </w:r>
    </w:p>
    <w:p w14:paraId="26025FC8" w14:textId="77777777" w:rsidR="00602264" w:rsidRDefault="00602264">
      <w:pPr>
        <w:spacing w:line="31" w:lineRule="exact"/>
        <w:rPr>
          <w:sz w:val="24"/>
          <w:szCs w:val="24"/>
        </w:rPr>
      </w:pPr>
    </w:p>
    <w:p w14:paraId="44214B61" w14:textId="77777777" w:rsidR="00602264" w:rsidRDefault="007C0D60">
      <w:pPr>
        <w:ind w:right="-299"/>
        <w:jc w:val="center"/>
        <w:rPr>
          <w:sz w:val="20"/>
          <w:szCs w:val="20"/>
        </w:rPr>
      </w:pPr>
      <w:r>
        <w:rPr>
          <w:rFonts w:ascii="Arial" w:eastAsia="Arial" w:hAnsi="Arial" w:cs="Arial"/>
          <w:b/>
          <w:bCs/>
          <w:sz w:val="32"/>
          <w:szCs w:val="32"/>
        </w:rPr>
        <w:t>SECURITIES AND EXCHANGE COMMISSION</w:t>
      </w:r>
    </w:p>
    <w:p w14:paraId="4C55AC44" w14:textId="77777777" w:rsidR="00602264" w:rsidRDefault="007C0D60">
      <w:pPr>
        <w:ind w:right="-299"/>
        <w:jc w:val="center"/>
        <w:rPr>
          <w:sz w:val="20"/>
          <w:szCs w:val="20"/>
        </w:rPr>
      </w:pPr>
      <w:r>
        <w:rPr>
          <w:rFonts w:ascii="Arial" w:eastAsia="Arial" w:hAnsi="Arial" w:cs="Arial"/>
          <w:b/>
          <w:bCs/>
        </w:rPr>
        <w:t>Washington, D.C. 20549</w:t>
      </w:r>
    </w:p>
    <w:p w14:paraId="0DBE995A" w14:textId="77777777" w:rsidR="00602264" w:rsidRDefault="007C0D60">
      <w:pPr>
        <w:spacing w:line="20" w:lineRule="exact"/>
        <w:rPr>
          <w:sz w:val="24"/>
          <w:szCs w:val="24"/>
        </w:rPr>
      </w:pPr>
      <w:r>
        <w:rPr>
          <w:noProof/>
          <w:sz w:val="24"/>
          <w:szCs w:val="24"/>
        </w:rPr>
        <w:drawing>
          <wp:anchor distT="0" distB="0" distL="114300" distR="114300" simplePos="0" relativeHeight="251418624" behindDoc="1" locked="0" layoutInCell="0" allowOverlap="1" wp14:anchorId="2CCEE532" wp14:editId="183B84BC">
            <wp:simplePos x="0" y="0"/>
            <wp:positionH relativeFrom="column">
              <wp:posOffset>2834005</wp:posOffset>
            </wp:positionH>
            <wp:positionV relativeFrom="paragraph">
              <wp:posOffset>132715</wp:posOffset>
            </wp:positionV>
            <wp:extent cx="1474470" cy="88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1474470" cy="8890"/>
                    </a:xfrm>
                    <a:prstGeom prst="rect">
                      <a:avLst/>
                    </a:prstGeom>
                    <a:noFill/>
                  </pic:spPr>
                </pic:pic>
              </a:graphicData>
            </a:graphic>
          </wp:anchor>
        </w:drawing>
      </w:r>
    </w:p>
    <w:p w14:paraId="640DD3B5" w14:textId="77777777" w:rsidR="00602264" w:rsidRDefault="00602264">
      <w:pPr>
        <w:spacing w:line="270" w:lineRule="exact"/>
        <w:rPr>
          <w:sz w:val="24"/>
          <w:szCs w:val="24"/>
        </w:rPr>
      </w:pPr>
    </w:p>
    <w:p w14:paraId="017FA192" w14:textId="77777777" w:rsidR="00602264" w:rsidRDefault="007C0D60">
      <w:pPr>
        <w:ind w:right="-299"/>
        <w:jc w:val="center"/>
        <w:rPr>
          <w:sz w:val="20"/>
          <w:szCs w:val="20"/>
        </w:rPr>
      </w:pPr>
      <w:r>
        <w:rPr>
          <w:rFonts w:ascii="Arial" w:eastAsia="Arial" w:hAnsi="Arial" w:cs="Arial"/>
          <w:b/>
          <w:bCs/>
          <w:sz w:val="32"/>
          <w:szCs w:val="32"/>
        </w:rPr>
        <w:t>SCHEDULE 14A INFORMATION</w:t>
      </w:r>
    </w:p>
    <w:p w14:paraId="18661736" w14:textId="77777777" w:rsidR="00602264" w:rsidRDefault="00602264">
      <w:pPr>
        <w:spacing w:line="118" w:lineRule="exact"/>
        <w:rPr>
          <w:sz w:val="24"/>
          <w:szCs w:val="24"/>
        </w:rPr>
      </w:pPr>
    </w:p>
    <w:p w14:paraId="1F953CCD" w14:textId="77777777" w:rsidR="00602264" w:rsidRDefault="007C0D60">
      <w:pPr>
        <w:ind w:right="-299"/>
        <w:jc w:val="center"/>
        <w:rPr>
          <w:sz w:val="20"/>
          <w:szCs w:val="20"/>
        </w:rPr>
      </w:pPr>
      <w:r>
        <w:rPr>
          <w:rFonts w:ascii="Arial" w:eastAsia="Arial" w:hAnsi="Arial" w:cs="Arial"/>
          <w:b/>
          <w:bCs/>
        </w:rPr>
        <w:t>Proxy Statement Pursuant to Section 14(a) of the</w:t>
      </w:r>
    </w:p>
    <w:p w14:paraId="3B4A3CB5" w14:textId="77777777" w:rsidR="00602264" w:rsidRDefault="00602264">
      <w:pPr>
        <w:spacing w:line="4" w:lineRule="exact"/>
        <w:rPr>
          <w:sz w:val="24"/>
          <w:szCs w:val="24"/>
        </w:rPr>
      </w:pPr>
    </w:p>
    <w:p w14:paraId="2A07BEBD" w14:textId="77777777" w:rsidR="00602264" w:rsidRDefault="007C0D60">
      <w:pPr>
        <w:ind w:right="-299"/>
        <w:jc w:val="center"/>
        <w:rPr>
          <w:sz w:val="20"/>
          <w:szCs w:val="20"/>
        </w:rPr>
      </w:pPr>
      <w:r>
        <w:rPr>
          <w:rFonts w:ascii="Arial" w:eastAsia="Arial" w:hAnsi="Arial" w:cs="Arial"/>
          <w:b/>
          <w:bCs/>
        </w:rPr>
        <w:t>Securities Exchange Act of 1934</w:t>
      </w:r>
    </w:p>
    <w:p w14:paraId="062D25B1" w14:textId="77777777" w:rsidR="00602264" w:rsidRDefault="007C0D60">
      <w:pPr>
        <w:tabs>
          <w:tab w:val="left" w:pos="180"/>
        </w:tabs>
        <w:ind w:right="-299"/>
        <w:jc w:val="center"/>
        <w:rPr>
          <w:sz w:val="20"/>
          <w:szCs w:val="20"/>
        </w:rPr>
      </w:pPr>
      <w:r>
        <w:rPr>
          <w:rFonts w:ascii="Arial" w:eastAsia="Arial" w:hAnsi="Arial" w:cs="Arial"/>
          <w:b/>
          <w:bCs/>
        </w:rPr>
        <w:t>(Amendment No.</w:t>
      </w:r>
      <w:r>
        <w:rPr>
          <w:rFonts w:ascii="Arial" w:eastAsia="Arial" w:hAnsi="Arial" w:cs="Arial"/>
          <w:b/>
          <w:bCs/>
        </w:rPr>
        <w:tab/>
        <w:t>)</w:t>
      </w:r>
    </w:p>
    <w:p w14:paraId="0D0BA04A" w14:textId="77777777" w:rsidR="00602264" w:rsidRDefault="007C0D60">
      <w:pPr>
        <w:spacing w:line="20" w:lineRule="exact"/>
        <w:rPr>
          <w:sz w:val="24"/>
          <w:szCs w:val="24"/>
        </w:rPr>
      </w:pPr>
      <w:r>
        <w:rPr>
          <w:noProof/>
          <w:sz w:val="24"/>
          <w:szCs w:val="24"/>
        </w:rPr>
        <w:drawing>
          <wp:anchor distT="0" distB="0" distL="114300" distR="114300" simplePos="0" relativeHeight="251419648" behindDoc="1" locked="0" layoutInCell="0" allowOverlap="1" wp14:anchorId="3E5FE468" wp14:editId="7FCA47E3">
            <wp:simplePos x="0" y="0"/>
            <wp:positionH relativeFrom="column">
              <wp:posOffset>2834005</wp:posOffset>
            </wp:positionH>
            <wp:positionV relativeFrom="paragraph">
              <wp:posOffset>124460</wp:posOffset>
            </wp:positionV>
            <wp:extent cx="1474470" cy="825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1474470" cy="8255"/>
                    </a:xfrm>
                    <a:prstGeom prst="rect">
                      <a:avLst/>
                    </a:prstGeom>
                    <a:noFill/>
                  </pic:spPr>
                </pic:pic>
              </a:graphicData>
            </a:graphic>
          </wp:anchor>
        </w:drawing>
      </w:r>
    </w:p>
    <w:p w14:paraId="1210F813" w14:textId="77777777" w:rsidR="00602264" w:rsidRDefault="00602264">
      <w:pPr>
        <w:spacing w:line="257" w:lineRule="exact"/>
        <w:rPr>
          <w:sz w:val="24"/>
          <w:szCs w:val="24"/>
        </w:rPr>
      </w:pPr>
    </w:p>
    <w:p w14:paraId="3009A56E" w14:textId="77777777" w:rsidR="00602264" w:rsidRDefault="007C0D60">
      <w:pPr>
        <w:tabs>
          <w:tab w:val="left" w:pos="3140"/>
        </w:tabs>
        <w:spacing w:line="207" w:lineRule="exact"/>
        <w:ind w:left="120"/>
        <w:rPr>
          <w:sz w:val="20"/>
          <w:szCs w:val="20"/>
        </w:rPr>
      </w:pPr>
      <w:r>
        <w:rPr>
          <w:rFonts w:ascii="Arial" w:eastAsia="Arial" w:hAnsi="Arial" w:cs="Arial"/>
          <w:sz w:val="18"/>
          <w:szCs w:val="18"/>
        </w:rPr>
        <w:t xml:space="preserve">Filed by the Registrant </w:t>
      </w:r>
      <w:r>
        <w:rPr>
          <w:rFonts w:ascii="MS PGothic" w:eastAsia="MS PGothic" w:hAnsi="MS PGothic" w:cs="MS PGothic"/>
          <w:sz w:val="18"/>
          <w:szCs w:val="18"/>
        </w:rPr>
        <w:t>☒</w:t>
      </w:r>
      <w:r>
        <w:rPr>
          <w:sz w:val="20"/>
          <w:szCs w:val="20"/>
        </w:rPr>
        <w:tab/>
      </w:r>
      <w:r>
        <w:rPr>
          <w:rFonts w:ascii="Arial" w:eastAsia="Arial" w:hAnsi="Arial" w:cs="Arial"/>
          <w:sz w:val="15"/>
          <w:szCs w:val="15"/>
        </w:rPr>
        <w:t xml:space="preserve">Filed by a Party other than the Registrant </w:t>
      </w:r>
      <w:r>
        <w:rPr>
          <w:rFonts w:ascii="MS PGothic" w:eastAsia="MS PGothic" w:hAnsi="MS PGothic" w:cs="MS PGothic"/>
          <w:sz w:val="15"/>
          <w:szCs w:val="15"/>
        </w:rPr>
        <w:t>☐</w:t>
      </w:r>
    </w:p>
    <w:p w14:paraId="7D1C2D19" w14:textId="77777777" w:rsidR="00602264" w:rsidRDefault="00602264">
      <w:pPr>
        <w:spacing w:line="123" w:lineRule="exact"/>
        <w:rPr>
          <w:sz w:val="24"/>
          <w:szCs w:val="24"/>
        </w:rPr>
      </w:pPr>
    </w:p>
    <w:p w14:paraId="3CFB0481" w14:textId="77777777" w:rsidR="00602264" w:rsidRDefault="007C0D60">
      <w:pPr>
        <w:ind w:left="120"/>
        <w:rPr>
          <w:sz w:val="20"/>
          <w:szCs w:val="20"/>
        </w:rPr>
      </w:pPr>
      <w:r>
        <w:rPr>
          <w:rFonts w:ascii="Arial" w:eastAsia="Arial" w:hAnsi="Arial" w:cs="Arial"/>
          <w:sz w:val="18"/>
          <w:szCs w:val="18"/>
        </w:rPr>
        <w:t>Check the appropriate box:</w:t>
      </w:r>
    </w:p>
    <w:p w14:paraId="04E89C6A" w14:textId="77777777" w:rsidR="00602264" w:rsidRDefault="00602264">
      <w:pPr>
        <w:spacing w:line="90" w:lineRule="exact"/>
        <w:rPr>
          <w:sz w:val="24"/>
          <w:szCs w:val="24"/>
        </w:rPr>
      </w:pPr>
    </w:p>
    <w:p w14:paraId="6AC52FEC" w14:textId="77777777" w:rsidR="00602264" w:rsidRDefault="007C0D60">
      <w:pPr>
        <w:numPr>
          <w:ilvl w:val="0"/>
          <w:numId w:val="1"/>
        </w:numPr>
        <w:tabs>
          <w:tab w:val="left" w:pos="540"/>
        </w:tabs>
        <w:ind w:left="540" w:hanging="424"/>
        <w:rPr>
          <w:rFonts w:ascii="MS PGothic" w:eastAsia="MS PGothic" w:hAnsi="MS PGothic" w:cs="MS PGothic"/>
          <w:sz w:val="18"/>
          <w:szCs w:val="18"/>
        </w:rPr>
      </w:pPr>
      <w:r>
        <w:rPr>
          <w:rFonts w:ascii="Arial" w:eastAsia="Arial" w:hAnsi="Arial" w:cs="Arial"/>
          <w:sz w:val="18"/>
          <w:szCs w:val="18"/>
        </w:rPr>
        <w:t>Preliminary Proxy Statement</w:t>
      </w:r>
    </w:p>
    <w:p w14:paraId="29CC7163" w14:textId="77777777" w:rsidR="00602264" w:rsidRDefault="00602264">
      <w:pPr>
        <w:spacing w:line="84" w:lineRule="exact"/>
        <w:rPr>
          <w:rFonts w:ascii="MS PGothic" w:eastAsia="MS PGothic" w:hAnsi="MS PGothic" w:cs="MS PGothic"/>
          <w:sz w:val="18"/>
          <w:szCs w:val="18"/>
        </w:rPr>
      </w:pPr>
    </w:p>
    <w:p w14:paraId="2326B829" w14:textId="77777777" w:rsidR="00602264" w:rsidRDefault="007C0D60">
      <w:pPr>
        <w:numPr>
          <w:ilvl w:val="0"/>
          <w:numId w:val="1"/>
        </w:numPr>
        <w:tabs>
          <w:tab w:val="left" w:pos="540"/>
        </w:tabs>
        <w:ind w:left="540" w:hanging="424"/>
        <w:rPr>
          <w:rFonts w:ascii="MS PGothic" w:eastAsia="MS PGothic" w:hAnsi="MS PGothic" w:cs="MS PGothic"/>
          <w:sz w:val="18"/>
          <w:szCs w:val="18"/>
        </w:rPr>
      </w:pPr>
      <w:r>
        <w:rPr>
          <w:rFonts w:ascii="Arial" w:eastAsia="Arial" w:hAnsi="Arial" w:cs="Arial"/>
          <w:b/>
          <w:bCs/>
          <w:sz w:val="18"/>
          <w:szCs w:val="18"/>
        </w:rPr>
        <w:t>Confidential, for Use of the Commission Only (as permitted by Rule 14a-6(e)(2))</w:t>
      </w:r>
    </w:p>
    <w:p w14:paraId="1F73C487" w14:textId="77777777" w:rsidR="00602264" w:rsidRDefault="00602264">
      <w:pPr>
        <w:spacing w:line="63" w:lineRule="exact"/>
        <w:rPr>
          <w:rFonts w:ascii="MS PGothic" w:eastAsia="MS PGothic" w:hAnsi="MS PGothic" w:cs="MS PGothic"/>
          <w:sz w:val="18"/>
          <w:szCs w:val="18"/>
        </w:rPr>
      </w:pPr>
    </w:p>
    <w:p w14:paraId="37473B65" w14:textId="77777777" w:rsidR="00602264" w:rsidRDefault="007C0D60">
      <w:pPr>
        <w:spacing w:line="207" w:lineRule="exact"/>
        <w:ind w:left="120"/>
        <w:rPr>
          <w:rFonts w:ascii="MS PGothic" w:eastAsia="MS PGothic" w:hAnsi="MS PGothic" w:cs="MS PGothic"/>
          <w:sz w:val="18"/>
          <w:szCs w:val="18"/>
        </w:rPr>
      </w:pPr>
      <w:r>
        <w:rPr>
          <w:rFonts w:ascii="MS PGothic" w:eastAsia="MS PGothic" w:hAnsi="MS PGothic" w:cs="MS PGothic"/>
          <w:sz w:val="18"/>
          <w:szCs w:val="18"/>
        </w:rPr>
        <w:t>☒</w:t>
      </w:r>
      <w:r>
        <w:rPr>
          <w:rFonts w:ascii="Arial" w:eastAsia="Arial" w:hAnsi="Arial" w:cs="Arial"/>
          <w:sz w:val="18"/>
          <w:szCs w:val="18"/>
        </w:rPr>
        <w:t xml:space="preserve">  Definitive Proxy Statement</w:t>
      </w:r>
    </w:p>
    <w:p w14:paraId="42BE6F0D" w14:textId="77777777" w:rsidR="00602264" w:rsidRDefault="00602264">
      <w:pPr>
        <w:spacing w:line="122" w:lineRule="exact"/>
        <w:rPr>
          <w:rFonts w:ascii="MS PGothic" w:eastAsia="MS PGothic" w:hAnsi="MS PGothic" w:cs="MS PGothic"/>
          <w:sz w:val="18"/>
          <w:szCs w:val="18"/>
        </w:rPr>
      </w:pPr>
    </w:p>
    <w:p w14:paraId="1EB72C01" w14:textId="77777777" w:rsidR="00602264" w:rsidRDefault="007C0D60">
      <w:pPr>
        <w:numPr>
          <w:ilvl w:val="0"/>
          <w:numId w:val="1"/>
        </w:numPr>
        <w:tabs>
          <w:tab w:val="left" w:pos="540"/>
        </w:tabs>
        <w:ind w:left="540" w:hanging="424"/>
        <w:rPr>
          <w:rFonts w:ascii="MS PGothic" w:eastAsia="MS PGothic" w:hAnsi="MS PGothic" w:cs="MS PGothic"/>
          <w:sz w:val="18"/>
          <w:szCs w:val="18"/>
        </w:rPr>
      </w:pPr>
      <w:r>
        <w:rPr>
          <w:rFonts w:ascii="Arial" w:eastAsia="Arial" w:hAnsi="Arial" w:cs="Arial"/>
          <w:sz w:val="18"/>
          <w:szCs w:val="18"/>
        </w:rPr>
        <w:t>Definitive Additional Materials</w:t>
      </w:r>
    </w:p>
    <w:p w14:paraId="741FD383" w14:textId="77777777" w:rsidR="00602264" w:rsidRDefault="00602264">
      <w:pPr>
        <w:spacing w:line="90" w:lineRule="exact"/>
        <w:rPr>
          <w:rFonts w:ascii="MS PGothic" w:eastAsia="MS PGothic" w:hAnsi="MS PGothic" w:cs="MS PGothic"/>
          <w:sz w:val="18"/>
          <w:szCs w:val="18"/>
        </w:rPr>
      </w:pPr>
    </w:p>
    <w:p w14:paraId="04024ECA" w14:textId="77777777" w:rsidR="00602264" w:rsidRDefault="007C0D60">
      <w:pPr>
        <w:numPr>
          <w:ilvl w:val="0"/>
          <w:numId w:val="1"/>
        </w:numPr>
        <w:tabs>
          <w:tab w:val="left" w:pos="540"/>
        </w:tabs>
        <w:ind w:left="540" w:hanging="424"/>
        <w:rPr>
          <w:rFonts w:ascii="MS PGothic" w:eastAsia="MS PGothic" w:hAnsi="MS PGothic" w:cs="MS PGothic"/>
          <w:sz w:val="18"/>
          <w:szCs w:val="18"/>
        </w:rPr>
      </w:pPr>
      <w:r>
        <w:rPr>
          <w:rFonts w:ascii="Arial" w:eastAsia="Arial" w:hAnsi="Arial" w:cs="Arial"/>
          <w:sz w:val="18"/>
          <w:szCs w:val="18"/>
        </w:rPr>
        <w:t>Soliciting Material under Rule 14a-12</w:t>
      </w:r>
    </w:p>
    <w:p w14:paraId="67955B25" w14:textId="77777777" w:rsidR="00602264" w:rsidRDefault="00602264">
      <w:pPr>
        <w:spacing w:line="82" w:lineRule="exact"/>
        <w:rPr>
          <w:sz w:val="24"/>
          <w:szCs w:val="24"/>
        </w:rPr>
      </w:pPr>
    </w:p>
    <w:p w14:paraId="67D68A62" w14:textId="77777777" w:rsidR="00602264" w:rsidRDefault="007C0D60">
      <w:pPr>
        <w:ind w:right="-299"/>
        <w:jc w:val="center"/>
        <w:rPr>
          <w:sz w:val="20"/>
          <w:szCs w:val="20"/>
        </w:rPr>
      </w:pPr>
      <w:r>
        <w:rPr>
          <w:rFonts w:ascii="Arial" w:eastAsia="Arial" w:hAnsi="Arial" w:cs="Arial"/>
          <w:b/>
          <w:bCs/>
          <w:sz w:val="43"/>
          <w:szCs w:val="43"/>
        </w:rPr>
        <w:t>CVB FINANCIAL CORP.</w:t>
      </w:r>
    </w:p>
    <w:p w14:paraId="2C87B9AE" w14:textId="77777777" w:rsidR="00602264" w:rsidRDefault="00602264">
      <w:pPr>
        <w:spacing w:line="54" w:lineRule="exact"/>
        <w:rPr>
          <w:sz w:val="24"/>
          <w:szCs w:val="24"/>
        </w:rPr>
      </w:pPr>
    </w:p>
    <w:p w14:paraId="6DEB0726" w14:textId="77777777" w:rsidR="00602264" w:rsidRDefault="007C0D60">
      <w:pPr>
        <w:ind w:right="-299"/>
        <w:jc w:val="center"/>
        <w:rPr>
          <w:sz w:val="20"/>
          <w:szCs w:val="20"/>
        </w:rPr>
      </w:pPr>
      <w:r>
        <w:rPr>
          <w:rFonts w:ascii="Arial" w:eastAsia="Arial" w:hAnsi="Arial" w:cs="Arial"/>
          <w:b/>
          <w:bCs/>
          <w:sz w:val="18"/>
          <w:szCs w:val="18"/>
        </w:rPr>
        <w:t>(Name of registrant as specified in its charter)</w:t>
      </w:r>
    </w:p>
    <w:p w14:paraId="6C7E2CD2" w14:textId="77777777" w:rsidR="00602264" w:rsidRDefault="00602264">
      <w:pPr>
        <w:spacing w:line="99" w:lineRule="exact"/>
        <w:rPr>
          <w:sz w:val="24"/>
          <w:szCs w:val="24"/>
        </w:rPr>
      </w:pPr>
    </w:p>
    <w:p w14:paraId="3F8A6368" w14:textId="77777777" w:rsidR="00602264" w:rsidRDefault="007C0D60">
      <w:pPr>
        <w:ind w:left="3600"/>
        <w:rPr>
          <w:sz w:val="20"/>
          <w:szCs w:val="20"/>
        </w:rPr>
      </w:pPr>
      <w:r>
        <w:rPr>
          <w:rFonts w:ascii="Arial" w:eastAsia="Arial" w:hAnsi="Arial" w:cs="Arial"/>
          <w:b/>
          <w:bCs/>
          <w:sz w:val="13"/>
          <w:szCs w:val="13"/>
        </w:rPr>
        <w:t>(Name of person(s) filing proxy statement, if other than the registrant)</w:t>
      </w:r>
    </w:p>
    <w:p w14:paraId="3B147502" w14:textId="77777777" w:rsidR="00602264" w:rsidRDefault="00602264">
      <w:pPr>
        <w:spacing w:line="111" w:lineRule="exact"/>
        <w:rPr>
          <w:sz w:val="24"/>
          <w:szCs w:val="24"/>
        </w:rPr>
      </w:pPr>
    </w:p>
    <w:p w14:paraId="1AD99A9B" w14:textId="77777777" w:rsidR="00602264" w:rsidRDefault="007C0D60">
      <w:pPr>
        <w:ind w:left="120"/>
        <w:rPr>
          <w:sz w:val="20"/>
          <w:szCs w:val="20"/>
        </w:rPr>
      </w:pPr>
      <w:r>
        <w:rPr>
          <w:rFonts w:ascii="Arial" w:eastAsia="Arial" w:hAnsi="Arial" w:cs="Arial"/>
          <w:sz w:val="18"/>
          <w:szCs w:val="18"/>
        </w:rPr>
        <w:t>Payment of Filing Fee (Check the appropriate box):</w:t>
      </w:r>
    </w:p>
    <w:p w14:paraId="290CEDB9" w14:textId="77777777" w:rsidR="00602264" w:rsidRDefault="00602264">
      <w:pPr>
        <w:spacing w:line="131" w:lineRule="exact"/>
        <w:rPr>
          <w:sz w:val="24"/>
          <w:szCs w:val="24"/>
        </w:rPr>
      </w:pPr>
    </w:p>
    <w:p w14:paraId="70089BA2" w14:textId="77777777" w:rsidR="00602264" w:rsidRDefault="007C0D60">
      <w:pPr>
        <w:numPr>
          <w:ilvl w:val="0"/>
          <w:numId w:val="2"/>
        </w:numPr>
        <w:tabs>
          <w:tab w:val="left" w:pos="680"/>
        </w:tabs>
        <w:ind w:left="680" w:hanging="564"/>
        <w:rPr>
          <w:rFonts w:ascii="MS PGothic" w:eastAsia="MS PGothic" w:hAnsi="MS PGothic" w:cs="MS PGothic"/>
          <w:sz w:val="18"/>
          <w:szCs w:val="18"/>
        </w:rPr>
      </w:pPr>
      <w:r>
        <w:rPr>
          <w:rFonts w:ascii="Arial" w:eastAsia="Arial" w:hAnsi="Arial" w:cs="Arial"/>
          <w:sz w:val="18"/>
          <w:szCs w:val="18"/>
        </w:rPr>
        <w:t>No fee required.</w:t>
      </w:r>
    </w:p>
    <w:p w14:paraId="1547965B" w14:textId="77777777" w:rsidR="00602264" w:rsidRDefault="00602264">
      <w:pPr>
        <w:spacing w:line="144" w:lineRule="exact"/>
        <w:rPr>
          <w:sz w:val="24"/>
          <w:szCs w:val="24"/>
        </w:rPr>
      </w:pPr>
    </w:p>
    <w:p w14:paraId="765FE850" w14:textId="77777777" w:rsidR="00602264" w:rsidRDefault="007C0D60">
      <w:pPr>
        <w:numPr>
          <w:ilvl w:val="0"/>
          <w:numId w:val="3"/>
        </w:numPr>
        <w:tabs>
          <w:tab w:val="left" w:pos="680"/>
        </w:tabs>
        <w:ind w:left="680" w:hanging="564"/>
        <w:rPr>
          <w:rFonts w:ascii="MS PGothic" w:eastAsia="MS PGothic" w:hAnsi="MS PGothic" w:cs="MS PGothic"/>
          <w:sz w:val="18"/>
          <w:szCs w:val="18"/>
        </w:rPr>
      </w:pPr>
      <w:r>
        <w:rPr>
          <w:rFonts w:ascii="Arial" w:eastAsia="Arial" w:hAnsi="Arial" w:cs="Arial"/>
          <w:sz w:val="18"/>
          <w:szCs w:val="18"/>
        </w:rPr>
        <w:t>Fee computed on table below per Exchange Act Rules 14a-6(i)(4) and 0-11.</w:t>
      </w:r>
    </w:p>
    <w:p w14:paraId="58603B4C" w14:textId="77777777" w:rsidR="00602264" w:rsidRDefault="00602264">
      <w:pPr>
        <w:spacing w:line="144" w:lineRule="exact"/>
        <w:rPr>
          <w:rFonts w:ascii="MS PGothic" w:eastAsia="MS PGothic" w:hAnsi="MS PGothic" w:cs="MS PGothic"/>
          <w:sz w:val="18"/>
          <w:szCs w:val="18"/>
        </w:rPr>
      </w:pPr>
    </w:p>
    <w:p w14:paraId="7ECFC4B9" w14:textId="77777777" w:rsidR="00602264" w:rsidRDefault="007C0D60">
      <w:pPr>
        <w:numPr>
          <w:ilvl w:val="1"/>
          <w:numId w:val="3"/>
        </w:numPr>
        <w:tabs>
          <w:tab w:val="left" w:pos="1220"/>
        </w:tabs>
        <w:ind w:left="1220" w:hanging="537"/>
        <w:rPr>
          <w:rFonts w:ascii="Arial" w:eastAsia="Arial" w:hAnsi="Arial" w:cs="Arial"/>
          <w:sz w:val="18"/>
          <w:szCs w:val="18"/>
        </w:rPr>
      </w:pPr>
      <w:r>
        <w:rPr>
          <w:rFonts w:ascii="Arial" w:eastAsia="Arial" w:hAnsi="Arial" w:cs="Arial"/>
          <w:sz w:val="18"/>
          <w:szCs w:val="18"/>
        </w:rPr>
        <w:t>Title of each class of securities to which transaction applies:</w:t>
      </w:r>
    </w:p>
    <w:p w14:paraId="03BADF8D" w14:textId="77777777" w:rsidR="00602264" w:rsidRDefault="00602264">
      <w:pPr>
        <w:spacing w:line="333" w:lineRule="exact"/>
        <w:rPr>
          <w:rFonts w:ascii="Arial" w:eastAsia="Arial" w:hAnsi="Arial" w:cs="Arial"/>
          <w:sz w:val="18"/>
          <w:szCs w:val="18"/>
        </w:rPr>
      </w:pPr>
    </w:p>
    <w:p w14:paraId="331EDEE5" w14:textId="77777777" w:rsidR="00602264" w:rsidRDefault="007C0D60">
      <w:pPr>
        <w:numPr>
          <w:ilvl w:val="1"/>
          <w:numId w:val="3"/>
        </w:numPr>
        <w:tabs>
          <w:tab w:val="left" w:pos="1220"/>
        </w:tabs>
        <w:ind w:left="1220" w:hanging="537"/>
        <w:rPr>
          <w:rFonts w:ascii="Arial" w:eastAsia="Arial" w:hAnsi="Arial" w:cs="Arial"/>
          <w:sz w:val="18"/>
          <w:szCs w:val="18"/>
        </w:rPr>
      </w:pPr>
      <w:r>
        <w:rPr>
          <w:rFonts w:ascii="Arial" w:eastAsia="Arial" w:hAnsi="Arial" w:cs="Arial"/>
          <w:sz w:val="18"/>
          <w:szCs w:val="18"/>
        </w:rPr>
        <w:t>Aggregate number of securities to which transaction applies:</w:t>
      </w:r>
    </w:p>
    <w:p w14:paraId="4259B349" w14:textId="77777777" w:rsidR="00602264" w:rsidRDefault="00602264">
      <w:pPr>
        <w:spacing w:line="333" w:lineRule="exact"/>
        <w:rPr>
          <w:rFonts w:ascii="Arial" w:eastAsia="Arial" w:hAnsi="Arial" w:cs="Arial"/>
          <w:sz w:val="18"/>
          <w:szCs w:val="18"/>
        </w:rPr>
      </w:pPr>
    </w:p>
    <w:p w14:paraId="063FC4ED" w14:textId="77777777" w:rsidR="00602264" w:rsidRDefault="007C0D60">
      <w:pPr>
        <w:numPr>
          <w:ilvl w:val="1"/>
          <w:numId w:val="3"/>
        </w:numPr>
        <w:tabs>
          <w:tab w:val="left" w:pos="1220"/>
        </w:tabs>
        <w:spacing w:line="268" w:lineRule="auto"/>
        <w:ind w:left="1220" w:right="160" w:hanging="537"/>
        <w:rPr>
          <w:rFonts w:ascii="Arial" w:eastAsia="Arial" w:hAnsi="Arial" w:cs="Arial"/>
          <w:sz w:val="18"/>
          <w:szCs w:val="18"/>
        </w:rPr>
      </w:pPr>
      <w:r>
        <w:rPr>
          <w:rFonts w:ascii="Arial" w:eastAsia="Arial" w:hAnsi="Arial" w:cs="Arial"/>
          <w:sz w:val="18"/>
          <w:szCs w:val="18"/>
        </w:rPr>
        <w:t>Per unit price or other underlying value of transaction computed pursuant to Exchange Act Rule 0-11 (set forth the amount on which the filing fee is calculated and state how it was determined):</w:t>
      </w:r>
    </w:p>
    <w:p w14:paraId="57725D90" w14:textId="77777777" w:rsidR="00602264" w:rsidRDefault="00602264">
      <w:pPr>
        <w:spacing w:line="293" w:lineRule="exact"/>
        <w:rPr>
          <w:rFonts w:ascii="Arial" w:eastAsia="Arial" w:hAnsi="Arial" w:cs="Arial"/>
          <w:sz w:val="18"/>
          <w:szCs w:val="18"/>
        </w:rPr>
      </w:pPr>
    </w:p>
    <w:p w14:paraId="597C3042" w14:textId="77777777" w:rsidR="00602264" w:rsidRDefault="007C0D60">
      <w:pPr>
        <w:numPr>
          <w:ilvl w:val="1"/>
          <w:numId w:val="3"/>
        </w:numPr>
        <w:tabs>
          <w:tab w:val="left" w:pos="1220"/>
        </w:tabs>
        <w:ind w:left="1220" w:hanging="537"/>
        <w:rPr>
          <w:rFonts w:ascii="Arial" w:eastAsia="Arial" w:hAnsi="Arial" w:cs="Arial"/>
          <w:sz w:val="18"/>
          <w:szCs w:val="18"/>
        </w:rPr>
      </w:pPr>
      <w:r>
        <w:rPr>
          <w:rFonts w:ascii="Arial" w:eastAsia="Arial" w:hAnsi="Arial" w:cs="Arial"/>
          <w:sz w:val="18"/>
          <w:szCs w:val="18"/>
        </w:rPr>
        <w:t>Proposed maximum aggregate value of transaction:</w:t>
      </w:r>
    </w:p>
    <w:p w14:paraId="0C5430BE" w14:textId="77777777" w:rsidR="00602264" w:rsidRDefault="00602264">
      <w:pPr>
        <w:spacing w:line="333" w:lineRule="exact"/>
        <w:rPr>
          <w:rFonts w:ascii="Arial" w:eastAsia="Arial" w:hAnsi="Arial" w:cs="Arial"/>
          <w:sz w:val="18"/>
          <w:szCs w:val="18"/>
        </w:rPr>
      </w:pPr>
    </w:p>
    <w:p w14:paraId="14DE978F" w14:textId="77777777" w:rsidR="00602264" w:rsidRDefault="007C0D60">
      <w:pPr>
        <w:numPr>
          <w:ilvl w:val="1"/>
          <w:numId w:val="3"/>
        </w:numPr>
        <w:tabs>
          <w:tab w:val="left" w:pos="1220"/>
        </w:tabs>
        <w:ind w:left="1220" w:hanging="537"/>
        <w:rPr>
          <w:rFonts w:ascii="Arial" w:eastAsia="Arial" w:hAnsi="Arial" w:cs="Arial"/>
          <w:sz w:val="18"/>
          <w:szCs w:val="18"/>
        </w:rPr>
      </w:pPr>
      <w:r>
        <w:rPr>
          <w:rFonts w:ascii="Arial" w:eastAsia="Arial" w:hAnsi="Arial" w:cs="Arial"/>
          <w:sz w:val="18"/>
          <w:szCs w:val="18"/>
        </w:rPr>
        <w:t>Total fee paid:</w:t>
      </w:r>
    </w:p>
    <w:p w14:paraId="3A68F4B5" w14:textId="77777777" w:rsidR="00602264" w:rsidRDefault="00602264">
      <w:pPr>
        <w:spacing w:line="200" w:lineRule="exact"/>
        <w:rPr>
          <w:rFonts w:ascii="Arial" w:eastAsia="Arial" w:hAnsi="Arial" w:cs="Arial"/>
          <w:sz w:val="18"/>
          <w:szCs w:val="18"/>
        </w:rPr>
      </w:pPr>
    </w:p>
    <w:p w14:paraId="6780A097" w14:textId="77777777" w:rsidR="00602264" w:rsidRDefault="00602264">
      <w:pPr>
        <w:spacing w:line="268" w:lineRule="exact"/>
        <w:rPr>
          <w:rFonts w:ascii="Arial" w:eastAsia="Arial" w:hAnsi="Arial" w:cs="Arial"/>
          <w:sz w:val="18"/>
          <w:szCs w:val="18"/>
        </w:rPr>
      </w:pPr>
    </w:p>
    <w:p w14:paraId="4C9D9CB8" w14:textId="77777777" w:rsidR="00602264" w:rsidRDefault="007C0D60">
      <w:pPr>
        <w:numPr>
          <w:ilvl w:val="0"/>
          <w:numId w:val="3"/>
        </w:numPr>
        <w:tabs>
          <w:tab w:val="left" w:pos="680"/>
        </w:tabs>
        <w:ind w:left="680" w:hanging="564"/>
        <w:rPr>
          <w:rFonts w:ascii="MS PGothic" w:eastAsia="MS PGothic" w:hAnsi="MS PGothic" w:cs="MS PGothic"/>
          <w:sz w:val="18"/>
          <w:szCs w:val="18"/>
        </w:rPr>
      </w:pPr>
      <w:r>
        <w:rPr>
          <w:rFonts w:ascii="Arial" w:eastAsia="Arial" w:hAnsi="Arial" w:cs="Arial"/>
          <w:sz w:val="18"/>
          <w:szCs w:val="18"/>
        </w:rPr>
        <w:t>Fee paid previously with preliminary materials.</w:t>
      </w:r>
    </w:p>
    <w:p w14:paraId="55920CD8" w14:textId="77777777" w:rsidR="00602264" w:rsidRDefault="00602264">
      <w:pPr>
        <w:spacing w:line="144" w:lineRule="exact"/>
        <w:rPr>
          <w:rFonts w:ascii="MS PGothic" w:eastAsia="MS PGothic" w:hAnsi="MS PGothic" w:cs="MS PGothic"/>
          <w:sz w:val="18"/>
          <w:szCs w:val="18"/>
        </w:rPr>
      </w:pPr>
    </w:p>
    <w:p w14:paraId="5F0397AE" w14:textId="77777777" w:rsidR="00602264" w:rsidRDefault="007C0D60">
      <w:pPr>
        <w:numPr>
          <w:ilvl w:val="0"/>
          <w:numId w:val="3"/>
        </w:numPr>
        <w:tabs>
          <w:tab w:val="left" w:pos="680"/>
        </w:tabs>
        <w:spacing w:line="331" w:lineRule="auto"/>
        <w:ind w:left="680" w:hanging="564"/>
        <w:rPr>
          <w:rFonts w:ascii="MS PGothic" w:eastAsia="MS PGothic" w:hAnsi="MS PGothic" w:cs="MS PGothic"/>
          <w:sz w:val="16"/>
          <w:szCs w:val="16"/>
        </w:rPr>
      </w:pPr>
      <w:r>
        <w:rPr>
          <w:rFonts w:ascii="Arial" w:eastAsia="Arial" w:hAnsi="Arial" w:cs="Arial"/>
          <w:sz w:val="16"/>
          <w:szCs w:val="16"/>
        </w:rPr>
        <w:t>Check box if any part of the fee is offset as provided by Exchange Act Rule 0-11(a)(2) and identify the filing for which the offsetting fee was paid previously. Identify the previous filing by registration statement number, or the Form or Schedule and the date of its filing.</w:t>
      </w:r>
    </w:p>
    <w:p w14:paraId="27DEC68E" w14:textId="77777777" w:rsidR="00602264" w:rsidRDefault="00602264">
      <w:pPr>
        <w:spacing w:line="59" w:lineRule="exact"/>
        <w:rPr>
          <w:rFonts w:ascii="MS PGothic" w:eastAsia="MS PGothic" w:hAnsi="MS PGothic" w:cs="MS PGothic"/>
          <w:sz w:val="16"/>
          <w:szCs w:val="16"/>
        </w:rPr>
      </w:pPr>
    </w:p>
    <w:p w14:paraId="2873EEFC" w14:textId="77777777" w:rsidR="00602264" w:rsidRDefault="007C0D60">
      <w:pPr>
        <w:numPr>
          <w:ilvl w:val="1"/>
          <w:numId w:val="3"/>
        </w:numPr>
        <w:tabs>
          <w:tab w:val="left" w:pos="1220"/>
        </w:tabs>
        <w:ind w:left="1220" w:hanging="537"/>
        <w:rPr>
          <w:rFonts w:ascii="Arial" w:eastAsia="Arial" w:hAnsi="Arial" w:cs="Arial"/>
          <w:sz w:val="18"/>
          <w:szCs w:val="18"/>
        </w:rPr>
      </w:pPr>
      <w:r>
        <w:rPr>
          <w:rFonts w:ascii="Arial" w:eastAsia="Arial" w:hAnsi="Arial" w:cs="Arial"/>
          <w:sz w:val="18"/>
          <w:szCs w:val="18"/>
        </w:rPr>
        <w:t>Amount Previously Paid:</w:t>
      </w:r>
    </w:p>
    <w:p w14:paraId="02A3F246" w14:textId="77777777" w:rsidR="00602264" w:rsidRDefault="00602264">
      <w:pPr>
        <w:spacing w:line="333" w:lineRule="exact"/>
        <w:rPr>
          <w:rFonts w:ascii="Arial" w:eastAsia="Arial" w:hAnsi="Arial" w:cs="Arial"/>
          <w:sz w:val="18"/>
          <w:szCs w:val="18"/>
        </w:rPr>
      </w:pPr>
    </w:p>
    <w:p w14:paraId="669207CC" w14:textId="77777777" w:rsidR="00602264" w:rsidRDefault="007C0D60">
      <w:pPr>
        <w:numPr>
          <w:ilvl w:val="1"/>
          <w:numId w:val="3"/>
        </w:numPr>
        <w:tabs>
          <w:tab w:val="left" w:pos="1220"/>
        </w:tabs>
        <w:ind w:left="1220" w:hanging="537"/>
        <w:rPr>
          <w:rFonts w:ascii="Arial" w:eastAsia="Arial" w:hAnsi="Arial" w:cs="Arial"/>
          <w:sz w:val="18"/>
          <w:szCs w:val="18"/>
        </w:rPr>
      </w:pPr>
      <w:r>
        <w:rPr>
          <w:rFonts w:ascii="Arial" w:eastAsia="Arial" w:hAnsi="Arial" w:cs="Arial"/>
          <w:sz w:val="18"/>
          <w:szCs w:val="18"/>
        </w:rPr>
        <w:t>Form, Schedule or Registration Statement No.:</w:t>
      </w:r>
    </w:p>
    <w:p w14:paraId="0B4208F0" w14:textId="77777777" w:rsidR="00602264" w:rsidRDefault="00602264">
      <w:pPr>
        <w:spacing w:line="333" w:lineRule="exact"/>
        <w:rPr>
          <w:rFonts w:ascii="Arial" w:eastAsia="Arial" w:hAnsi="Arial" w:cs="Arial"/>
          <w:sz w:val="18"/>
          <w:szCs w:val="18"/>
        </w:rPr>
      </w:pPr>
    </w:p>
    <w:p w14:paraId="7F5D91E9" w14:textId="77777777" w:rsidR="00602264" w:rsidRDefault="007C0D60">
      <w:pPr>
        <w:numPr>
          <w:ilvl w:val="1"/>
          <w:numId w:val="3"/>
        </w:numPr>
        <w:tabs>
          <w:tab w:val="left" w:pos="1220"/>
        </w:tabs>
        <w:ind w:left="1220" w:hanging="537"/>
        <w:rPr>
          <w:rFonts w:ascii="Arial" w:eastAsia="Arial" w:hAnsi="Arial" w:cs="Arial"/>
          <w:sz w:val="18"/>
          <w:szCs w:val="18"/>
        </w:rPr>
      </w:pPr>
      <w:r>
        <w:rPr>
          <w:rFonts w:ascii="Arial" w:eastAsia="Arial" w:hAnsi="Arial" w:cs="Arial"/>
          <w:sz w:val="18"/>
          <w:szCs w:val="18"/>
        </w:rPr>
        <w:t>Filing Party:</w:t>
      </w:r>
    </w:p>
    <w:p w14:paraId="43B396B9" w14:textId="77777777" w:rsidR="00602264" w:rsidRDefault="00602264">
      <w:pPr>
        <w:spacing w:line="333" w:lineRule="exact"/>
        <w:rPr>
          <w:rFonts w:ascii="Arial" w:eastAsia="Arial" w:hAnsi="Arial" w:cs="Arial"/>
          <w:sz w:val="18"/>
          <w:szCs w:val="18"/>
        </w:rPr>
      </w:pPr>
    </w:p>
    <w:p w14:paraId="5BAA1371" w14:textId="77777777" w:rsidR="00602264" w:rsidRDefault="007C0D60">
      <w:pPr>
        <w:numPr>
          <w:ilvl w:val="1"/>
          <w:numId w:val="3"/>
        </w:numPr>
        <w:tabs>
          <w:tab w:val="left" w:pos="1220"/>
        </w:tabs>
        <w:ind w:left="1220" w:hanging="537"/>
        <w:rPr>
          <w:rFonts w:ascii="Arial" w:eastAsia="Arial" w:hAnsi="Arial" w:cs="Arial"/>
          <w:sz w:val="18"/>
          <w:szCs w:val="18"/>
        </w:rPr>
      </w:pPr>
      <w:r>
        <w:rPr>
          <w:rFonts w:ascii="Arial" w:eastAsia="Arial" w:hAnsi="Arial" w:cs="Arial"/>
          <w:sz w:val="18"/>
          <w:szCs w:val="18"/>
        </w:rPr>
        <w:t>Date Filed:</w:t>
      </w:r>
    </w:p>
    <w:p w14:paraId="26B8C6E5" w14:textId="77777777" w:rsidR="00602264" w:rsidRDefault="007C0D60">
      <w:pPr>
        <w:spacing w:line="20" w:lineRule="exact"/>
        <w:rPr>
          <w:sz w:val="24"/>
          <w:szCs w:val="24"/>
        </w:rPr>
      </w:pPr>
      <w:r>
        <w:rPr>
          <w:noProof/>
          <w:sz w:val="24"/>
          <w:szCs w:val="24"/>
        </w:rPr>
        <w:drawing>
          <wp:anchor distT="0" distB="0" distL="114300" distR="114300" simplePos="0" relativeHeight="251420672" behindDoc="1" locked="0" layoutInCell="0" allowOverlap="1" wp14:anchorId="0E34D511" wp14:editId="1BDE9B8F">
            <wp:simplePos x="0" y="0"/>
            <wp:positionH relativeFrom="column">
              <wp:posOffset>776605</wp:posOffset>
            </wp:positionH>
            <wp:positionV relativeFrom="paragraph">
              <wp:posOffset>-3348990</wp:posOffset>
            </wp:positionV>
            <wp:extent cx="6292215" cy="82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a:stretch>
                      <a:fillRect/>
                    </a:stretch>
                  </pic:blipFill>
                  <pic:spPr bwMode="auto">
                    <a:xfrm>
                      <a:off x="0" y="0"/>
                      <a:ext cx="6292215" cy="8255"/>
                    </a:xfrm>
                    <a:prstGeom prst="rect">
                      <a:avLst/>
                    </a:prstGeom>
                    <a:noFill/>
                  </pic:spPr>
                </pic:pic>
              </a:graphicData>
            </a:graphic>
          </wp:anchor>
        </w:drawing>
      </w:r>
      <w:r>
        <w:rPr>
          <w:noProof/>
          <w:sz w:val="24"/>
          <w:szCs w:val="24"/>
        </w:rPr>
        <w:drawing>
          <wp:anchor distT="0" distB="0" distL="114300" distR="114300" simplePos="0" relativeHeight="251421696" behindDoc="1" locked="0" layoutInCell="0" allowOverlap="1" wp14:anchorId="46028122" wp14:editId="6920DA6D">
            <wp:simplePos x="0" y="0"/>
            <wp:positionH relativeFrom="column">
              <wp:posOffset>776605</wp:posOffset>
            </wp:positionH>
            <wp:positionV relativeFrom="paragraph">
              <wp:posOffset>-3006090</wp:posOffset>
            </wp:positionV>
            <wp:extent cx="6292215" cy="825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6292215" cy="8255"/>
                    </a:xfrm>
                    <a:prstGeom prst="rect">
                      <a:avLst/>
                    </a:prstGeom>
                    <a:noFill/>
                  </pic:spPr>
                </pic:pic>
              </a:graphicData>
            </a:graphic>
          </wp:anchor>
        </w:drawing>
      </w:r>
      <w:r>
        <w:rPr>
          <w:noProof/>
          <w:sz w:val="24"/>
          <w:szCs w:val="24"/>
        </w:rPr>
        <w:drawing>
          <wp:anchor distT="0" distB="0" distL="114300" distR="114300" simplePos="0" relativeHeight="251422720" behindDoc="1" locked="0" layoutInCell="0" allowOverlap="1" wp14:anchorId="2C688913" wp14:editId="415F72F2">
            <wp:simplePos x="0" y="0"/>
            <wp:positionH relativeFrom="column">
              <wp:posOffset>776605</wp:posOffset>
            </wp:positionH>
            <wp:positionV relativeFrom="paragraph">
              <wp:posOffset>-2526030</wp:posOffset>
            </wp:positionV>
            <wp:extent cx="6292215" cy="8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6292215" cy="8255"/>
                    </a:xfrm>
                    <a:prstGeom prst="rect">
                      <a:avLst/>
                    </a:prstGeom>
                    <a:noFill/>
                  </pic:spPr>
                </pic:pic>
              </a:graphicData>
            </a:graphic>
          </wp:anchor>
        </w:drawing>
      </w:r>
      <w:r>
        <w:rPr>
          <w:noProof/>
          <w:sz w:val="24"/>
          <w:szCs w:val="24"/>
        </w:rPr>
        <w:drawing>
          <wp:anchor distT="0" distB="0" distL="114300" distR="114300" simplePos="0" relativeHeight="251423744" behindDoc="1" locked="0" layoutInCell="0" allowOverlap="1" wp14:anchorId="05C98DFA" wp14:editId="20585E0E">
            <wp:simplePos x="0" y="0"/>
            <wp:positionH relativeFrom="column">
              <wp:posOffset>776605</wp:posOffset>
            </wp:positionH>
            <wp:positionV relativeFrom="paragraph">
              <wp:posOffset>-2183130</wp:posOffset>
            </wp:positionV>
            <wp:extent cx="6292215" cy="82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srcRect/>
                    <a:stretch>
                      <a:fillRect/>
                    </a:stretch>
                  </pic:blipFill>
                  <pic:spPr bwMode="auto">
                    <a:xfrm>
                      <a:off x="0" y="0"/>
                      <a:ext cx="6292215" cy="8255"/>
                    </a:xfrm>
                    <a:prstGeom prst="rect">
                      <a:avLst/>
                    </a:prstGeom>
                    <a:noFill/>
                  </pic:spPr>
                </pic:pic>
              </a:graphicData>
            </a:graphic>
          </wp:anchor>
        </w:drawing>
      </w:r>
      <w:r>
        <w:rPr>
          <w:noProof/>
          <w:sz w:val="24"/>
          <w:szCs w:val="24"/>
        </w:rPr>
        <w:drawing>
          <wp:anchor distT="0" distB="0" distL="114300" distR="114300" simplePos="0" relativeHeight="251424768" behindDoc="1" locked="0" layoutInCell="0" allowOverlap="1" wp14:anchorId="791CF555" wp14:editId="66FCAB32">
            <wp:simplePos x="0" y="0"/>
            <wp:positionH relativeFrom="column">
              <wp:posOffset>776605</wp:posOffset>
            </wp:positionH>
            <wp:positionV relativeFrom="paragraph">
              <wp:posOffset>-1840230</wp:posOffset>
            </wp:positionV>
            <wp:extent cx="6292215" cy="82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a:stretch>
                      <a:fillRect/>
                    </a:stretch>
                  </pic:blipFill>
                  <pic:spPr bwMode="auto">
                    <a:xfrm>
                      <a:off x="0" y="0"/>
                      <a:ext cx="6292215" cy="8255"/>
                    </a:xfrm>
                    <a:prstGeom prst="rect">
                      <a:avLst/>
                    </a:prstGeom>
                    <a:noFill/>
                  </pic:spPr>
                </pic:pic>
              </a:graphicData>
            </a:graphic>
          </wp:anchor>
        </w:drawing>
      </w:r>
      <w:r>
        <w:rPr>
          <w:noProof/>
          <w:sz w:val="24"/>
          <w:szCs w:val="24"/>
        </w:rPr>
        <w:drawing>
          <wp:anchor distT="0" distB="0" distL="114300" distR="114300" simplePos="0" relativeHeight="251425792" behindDoc="1" locked="0" layoutInCell="0" allowOverlap="1" wp14:anchorId="06409DF8" wp14:editId="77F8EFC8">
            <wp:simplePos x="0" y="0"/>
            <wp:positionH relativeFrom="column">
              <wp:posOffset>776605</wp:posOffset>
            </wp:positionH>
            <wp:positionV relativeFrom="paragraph">
              <wp:posOffset>-828675</wp:posOffset>
            </wp:positionV>
            <wp:extent cx="6292215" cy="82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292215" cy="8255"/>
                    </a:xfrm>
                    <a:prstGeom prst="rect">
                      <a:avLst/>
                    </a:prstGeom>
                    <a:noFill/>
                  </pic:spPr>
                </pic:pic>
              </a:graphicData>
            </a:graphic>
          </wp:anchor>
        </w:drawing>
      </w:r>
      <w:r>
        <w:rPr>
          <w:noProof/>
          <w:sz w:val="24"/>
          <w:szCs w:val="24"/>
        </w:rPr>
        <w:drawing>
          <wp:anchor distT="0" distB="0" distL="114300" distR="114300" simplePos="0" relativeHeight="251426816" behindDoc="1" locked="0" layoutInCell="0" allowOverlap="1" wp14:anchorId="2413D0CE" wp14:editId="273E4023">
            <wp:simplePos x="0" y="0"/>
            <wp:positionH relativeFrom="column">
              <wp:posOffset>776605</wp:posOffset>
            </wp:positionH>
            <wp:positionV relativeFrom="paragraph">
              <wp:posOffset>-485775</wp:posOffset>
            </wp:positionV>
            <wp:extent cx="6292215" cy="8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srcRect/>
                    <a:stretch>
                      <a:fillRect/>
                    </a:stretch>
                  </pic:blipFill>
                  <pic:spPr bwMode="auto">
                    <a:xfrm>
                      <a:off x="0" y="0"/>
                      <a:ext cx="6292215" cy="8890"/>
                    </a:xfrm>
                    <a:prstGeom prst="rect">
                      <a:avLst/>
                    </a:prstGeom>
                    <a:noFill/>
                  </pic:spPr>
                </pic:pic>
              </a:graphicData>
            </a:graphic>
          </wp:anchor>
        </w:drawing>
      </w:r>
      <w:r>
        <w:rPr>
          <w:noProof/>
          <w:sz w:val="24"/>
          <w:szCs w:val="24"/>
        </w:rPr>
        <w:drawing>
          <wp:anchor distT="0" distB="0" distL="114300" distR="114300" simplePos="0" relativeHeight="251427840" behindDoc="1" locked="0" layoutInCell="0" allowOverlap="1" wp14:anchorId="1A2F3544" wp14:editId="201B2E2C">
            <wp:simplePos x="0" y="0"/>
            <wp:positionH relativeFrom="column">
              <wp:posOffset>776605</wp:posOffset>
            </wp:positionH>
            <wp:positionV relativeFrom="paragraph">
              <wp:posOffset>-142875</wp:posOffset>
            </wp:positionV>
            <wp:extent cx="6292215" cy="889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6292215" cy="8890"/>
                    </a:xfrm>
                    <a:prstGeom prst="rect">
                      <a:avLst/>
                    </a:prstGeom>
                    <a:noFill/>
                  </pic:spPr>
                </pic:pic>
              </a:graphicData>
            </a:graphic>
          </wp:anchor>
        </w:drawing>
      </w:r>
      <w:r>
        <w:rPr>
          <w:noProof/>
          <w:sz w:val="24"/>
          <w:szCs w:val="24"/>
        </w:rPr>
        <w:drawing>
          <wp:anchor distT="0" distB="0" distL="114300" distR="114300" simplePos="0" relativeHeight="251428864" behindDoc="1" locked="0" layoutInCell="0" allowOverlap="1" wp14:anchorId="4DC717DD" wp14:editId="69EB56DE">
            <wp:simplePos x="0" y="0"/>
            <wp:positionH relativeFrom="column">
              <wp:posOffset>776605</wp:posOffset>
            </wp:positionH>
            <wp:positionV relativeFrom="paragraph">
              <wp:posOffset>199390</wp:posOffset>
            </wp:positionV>
            <wp:extent cx="6292215" cy="88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6292215" cy="8890"/>
                    </a:xfrm>
                    <a:prstGeom prst="rect">
                      <a:avLst/>
                    </a:prstGeom>
                    <a:noFill/>
                  </pic:spPr>
                </pic:pic>
              </a:graphicData>
            </a:graphic>
          </wp:anchor>
        </w:drawing>
      </w:r>
      <w:r>
        <w:rPr>
          <w:noProof/>
          <w:sz w:val="24"/>
          <w:szCs w:val="24"/>
        </w:rPr>
        <w:drawing>
          <wp:anchor distT="0" distB="0" distL="114300" distR="114300" simplePos="0" relativeHeight="251429888" behindDoc="1" locked="0" layoutInCell="0" allowOverlap="1" wp14:anchorId="04707DD6" wp14:editId="6A981F88">
            <wp:simplePos x="0" y="0"/>
            <wp:positionH relativeFrom="column">
              <wp:posOffset>73660</wp:posOffset>
            </wp:positionH>
            <wp:positionV relativeFrom="paragraph">
              <wp:posOffset>311150</wp:posOffset>
            </wp:positionV>
            <wp:extent cx="6995160" cy="82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4"/>
          <w:szCs w:val="24"/>
        </w:rPr>
        <w:drawing>
          <wp:anchor distT="0" distB="0" distL="114300" distR="114300" simplePos="0" relativeHeight="251430912" behindDoc="1" locked="0" layoutInCell="0" allowOverlap="1" wp14:anchorId="68FE855C" wp14:editId="074F1C47">
            <wp:simplePos x="0" y="0"/>
            <wp:positionH relativeFrom="column">
              <wp:posOffset>73660</wp:posOffset>
            </wp:positionH>
            <wp:positionV relativeFrom="paragraph">
              <wp:posOffset>336550</wp:posOffset>
            </wp:positionV>
            <wp:extent cx="6995160" cy="88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p>
    <w:p w14:paraId="19B307CD" w14:textId="77777777" w:rsidR="00602264" w:rsidRDefault="00602264">
      <w:pPr>
        <w:sectPr w:rsidR="00602264">
          <w:pgSz w:w="11900" w:h="16838"/>
          <w:pgMar w:top="230" w:right="639" w:bottom="1440" w:left="320" w:header="0" w:footer="0" w:gutter="0"/>
          <w:cols w:space="720" w:equalWidth="0">
            <w:col w:w="10940"/>
          </w:cols>
        </w:sectPr>
      </w:pPr>
    </w:p>
    <w:p w14:paraId="043EF754" w14:textId="77777777" w:rsidR="00602264" w:rsidRDefault="007C0D60">
      <w:pPr>
        <w:rPr>
          <w:rFonts w:ascii="Arial" w:eastAsia="Arial" w:hAnsi="Arial" w:cs="Arial"/>
          <w:b/>
          <w:bCs/>
          <w:color w:val="0000EE"/>
          <w:sz w:val="16"/>
          <w:szCs w:val="16"/>
          <w:u w:val="single"/>
        </w:rPr>
      </w:pPr>
      <w:bookmarkStart w:id="1" w:name="page2"/>
      <w:bookmarkEnd w:id="1"/>
      <w:r>
        <w:rPr>
          <w:rFonts w:ascii="Arial" w:eastAsia="Arial" w:hAnsi="Arial" w:cs="Arial"/>
          <w:b/>
          <w:bCs/>
          <w:noProof/>
          <w:color w:val="0000EE"/>
          <w:sz w:val="16"/>
          <w:szCs w:val="16"/>
          <w:u w:val="single"/>
        </w:rPr>
        <w:lastRenderedPageBreak/>
        <w:drawing>
          <wp:anchor distT="0" distB="0" distL="114300" distR="114300" simplePos="0" relativeHeight="251431936" behindDoc="1" locked="0" layoutInCell="0" allowOverlap="1" wp14:anchorId="00FC7AF5" wp14:editId="7105AE17">
            <wp:simplePos x="0" y="0"/>
            <wp:positionH relativeFrom="page">
              <wp:posOffset>195580</wp:posOffset>
            </wp:positionH>
            <wp:positionV relativeFrom="page">
              <wp:posOffset>88900</wp:posOffset>
            </wp:positionV>
            <wp:extent cx="7174865" cy="3873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6"/>
            <w:szCs w:val="16"/>
            <w:u w:val="single"/>
          </w:rPr>
          <w:t>Table of Contents</w:t>
        </w:r>
      </w:hyperlink>
    </w:p>
    <w:p w14:paraId="7EA2F94D" w14:textId="77777777" w:rsidR="00602264" w:rsidRDefault="007C0D60">
      <w:pPr>
        <w:spacing w:line="20" w:lineRule="exact"/>
        <w:rPr>
          <w:sz w:val="20"/>
          <w:szCs w:val="20"/>
        </w:rPr>
      </w:pPr>
      <w:r>
        <w:rPr>
          <w:noProof/>
          <w:sz w:val="20"/>
          <w:szCs w:val="20"/>
        </w:rPr>
        <w:drawing>
          <wp:anchor distT="0" distB="0" distL="114300" distR="114300" simplePos="0" relativeHeight="251432960" behindDoc="1" locked="0" layoutInCell="0" allowOverlap="1" wp14:anchorId="01F4A531" wp14:editId="2171F8FB">
            <wp:simplePos x="0" y="0"/>
            <wp:positionH relativeFrom="column">
              <wp:posOffset>639445</wp:posOffset>
            </wp:positionH>
            <wp:positionV relativeFrom="paragraph">
              <wp:posOffset>220345</wp:posOffset>
            </wp:positionV>
            <wp:extent cx="5863590" cy="7543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5863590" cy="7543800"/>
                    </a:xfrm>
                    <a:prstGeom prst="rect">
                      <a:avLst/>
                    </a:prstGeom>
                    <a:noFill/>
                  </pic:spPr>
                </pic:pic>
              </a:graphicData>
            </a:graphic>
          </wp:anchor>
        </w:drawing>
      </w:r>
    </w:p>
    <w:p w14:paraId="4D42EA1F" w14:textId="77777777" w:rsidR="00602264" w:rsidRDefault="00602264">
      <w:pPr>
        <w:sectPr w:rsidR="00602264">
          <w:pgSz w:w="11900" w:h="16838"/>
          <w:pgMar w:top="459" w:right="1440" w:bottom="1440" w:left="320" w:header="0" w:footer="0" w:gutter="0"/>
          <w:cols w:space="720" w:equalWidth="0">
            <w:col w:w="10139"/>
          </w:cols>
        </w:sectPr>
      </w:pPr>
    </w:p>
    <w:p w14:paraId="1B1C7783" w14:textId="77777777" w:rsidR="00602264" w:rsidRDefault="007C0D60">
      <w:pPr>
        <w:rPr>
          <w:rFonts w:ascii="Arial" w:eastAsia="Arial" w:hAnsi="Arial" w:cs="Arial"/>
          <w:b/>
          <w:bCs/>
          <w:color w:val="0000EE"/>
          <w:sz w:val="18"/>
          <w:szCs w:val="18"/>
          <w:u w:val="single"/>
        </w:rPr>
      </w:pPr>
      <w:bookmarkStart w:id="2" w:name="page3"/>
      <w:bookmarkEnd w:id="2"/>
      <w:r>
        <w:rPr>
          <w:rFonts w:ascii="Arial" w:eastAsia="Arial" w:hAnsi="Arial" w:cs="Arial"/>
          <w:b/>
          <w:bCs/>
          <w:noProof/>
          <w:color w:val="0000EE"/>
          <w:sz w:val="18"/>
          <w:szCs w:val="18"/>
          <w:u w:val="single"/>
        </w:rPr>
        <w:lastRenderedPageBreak/>
        <w:drawing>
          <wp:anchor distT="0" distB="0" distL="114300" distR="114300" simplePos="0" relativeHeight="251433984" behindDoc="1" locked="0" layoutInCell="0" allowOverlap="1" wp14:anchorId="2C698729" wp14:editId="6772EF6F">
            <wp:simplePos x="0" y="0"/>
            <wp:positionH relativeFrom="page">
              <wp:posOffset>195580</wp:posOffset>
            </wp:positionH>
            <wp:positionV relativeFrom="page">
              <wp:posOffset>88900</wp:posOffset>
            </wp:positionV>
            <wp:extent cx="7174865" cy="381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E21A4AC" w14:textId="77777777" w:rsidR="00602264" w:rsidRDefault="00602264">
      <w:pPr>
        <w:spacing w:line="290" w:lineRule="exact"/>
        <w:rPr>
          <w:sz w:val="20"/>
          <w:szCs w:val="20"/>
        </w:rPr>
      </w:pPr>
    </w:p>
    <w:p w14:paraId="5BB72A48" w14:textId="77777777" w:rsidR="00602264" w:rsidRDefault="007C0D60">
      <w:pPr>
        <w:ind w:right="-119"/>
        <w:jc w:val="center"/>
        <w:rPr>
          <w:sz w:val="20"/>
          <w:szCs w:val="20"/>
        </w:rPr>
      </w:pPr>
      <w:r>
        <w:rPr>
          <w:rFonts w:ascii="Arial" w:eastAsia="Arial" w:hAnsi="Arial" w:cs="Arial"/>
          <w:b/>
          <w:bCs/>
          <w:sz w:val="24"/>
          <w:szCs w:val="24"/>
        </w:rPr>
        <w:t>CVB FINANCIAL CORP.</w:t>
      </w:r>
    </w:p>
    <w:p w14:paraId="1CDDF728" w14:textId="77777777" w:rsidR="00602264" w:rsidRDefault="00602264">
      <w:pPr>
        <w:spacing w:line="36" w:lineRule="exact"/>
        <w:rPr>
          <w:sz w:val="20"/>
          <w:szCs w:val="20"/>
        </w:rPr>
      </w:pPr>
    </w:p>
    <w:p w14:paraId="0A5F7BB2" w14:textId="77777777" w:rsidR="00602264" w:rsidRDefault="007C0D60">
      <w:pPr>
        <w:ind w:right="-119"/>
        <w:jc w:val="center"/>
        <w:rPr>
          <w:sz w:val="20"/>
          <w:szCs w:val="20"/>
        </w:rPr>
      </w:pPr>
      <w:r>
        <w:rPr>
          <w:rFonts w:ascii="Arial" w:eastAsia="Arial" w:hAnsi="Arial" w:cs="Arial"/>
          <w:b/>
          <w:bCs/>
          <w:sz w:val="18"/>
          <w:szCs w:val="18"/>
        </w:rPr>
        <w:t>NOTICE OF 2021 ANNUAL MEETING OF SHAREHOLDERS</w:t>
      </w:r>
    </w:p>
    <w:p w14:paraId="0C191E0E" w14:textId="77777777" w:rsidR="00602264" w:rsidRDefault="007C0D60">
      <w:pPr>
        <w:ind w:right="-119"/>
        <w:jc w:val="center"/>
        <w:rPr>
          <w:sz w:val="20"/>
          <w:szCs w:val="20"/>
        </w:rPr>
      </w:pPr>
      <w:r>
        <w:rPr>
          <w:rFonts w:ascii="Arial" w:eastAsia="Arial" w:hAnsi="Arial" w:cs="Arial"/>
          <w:b/>
          <w:bCs/>
          <w:sz w:val="18"/>
          <w:szCs w:val="18"/>
        </w:rPr>
        <w:t>TO BE HELD WEDNESDAY, MAY 19, 2021</w:t>
      </w:r>
    </w:p>
    <w:p w14:paraId="3AA2B004" w14:textId="77777777" w:rsidR="00602264" w:rsidRDefault="00602264">
      <w:pPr>
        <w:spacing w:line="176" w:lineRule="exact"/>
        <w:rPr>
          <w:sz w:val="20"/>
          <w:szCs w:val="20"/>
        </w:rPr>
      </w:pPr>
    </w:p>
    <w:p w14:paraId="0E475463" w14:textId="77777777" w:rsidR="00602264" w:rsidRDefault="007C0D60">
      <w:pPr>
        <w:ind w:left="120"/>
        <w:rPr>
          <w:sz w:val="20"/>
          <w:szCs w:val="20"/>
        </w:rPr>
      </w:pPr>
      <w:r>
        <w:rPr>
          <w:rFonts w:ascii="Arial" w:eastAsia="Arial" w:hAnsi="Arial" w:cs="Arial"/>
          <w:b/>
          <w:bCs/>
          <w:sz w:val="18"/>
          <w:szCs w:val="18"/>
        </w:rPr>
        <w:t>To Our Shareholders:</w:t>
      </w:r>
    </w:p>
    <w:p w14:paraId="617CFFA7" w14:textId="77777777" w:rsidR="00602264" w:rsidRDefault="00602264">
      <w:pPr>
        <w:spacing w:line="220" w:lineRule="exact"/>
        <w:rPr>
          <w:sz w:val="20"/>
          <w:szCs w:val="20"/>
        </w:rPr>
      </w:pPr>
    </w:p>
    <w:p w14:paraId="13689186" w14:textId="77777777" w:rsidR="00602264" w:rsidRDefault="007C0D60">
      <w:pPr>
        <w:spacing w:line="246" w:lineRule="auto"/>
        <w:ind w:left="120" w:right="160" w:firstLine="881"/>
        <w:rPr>
          <w:sz w:val="20"/>
          <w:szCs w:val="20"/>
        </w:rPr>
      </w:pPr>
      <w:r>
        <w:rPr>
          <w:rFonts w:ascii="Arial" w:eastAsia="Arial" w:hAnsi="Arial" w:cs="Arial"/>
          <w:sz w:val="18"/>
          <w:szCs w:val="18"/>
        </w:rPr>
        <w:t>The 2021 annual meeting of shareholders of CVB Financial Corp. will be held at 8:00 a.m. local time at CVB Financial Corp.’s Corporate Headquarters, 701 North Haven Avenue, Ontario, CA 91764, on Wednesday, May 19, 2021.</w:t>
      </w:r>
    </w:p>
    <w:p w14:paraId="2DA36BB7" w14:textId="77777777" w:rsidR="00602264" w:rsidRDefault="00602264">
      <w:pPr>
        <w:spacing w:line="170" w:lineRule="exact"/>
        <w:rPr>
          <w:sz w:val="20"/>
          <w:szCs w:val="20"/>
        </w:rPr>
      </w:pPr>
    </w:p>
    <w:p w14:paraId="7168217F" w14:textId="77777777" w:rsidR="00602264" w:rsidRDefault="007C0D60">
      <w:pPr>
        <w:spacing w:line="238" w:lineRule="auto"/>
        <w:ind w:left="120" w:firstLine="881"/>
        <w:rPr>
          <w:sz w:val="20"/>
          <w:szCs w:val="20"/>
        </w:rPr>
      </w:pPr>
      <w:r>
        <w:rPr>
          <w:rFonts w:ascii="Arial" w:eastAsia="Arial" w:hAnsi="Arial" w:cs="Arial"/>
          <w:sz w:val="18"/>
          <w:szCs w:val="18"/>
        </w:rPr>
        <w:t>We intend to hold our annual meeting in person consistent with the requirements of the California Corporations Code. However, as part of our precautions regarding the COVID-19 pandemic, we are planning to provide interested shareholders, members of our Board of Directors and our team members with the opportunity to listen to our annual meeting by remotely dialing into an audio conference call, which will broadcast the proceedings concurrently and allow for questions and answers. There will be no food or refreshments provided at this meeting.</w:t>
      </w:r>
    </w:p>
    <w:p w14:paraId="42D9F30F" w14:textId="77777777" w:rsidR="00602264" w:rsidRDefault="00602264">
      <w:pPr>
        <w:spacing w:line="189" w:lineRule="exact"/>
        <w:rPr>
          <w:sz w:val="20"/>
          <w:szCs w:val="20"/>
        </w:rPr>
      </w:pPr>
    </w:p>
    <w:p w14:paraId="3E4E4BE8" w14:textId="77777777" w:rsidR="00602264" w:rsidRDefault="007C0D60">
      <w:pPr>
        <w:spacing w:line="238" w:lineRule="auto"/>
        <w:ind w:left="120" w:right="300" w:firstLine="881"/>
        <w:rPr>
          <w:sz w:val="20"/>
          <w:szCs w:val="20"/>
        </w:rPr>
      </w:pPr>
      <w:r>
        <w:rPr>
          <w:rFonts w:ascii="Arial" w:eastAsia="Arial" w:hAnsi="Arial" w:cs="Arial"/>
          <w:sz w:val="18"/>
          <w:szCs w:val="18"/>
        </w:rPr>
        <w:t>The live audio call will be held concurrent with our annual meeting (8:00 a.m. PDT on May 19, 2021). To join our conference call facility, please dial 1 (833) 301-1161, passcode 5992194. Questions will be permitted when prompted by the moderator. A taped replay will be made available approximately one hour after the conclusion of the call and will remain available until 6:00 am PDT on May 26, 2021. To access the replay, please dial 1 (855) 859-2056, passcode 5992194.</w:t>
      </w:r>
    </w:p>
    <w:p w14:paraId="5CC2EBBB" w14:textId="77777777" w:rsidR="00602264" w:rsidRDefault="00602264">
      <w:pPr>
        <w:spacing w:line="191" w:lineRule="exact"/>
        <w:rPr>
          <w:sz w:val="20"/>
          <w:szCs w:val="20"/>
        </w:rPr>
      </w:pPr>
    </w:p>
    <w:p w14:paraId="3CDA46B7" w14:textId="77777777" w:rsidR="00602264" w:rsidRDefault="007C0D60">
      <w:pPr>
        <w:spacing w:line="238" w:lineRule="auto"/>
        <w:ind w:left="120" w:firstLine="881"/>
        <w:rPr>
          <w:sz w:val="20"/>
          <w:szCs w:val="20"/>
        </w:rPr>
      </w:pPr>
      <w:r>
        <w:rPr>
          <w:rFonts w:ascii="Arial" w:eastAsia="Arial" w:hAnsi="Arial" w:cs="Arial"/>
          <w:sz w:val="18"/>
          <w:szCs w:val="18"/>
        </w:rPr>
        <w:t>Please note that, consistent with our practice in prior years and in accordance with California law, in order to cast your votes on any matters to be considered at our annual meeting or otherwise to be present for purposes of California law, please either (i) vote in advance by internet, telephone or return of your proxy card or (ii) vote in person by attending the annual meeting at its designated location. Participation by audio conference call will not constitute attendance for legal purposes. We will not have the ability to accept or change any shareholder votes on the annual meeting audio call.</w:t>
      </w:r>
    </w:p>
    <w:p w14:paraId="1CD7B5E5" w14:textId="77777777" w:rsidR="00602264" w:rsidRDefault="00602264">
      <w:pPr>
        <w:spacing w:line="175" w:lineRule="exact"/>
        <w:rPr>
          <w:sz w:val="20"/>
          <w:szCs w:val="20"/>
        </w:rPr>
      </w:pPr>
    </w:p>
    <w:p w14:paraId="1A69DCBF" w14:textId="77777777" w:rsidR="00602264" w:rsidRDefault="007C0D60">
      <w:pPr>
        <w:ind w:left="1000"/>
        <w:rPr>
          <w:sz w:val="20"/>
          <w:szCs w:val="20"/>
        </w:rPr>
      </w:pPr>
      <w:r>
        <w:rPr>
          <w:rFonts w:ascii="Arial" w:eastAsia="Arial" w:hAnsi="Arial" w:cs="Arial"/>
          <w:sz w:val="18"/>
          <w:szCs w:val="18"/>
        </w:rPr>
        <w:t>At our meeting, we will ask you to act on the following matters:</w:t>
      </w:r>
    </w:p>
    <w:p w14:paraId="6A465AF5" w14:textId="77777777" w:rsidR="00602264" w:rsidRDefault="00602264">
      <w:pPr>
        <w:spacing w:line="203" w:lineRule="exact"/>
        <w:rPr>
          <w:sz w:val="20"/>
          <w:szCs w:val="20"/>
        </w:rPr>
      </w:pPr>
    </w:p>
    <w:p w14:paraId="281C6576" w14:textId="77777777" w:rsidR="00602264" w:rsidRDefault="007C0D60">
      <w:pPr>
        <w:numPr>
          <w:ilvl w:val="0"/>
          <w:numId w:val="4"/>
        </w:numPr>
        <w:tabs>
          <w:tab w:val="left" w:pos="1760"/>
        </w:tabs>
        <w:spacing w:line="271" w:lineRule="auto"/>
        <w:ind w:left="1760" w:right="780" w:hanging="767"/>
        <w:rPr>
          <w:rFonts w:ascii="Arial" w:eastAsia="Arial" w:hAnsi="Arial" w:cs="Arial"/>
          <w:sz w:val="18"/>
          <w:szCs w:val="18"/>
        </w:rPr>
      </w:pPr>
      <w:r>
        <w:rPr>
          <w:rFonts w:ascii="Arial" w:eastAsia="Arial" w:hAnsi="Arial" w:cs="Arial"/>
          <w:b/>
          <w:bCs/>
          <w:i/>
          <w:iCs/>
          <w:sz w:val="18"/>
          <w:szCs w:val="18"/>
          <w:u w:val="single"/>
        </w:rPr>
        <w:t>Election of Directors</w:t>
      </w:r>
      <w:r>
        <w:rPr>
          <w:rFonts w:ascii="Arial" w:eastAsia="Arial" w:hAnsi="Arial" w:cs="Arial"/>
          <w:sz w:val="18"/>
          <w:szCs w:val="18"/>
        </w:rPr>
        <w:t>. Elect ten persons to the Board of Directors to serve a term of one year and until their</w:t>
      </w:r>
      <w:r>
        <w:rPr>
          <w:rFonts w:ascii="Arial" w:eastAsia="Arial" w:hAnsi="Arial" w:cs="Arial"/>
          <w:b/>
          <w:bCs/>
          <w:i/>
          <w:iCs/>
          <w:sz w:val="18"/>
          <w:szCs w:val="18"/>
        </w:rPr>
        <w:t xml:space="preserve"> </w:t>
      </w:r>
      <w:r>
        <w:rPr>
          <w:rFonts w:ascii="Arial" w:eastAsia="Arial" w:hAnsi="Arial" w:cs="Arial"/>
          <w:sz w:val="18"/>
          <w:szCs w:val="18"/>
        </w:rPr>
        <w:t>successors are elected and qualified. The following ten persons are our nominees:</w:t>
      </w:r>
    </w:p>
    <w:p w14:paraId="646D2E64" w14:textId="77777777" w:rsidR="00602264" w:rsidRDefault="00602264">
      <w:pPr>
        <w:sectPr w:rsidR="00602264">
          <w:pgSz w:w="11900" w:h="16838"/>
          <w:pgMar w:top="459" w:right="459" w:bottom="1440" w:left="320" w:header="0" w:footer="0" w:gutter="0"/>
          <w:cols w:space="720" w:equalWidth="0">
            <w:col w:w="11120"/>
          </w:cols>
        </w:sectPr>
      </w:pPr>
    </w:p>
    <w:p w14:paraId="4B9999F4" w14:textId="77777777" w:rsidR="00602264" w:rsidRDefault="00602264">
      <w:pPr>
        <w:spacing w:line="185" w:lineRule="exact"/>
        <w:rPr>
          <w:sz w:val="20"/>
          <w:szCs w:val="20"/>
        </w:rPr>
      </w:pPr>
    </w:p>
    <w:p w14:paraId="5EB4077F" w14:textId="77777777" w:rsidR="00602264" w:rsidRDefault="007C0D60">
      <w:pPr>
        <w:ind w:left="2320"/>
        <w:rPr>
          <w:sz w:val="20"/>
          <w:szCs w:val="20"/>
        </w:rPr>
      </w:pPr>
      <w:r>
        <w:rPr>
          <w:rFonts w:ascii="Arial" w:eastAsia="Arial" w:hAnsi="Arial" w:cs="Arial"/>
          <w:sz w:val="18"/>
          <w:szCs w:val="18"/>
        </w:rPr>
        <w:t>George A. Borba, Jr.</w:t>
      </w:r>
    </w:p>
    <w:p w14:paraId="3B907585" w14:textId="77777777" w:rsidR="00602264" w:rsidRDefault="007C0D60">
      <w:pPr>
        <w:spacing w:line="234" w:lineRule="auto"/>
        <w:ind w:left="2320"/>
        <w:rPr>
          <w:sz w:val="20"/>
          <w:szCs w:val="20"/>
        </w:rPr>
      </w:pPr>
      <w:r>
        <w:rPr>
          <w:rFonts w:ascii="Arial" w:eastAsia="Arial" w:hAnsi="Arial" w:cs="Arial"/>
          <w:sz w:val="18"/>
          <w:szCs w:val="18"/>
        </w:rPr>
        <w:t>David A. Brager</w:t>
      </w:r>
    </w:p>
    <w:p w14:paraId="2FF935C0" w14:textId="77777777" w:rsidR="00602264" w:rsidRDefault="007C0D60">
      <w:pPr>
        <w:spacing w:line="235" w:lineRule="auto"/>
        <w:ind w:left="2320"/>
        <w:rPr>
          <w:sz w:val="20"/>
          <w:szCs w:val="20"/>
        </w:rPr>
      </w:pPr>
      <w:r>
        <w:rPr>
          <w:rFonts w:ascii="Arial" w:eastAsia="Arial" w:hAnsi="Arial" w:cs="Arial"/>
          <w:sz w:val="18"/>
          <w:szCs w:val="18"/>
        </w:rPr>
        <w:t>Stephen A. Del Guercio</w:t>
      </w:r>
    </w:p>
    <w:p w14:paraId="068FD6B4" w14:textId="77777777" w:rsidR="00602264" w:rsidRDefault="007C0D60">
      <w:pPr>
        <w:spacing w:line="235" w:lineRule="auto"/>
        <w:ind w:left="2320"/>
        <w:rPr>
          <w:sz w:val="20"/>
          <w:szCs w:val="20"/>
        </w:rPr>
      </w:pPr>
      <w:r>
        <w:rPr>
          <w:rFonts w:ascii="Arial" w:eastAsia="Arial" w:hAnsi="Arial" w:cs="Arial"/>
          <w:sz w:val="18"/>
          <w:szCs w:val="18"/>
        </w:rPr>
        <w:t>Rodrigo Guerra, Jr.</w:t>
      </w:r>
    </w:p>
    <w:p w14:paraId="572C6399" w14:textId="77777777" w:rsidR="00602264" w:rsidRDefault="007C0D60">
      <w:pPr>
        <w:ind w:left="2320"/>
        <w:rPr>
          <w:sz w:val="20"/>
          <w:szCs w:val="20"/>
        </w:rPr>
      </w:pPr>
      <w:r>
        <w:rPr>
          <w:rFonts w:ascii="Arial" w:eastAsia="Arial" w:hAnsi="Arial" w:cs="Arial"/>
          <w:sz w:val="18"/>
          <w:szCs w:val="18"/>
        </w:rPr>
        <w:t>Anna Kan</w:t>
      </w:r>
    </w:p>
    <w:p w14:paraId="5CF5C4DD" w14:textId="77777777" w:rsidR="00602264" w:rsidRDefault="007C0D60">
      <w:pPr>
        <w:spacing w:line="20" w:lineRule="exact"/>
        <w:rPr>
          <w:sz w:val="20"/>
          <w:szCs w:val="20"/>
        </w:rPr>
      </w:pPr>
      <w:r>
        <w:rPr>
          <w:sz w:val="20"/>
          <w:szCs w:val="20"/>
        </w:rPr>
        <w:br w:type="column"/>
      </w:r>
    </w:p>
    <w:p w14:paraId="5B8E3BC8" w14:textId="77777777" w:rsidR="00602264" w:rsidRDefault="00602264">
      <w:pPr>
        <w:spacing w:line="165" w:lineRule="exact"/>
        <w:rPr>
          <w:sz w:val="20"/>
          <w:szCs w:val="20"/>
        </w:rPr>
      </w:pPr>
    </w:p>
    <w:p w14:paraId="7A985E44" w14:textId="77777777" w:rsidR="00602264" w:rsidRDefault="007C0D60">
      <w:pPr>
        <w:rPr>
          <w:sz w:val="20"/>
          <w:szCs w:val="20"/>
        </w:rPr>
      </w:pPr>
      <w:r>
        <w:rPr>
          <w:rFonts w:ascii="Arial" w:eastAsia="Arial" w:hAnsi="Arial" w:cs="Arial"/>
          <w:sz w:val="18"/>
          <w:szCs w:val="18"/>
        </w:rPr>
        <w:t>Marshall V. Laitsch</w:t>
      </w:r>
    </w:p>
    <w:p w14:paraId="42654526" w14:textId="77777777" w:rsidR="00602264" w:rsidRDefault="007C0D60">
      <w:pPr>
        <w:spacing w:line="234" w:lineRule="auto"/>
        <w:rPr>
          <w:sz w:val="20"/>
          <w:szCs w:val="20"/>
        </w:rPr>
      </w:pPr>
      <w:r>
        <w:rPr>
          <w:rFonts w:ascii="Arial" w:eastAsia="Arial" w:hAnsi="Arial" w:cs="Arial"/>
          <w:sz w:val="18"/>
          <w:szCs w:val="18"/>
        </w:rPr>
        <w:t>Kristina M. Leslie</w:t>
      </w:r>
    </w:p>
    <w:p w14:paraId="421A92C1" w14:textId="77777777" w:rsidR="00602264" w:rsidRDefault="00602264">
      <w:pPr>
        <w:spacing w:line="1" w:lineRule="exact"/>
        <w:rPr>
          <w:sz w:val="20"/>
          <w:szCs w:val="20"/>
        </w:rPr>
      </w:pPr>
    </w:p>
    <w:p w14:paraId="107CC8B0" w14:textId="77777777" w:rsidR="00602264" w:rsidRDefault="007C0D60">
      <w:pPr>
        <w:rPr>
          <w:sz w:val="20"/>
          <w:szCs w:val="20"/>
        </w:rPr>
      </w:pPr>
      <w:r>
        <w:rPr>
          <w:rFonts w:ascii="Arial" w:eastAsia="Arial" w:hAnsi="Arial" w:cs="Arial"/>
          <w:sz w:val="17"/>
          <w:szCs w:val="17"/>
        </w:rPr>
        <w:t>Raymond V. O’Brien III</w:t>
      </w:r>
    </w:p>
    <w:p w14:paraId="1E2BC1DC" w14:textId="77777777" w:rsidR="00602264" w:rsidRDefault="00602264">
      <w:pPr>
        <w:spacing w:line="3" w:lineRule="exact"/>
        <w:rPr>
          <w:sz w:val="20"/>
          <w:szCs w:val="20"/>
        </w:rPr>
      </w:pPr>
    </w:p>
    <w:p w14:paraId="0FB8D810" w14:textId="77777777" w:rsidR="00602264" w:rsidRDefault="007C0D60">
      <w:pPr>
        <w:rPr>
          <w:sz w:val="20"/>
          <w:szCs w:val="20"/>
        </w:rPr>
      </w:pPr>
      <w:r>
        <w:rPr>
          <w:rFonts w:ascii="Arial" w:eastAsia="Arial" w:hAnsi="Arial" w:cs="Arial"/>
          <w:sz w:val="18"/>
          <w:szCs w:val="18"/>
        </w:rPr>
        <w:t>Jane Olvera</w:t>
      </w:r>
    </w:p>
    <w:p w14:paraId="414587B3" w14:textId="77777777" w:rsidR="00602264" w:rsidRDefault="007C0D60">
      <w:pPr>
        <w:rPr>
          <w:sz w:val="20"/>
          <w:szCs w:val="20"/>
        </w:rPr>
      </w:pPr>
      <w:r>
        <w:rPr>
          <w:rFonts w:ascii="Arial" w:eastAsia="Arial" w:hAnsi="Arial" w:cs="Arial"/>
          <w:sz w:val="18"/>
          <w:szCs w:val="18"/>
        </w:rPr>
        <w:t>Hal W. Oswalt</w:t>
      </w:r>
    </w:p>
    <w:p w14:paraId="2373A61C" w14:textId="77777777" w:rsidR="00602264" w:rsidRDefault="00602264">
      <w:pPr>
        <w:spacing w:line="200" w:lineRule="exact"/>
        <w:rPr>
          <w:sz w:val="20"/>
          <w:szCs w:val="20"/>
        </w:rPr>
      </w:pPr>
    </w:p>
    <w:p w14:paraId="26B84FF9" w14:textId="77777777" w:rsidR="00602264" w:rsidRDefault="00602264">
      <w:pPr>
        <w:sectPr w:rsidR="00602264">
          <w:type w:val="continuous"/>
          <w:pgSz w:w="11900" w:h="16838"/>
          <w:pgMar w:top="459" w:right="459" w:bottom="1440" w:left="320" w:header="0" w:footer="0" w:gutter="0"/>
          <w:cols w:num="2" w:space="720" w:equalWidth="0">
            <w:col w:w="5240" w:space="720"/>
            <w:col w:w="5160"/>
          </w:cols>
        </w:sectPr>
      </w:pPr>
    </w:p>
    <w:p w14:paraId="07E0C818" w14:textId="77777777" w:rsidR="00602264" w:rsidRDefault="00602264">
      <w:pPr>
        <w:spacing w:line="25" w:lineRule="exact"/>
        <w:rPr>
          <w:sz w:val="20"/>
          <w:szCs w:val="20"/>
        </w:rPr>
      </w:pPr>
    </w:p>
    <w:p w14:paraId="556902E1" w14:textId="77777777" w:rsidR="00602264" w:rsidRDefault="007C0D60">
      <w:pPr>
        <w:spacing w:line="246" w:lineRule="auto"/>
        <w:ind w:left="1760" w:right="40"/>
        <w:rPr>
          <w:sz w:val="20"/>
          <w:szCs w:val="20"/>
        </w:rPr>
      </w:pPr>
      <w:r>
        <w:rPr>
          <w:rFonts w:ascii="Arial" w:eastAsia="Arial" w:hAnsi="Arial" w:cs="Arial"/>
          <w:sz w:val="18"/>
          <w:szCs w:val="18"/>
        </w:rPr>
        <w:t>Additional information regarding procedures for shareholders recommending nominees for directors is set forth below under the heading “Consideration of Shareholder Proposals and Director Nominees.”</w:t>
      </w:r>
    </w:p>
    <w:p w14:paraId="38A05A7D" w14:textId="77777777" w:rsidR="00602264" w:rsidRDefault="00602264">
      <w:pPr>
        <w:spacing w:line="188" w:lineRule="exact"/>
        <w:rPr>
          <w:sz w:val="20"/>
          <w:szCs w:val="20"/>
        </w:rPr>
      </w:pPr>
    </w:p>
    <w:p w14:paraId="7ABC44B3" w14:textId="77777777" w:rsidR="00602264" w:rsidRDefault="007C0D60">
      <w:pPr>
        <w:numPr>
          <w:ilvl w:val="0"/>
          <w:numId w:val="5"/>
        </w:numPr>
        <w:tabs>
          <w:tab w:val="left" w:pos="1760"/>
        </w:tabs>
        <w:spacing w:line="271" w:lineRule="auto"/>
        <w:ind w:left="1760" w:right="260" w:hanging="767"/>
        <w:rPr>
          <w:rFonts w:ascii="Arial" w:eastAsia="Arial" w:hAnsi="Arial" w:cs="Arial"/>
          <w:sz w:val="18"/>
          <w:szCs w:val="18"/>
        </w:rPr>
      </w:pPr>
      <w:r>
        <w:rPr>
          <w:rFonts w:ascii="Arial" w:eastAsia="Arial" w:hAnsi="Arial" w:cs="Arial"/>
          <w:b/>
          <w:bCs/>
          <w:i/>
          <w:iCs/>
          <w:sz w:val="18"/>
          <w:szCs w:val="18"/>
          <w:u w:val="single"/>
        </w:rPr>
        <w:t>Ratification of Appointment of Independent Registered Public Accountants</w:t>
      </w:r>
      <w:r>
        <w:rPr>
          <w:rFonts w:ascii="Arial" w:eastAsia="Arial" w:hAnsi="Arial" w:cs="Arial"/>
          <w:sz w:val="18"/>
          <w:szCs w:val="18"/>
        </w:rPr>
        <w:t>. Ratify the appointment of KPMG</w:t>
      </w:r>
      <w:r>
        <w:rPr>
          <w:rFonts w:ascii="Arial" w:eastAsia="Arial" w:hAnsi="Arial" w:cs="Arial"/>
          <w:b/>
          <w:bCs/>
          <w:i/>
          <w:iCs/>
          <w:sz w:val="18"/>
          <w:szCs w:val="18"/>
        </w:rPr>
        <w:t xml:space="preserve"> </w:t>
      </w:r>
      <w:r>
        <w:rPr>
          <w:rFonts w:ascii="Arial" w:eastAsia="Arial" w:hAnsi="Arial" w:cs="Arial"/>
          <w:sz w:val="18"/>
          <w:szCs w:val="18"/>
        </w:rPr>
        <w:t>LLP as our independent registered public accountants for 2021.</w:t>
      </w:r>
    </w:p>
    <w:p w14:paraId="23A47852" w14:textId="77777777" w:rsidR="00602264" w:rsidRDefault="00602264">
      <w:pPr>
        <w:spacing w:line="167" w:lineRule="exact"/>
        <w:rPr>
          <w:rFonts w:ascii="Arial" w:eastAsia="Arial" w:hAnsi="Arial" w:cs="Arial"/>
          <w:sz w:val="18"/>
          <w:szCs w:val="18"/>
        </w:rPr>
      </w:pPr>
    </w:p>
    <w:p w14:paraId="77A8ADD7" w14:textId="77777777" w:rsidR="00602264" w:rsidRDefault="007C0D60">
      <w:pPr>
        <w:numPr>
          <w:ilvl w:val="0"/>
          <w:numId w:val="5"/>
        </w:numPr>
        <w:tabs>
          <w:tab w:val="left" w:pos="1760"/>
        </w:tabs>
        <w:spacing w:line="271" w:lineRule="auto"/>
        <w:ind w:left="1760" w:right="380" w:hanging="767"/>
        <w:rPr>
          <w:rFonts w:ascii="Arial" w:eastAsia="Arial" w:hAnsi="Arial" w:cs="Arial"/>
          <w:sz w:val="18"/>
          <w:szCs w:val="18"/>
        </w:rPr>
      </w:pPr>
      <w:r>
        <w:rPr>
          <w:rFonts w:ascii="Arial" w:eastAsia="Arial" w:hAnsi="Arial" w:cs="Arial"/>
          <w:b/>
          <w:bCs/>
          <w:i/>
          <w:iCs/>
          <w:sz w:val="18"/>
          <w:szCs w:val="18"/>
          <w:u w:val="single"/>
        </w:rPr>
        <w:t>Advisory Compensation Vote</w:t>
      </w:r>
      <w:r>
        <w:rPr>
          <w:rFonts w:ascii="Arial" w:eastAsia="Arial" w:hAnsi="Arial" w:cs="Arial"/>
          <w:sz w:val="18"/>
          <w:szCs w:val="18"/>
        </w:rPr>
        <w:t>. To approve, on an advisory (non-binding) basis, the compensation of our named</w:t>
      </w:r>
      <w:r>
        <w:rPr>
          <w:rFonts w:ascii="Arial" w:eastAsia="Arial" w:hAnsi="Arial" w:cs="Arial"/>
          <w:b/>
          <w:bCs/>
          <w:i/>
          <w:iCs/>
          <w:sz w:val="18"/>
          <w:szCs w:val="18"/>
        </w:rPr>
        <w:t xml:space="preserve"> </w:t>
      </w:r>
      <w:r>
        <w:rPr>
          <w:rFonts w:ascii="Arial" w:eastAsia="Arial" w:hAnsi="Arial" w:cs="Arial"/>
          <w:sz w:val="18"/>
          <w:szCs w:val="18"/>
        </w:rPr>
        <w:t>executive officers for 2020 (“Say-On-Pay”).</w:t>
      </w:r>
    </w:p>
    <w:p w14:paraId="1D21F8F5" w14:textId="77777777" w:rsidR="00602264" w:rsidRDefault="00602264">
      <w:pPr>
        <w:spacing w:line="167" w:lineRule="exact"/>
        <w:rPr>
          <w:rFonts w:ascii="Arial" w:eastAsia="Arial" w:hAnsi="Arial" w:cs="Arial"/>
          <w:sz w:val="18"/>
          <w:szCs w:val="18"/>
        </w:rPr>
      </w:pPr>
    </w:p>
    <w:p w14:paraId="3B589F8D" w14:textId="77777777" w:rsidR="00602264" w:rsidRDefault="007C0D60">
      <w:pPr>
        <w:numPr>
          <w:ilvl w:val="0"/>
          <w:numId w:val="5"/>
        </w:numPr>
        <w:tabs>
          <w:tab w:val="left" w:pos="1760"/>
        </w:tabs>
        <w:ind w:left="1760" w:hanging="767"/>
        <w:rPr>
          <w:rFonts w:ascii="Arial" w:eastAsia="Arial" w:hAnsi="Arial" w:cs="Arial"/>
          <w:sz w:val="18"/>
          <w:szCs w:val="18"/>
        </w:rPr>
      </w:pPr>
      <w:r>
        <w:rPr>
          <w:rFonts w:ascii="Arial" w:eastAsia="Arial" w:hAnsi="Arial" w:cs="Arial"/>
          <w:b/>
          <w:bCs/>
          <w:i/>
          <w:iCs/>
          <w:sz w:val="18"/>
          <w:szCs w:val="18"/>
          <w:u w:val="single"/>
        </w:rPr>
        <w:t>Other Business</w:t>
      </w:r>
      <w:r>
        <w:rPr>
          <w:rFonts w:ascii="Arial" w:eastAsia="Arial" w:hAnsi="Arial" w:cs="Arial"/>
          <w:sz w:val="18"/>
          <w:szCs w:val="18"/>
        </w:rPr>
        <w:t>. Transact any other business that properly comes before the meeting.</w:t>
      </w:r>
    </w:p>
    <w:p w14:paraId="51EDC82D" w14:textId="77777777" w:rsidR="00602264" w:rsidRDefault="00602264">
      <w:pPr>
        <w:spacing w:line="220" w:lineRule="exact"/>
        <w:rPr>
          <w:sz w:val="20"/>
          <w:szCs w:val="20"/>
        </w:rPr>
      </w:pPr>
    </w:p>
    <w:p w14:paraId="2A254C07" w14:textId="77777777" w:rsidR="00602264" w:rsidRDefault="007C0D60">
      <w:pPr>
        <w:spacing w:line="246" w:lineRule="auto"/>
        <w:ind w:left="120" w:right="160" w:firstLine="881"/>
        <w:rPr>
          <w:sz w:val="20"/>
          <w:szCs w:val="20"/>
        </w:rPr>
      </w:pPr>
      <w:r>
        <w:rPr>
          <w:rFonts w:ascii="Arial" w:eastAsia="Arial" w:hAnsi="Arial" w:cs="Arial"/>
          <w:sz w:val="18"/>
          <w:szCs w:val="18"/>
        </w:rPr>
        <w:t>If you were a shareholder of record at the close of business on March 29, 2021, you may vote at the annual meeting or at any postponement or adjournment of the meeting.</w:t>
      </w:r>
    </w:p>
    <w:p w14:paraId="73E26EAC" w14:textId="77777777" w:rsidR="00602264" w:rsidRDefault="00602264">
      <w:pPr>
        <w:sectPr w:rsidR="00602264">
          <w:type w:val="continuous"/>
          <w:pgSz w:w="11900" w:h="16838"/>
          <w:pgMar w:top="459" w:right="459" w:bottom="1440" w:left="320" w:header="0" w:footer="0" w:gutter="0"/>
          <w:cols w:space="720" w:equalWidth="0">
            <w:col w:w="11120"/>
          </w:cols>
        </w:sectPr>
      </w:pPr>
    </w:p>
    <w:p w14:paraId="50BCBD49" w14:textId="77777777" w:rsidR="00602264" w:rsidRDefault="007C0D60">
      <w:pPr>
        <w:rPr>
          <w:rFonts w:ascii="Arial" w:eastAsia="Arial" w:hAnsi="Arial" w:cs="Arial"/>
          <w:b/>
          <w:bCs/>
          <w:color w:val="0000EE"/>
          <w:sz w:val="18"/>
          <w:szCs w:val="18"/>
          <w:u w:val="single"/>
        </w:rPr>
      </w:pPr>
      <w:bookmarkStart w:id="3" w:name="page4"/>
      <w:bookmarkEnd w:id="3"/>
      <w:r>
        <w:rPr>
          <w:rFonts w:ascii="Arial" w:eastAsia="Arial" w:hAnsi="Arial" w:cs="Arial"/>
          <w:b/>
          <w:bCs/>
          <w:noProof/>
          <w:color w:val="0000EE"/>
          <w:sz w:val="18"/>
          <w:szCs w:val="18"/>
          <w:u w:val="single"/>
        </w:rPr>
        <w:lastRenderedPageBreak/>
        <w:drawing>
          <wp:anchor distT="0" distB="0" distL="114300" distR="114300" simplePos="0" relativeHeight="251435008" behindDoc="1" locked="0" layoutInCell="0" allowOverlap="1" wp14:anchorId="3F58505D" wp14:editId="3A0FCDDC">
            <wp:simplePos x="0" y="0"/>
            <wp:positionH relativeFrom="page">
              <wp:posOffset>195580</wp:posOffset>
            </wp:positionH>
            <wp:positionV relativeFrom="page">
              <wp:posOffset>88900</wp:posOffset>
            </wp:positionV>
            <wp:extent cx="7174865" cy="3873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3B67CA6" w14:textId="77777777" w:rsidR="00602264" w:rsidRDefault="00602264">
      <w:pPr>
        <w:spacing w:line="301" w:lineRule="exact"/>
        <w:rPr>
          <w:sz w:val="20"/>
          <w:szCs w:val="20"/>
        </w:rPr>
      </w:pPr>
    </w:p>
    <w:p w14:paraId="3AD8D20F" w14:textId="77777777" w:rsidR="00602264" w:rsidRDefault="007C0D60">
      <w:pPr>
        <w:ind w:right="-239"/>
        <w:jc w:val="center"/>
        <w:rPr>
          <w:sz w:val="20"/>
          <w:szCs w:val="20"/>
        </w:rPr>
      </w:pPr>
      <w:r>
        <w:rPr>
          <w:rFonts w:ascii="Arial" w:eastAsia="Arial" w:hAnsi="Arial" w:cs="Arial"/>
          <w:b/>
          <w:bCs/>
          <w:sz w:val="18"/>
          <w:szCs w:val="18"/>
          <w:u w:val="single"/>
        </w:rPr>
        <w:t>Important Notice Regarding the Availability of Proxy Materials</w:t>
      </w:r>
    </w:p>
    <w:p w14:paraId="2AFF56B4" w14:textId="77777777" w:rsidR="00602264" w:rsidRDefault="00602264">
      <w:pPr>
        <w:spacing w:line="18" w:lineRule="exact"/>
        <w:rPr>
          <w:sz w:val="20"/>
          <w:szCs w:val="20"/>
        </w:rPr>
      </w:pPr>
    </w:p>
    <w:p w14:paraId="20ADF549" w14:textId="77777777" w:rsidR="00602264" w:rsidRDefault="007C0D60">
      <w:pPr>
        <w:ind w:right="-239"/>
        <w:jc w:val="center"/>
        <w:rPr>
          <w:sz w:val="20"/>
          <w:szCs w:val="20"/>
        </w:rPr>
      </w:pPr>
      <w:r>
        <w:rPr>
          <w:rFonts w:ascii="Arial" w:eastAsia="Arial" w:hAnsi="Arial" w:cs="Arial"/>
          <w:b/>
          <w:bCs/>
          <w:sz w:val="18"/>
          <w:szCs w:val="18"/>
          <w:u w:val="single"/>
        </w:rPr>
        <w:t>for the 2021 Annual Meeting of Shareholders:</w:t>
      </w:r>
    </w:p>
    <w:p w14:paraId="4CA7A658" w14:textId="77777777" w:rsidR="00602264" w:rsidRDefault="00602264">
      <w:pPr>
        <w:spacing w:line="198" w:lineRule="exact"/>
        <w:rPr>
          <w:sz w:val="20"/>
          <w:szCs w:val="20"/>
        </w:rPr>
      </w:pPr>
    </w:p>
    <w:p w14:paraId="56A559FB" w14:textId="40D296D5" w:rsidR="00602264" w:rsidRDefault="007C0D60">
      <w:pPr>
        <w:spacing w:line="246" w:lineRule="auto"/>
        <w:ind w:left="120"/>
        <w:rPr>
          <w:sz w:val="20"/>
          <w:szCs w:val="20"/>
        </w:rPr>
      </w:pPr>
      <w:r>
        <w:rPr>
          <w:rFonts w:ascii="Arial" w:eastAsia="Arial" w:hAnsi="Arial" w:cs="Arial"/>
          <w:sz w:val="18"/>
          <w:szCs w:val="18"/>
        </w:rPr>
        <w:t>This Proxy Statement, our 2020 Annual Report and our Annual Report on Form 10-K for the fiscal year 2020 are available on the Internet at:</w:t>
      </w:r>
      <w:r w:rsidRPr="007C0D60">
        <w:t xml:space="preserve"> </w:t>
      </w:r>
      <w:r w:rsidRPr="007C0D60">
        <w:rPr>
          <w:rFonts w:ascii="Arial" w:eastAsia="Arial" w:hAnsi="Arial" w:cs="Arial"/>
          <w:sz w:val="18"/>
          <w:szCs w:val="18"/>
        </w:rPr>
        <w:t>https://investors.cbbank.com/annual-meeting</w:t>
      </w:r>
      <w:r>
        <w:rPr>
          <w:rFonts w:ascii="Arial" w:eastAsia="Arial" w:hAnsi="Arial" w:cs="Arial"/>
          <w:sz w:val="18"/>
          <w:szCs w:val="18"/>
        </w:rPr>
        <w:t>.</w:t>
      </w:r>
    </w:p>
    <w:p w14:paraId="2079CE1F" w14:textId="77777777" w:rsidR="00602264" w:rsidRDefault="00602264">
      <w:pPr>
        <w:spacing w:line="183" w:lineRule="exact"/>
        <w:rPr>
          <w:sz w:val="20"/>
          <w:szCs w:val="20"/>
        </w:rPr>
      </w:pPr>
    </w:p>
    <w:p w14:paraId="7BE5503A" w14:textId="77777777" w:rsidR="00602264" w:rsidRDefault="007C0D60">
      <w:pPr>
        <w:spacing w:line="238" w:lineRule="auto"/>
        <w:ind w:left="120" w:right="100"/>
        <w:rPr>
          <w:sz w:val="20"/>
          <w:szCs w:val="20"/>
        </w:rPr>
      </w:pPr>
      <w:r>
        <w:rPr>
          <w:rFonts w:ascii="Arial" w:eastAsia="Arial" w:hAnsi="Arial" w:cs="Arial"/>
          <w:sz w:val="18"/>
          <w:szCs w:val="18"/>
        </w:rPr>
        <w:t>IT IS IMPORTANT THAT ALL SHAREHOLDERS VOTE. WE URGE YOU TO PLEASE VOTE BY INTERNET OR TELEPHONE, OR TO SIGN, DATE AND PROMPTLY RETURN YOUR PROXY CARD IN THE ENCLOSED ENVELOPE, SO THAT YOUR SHARES WILL BE REPRESENTED WHETHER OR NOT YOU ATTEND THE ANNUAL MEETING. IF YOU DO ATTEND THE ANNUAL MEETING, YOU MAY THEN WITHDRAW YOUR PROXY AND VOTE IN PERSON.</w:t>
      </w:r>
    </w:p>
    <w:p w14:paraId="2743C086" w14:textId="77777777" w:rsidR="00602264" w:rsidRDefault="00602264">
      <w:pPr>
        <w:spacing w:line="178" w:lineRule="exact"/>
        <w:rPr>
          <w:sz w:val="20"/>
          <w:szCs w:val="20"/>
        </w:rPr>
      </w:pPr>
    </w:p>
    <w:p w14:paraId="6D3DAD78" w14:textId="77777777" w:rsidR="00602264" w:rsidRDefault="007C0D60">
      <w:pPr>
        <w:spacing w:line="246" w:lineRule="auto"/>
        <w:ind w:left="120" w:right="100"/>
        <w:rPr>
          <w:sz w:val="20"/>
          <w:szCs w:val="20"/>
        </w:rPr>
      </w:pPr>
      <w:r>
        <w:rPr>
          <w:rFonts w:ascii="Arial" w:eastAsia="Arial" w:hAnsi="Arial" w:cs="Arial"/>
          <w:sz w:val="18"/>
          <w:szCs w:val="18"/>
        </w:rPr>
        <w:t>IF YOU RECEIVED A PAPER COPY OF THIS PROXY STATEMENT AND A PROXY CARD, PLEASE DO NOT RETURN THE PROXY CARD IF YOU ARE VOTING OVER THE INTERNET OR BY TELEPHONE.</w:t>
      </w:r>
    </w:p>
    <w:p w14:paraId="7234B7CC" w14:textId="77777777" w:rsidR="00602264" w:rsidRDefault="00602264">
      <w:pPr>
        <w:spacing w:line="210" w:lineRule="exact"/>
        <w:rPr>
          <w:sz w:val="20"/>
          <w:szCs w:val="20"/>
        </w:rPr>
      </w:pPr>
    </w:p>
    <w:p w14:paraId="6B7BF9D4" w14:textId="77777777" w:rsidR="00602264" w:rsidRDefault="007C0D60">
      <w:pPr>
        <w:ind w:left="6400"/>
        <w:rPr>
          <w:sz w:val="20"/>
          <w:szCs w:val="20"/>
        </w:rPr>
      </w:pPr>
      <w:r>
        <w:rPr>
          <w:rFonts w:ascii="Arial" w:eastAsia="Arial" w:hAnsi="Arial" w:cs="Arial"/>
          <w:sz w:val="18"/>
          <w:szCs w:val="18"/>
        </w:rPr>
        <w:t>By Order of the Board of Directors</w:t>
      </w:r>
    </w:p>
    <w:p w14:paraId="0E2C2970" w14:textId="77777777" w:rsidR="00602264" w:rsidRDefault="007C0D60">
      <w:pPr>
        <w:spacing w:line="20" w:lineRule="exact"/>
        <w:rPr>
          <w:sz w:val="20"/>
          <w:szCs w:val="20"/>
        </w:rPr>
      </w:pPr>
      <w:r>
        <w:rPr>
          <w:noProof/>
          <w:sz w:val="20"/>
          <w:szCs w:val="20"/>
        </w:rPr>
        <w:drawing>
          <wp:anchor distT="0" distB="0" distL="114300" distR="114300" simplePos="0" relativeHeight="251436032" behindDoc="1" locked="0" layoutInCell="0" allowOverlap="1" wp14:anchorId="0B59551B" wp14:editId="7D229AA9">
            <wp:simplePos x="0" y="0"/>
            <wp:positionH relativeFrom="column">
              <wp:posOffset>4068445</wp:posOffset>
            </wp:positionH>
            <wp:positionV relativeFrom="paragraph">
              <wp:posOffset>134620</wp:posOffset>
            </wp:positionV>
            <wp:extent cx="1637030" cy="29146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srcRect/>
                    <a:stretch>
                      <a:fillRect/>
                    </a:stretch>
                  </pic:blipFill>
                  <pic:spPr bwMode="auto">
                    <a:xfrm>
                      <a:off x="0" y="0"/>
                      <a:ext cx="1637030" cy="291465"/>
                    </a:xfrm>
                    <a:prstGeom prst="rect">
                      <a:avLst/>
                    </a:prstGeom>
                    <a:noFill/>
                  </pic:spPr>
                </pic:pic>
              </a:graphicData>
            </a:graphic>
          </wp:anchor>
        </w:drawing>
      </w:r>
    </w:p>
    <w:p w14:paraId="4F3E650F" w14:textId="77777777" w:rsidR="00602264" w:rsidRDefault="00602264">
      <w:pPr>
        <w:sectPr w:rsidR="00602264">
          <w:pgSz w:w="11900" w:h="16838"/>
          <w:pgMar w:top="459" w:right="579" w:bottom="1440" w:left="320" w:header="0" w:footer="0" w:gutter="0"/>
          <w:cols w:space="720" w:equalWidth="0">
            <w:col w:w="11000"/>
          </w:cols>
        </w:sectPr>
      </w:pPr>
    </w:p>
    <w:p w14:paraId="27B7D335" w14:textId="77777777" w:rsidR="00602264" w:rsidRDefault="00602264">
      <w:pPr>
        <w:spacing w:line="200" w:lineRule="exact"/>
        <w:rPr>
          <w:sz w:val="20"/>
          <w:szCs w:val="20"/>
        </w:rPr>
      </w:pPr>
    </w:p>
    <w:p w14:paraId="522E5B2A" w14:textId="77777777" w:rsidR="00602264" w:rsidRDefault="00602264">
      <w:pPr>
        <w:spacing w:line="200" w:lineRule="exact"/>
        <w:rPr>
          <w:sz w:val="20"/>
          <w:szCs w:val="20"/>
        </w:rPr>
      </w:pPr>
    </w:p>
    <w:p w14:paraId="576C3BF7" w14:textId="77777777" w:rsidR="00602264" w:rsidRDefault="00602264">
      <w:pPr>
        <w:spacing w:line="200" w:lineRule="exact"/>
        <w:rPr>
          <w:sz w:val="20"/>
          <w:szCs w:val="20"/>
        </w:rPr>
      </w:pPr>
    </w:p>
    <w:p w14:paraId="6E45472C" w14:textId="77777777" w:rsidR="00602264" w:rsidRDefault="00602264">
      <w:pPr>
        <w:spacing w:line="273" w:lineRule="exact"/>
        <w:rPr>
          <w:sz w:val="20"/>
          <w:szCs w:val="20"/>
        </w:rPr>
      </w:pPr>
    </w:p>
    <w:p w14:paraId="72C85805" w14:textId="77777777" w:rsidR="00602264" w:rsidRDefault="007C0D60">
      <w:pPr>
        <w:ind w:left="120"/>
        <w:rPr>
          <w:sz w:val="20"/>
          <w:szCs w:val="20"/>
        </w:rPr>
      </w:pPr>
      <w:r>
        <w:rPr>
          <w:rFonts w:ascii="Arial" w:eastAsia="Arial" w:hAnsi="Arial" w:cs="Arial"/>
          <w:sz w:val="17"/>
          <w:szCs w:val="17"/>
        </w:rPr>
        <w:t>Dated: April 7, 2021</w:t>
      </w:r>
    </w:p>
    <w:p w14:paraId="0AE5AD88" w14:textId="77777777" w:rsidR="00602264" w:rsidRDefault="007C0D60">
      <w:pPr>
        <w:spacing w:line="20" w:lineRule="exact"/>
        <w:rPr>
          <w:sz w:val="20"/>
          <w:szCs w:val="20"/>
        </w:rPr>
      </w:pPr>
      <w:r>
        <w:rPr>
          <w:sz w:val="20"/>
          <w:szCs w:val="20"/>
        </w:rPr>
        <w:br w:type="column"/>
      </w:r>
    </w:p>
    <w:p w14:paraId="283EFBAC" w14:textId="77777777" w:rsidR="00602264" w:rsidRDefault="00602264">
      <w:pPr>
        <w:spacing w:line="200" w:lineRule="exact"/>
        <w:rPr>
          <w:sz w:val="20"/>
          <w:szCs w:val="20"/>
        </w:rPr>
      </w:pPr>
    </w:p>
    <w:p w14:paraId="1349B0FB" w14:textId="77777777" w:rsidR="00602264" w:rsidRDefault="00602264">
      <w:pPr>
        <w:spacing w:line="200" w:lineRule="exact"/>
        <w:rPr>
          <w:sz w:val="20"/>
          <w:szCs w:val="20"/>
        </w:rPr>
      </w:pPr>
    </w:p>
    <w:p w14:paraId="0D174934" w14:textId="77777777" w:rsidR="00602264" w:rsidRDefault="00602264">
      <w:pPr>
        <w:spacing w:line="246" w:lineRule="exact"/>
        <w:rPr>
          <w:sz w:val="20"/>
          <w:szCs w:val="20"/>
        </w:rPr>
      </w:pPr>
    </w:p>
    <w:p w14:paraId="51601653" w14:textId="77777777" w:rsidR="00602264" w:rsidRDefault="007C0D60">
      <w:pPr>
        <w:rPr>
          <w:sz w:val="20"/>
          <w:szCs w:val="20"/>
        </w:rPr>
      </w:pPr>
      <w:r>
        <w:rPr>
          <w:rFonts w:ascii="Arial" w:eastAsia="Arial" w:hAnsi="Arial" w:cs="Arial"/>
          <w:sz w:val="18"/>
          <w:szCs w:val="18"/>
        </w:rPr>
        <w:t>Myrna L. Di Santo</w:t>
      </w:r>
    </w:p>
    <w:p w14:paraId="6E453E19" w14:textId="77777777" w:rsidR="00602264" w:rsidRDefault="007C0D60">
      <w:pPr>
        <w:rPr>
          <w:sz w:val="20"/>
          <w:szCs w:val="20"/>
        </w:rPr>
      </w:pPr>
      <w:r>
        <w:rPr>
          <w:rFonts w:ascii="Arial" w:eastAsia="Arial" w:hAnsi="Arial" w:cs="Arial"/>
          <w:sz w:val="17"/>
          <w:szCs w:val="17"/>
        </w:rPr>
        <w:t>Vice President, Corporate Secretary</w:t>
      </w:r>
    </w:p>
    <w:p w14:paraId="716C3E03" w14:textId="77777777" w:rsidR="00602264" w:rsidRDefault="00602264">
      <w:pPr>
        <w:sectPr w:rsidR="00602264">
          <w:type w:val="continuous"/>
          <w:pgSz w:w="11900" w:h="16838"/>
          <w:pgMar w:top="459" w:right="579" w:bottom="1440" w:left="320" w:header="0" w:footer="0" w:gutter="0"/>
          <w:cols w:num="2" w:space="720" w:equalWidth="0">
            <w:col w:w="5680" w:space="720"/>
            <w:col w:w="4600"/>
          </w:cols>
        </w:sectPr>
      </w:pPr>
    </w:p>
    <w:tbl>
      <w:tblPr>
        <w:tblW w:w="0" w:type="auto"/>
        <w:tblLayout w:type="fixed"/>
        <w:tblCellMar>
          <w:left w:w="0" w:type="dxa"/>
          <w:right w:w="0" w:type="dxa"/>
        </w:tblCellMar>
        <w:tblLook w:val="04A0" w:firstRow="1" w:lastRow="0" w:firstColumn="1" w:lastColumn="0" w:noHBand="0" w:noVBand="1"/>
      </w:tblPr>
      <w:tblGrid>
        <w:gridCol w:w="120"/>
        <w:gridCol w:w="1240"/>
        <w:gridCol w:w="40"/>
        <w:gridCol w:w="60"/>
        <w:gridCol w:w="120"/>
        <w:gridCol w:w="120"/>
        <w:gridCol w:w="100"/>
        <w:gridCol w:w="40"/>
        <w:gridCol w:w="220"/>
        <w:gridCol w:w="60"/>
        <w:gridCol w:w="100"/>
        <w:gridCol w:w="140"/>
        <w:gridCol w:w="40"/>
        <w:gridCol w:w="340"/>
        <w:gridCol w:w="120"/>
        <w:gridCol w:w="260"/>
        <w:gridCol w:w="400"/>
        <w:gridCol w:w="60"/>
        <w:gridCol w:w="20"/>
        <w:gridCol w:w="320"/>
        <w:gridCol w:w="60"/>
        <w:gridCol w:w="80"/>
        <w:gridCol w:w="80"/>
        <w:gridCol w:w="440"/>
        <w:gridCol w:w="460"/>
        <w:gridCol w:w="520"/>
        <w:gridCol w:w="140"/>
        <w:gridCol w:w="400"/>
        <w:gridCol w:w="80"/>
        <w:gridCol w:w="160"/>
        <w:gridCol w:w="800"/>
        <w:gridCol w:w="3920"/>
      </w:tblGrid>
      <w:tr w:rsidR="00602264" w14:paraId="473BEE02" w14:textId="77777777">
        <w:trPr>
          <w:trHeight w:val="207"/>
        </w:trPr>
        <w:tc>
          <w:tcPr>
            <w:tcW w:w="7140" w:type="dxa"/>
            <w:gridSpan w:val="31"/>
            <w:vAlign w:val="bottom"/>
          </w:tcPr>
          <w:bookmarkStart w:id="4" w:name="page5"/>
          <w:bookmarkEnd w:id="4"/>
          <w:p w14:paraId="6093FFE2" w14:textId="77777777" w:rsidR="00602264" w:rsidRDefault="007C0D60">
            <w:pPr>
              <w:rPr>
                <w:rFonts w:ascii="Arial" w:eastAsia="Arial" w:hAnsi="Arial" w:cs="Arial"/>
                <w:b/>
                <w:bCs/>
                <w:color w:val="0000EE"/>
                <w:sz w:val="18"/>
                <w:szCs w:val="18"/>
              </w:rPr>
            </w:pPr>
            <w:r>
              <w:lastRenderedPageBreak/>
              <w:fldChar w:fldCharType="begin"/>
            </w:r>
            <w:r>
              <w:instrText xml:space="preserve"> HYPERLINK \l "page5" \h </w:instrText>
            </w:r>
            <w:r>
              <w:fldChar w:fldCharType="separate"/>
            </w:r>
            <w:r>
              <w:rPr>
                <w:rFonts w:ascii="Arial" w:eastAsia="Arial" w:hAnsi="Arial" w:cs="Arial"/>
                <w:b/>
                <w:bCs/>
                <w:color w:val="0000EE"/>
                <w:sz w:val="18"/>
                <w:szCs w:val="18"/>
              </w:rPr>
              <w:t>Table of Contents</w:t>
            </w:r>
            <w:r>
              <w:rPr>
                <w:rFonts w:ascii="Arial" w:eastAsia="Arial" w:hAnsi="Arial" w:cs="Arial"/>
                <w:b/>
                <w:bCs/>
                <w:color w:val="0000EE"/>
                <w:sz w:val="18"/>
                <w:szCs w:val="18"/>
              </w:rPr>
              <w:fldChar w:fldCharType="end"/>
            </w:r>
          </w:p>
        </w:tc>
        <w:tc>
          <w:tcPr>
            <w:tcW w:w="3920" w:type="dxa"/>
            <w:vAlign w:val="bottom"/>
          </w:tcPr>
          <w:p w14:paraId="28CC789D" w14:textId="77777777" w:rsidR="00602264" w:rsidRDefault="00602264">
            <w:pPr>
              <w:rPr>
                <w:sz w:val="17"/>
                <w:szCs w:val="17"/>
              </w:rPr>
            </w:pPr>
          </w:p>
        </w:tc>
      </w:tr>
      <w:tr w:rsidR="00602264" w14:paraId="30ECE607" w14:textId="77777777">
        <w:trPr>
          <w:trHeight w:val="497"/>
        </w:trPr>
        <w:tc>
          <w:tcPr>
            <w:tcW w:w="120" w:type="dxa"/>
            <w:tcBorders>
              <w:top w:val="single" w:sz="8" w:space="0" w:color="0000EE"/>
            </w:tcBorders>
            <w:vAlign w:val="bottom"/>
          </w:tcPr>
          <w:p w14:paraId="6126ADCC" w14:textId="77777777" w:rsidR="00602264" w:rsidRDefault="00602264">
            <w:pPr>
              <w:rPr>
                <w:sz w:val="24"/>
                <w:szCs w:val="24"/>
              </w:rPr>
            </w:pPr>
          </w:p>
        </w:tc>
        <w:tc>
          <w:tcPr>
            <w:tcW w:w="1240" w:type="dxa"/>
            <w:tcBorders>
              <w:top w:val="single" w:sz="8" w:space="0" w:color="0000EE"/>
            </w:tcBorders>
            <w:vAlign w:val="bottom"/>
          </w:tcPr>
          <w:p w14:paraId="23E65A9B" w14:textId="77777777" w:rsidR="00602264" w:rsidRDefault="00602264">
            <w:pPr>
              <w:rPr>
                <w:sz w:val="24"/>
                <w:szCs w:val="24"/>
              </w:rPr>
            </w:pPr>
          </w:p>
        </w:tc>
        <w:tc>
          <w:tcPr>
            <w:tcW w:w="40" w:type="dxa"/>
            <w:vAlign w:val="bottom"/>
          </w:tcPr>
          <w:p w14:paraId="572EAA93" w14:textId="77777777" w:rsidR="00602264" w:rsidRDefault="00602264">
            <w:pPr>
              <w:rPr>
                <w:sz w:val="24"/>
                <w:szCs w:val="24"/>
              </w:rPr>
            </w:pPr>
          </w:p>
        </w:tc>
        <w:tc>
          <w:tcPr>
            <w:tcW w:w="60" w:type="dxa"/>
            <w:vAlign w:val="bottom"/>
          </w:tcPr>
          <w:p w14:paraId="3452A112" w14:textId="77777777" w:rsidR="00602264" w:rsidRDefault="00602264">
            <w:pPr>
              <w:rPr>
                <w:sz w:val="24"/>
                <w:szCs w:val="24"/>
              </w:rPr>
            </w:pPr>
          </w:p>
        </w:tc>
        <w:tc>
          <w:tcPr>
            <w:tcW w:w="120" w:type="dxa"/>
            <w:vAlign w:val="bottom"/>
          </w:tcPr>
          <w:p w14:paraId="60F9F6F2" w14:textId="77777777" w:rsidR="00602264" w:rsidRDefault="00602264">
            <w:pPr>
              <w:rPr>
                <w:sz w:val="24"/>
                <w:szCs w:val="24"/>
              </w:rPr>
            </w:pPr>
          </w:p>
        </w:tc>
        <w:tc>
          <w:tcPr>
            <w:tcW w:w="120" w:type="dxa"/>
            <w:vAlign w:val="bottom"/>
          </w:tcPr>
          <w:p w14:paraId="70837FB9" w14:textId="77777777" w:rsidR="00602264" w:rsidRDefault="00602264">
            <w:pPr>
              <w:rPr>
                <w:sz w:val="24"/>
                <w:szCs w:val="24"/>
              </w:rPr>
            </w:pPr>
          </w:p>
        </w:tc>
        <w:tc>
          <w:tcPr>
            <w:tcW w:w="100" w:type="dxa"/>
            <w:vAlign w:val="bottom"/>
          </w:tcPr>
          <w:p w14:paraId="7FC7C5ED" w14:textId="77777777" w:rsidR="00602264" w:rsidRDefault="00602264">
            <w:pPr>
              <w:rPr>
                <w:sz w:val="24"/>
                <w:szCs w:val="24"/>
              </w:rPr>
            </w:pPr>
          </w:p>
        </w:tc>
        <w:tc>
          <w:tcPr>
            <w:tcW w:w="40" w:type="dxa"/>
            <w:vAlign w:val="bottom"/>
          </w:tcPr>
          <w:p w14:paraId="2E0120B1" w14:textId="77777777" w:rsidR="00602264" w:rsidRDefault="00602264">
            <w:pPr>
              <w:rPr>
                <w:sz w:val="24"/>
                <w:szCs w:val="24"/>
              </w:rPr>
            </w:pPr>
          </w:p>
        </w:tc>
        <w:tc>
          <w:tcPr>
            <w:tcW w:w="220" w:type="dxa"/>
            <w:vAlign w:val="bottom"/>
          </w:tcPr>
          <w:p w14:paraId="7C4FE90F" w14:textId="77777777" w:rsidR="00602264" w:rsidRDefault="00602264">
            <w:pPr>
              <w:rPr>
                <w:sz w:val="24"/>
                <w:szCs w:val="24"/>
              </w:rPr>
            </w:pPr>
          </w:p>
        </w:tc>
        <w:tc>
          <w:tcPr>
            <w:tcW w:w="60" w:type="dxa"/>
            <w:vAlign w:val="bottom"/>
          </w:tcPr>
          <w:p w14:paraId="20ACDE96" w14:textId="77777777" w:rsidR="00602264" w:rsidRDefault="00602264">
            <w:pPr>
              <w:rPr>
                <w:sz w:val="24"/>
                <w:szCs w:val="24"/>
              </w:rPr>
            </w:pPr>
          </w:p>
        </w:tc>
        <w:tc>
          <w:tcPr>
            <w:tcW w:w="100" w:type="dxa"/>
            <w:vAlign w:val="bottom"/>
          </w:tcPr>
          <w:p w14:paraId="22E3D6F8" w14:textId="77777777" w:rsidR="00602264" w:rsidRDefault="00602264">
            <w:pPr>
              <w:rPr>
                <w:sz w:val="24"/>
                <w:szCs w:val="24"/>
              </w:rPr>
            </w:pPr>
          </w:p>
        </w:tc>
        <w:tc>
          <w:tcPr>
            <w:tcW w:w="140" w:type="dxa"/>
            <w:vAlign w:val="bottom"/>
          </w:tcPr>
          <w:p w14:paraId="19BA9D98" w14:textId="77777777" w:rsidR="00602264" w:rsidRDefault="00602264">
            <w:pPr>
              <w:rPr>
                <w:sz w:val="24"/>
                <w:szCs w:val="24"/>
              </w:rPr>
            </w:pPr>
          </w:p>
        </w:tc>
        <w:tc>
          <w:tcPr>
            <w:tcW w:w="40" w:type="dxa"/>
            <w:vAlign w:val="bottom"/>
          </w:tcPr>
          <w:p w14:paraId="273C9E39" w14:textId="77777777" w:rsidR="00602264" w:rsidRDefault="00602264">
            <w:pPr>
              <w:rPr>
                <w:sz w:val="24"/>
                <w:szCs w:val="24"/>
              </w:rPr>
            </w:pPr>
          </w:p>
        </w:tc>
        <w:tc>
          <w:tcPr>
            <w:tcW w:w="340" w:type="dxa"/>
            <w:vAlign w:val="bottom"/>
          </w:tcPr>
          <w:p w14:paraId="5B8EA78E" w14:textId="77777777" w:rsidR="00602264" w:rsidRDefault="00602264">
            <w:pPr>
              <w:rPr>
                <w:sz w:val="24"/>
                <w:szCs w:val="24"/>
              </w:rPr>
            </w:pPr>
          </w:p>
        </w:tc>
        <w:tc>
          <w:tcPr>
            <w:tcW w:w="120" w:type="dxa"/>
            <w:vAlign w:val="bottom"/>
          </w:tcPr>
          <w:p w14:paraId="0ABECAEE" w14:textId="77777777" w:rsidR="00602264" w:rsidRDefault="00602264">
            <w:pPr>
              <w:rPr>
                <w:sz w:val="24"/>
                <w:szCs w:val="24"/>
              </w:rPr>
            </w:pPr>
          </w:p>
        </w:tc>
        <w:tc>
          <w:tcPr>
            <w:tcW w:w="260" w:type="dxa"/>
            <w:vAlign w:val="bottom"/>
          </w:tcPr>
          <w:p w14:paraId="547BC5DB" w14:textId="77777777" w:rsidR="00602264" w:rsidRDefault="00602264">
            <w:pPr>
              <w:rPr>
                <w:sz w:val="24"/>
                <w:szCs w:val="24"/>
              </w:rPr>
            </w:pPr>
          </w:p>
        </w:tc>
        <w:tc>
          <w:tcPr>
            <w:tcW w:w="400" w:type="dxa"/>
            <w:vAlign w:val="bottom"/>
          </w:tcPr>
          <w:p w14:paraId="2B6241A5" w14:textId="77777777" w:rsidR="00602264" w:rsidRDefault="00602264">
            <w:pPr>
              <w:rPr>
                <w:sz w:val="24"/>
                <w:szCs w:val="24"/>
              </w:rPr>
            </w:pPr>
          </w:p>
        </w:tc>
        <w:tc>
          <w:tcPr>
            <w:tcW w:w="60" w:type="dxa"/>
            <w:vAlign w:val="bottom"/>
          </w:tcPr>
          <w:p w14:paraId="737D1DAC" w14:textId="77777777" w:rsidR="00602264" w:rsidRDefault="00602264">
            <w:pPr>
              <w:rPr>
                <w:sz w:val="24"/>
                <w:szCs w:val="24"/>
              </w:rPr>
            </w:pPr>
          </w:p>
        </w:tc>
        <w:tc>
          <w:tcPr>
            <w:tcW w:w="20" w:type="dxa"/>
            <w:vAlign w:val="bottom"/>
          </w:tcPr>
          <w:p w14:paraId="21E83B4F" w14:textId="77777777" w:rsidR="00602264" w:rsidRDefault="00602264">
            <w:pPr>
              <w:rPr>
                <w:sz w:val="24"/>
                <w:szCs w:val="24"/>
              </w:rPr>
            </w:pPr>
          </w:p>
        </w:tc>
        <w:tc>
          <w:tcPr>
            <w:tcW w:w="320" w:type="dxa"/>
            <w:vAlign w:val="bottom"/>
          </w:tcPr>
          <w:p w14:paraId="653807DC" w14:textId="77777777" w:rsidR="00602264" w:rsidRDefault="00602264">
            <w:pPr>
              <w:rPr>
                <w:sz w:val="24"/>
                <w:szCs w:val="24"/>
              </w:rPr>
            </w:pPr>
          </w:p>
        </w:tc>
        <w:tc>
          <w:tcPr>
            <w:tcW w:w="60" w:type="dxa"/>
            <w:vAlign w:val="bottom"/>
          </w:tcPr>
          <w:p w14:paraId="31926BAC" w14:textId="77777777" w:rsidR="00602264" w:rsidRDefault="00602264">
            <w:pPr>
              <w:rPr>
                <w:sz w:val="24"/>
                <w:szCs w:val="24"/>
              </w:rPr>
            </w:pPr>
          </w:p>
        </w:tc>
        <w:tc>
          <w:tcPr>
            <w:tcW w:w="80" w:type="dxa"/>
            <w:vAlign w:val="bottom"/>
          </w:tcPr>
          <w:p w14:paraId="59397CC6" w14:textId="77777777" w:rsidR="00602264" w:rsidRDefault="00602264">
            <w:pPr>
              <w:rPr>
                <w:sz w:val="24"/>
                <w:szCs w:val="24"/>
              </w:rPr>
            </w:pPr>
          </w:p>
        </w:tc>
        <w:tc>
          <w:tcPr>
            <w:tcW w:w="80" w:type="dxa"/>
            <w:vAlign w:val="bottom"/>
          </w:tcPr>
          <w:p w14:paraId="0D74A93A" w14:textId="77777777" w:rsidR="00602264" w:rsidRDefault="00602264">
            <w:pPr>
              <w:rPr>
                <w:sz w:val="24"/>
                <w:szCs w:val="24"/>
              </w:rPr>
            </w:pPr>
          </w:p>
        </w:tc>
        <w:tc>
          <w:tcPr>
            <w:tcW w:w="440" w:type="dxa"/>
            <w:vAlign w:val="bottom"/>
          </w:tcPr>
          <w:p w14:paraId="4F8CBBC2" w14:textId="77777777" w:rsidR="00602264" w:rsidRDefault="00602264">
            <w:pPr>
              <w:rPr>
                <w:sz w:val="24"/>
                <w:szCs w:val="24"/>
              </w:rPr>
            </w:pPr>
          </w:p>
        </w:tc>
        <w:tc>
          <w:tcPr>
            <w:tcW w:w="2560" w:type="dxa"/>
            <w:gridSpan w:val="7"/>
            <w:vAlign w:val="bottom"/>
          </w:tcPr>
          <w:p w14:paraId="650BE953" w14:textId="77777777" w:rsidR="00602264" w:rsidRDefault="007C0D60">
            <w:pPr>
              <w:ind w:right="480"/>
              <w:jc w:val="center"/>
              <w:rPr>
                <w:sz w:val="20"/>
                <w:szCs w:val="20"/>
              </w:rPr>
            </w:pPr>
            <w:r>
              <w:rPr>
                <w:rFonts w:ascii="Arial" w:eastAsia="Arial" w:hAnsi="Arial" w:cs="Arial"/>
                <w:b/>
                <w:bCs/>
                <w:w w:val="98"/>
                <w:sz w:val="18"/>
                <w:szCs w:val="18"/>
              </w:rPr>
              <w:t>CVB FINANCIAL CORP.</w:t>
            </w:r>
          </w:p>
        </w:tc>
        <w:tc>
          <w:tcPr>
            <w:tcW w:w="3920" w:type="dxa"/>
            <w:vAlign w:val="bottom"/>
          </w:tcPr>
          <w:p w14:paraId="15030BEB" w14:textId="77777777" w:rsidR="00602264" w:rsidRDefault="00602264">
            <w:pPr>
              <w:rPr>
                <w:sz w:val="24"/>
                <w:szCs w:val="24"/>
              </w:rPr>
            </w:pPr>
          </w:p>
        </w:tc>
      </w:tr>
      <w:tr w:rsidR="00602264" w14:paraId="733CE1A3" w14:textId="77777777">
        <w:trPr>
          <w:trHeight w:val="239"/>
        </w:trPr>
        <w:tc>
          <w:tcPr>
            <w:tcW w:w="120" w:type="dxa"/>
            <w:vAlign w:val="bottom"/>
          </w:tcPr>
          <w:p w14:paraId="0B41621A" w14:textId="77777777" w:rsidR="00602264" w:rsidRDefault="00602264">
            <w:pPr>
              <w:rPr>
                <w:sz w:val="20"/>
                <w:szCs w:val="20"/>
              </w:rPr>
            </w:pPr>
          </w:p>
        </w:tc>
        <w:tc>
          <w:tcPr>
            <w:tcW w:w="1240" w:type="dxa"/>
            <w:vAlign w:val="bottom"/>
          </w:tcPr>
          <w:p w14:paraId="665D44D4" w14:textId="77777777" w:rsidR="00602264" w:rsidRDefault="00602264">
            <w:pPr>
              <w:rPr>
                <w:sz w:val="20"/>
                <w:szCs w:val="20"/>
              </w:rPr>
            </w:pPr>
          </w:p>
        </w:tc>
        <w:tc>
          <w:tcPr>
            <w:tcW w:w="40" w:type="dxa"/>
            <w:vAlign w:val="bottom"/>
          </w:tcPr>
          <w:p w14:paraId="23265A80" w14:textId="77777777" w:rsidR="00602264" w:rsidRDefault="00602264">
            <w:pPr>
              <w:rPr>
                <w:sz w:val="20"/>
                <w:szCs w:val="20"/>
              </w:rPr>
            </w:pPr>
          </w:p>
        </w:tc>
        <w:tc>
          <w:tcPr>
            <w:tcW w:w="60" w:type="dxa"/>
            <w:vAlign w:val="bottom"/>
          </w:tcPr>
          <w:p w14:paraId="116AA00B" w14:textId="77777777" w:rsidR="00602264" w:rsidRDefault="00602264">
            <w:pPr>
              <w:rPr>
                <w:sz w:val="20"/>
                <w:szCs w:val="20"/>
              </w:rPr>
            </w:pPr>
          </w:p>
        </w:tc>
        <w:tc>
          <w:tcPr>
            <w:tcW w:w="120" w:type="dxa"/>
            <w:vAlign w:val="bottom"/>
          </w:tcPr>
          <w:p w14:paraId="428A7AAC" w14:textId="77777777" w:rsidR="00602264" w:rsidRDefault="00602264">
            <w:pPr>
              <w:rPr>
                <w:sz w:val="20"/>
                <w:szCs w:val="20"/>
              </w:rPr>
            </w:pPr>
          </w:p>
        </w:tc>
        <w:tc>
          <w:tcPr>
            <w:tcW w:w="120" w:type="dxa"/>
            <w:vAlign w:val="bottom"/>
          </w:tcPr>
          <w:p w14:paraId="5590E68F" w14:textId="77777777" w:rsidR="00602264" w:rsidRDefault="00602264">
            <w:pPr>
              <w:rPr>
                <w:sz w:val="20"/>
                <w:szCs w:val="20"/>
              </w:rPr>
            </w:pPr>
          </w:p>
        </w:tc>
        <w:tc>
          <w:tcPr>
            <w:tcW w:w="100" w:type="dxa"/>
            <w:vAlign w:val="bottom"/>
          </w:tcPr>
          <w:p w14:paraId="32E9E021" w14:textId="77777777" w:rsidR="00602264" w:rsidRDefault="00602264">
            <w:pPr>
              <w:rPr>
                <w:sz w:val="20"/>
                <w:szCs w:val="20"/>
              </w:rPr>
            </w:pPr>
          </w:p>
        </w:tc>
        <w:tc>
          <w:tcPr>
            <w:tcW w:w="40" w:type="dxa"/>
            <w:vAlign w:val="bottom"/>
          </w:tcPr>
          <w:p w14:paraId="51482635" w14:textId="77777777" w:rsidR="00602264" w:rsidRDefault="00602264">
            <w:pPr>
              <w:rPr>
                <w:sz w:val="20"/>
                <w:szCs w:val="20"/>
              </w:rPr>
            </w:pPr>
          </w:p>
        </w:tc>
        <w:tc>
          <w:tcPr>
            <w:tcW w:w="220" w:type="dxa"/>
            <w:vAlign w:val="bottom"/>
          </w:tcPr>
          <w:p w14:paraId="57EE9F63" w14:textId="77777777" w:rsidR="00602264" w:rsidRDefault="00602264">
            <w:pPr>
              <w:rPr>
                <w:sz w:val="20"/>
                <w:szCs w:val="20"/>
              </w:rPr>
            </w:pPr>
          </w:p>
        </w:tc>
        <w:tc>
          <w:tcPr>
            <w:tcW w:w="60" w:type="dxa"/>
            <w:vAlign w:val="bottom"/>
          </w:tcPr>
          <w:p w14:paraId="78657486" w14:textId="77777777" w:rsidR="00602264" w:rsidRDefault="00602264">
            <w:pPr>
              <w:rPr>
                <w:sz w:val="20"/>
                <w:szCs w:val="20"/>
              </w:rPr>
            </w:pPr>
          </w:p>
        </w:tc>
        <w:tc>
          <w:tcPr>
            <w:tcW w:w="100" w:type="dxa"/>
            <w:vAlign w:val="bottom"/>
          </w:tcPr>
          <w:p w14:paraId="67343788" w14:textId="77777777" w:rsidR="00602264" w:rsidRDefault="00602264">
            <w:pPr>
              <w:rPr>
                <w:sz w:val="20"/>
                <w:szCs w:val="20"/>
              </w:rPr>
            </w:pPr>
          </w:p>
        </w:tc>
        <w:tc>
          <w:tcPr>
            <w:tcW w:w="140" w:type="dxa"/>
            <w:vAlign w:val="bottom"/>
          </w:tcPr>
          <w:p w14:paraId="59434A2D" w14:textId="77777777" w:rsidR="00602264" w:rsidRDefault="00602264">
            <w:pPr>
              <w:rPr>
                <w:sz w:val="20"/>
                <w:szCs w:val="20"/>
              </w:rPr>
            </w:pPr>
          </w:p>
        </w:tc>
        <w:tc>
          <w:tcPr>
            <w:tcW w:w="40" w:type="dxa"/>
            <w:vAlign w:val="bottom"/>
          </w:tcPr>
          <w:p w14:paraId="05817E29" w14:textId="77777777" w:rsidR="00602264" w:rsidRDefault="00602264">
            <w:pPr>
              <w:rPr>
                <w:sz w:val="20"/>
                <w:szCs w:val="20"/>
              </w:rPr>
            </w:pPr>
          </w:p>
        </w:tc>
        <w:tc>
          <w:tcPr>
            <w:tcW w:w="340" w:type="dxa"/>
            <w:vAlign w:val="bottom"/>
          </w:tcPr>
          <w:p w14:paraId="53D1AE41" w14:textId="77777777" w:rsidR="00602264" w:rsidRDefault="00602264">
            <w:pPr>
              <w:rPr>
                <w:sz w:val="20"/>
                <w:szCs w:val="20"/>
              </w:rPr>
            </w:pPr>
          </w:p>
        </w:tc>
        <w:tc>
          <w:tcPr>
            <w:tcW w:w="120" w:type="dxa"/>
            <w:vAlign w:val="bottom"/>
          </w:tcPr>
          <w:p w14:paraId="2E16D8C5" w14:textId="77777777" w:rsidR="00602264" w:rsidRDefault="00602264">
            <w:pPr>
              <w:rPr>
                <w:sz w:val="20"/>
                <w:szCs w:val="20"/>
              </w:rPr>
            </w:pPr>
          </w:p>
        </w:tc>
        <w:tc>
          <w:tcPr>
            <w:tcW w:w="260" w:type="dxa"/>
            <w:vAlign w:val="bottom"/>
          </w:tcPr>
          <w:p w14:paraId="3D86B949" w14:textId="77777777" w:rsidR="00602264" w:rsidRDefault="00602264">
            <w:pPr>
              <w:rPr>
                <w:sz w:val="20"/>
                <w:szCs w:val="20"/>
              </w:rPr>
            </w:pPr>
          </w:p>
        </w:tc>
        <w:tc>
          <w:tcPr>
            <w:tcW w:w="400" w:type="dxa"/>
            <w:vAlign w:val="bottom"/>
          </w:tcPr>
          <w:p w14:paraId="747EF670" w14:textId="77777777" w:rsidR="00602264" w:rsidRDefault="00602264">
            <w:pPr>
              <w:rPr>
                <w:sz w:val="20"/>
                <w:szCs w:val="20"/>
              </w:rPr>
            </w:pPr>
          </w:p>
        </w:tc>
        <w:tc>
          <w:tcPr>
            <w:tcW w:w="60" w:type="dxa"/>
            <w:vAlign w:val="bottom"/>
          </w:tcPr>
          <w:p w14:paraId="45C12D7C" w14:textId="77777777" w:rsidR="00602264" w:rsidRDefault="00602264">
            <w:pPr>
              <w:rPr>
                <w:sz w:val="20"/>
                <w:szCs w:val="20"/>
              </w:rPr>
            </w:pPr>
          </w:p>
        </w:tc>
        <w:tc>
          <w:tcPr>
            <w:tcW w:w="20" w:type="dxa"/>
            <w:vAlign w:val="bottom"/>
          </w:tcPr>
          <w:p w14:paraId="1EFABF32" w14:textId="77777777" w:rsidR="00602264" w:rsidRDefault="00602264">
            <w:pPr>
              <w:rPr>
                <w:sz w:val="20"/>
                <w:szCs w:val="20"/>
              </w:rPr>
            </w:pPr>
          </w:p>
        </w:tc>
        <w:tc>
          <w:tcPr>
            <w:tcW w:w="320" w:type="dxa"/>
            <w:vAlign w:val="bottom"/>
          </w:tcPr>
          <w:p w14:paraId="1485B024" w14:textId="77777777" w:rsidR="00602264" w:rsidRDefault="00602264">
            <w:pPr>
              <w:rPr>
                <w:sz w:val="20"/>
                <w:szCs w:val="20"/>
              </w:rPr>
            </w:pPr>
          </w:p>
        </w:tc>
        <w:tc>
          <w:tcPr>
            <w:tcW w:w="60" w:type="dxa"/>
            <w:vAlign w:val="bottom"/>
          </w:tcPr>
          <w:p w14:paraId="67C319C9" w14:textId="77777777" w:rsidR="00602264" w:rsidRDefault="00602264">
            <w:pPr>
              <w:rPr>
                <w:sz w:val="20"/>
                <w:szCs w:val="20"/>
              </w:rPr>
            </w:pPr>
          </w:p>
        </w:tc>
        <w:tc>
          <w:tcPr>
            <w:tcW w:w="80" w:type="dxa"/>
            <w:vAlign w:val="bottom"/>
          </w:tcPr>
          <w:p w14:paraId="42C12383" w14:textId="77777777" w:rsidR="00602264" w:rsidRDefault="00602264">
            <w:pPr>
              <w:rPr>
                <w:sz w:val="20"/>
                <w:szCs w:val="20"/>
              </w:rPr>
            </w:pPr>
          </w:p>
        </w:tc>
        <w:tc>
          <w:tcPr>
            <w:tcW w:w="80" w:type="dxa"/>
            <w:vAlign w:val="bottom"/>
          </w:tcPr>
          <w:p w14:paraId="067C3D39" w14:textId="77777777" w:rsidR="00602264" w:rsidRDefault="00602264">
            <w:pPr>
              <w:rPr>
                <w:sz w:val="20"/>
                <w:szCs w:val="20"/>
              </w:rPr>
            </w:pPr>
          </w:p>
        </w:tc>
        <w:tc>
          <w:tcPr>
            <w:tcW w:w="440" w:type="dxa"/>
            <w:vAlign w:val="bottom"/>
          </w:tcPr>
          <w:p w14:paraId="67456502" w14:textId="77777777" w:rsidR="00602264" w:rsidRDefault="00602264">
            <w:pPr>
              <w:rPr>
                <w:sz w:val="20"/>
                <w:szCs w:val="20"/>
              </w:rPr>
            </w:pPr>
          </w:p>
        </w:tc>
        <w:tc>
          <w:tcPr>
            <w:tcW w:w="2560" w:type="dxa"/>
            <w:gridSpan w:val="7"/>
            <w:vAlign w:val="bottom"/>
          </w:tcPr>
          <w:p w14:paraId="6C40EB7E" w14:textId="77777777" w:rsidR="00602264" w:rsidRDefault="007C0D60">
            <w:pPr>
              <w:ind w:right="480"/>
              <w:jc w:val="center"/>
              <w:rPr>
                <w:sz w:val="20"/>
                <w:szCs w:val="20"/>
              </w:rPr>
            </w:pPr>
            <w:r>
              <w:rPr>
                <w:rFonts w:ascii="Arial" w:eastAsia="Arial" w:hAnsi="Arial" w:cs="Arial"/>
                <w:b/>
                <w:bCs/>
                <w:w w:val="98"/>
                <w:sz w:val="18"/>
                <w:szCs w:val="18"/>
              </w:rPr>
              <w:t>TABLE OF CONTENTS</w:t>
            </w:r>
          </w:p>
        </w:tc>
        <w:tc>
          <w:tcPr>
            <w:tcW w:w="3920" w:type="dxa"/>
            <w:vAlign w:val="bottom"/>
          </w:tcPr>
          <w:p w14:paraId="119744F3" w14:textId="77777777" w:rsidR="00602264" w:rsidRDefault="00602264">
            <w:pPr>
              <w:rPr>
                <w:sz w:val="20"/>
                <w:szCs w:val="20"/>
              </w:rPr>
            </w:pPr>
          </w:p>
        </w:tc>
      </w:tr>
      <w:tr w:rsidR="00602264" w14:paraId="45E1B577" w14:textId="77777777">
        <w:trPr>
          <w:trHeight w:val="405"/>
        </w:trPr>
        <w:tc>
          <w:tcPr>
            <w:tcW w:w="120" w:type="dxa"/>
            <w:vAlign w:val="bottom"/>
          </w:tcPr>
          <w:p w14:paraId="01A90F5F" w14:textId="77777777" w:rsidR="00602264" w:rsidRDefault="00602264">
            <w:pPr>
              <w:rPr>
                <w:sz w:val="24"/>
                <w:szCs w:val="24"/>
              </w:rPr>
            </w:pPr>
          </w:p>
        </w:tc>
        <w:tc>
          <w:tcPr>
            <w:tcW w:w="3000" w:type="dxa"/>
            <w:gridSpan w:val="15"/>
            <w:tcBorders>
              <w:bottom w:val="single" w:sz="8" w:space="0" w:color="0000EE"/>
            </w:tcBorders>
            <w:vAlign w:val="bottom"/>
          </w:tcPr>
          <w:p w14:paraId="4DBF6B61" w14:textId="77777777" w:rsidR="00602264" w:rsidRDefault="0080242B">
            <w:pPr>
              <w:rPr>
                <w:rFonts w:ascii="Arial" w:eastAsia="Arial" w:hAnsi="Arial" w:cs="Arial"/>
                <w:b/>
                <w:bCs/>
                <w:color w:val="0000EE"/>
                <w:w w:val="97"/>
                <w:sz w:val="20"/>
                <w:szCs w:val="20"/>
              </w:rPr>
            </w:pPr>
            <w:hyperlink w:anchor="page9">
              <w:r w:rsidR="007C0D60">
                <w:rPr>
                  <w:rFonts w:ascii="Arial" w:eastAsia="Arial" w:hAnsi="Arial" w:cs="Arial"/>
                  <w:b/>
                  <w:bCs/>
                  <w:color w:val="0000EE"/>
                  <w:w w:val="97"/>
                  <w:sz w:val="20"/>
                  <w:szCs w:val="20"/>
                </w:rPr>
                <w:t>PROXY STATEMENT SUMMARY</w:t>
              </w:r>
            </w:hyperlink>
          </w:p>
        </w:tc>
        <w:tc>
          <w:tcPr>
            <w:tcW w:w="4020" w:type="dxa"/>
            <w:gridSpan w:val="15"/>
            <w:vAlign w:val="bottom"/>
          </w:tcPr>
          <w:p w14:paraId="43874719" w14:textId="77777777" w:rsidR="00602264" w:rsidRDefault="00602264">
            <w:pPr>
              <w:rPr>
                <w:sz w:val="24"/>
                <w:szCs w:val="24"/>
              </w:rPr>
            </w:pPr>
          </w:p>
        </w:tc>
        <w:tc>
          <w:tcPr>
            <w:tcW w:w="3920" w:type="dxa"/>
            <w:vAlign w:val="bottom"/>
          </w:tcPr>
          <w:p w14:paraId="37BF6DBD" w14:textId="77777777" w:rsidR="00602264" w:rsidRDefault="007C0D60">
            <w:pPr>
              <w:jc w:val="right"/>
              <w:rPr>
                <w:sz w:val="20"/>
                <w:szCs w:val="20"/>
              </w:rPr>
            </w:pPr>
            <w:r>
              <w:rPr>
                <w:rFonts w:ascii="Arial" w:eastAsia="Arial" w:hAnsi="Arial" w:cs="Arial"/>
                <w:b/>
                <w:bCs/>
                <w:sz w:val="20"/>
                <w:szCs w:val="20"/>
              </w:rPr>
              <w:t>2</w:t>
            </w:r>
          </w:p>
        </w:tc>
      </w:tr>
      <w:tr w:rsidR="00602264" w14:paraId="69ABE31A" w14:textId="77777777">
        <w:trPr>
          <w:trHeight w:val="304"/>
        </w:trPr>
        <w:tc>
          <w:tcPr>
            <w:tcW w:w="120" w:type="dxa"/>
            <w:vAlign w:val="bottom"/>
          </w:tcPr>
          <w:p w14:paraId="7EFB6CD8" w14:textId="77777777" w:rsidR="00602264" w:rsidRDefault="00602264">
            <w:pPr>
              <w:rPr>
                <w:sz w:val="24"/>
                <w:szCs w:val="24"/>
              </w:rPr>
            </w:pPr>
          </w:p>
        </w:tc>
        <w:tc>
          <w:tcPr>
            <w:tcW w:w="7020" w:type="dxa"/>
            <w:gridSpan w:val="30"/>
            <w:vAlign w:val="bottom"/>
          </w:tcPr>
          <w:p w14:paraId="0E8B99C6" w14:textId="77777777" w:rsidR="00602264" w:rsidRDefault="0080242B">
            <w:pPr>
              <w:rPr>
                <w:rFonts w:ascii="Arial" w:eastAsia="Arial" w:hAnsi="Arial" w:cs="Arial"/>
                <w:b/>
                <w:bCs/>
                <w:color w:val="0000EE"/>
                <w:sz w:val="20"/>
                <w:szCs w:val="20"/>
              </w:rPr>
            </w:pPr>
            <w:hyperlink w:anchor="page10">
              <w:r w:rsidR="007C0D60">
                <w:rPr>
                  <w:rFonts w:ascii="Arial" w:eastAsia="Arial" w:hAnsi="Arial" w:cs="Arial"/>
                  <w:b/>
                  <w:bCs/>
                  <w:color w:val="0000EE"/>
                  <w:sz w:val="20"/>
                  <w:szCs w:val="20"/>
                </w:rPr>
                <w:t>CORPORATE GOVERNANCE PRINCIPLES AND BOARD MATTERS</w:t>
              </w:r>
            </w:hyperlink>
          </w:p>
        </w:tc>
        <w:tc>
          <w:tcPr>
            <w:tcW w:w="3920" w:type="dxa"/>
            <w:vAlign w:val="bottom"/>
          </w:tcPr>
          <w:p w14:paraId="1C970BC9" w14:textId="77777777" w:rsidR="00602264" w:rsidRDefault="007C0D60">
            <w:pPr>
              <w:jc w:val="right"/>
              <w:rPr>
                <w:sz w:val="20"/>
                <w:szCs w:val="20"/>
              </w:rPr>
            </w:pPr>
            <w:r>
              <w:rPr>
                <w:rFonts w:ascii="Arial" w:eastAsia="Arial" w:hAnsi="Arial" w:cs="Arial"/>
                <w:b/>
                <w:bCs/>
                <w:sz w:val="20"/>
                <w:szCs w:val="20"/>
              </w:rPr>
              <w:t>3</w:t>
            </w:r>
          </w:p>
        </w:tc>
      </w:tr>
      <w:tr w:rsidR="00602264" w14:paraId="5D4A0E61" w14:textId="77777777">
        <w:trPr>
          <w:trHeight w:val="304"/>
        </w:trPr>
        <w:tc>
          <w:tcPr>
            <w:tcW w:w="120" w:type="dxa"/>
            <w:vAlign w:val="bottom"/>
          </w:tcPr>
          <w:p w14:paraId="0234486C" w14:textId="77777777" w:rsidR="00602264" w:rsidRDefault="00602264">
            <w:pPr>
              <w:rPr>
                <w:sz w:val="24"/>
                <w:szCs w:val="24"/>
              </w:rPr>
            </w:pPr>
          </w:p>
        </w:tc>
        <w:tc>
          <w:tcPr>
            <w:tcW w:w="1680" w:type="dxa"/>
            <w:gridSpan w:val="6"/>
            <w:tcBorders>
              <w:top w:val="single" w:sz="8" w:space="0" w:color="0000EE"/>
              <w:bottom w:val="single" w:sz="8" w:space="0" w:color="0000EE"/>
            </w:tcBorders>
            <w:vAlign w:val="bottom"/>
          </w:tcPr>
          <w:p w14:paraId="2ACB00E5" w14:textId="77777777" w:rsidR="00602264" w:rsidRDefault="0080242B">
            <w:pPr>
              <w:rPr>
                <w:rFonts w:ascii="Arial" w:eastAsia="Arial" w:hAnsi="Arial" w:cs="Arial"/>
                <w:color w:val="0000EE"/>
                <w:w w:val="97"/>
                <w:sz w:val="20"/>
                <w:szCs w:val="20"/>
              </w:rPr>
            </w:pPr>
            <w:hyperlink w:anchor="page10">
              <w:r w:rsidR="007C0D60">
                <w:rPr>
                  <w:rFonts w:ascii="Arial" w:eastAsia="Arial" w:hAnsi="Arial" w:cs="Arial"/>
                  <w:color w:val="0000EE"/>
                  <w:w w:val="97"/>
                  <w:sz w:val="20"/>
                  <w:szCs w:val="20"/>
                </w:rPr>
                <w:t>Board Composition</w:t>
              </w:r>
            </w:hyperlink>
          </w:p>
        </w:tc>
        <w:tc>
          <w:tcPr>
            <w:tcW w:w="4540" w:type="dxa"/>
            <w:gridSpan w:val="23"/>
            <w:tcBorders>
              <w:top w:val="single" w:sz="8" w:space="0" w:color="0000EE"/>
            </w:tcBorders>
            <w:vAlign w:val="bottom"/>
          </w:tcPr>
          <w:p w14:paraId="48EE2ABC" w14:textId="77777777" w:rsidR="00602264" w:rsidRDefault="00602264">
            <w:pPr>
              <w:rPr>
                <w:sz w:val="24"/>
                <w:szCs w:val="24"/>
              </w:rPr>
            </w:pPr>
          </w:p>
        </w:tc>
        <w:tc>
          <w:tcPr>
            <w:tcW w:w="800" w:type="dxa"/>
            <w:vAlign w:val="bottom"/>
          </w:tcPr>
          <w:p w14:paraId="73EA3B18" w14:textId="77777777" w:rsidR="00602264" w:rsidRDefault="00602264">
            <w:pPr>
              <w:rPr>
                <w:sz w:val="24"/>
                <w:szCs w:val="24"/>
              </w:rPr>
            </w:pPr>
          </w:p>
        </w:tc>
        <w:tc>
          <w:tcPr>
            <w:tcW w:w="3920" w:type="dxa"/>
            <w:vAlign w:val="bottom"/>
          </w:tcPr>
          <w:p w14:paraId="7BEA0EE3" w14:textId="77777777" w:rsidR="00602264" w:rsidRDefault="007C0D60">
            <w:pPr>
              <w:jc w:val="right"/>
              <w:rPr>
                <w:sz w:val="20"/>
                <w:szCs w:val="20"/>
              </w:rPr>
            </w:pPr>
            <w:r>
              <w:rPr>
                <w:rFonts w:ascii="Arial" w:eastAsia="Arial" w:hAnsi="Arial" w:cs="Arial"/>
                <w:sz w:val="20"/>
                <w:szCs w:val="20"/>
              </w:rPr>
              <w:t>3</w:t>
            </w:r>
          </w:p>
        </w:tc>
      </w:tr>
      <w:tr w:rsidR="00602264" w14:paraId="11B6F8BC" w14:textId="77777777">
        <w:trPr>
          <w:trHeight w:val="304"/>
        </w:trPr>
        <w:tc>
          <w:tcPr>
            <w:tcW w:w="120" w:type="dxa"/>
            <w:vAlign w:val="bottom"/>
          </w:tcPr>
          <w:p w14:paraId="7D167913" w14:textId="77777777" w:rsidR="00602264" w:rsidRDefault="00602264">
            <w:pPr>
              <w:rPr>
                <w:sz w:val="24"/>
                <w:szCs w:val="24"/>
              </w:rPr>
            </w:pPr>
          </w:p>
        </w:tc>
        <w:tc>
          <w:tcPr>
            <w:tcW w:w="7020" w:type="dxa"/>
            <w:gridSpan w:val="30"/>
            <w:vAlign w:val="bottom"/>
          </w:tcPr>
          <w:p w14:paraId="622FC5F0" w14:textId="77777777" w:rsidR="00602264" w:rsidRDefault="0080242B">
            <w:pPr>
              <w:rPr>
                <w:rFonts w:ascii="Arial" w:eastAsia="Arial" w:hAnsi="Arial" w:cs="Arial"/>
                <w:color w:val="0000EE"/>
                <w:sz w:val="20"/>
                <w:szCs w:val="20"/>
              </w:rPr>
            </w:pPr>
            <w:hyperlink w:anchor="page10">
              <w:r w:rsidR="007C0D60">
                <w:rPr>
                  <w:rFonts w:ascii="Arial" w:eastAsia="Arial" w:hAnsi="Arial" w:cs="Arial"/>
                  <w:color w:val="0000EE"/>
                  <w:sz w:val="20"/>
                  <w:szCs w:val="20"/>
                </w:rPr>
                <w:t>Director Tenure, Age and Diversity</w:t>
              </w:r>
            </w:hyperlink>
          </w:p>
        </w:tc>
        <w:tc>
          <w:tcPr>
            <w:tcW w:w="3920" w:type="dxa"/>
            <w:vAlign w:val="bottom"/>
          </w:tcPr>
          <w:p w14:paraId="5DC961BA" w14:textId="77777777" w:rsidR="00602264" w:rsidRDefault="007C0D60">
            <w:pPr>
              <w:jc w:val="right"/>
              <w:rPr>
                <w:sz w:val="20"/>
                <w:szCs w:val="20"/>
              </w:rPr>
            </w:pPr>
            <w:r>
              <w:rPr>
                <w:rFonts w:ascii="Arial" w:eastAsia="Arial" w:hAnsi="Arial" w:cs="Arial"/>
                <w:sz w:val="20"/>
                <w:szCs w:val="20"/>
              </w:rPr>
              <w:t>3</w:t>
            </w:r>
          </w:p>
        </w:tc>
      </w:tr>
      <w:tr w:rsidR="00602264" w14:paraId="26F6AD4A" w14:textId="77777777">
        <w:trPr>
          <w:trHeight w:val="304"/>
        </w:trPr>
        <w:tc>
          <w:tcPr>
            <w:tcW w:w="120" w:type="dxa"/>
            <w:vAlign w:val="bottom"/>
          </w:tcPr>
          <w:p w14:paraId="337107CF" w14:textId="77777777" w:rsidR="00602264" w:rsidRDefault="00602264">
            <w:pPr>
              <w:rPr>
                <w:sz w:val="24"/>
                <w:szCs w:val="24"/>
              </w:rPr>
            </w:pPr>
          </w:p>
        </w:tc>
        <w:tc>
          <w:tcPr>
            <w:tcW w:w="1340" w:type="dxa"/>
            <w:gridSpan w:val="3"/>
            <w:tcBorders>
              <w:top w:val="single" w:sz="8" w:space="0" w:color="0000EE"/>
              <w:bottom w:val="single" w:sz="8" w:space="0" w:color="0000EE"/>
            </w:tcBorders>
            <w:vAlign w:val="bottom"/>
          </w:tcPr>
          <w:p w14:paraId="12455CEE" w14:textId="77777777" w:rsidR="00602264" w:rsidRDefault="0080242B">
            <w:pPr>
              <w:rPr>
                <w:rFonts w:ascii="Arial" w:eastAsia="Arial" w:hAnsi="Arial" w:cs="Arial"/>
                <w:color w:val="0000EE"/>
                <w:w w:val="97"/>
                <w:sz w:val="20"/>
                <w:szCs w:val="20"/>
              </w:rPr>
            </w:pPr>
            <w:hyperlink w:anchor="page10">
              <w:r w:rsidR="007C0D60">
                <w:rPr>
                  <w:rFonts w:ascii="Arial" w:eastAsia="Arial" w:hAnsi="Arial" w:cs="Arial"/>
                  <w:color w:val="0000EE"/>
                  <w:w w:val="97"/>
                  <w:sz w:val="20"/>
                  <w:szCs w:val="20"/>
                </w:rPr>
                <w:t>Board Diversity</w:t>
              </w:r>
            </w:hyperlink>
          </w:p>
        </w:tc>
        <w:tc>
          <w:tcPr>
            <w:tcW w:w="1660" w:type="dxa"/>
            <w:gridSpan w:val="12"/>
            <w:tcBorders>
              <w:top w:val="single" w:sz="8" w:space="0" w:color="0000EE"/>
            </w:tcBorders>
            <w:vAlign w:val="bottom"/>
          </w:tcPr>
          <w:p w14:paraId="0A0AC9F1" w14:textId="77777777" w:rsidR="00602264" w:rsidRDefault="00602264">
            <w:pPr>
              <w:rPr>
                <w:sz w:val="24"/>
                <w:szCs w:val="24"/>
              </w:rPr>
            </w:pPr>
          </w:p>
        </w:tc>
        <w:tc>
          <w:tcPr>
            <w:tcW w:w="4020" w:type="dxa"/>
            <w:gridSpan w:val="15"/>
            <w:vAlign w:val="bottom"/>
          </w:tcPr>
          <w:p w14:paraId="5AF1CDDC" w14:textId="77777777" w:rsidR="00602264" w:rsidRDefault="00602264">
            <w:pPr>
              <w:rPr>
                <w:sz w:val="24"/>
                <w:szCs w:val="24"/>
              </w:rPr>
            </w:pPr>
          </w:p>
        </w:tc>
        <w:tc>
          <w:tcPr>
            <w:tcW w:w="3920" w:type="dxa"/>
            <w:vAlign w:val="bottom"/>
          </w:tcPr>
          <w:p w14:paraId="09734A51" w14:textId="77777777" w:rsidR="00602264" w:rsidRDefault="007C0D60">
            <w:pPr>
              <w:jc w:val="right"/>
              <w:rPr>
                <w:sz w:val="20"/>
                <w:szCs w:val="20"/>
              </w:rPr>
            </w:pPr>
            <w:r>
              <w:rPr>
                <w:rFonts w:ascii="Arial" w:eastAsia="Arial" w:hAnsi="Arial" w:cs="Arial"/>
                <w:sz w:val="20"/>
                <w:szCs w:val="20"/>
              </w:rPr>
              <w:t>3</w:t>
            </w:r>
          </w:p>
        </w:tc>
      </w:tr>
      <w:tr w:rsidR="00602264" w14:paraId="1DA6445D" w14:textId="77777777">
        <w:trPr>
          <w:trHeight w:val="304"/>
        </w:trPr>
        <w:tc>
          <w:tcPr>
            <w:tcW w:w="120" w:type="dxa"/>
            <w:vAlign w:val="bottom"/>
          </w:tcPr>
          <w:p w14:paraId="6062BBA2" w14:textId="77777777" w:rsidR="00602264" w:rsidRDefault="00602264">
            <w:pPr>
              <w:rPr>
                <w:sz w:val="24"/>
                <w:szCs w:val="24"/>
              </w:rPr>
            </w:pPr>
          </w:p>
        </w:tc>
        <w:tc>
          <w:tcPr>
            <w:tcW w:w="1940" w:type="dxa"/>
            <w:gridSpan w:val="8"/>
            <w:tcBorders>
              <w:bottom w:val="single" w:sz="8" w:space="0" w:color="0000EE"/>
            </w:tcBorders>
            <w:vAlign w:val="bottom"/>
          </w:tcPr>
          <w:p w14:paraId="46C52831" w14:textId="77777777" w:rsidR="00602264" w:rsidRDefault="0080242B">
            <w:pPr>
              <w:rPr>
                <w:rFonts w:ascii="Arial" w:eastAsia="Arial" w:hAnsi="Arial" w:cs="Arial"/>
                <w:color w:val="0000EE"/>
                <w:w w:val="98"/>
                <w:sz w:val="20"/>
                <w:szCs w:val="20"/>
              </w:rPr>
            </w:pPr>
            <w:hyperlink w:anchor="page11">
              <w:r w:rsidR="007C0D60">
                <w:rPr>
                  <w:rFonts w:ascii="Arial" w:eastAsia="Arial" w:hAnsi="Arial" w:cs="Arial"/>
                  <w:color w:val="0000EE"/>
                  <w:w w:val="98"/>
                  <w:sz w:val="20"/>
                  <w:szCs w:val="20"/>
                </w:rPr>
                <w:t>Board Diversity Matrix</w:t>
              </w:r>
            </w:hyperlink>
          </w:p>
        </w:tc>
        <w:tc>
          <w:tcPr>
            <w:tcW w:w="5080" w:type="dxa"/>
            <w:gridSpan w:val="22"/>
            <w:vAlign w:val="bottom"/>
          </w:tcPr>
          <w:p w14:paraId="14A3C0B0" w14:textId="77777777" w:rsidR="00602264" w:rsidRDefault="00602264">
            <w:pPr>
              <w:rPr>
                <w:sz w:val="24"/>
                <w:szCs w:val="24"/>
              </w:rPr>
            </w:pPr>
          </w:p>
        </w:tc>
        <w:tc>
          <w:tcPr>
            <w:tcW w:w="3920" w:type="dxa"/>
            <w:vAlign w:val="bottom"/>
          </w:tcPr>
          <w:p w14:paraId="6923CE17" w14:textId="77777777" w:rsidR="00602264" w:rsidRDefault="007C0D60">
            <w:pPr>
              <w:jc w:val="right"/>
              <w:rPr>
                <w:sz w:val="20"/>
                <w:szCs w:val="20"/>
              </w:rPr>
            </w:pPr>
            <w:r>
              <w:rPr>
                <w:rFonts w:ascii="Arial" w:eastAsia="Arial" w:hAnsi="Arial" w:cs="Arial"/>
                <w:sz w:val="20"/>
                <w:szCs w:val="20"/>
              </w:rPr>
              <w:t>4</w:t>
            </w:r>
          </w:p>
        </w:tc>
      </w:tr>
      <w:tr w:rsidR="00602264" w14:paraId="0A77F7C9" w14:textId="77777777">
        <w:trPr>
          <w:trHeight w:val="304"/>
        </w:trPr>
        <w:tc>
          <w:tcPr>
            <w:tcW w:w="120" w:type="dxa"/>
            <w:vAlign w:val="bottom"/>
          </w:tcPr>
          <w:p w14:paraId="0E996EDE" w14:textId="77777777" w:rsidR="00602264" w:rsidRDefault="00602264">
            <w:pPr>
              <w:rPr>
                <w:sz w:val="24"/>
                <w:szCs w:val="24"/>
              </w:rPr>
            </w:pPr>
          </w:p>
        </w:tc>
        <w:tc>
          <w:tcPr>
            <w:tcW w:w="7020" w:type="dxa"/>
            <w:gridSpan w:val="30"/>
            <w:vAlign w:val="bottom"/>
          </w:tcPr>
          <w:p w14:paraId="2F3EEE46" w14:textId="77777777" w:rsidR="00602264" w:rsidRDefault="0080242B">
            <w:pPr>
              <w:rPr>
                <w:rFonts w:ascii="Arial" w:eastAsia="Arial" w:hAnsi="Arial" w:cs="Arial"/>
                <w:color w:val="0000EE"/>
                <w:sz w:val="20"/>
                <w:szCs w:val="20"/>
              </w:rPr>
            </w:pPr>
            <w:hyperlink w:anchor="page12">
              <w:r w:rsidR="007C0D60">
                <w:rPr>
                  <w:rFonts w:ascii="Arial" w:eastAsia="Arial" w:hAnsi="Arial" w:cs="Arial"/>
                  <w:color w:val="0000EE"/>
                  <w:sz w:val="20"/>
                  <w:szCs w:val="20"/>
                </w:rPr>
                <w:t>Board Selection Process</w:t>
              </w:r>
            </w:hyperlink>
          </w:p>
        </w:tc>
        <w:tc>
          <w:tcPr>
            <w:tcW w:w="3920" w:type="dxa"/>
            <w:vAlign w:val="bottom"/>
          </w:tcPr>
          <w:p w14:paraId="1C47D30A" w14:textId="77777777" w:rsidR="00602264" w:rsidRDefault="007C0D60">
            <w:pPr>
              <w:jc w:val="right"/>
              <w:rPr>
                <w:sz w:val="20"/>
                <w:szCs w:val="20"/>
              </w:rPr>
            </w:pPr>
            <w:r>
              <w:rPr>
                <w:rFonts w:ascii="Arial" w:eastAsia="Arial" w:hAnsi="Arial" w:cs="Arial"/>
                <w:sz w:val="20"/>
                <w:szCs w:val="20"/>
              </w:rPr>
              <w:t>5</w:t>
            </w:r>
          </w:p>
        </w:tc>
      </w:tr>
      <w:tr w:rsidR="00602264" w14:paraId="0DE54CA9" w14:textId="77777777">
        <w:trPr>
          <w:trHeight w:val="20"/>
        </w:trPr>
        <w:tc>
          <w:tcPr>
            <w:tcW w:w="120" w:type="dxa"/>
            <w:vAlign w:val="bottom"/>
          </w:tcPr>
          <w:p w14:paraId="376982A2" w14:textId="77777777" w:rsidR="00602264" w:rsidRDefault="00602264">
            <w:pPr>
              <w:spacing w:line="20" w:lineRule="exact"/>
              <w:rPr>
                <w:sz w:val="1"/>
                <w:szCs w:val="1"/>
              </w:rPr>
            </w:pPr>
          </w:p>
        </w:tc>
        <w:tc>
          <w:tcPr>
            <w:tcW w:w="1280" w:type="dxa"/>
            <w:gridSpan w:val="2"/>
            <w:shd w:val="clear" w:color="auto" w:fill="0000EE"/>
            <w:vAlign w:val="bottom"/>
          </w:tcPr>
          <w:p w14:paraId="65C5458F" w14:textId="77777777" w:rsidR="00602264" w:rsidRDefault="00602264">
            <w:pPr>
              <w:spacing w:line="20" w:lineRule="exact"/>
              <w:rPr>
                <w:sz w:val="1"/>
                <w:szCs w:val="1"/>
              </w:rPr>
            </w:pPr>
          </w:p>
        </w:tc>
        <w:tc>
          <w:tcPr>
            <w:tcW w:w="180" w:type="dxa"/>
            <w:gridSpan w:val="2"/>
            <w:shd w:val="clear" w:color="auto" w:fill="0000EE"/>
            <w:vAlign w:val="bottom"/>
          </w:tcPr>
          <w:p w14:paraId="5C0A6E71" w14:textId="77777777" w:rsidR="00602264" w:rsidRDefault="00602264">
            <w:pPr>
              <w:spacing w:line="20" w:lineRule="exact"/>
              <w:rPr>
                <w:sz w:val="1"/>
                <w:szCs w:val="1"/>
              </w:rPr>
            </w:pPr>
          </w:p>
        </w:tc>
        <w:tc>
          <w:tcPr>
            <w:tcW w:w="120" w:type="dxa"/>
            <w:shd w:val="clear" w:color="auto" w:fill="0000EE"/>
            <w:vAlign w:val="bottom"/>
          </w:tcPr>
          <w:p w14:paraId="173BC9AF" w14:textId="77777777" w:rsidR="00602264" w:rsidRDefault="00602264">
            <w:pPr>
              <w:spacing w:line="20" w:lineRule="exact"/>
              <w:rPr>
                <w:sz w:val="1"/>
                <w:szCs w:val="1"/>
              </w:rPr>
            </w:pPr>
          </w:p>
        </w:tc>
        <w:tc>
          <w:tcPr>
            <w:tcW w:w="140" w:type="dxa"/>
            <w:gridSpan w:val="2"/>
            <w:shd w:val="clear" w:color="auto" w:fill="0000EE"/>
            <w:vAlign w:val="bottom"/>
          </w:tcPr>
          <w:p w14:paraId="6BB4EFE0" w14:textId="77777777" w:rsidR="00602264" w:rsidRDefault="00602264">
            <w:pPr>
              <w:spacing w:line="20" w:lineRule="exact"/>
              <w:rPr>
                <w:sz w:val="1"/>
                <w:szCs w:val="1"/>
              </w:rPr>
            </w:pPr>
          </w:p>
        </w:tc>
        <w:tc>
          <w:tcPr>
            <w:tcW w:w="280" w:type="dxa"/>
            <w:gridSpan w:val="2"/>
            <w:shd w:val="clear" w:color="auto" w:fill="0000EE"/>
            <w:vAlign w:val="bottom"/>
          </w:tcPr>
          <w:p w14:paraId="17635226" w14:textId="77777777" w:rsidR="00602264" w:rsidRDefault="00602264">
            <w:pPr>
              <w:spacing w:line="20" w:lineRule="exact"/>
              <w:rPr>
                <w:sz w:val="1"/>
                <w:szCs w:val="1"/>
              </w:rPr>
            </w:pPr>
          </w:p>
        </w:tc>
        <w:tc>
          <w:tcPr>
            <w:tcW w:w="100" w:type="dxa"/>
            <w:shd w:val="clear" w:color="auto" w:fill="0000EE"/>
            <w:vAlign w:val="bottom"/>
          </w:tcPr>
          <w:p w14:paraId="58533353" w14:textId="77777777" w:rsidR="00602264" w:rsidRDefault="00602264">
            <w:pPr>
              <w:spacing w:line="20" w:lineRule="exact"/>
              <w:rPr>
                <w:sz w:val="1"/>
                <w:szCs w:val="1"/>
              </w:rPr>
            </w:pPr>
          </w:p>
        </w:tc>
        <w:tc>
          <w:tcPr>
            <w:tcW w:w="140" w:type="dxa"/>
            <w:tcBorders>
              <w:left w:val="single" w:sz="8" w:space="0" w:color="0000EE"/>
            </w:tcBorders>
            <w:vAlign w:val="bottom"/>
          </w:tcPr>
          <w:p w14:paraId="0AE4E7D9" w14:textId="77777777" w:rsidR="00602264" w:rsidRDefault="00602264">
            <w:pPr>
              <w:spacing w:line="20" w:lineRule="exact"/>
              <w:rPr>
                <w:sz w:val="1"/>
                <w:szCs w:val="1"/>
              </w:rPr>
            </w:pPr>
          </w:p>
        </w:tc>
        <w:tc>
          <w:tcPr>
            <w:tcW w:w="40" w:type="dxa"/>
            <w:vAlign w:val="bottom"/>
          </w:tcPr>
          <w:p w14:paraId="0A9F2A81" w14:textId="77777777" w:rsidR="00602264" w:rsidRDefault="00602264">
            <w:pPr>
              <w:spacing w:line="20" w:lineRule="exact"/>
              <w:rPr>
                <w:sz w:val="1"/>
                <w:szCs w:val="1"/>
              </w:rPr>
            </w:pPr>
          </w:p>
        </w:tc>
        <w:tc>
          <w:tcPr>
            <w:tcW w:w="340" w:type="dxa"/>
            <w:vAlign w:val="bottom"/>
          </w:tcPr>
          <w:p w14:paraId="172E52F5" w14:textId="77777777" w:rsidR="00602264" w:rsidRDefault="00602264">
            <w:pPr>
              <w:spacing w:line="20" w:lineRule="exact"/>
              <w:rPr>
                <w:sz w:val="1"/>
                <w:szCs w:val="1"/>
              </w:rPr>
            </w:pPr>
          </w:p>
        </w:tc>
        <w:tc>
          <w:tcPr>
            <w:tcW w:w="120" w:type="dxa"/>
            <w:vAlign w:val="bottom"/>
          </w:tcPr>
          <w:p w14:paraId="67314E67" w14:textId="77777777" w:rsidR="00602264" w:rsidRDefault="00602264">
            <w:pPr>
              <w:spacing w:line="20" w:lineRule="exact"/>
              <w:rPr>
                <w:sz w:val="1"/>
                <w:szCs w:val="1"/>
              </w:rPr>
            </w:pPr>
          </w:p>
        </w:tc>
        <w:tc>
          <w:tcPr>
            <w:tcW w:w="660" w:type="dxa"/>
            <w:gridSpan w:val="2"/>
            <w:vAlign w:val="bottom"/>
          </w:tcPr>
          <w:p w14:paraId="6999B79B" w14:textId="77777777" w:rsidR="00602264" w:rsidRDefault="00602264">
            <w:pPr>
              <w:spacing w:line="20" w:lineRule="exact"/>
              <w:rPr>
                <w:sz w:val="1"/>
                <w:szCs w:val="1"/>
              </w:rPr>
            </w:pPr>
          </w:p>
        </w:tc>
        <w:tc>
          <w:tcPr>
            <w:tcW w:w="60" w:type="dxa"/>
            <w:vAlign w:val="bottom"/>
          </w:tcPr>
          <w:p w14:paraId="4925AE9E" w14:textId="77777777" w:rsidR="00602264" w:rsidRDefault="00602264">
            <w:pPr>
              <w:spacing w:line="20" w:lineRule="exact"/>
              <w:rPr>
                <w:sz w:val="1"/>
                <w:szCs w:val="1"/>
              </w:rPr>
            </w:pPr>
          </w:p>
        </w:tc>
        <w:tc>
          <w:tcPr>
            <w:tcW w:w="20" w:type="dxa"/>
            <w:vAlign w:val="bottom"/>
          </w:tcPr>
          <w:p w14:paraId="45A8C029" w14:textId="77777777" w:rsidR="00602264" w:rsidRDefault="00602264">
            <w:pPr>
              <w:spacing w:line="20" w:lineRule="exact"/>
              <w:rPr>
                <w:sz w:val="1"/>
                <w:szCs w:val="1"/>
              </w:rPr>
            </w:pPr>
          </w:p>
        </w:tc>
        <w:tc>
          <w:tcPr>
            <w:tcW w:w="320" w:type="dxa"/>
            <w:vAlign w:val="bottom"/>
          </w:tcPr>
          <w:p w14:paraId="75E0B9C9" w14:textId="77777777" w:rsidR="00602264" w:rsidRDefault="00602264">
            <w:pPr>
              <w:spacing w:line="20" w:lineRule="exact"/>
              <w:rPr>
                <w:sz w:val="1"/>
                <w:szCs w:val="1"/>
              </w:rPr>
            </w:pPr>
          </w:p>
        </w:tc>
        <w:tc>
          <w:tcPr>
            <w:tcW w:w="60" w:type="dxa"/>
            <w:vAlign w:val="bottom"/>
          </w:tcPr>
          <w:p w14:paraId="49444C81" w14:textId="77777777" w:rsidR="00602264" w:rsidRDefault="00602264">
            <w:pPr>
              <w:spacing w:line="20" w:lineRule="exact"/>
              <w:rPr>
                <w:sz w:val="1"/>
                <w:szCs w:val="1"/>
              </w:rPr>
            </w:pPr>
          </w:p>
        </w:tc>
        <w:tc>
          <w:tcPr>
            <w:tcW w:w="80" w:type="dxa"/>
            <w:vAlign w:val="bottom"/>
          </w:tcPr>
          <w:p w14:paraId="5C37CDB3" w14:textId="77777777" w:rsidR="00602264" w:rsidRDefault="00602264">
            <w:pPr>
              <w:spacing w:line="20" w:lineRule="exact"/>
              <w:rPr>
                <w:sz w:val="1"/>
                <w:szCs w:val="1"/>
              </w:rPr>
            </w:pPr>
          </w:p>
        </w:tc>
        <w:tc>
          <w:tcPr>
            <w:tcW w:w="80" w:type="dxa"/>
            <w:vAlign w:val="bottom"/>
          </w:tcPr>
          <w:p w14:paraId="63DB27E3" w14:textId="77777777" w:rsidR="00602264" w:rsidRDefault="00602264">
            <w:pPr>
              <w:spacing w:line="20" w:lineRule="exact"/>
              <w:rPr>
                <w:sz w:val="1"/>
                <w:szCs w:val="1"/>
              </w:rPr>
            </w:pPr>
          </w:p>
        </w:tc>
        <w:tc>
          <w:tcPr>
            <w:tcW w:w="440" w:type="dxa"/>
            <w:vAlign w:val="bottom"/>
          </w:tcPr>
          <w:p w14:paraId="699623D4" w14:textId="77777777" w:rsidR="00602264" w:rsidRDefault="00602264">
            <w:pPr>
              <w:spacing w:line="20" w:lineRule="exact"/>
              <w:rPr>
                <w:sz w:val="1"/>
                <w:szCs w:val="1"/>
              </w:rPr>
            </w:pPr>
          </w:p>
        </w:tc>
        <w:tc>
          <w:tcPr>
            <w:tcW w:w="460" w:type="dxa"/>
            <w:vAlign w:val="bottom"/>
          </w:tcPr>
          <w:p w14:paraId="3FE9593A" w14:textId="77777777" w:rsidR="00602264" w:rsidRDefault="00602264">
            <w:pPr>
              <w:spacing w:line="20" w:lineRule="exact"/>
              <w:rPr>
                <w:sz w:val="1"/>
                <w:szCs w:val="1"/>
              </w:rPr>
            </w:pPr>
          </w:p>
        </w:tc>
        <w:tc>
          <w:tcPr>
            <w:tcW w:w="520" w:type="dxa"/>
            <w:vAlign w:val="bottom"/>
          </w:tcPr>
          <w:p w14:paraId="7610DE68" w14:textId="77777777" w:rsidR="00602264" w:rsidRDefault="00602264">
            <w:pPr>
              <w:spacing w:line="20" w:lineRule="exact"/>
              <w:rPr>
                <w:sz w:val="1"/>
                <w:szCs w:val="1"/>
              </w:rPr>
            </w:pPr>
          </w:p>
        </w:tc>
        <w:tc>
          <w:tcPr>
            <w:tcW w:w="140" w:type="dxa"/>
            <w:vAlign w:val="bottom"/>
          </w:tcPr>
          <w:p w14:paraId="003141E8" w14:textId="77777777" w:rsidR="00602264" w:rsidRDefault="00602264">
            <w:pPr>
              <w:spacing w:line="20" w:lineRule="exact"/>
              <w:rPr>
                <w:sz w:val="1"/>
                <w:szCs w:val="1"/>
              </w:rPr>
            </w:pPr>
          </w:p>
        </w:tc>
        <w:tc>
          <w:tcPr>
            <w:tcW w:w="400" w:type="dxa"/>
            <w:vAlign w:val="bottom"/>
          </w:tcPr>
          <w:p w14:paraId="7CBA1A26" w14:textId="77777777" w:rsidR="00602264" w:rsidRDefault="00602264">
            <w:pPr>
              <w:spacing w:line="20" w:lineRule="exact"/>
              <w:rPr>
                <w:sz w:val="1"/>
                <w:szCs w:val="1"/>
              </w:rPr>
            </w:pPr>
          </w:p>
        </w:tc>
        <w:tc>
          <w:tcPr>
            <w:tcW w:w="80" w:type="dxa"/>
            <w:vAlign w:val="bottom"/>
          </w:tcPr>
          <w:p w14:paraId="0A8A1ED8" w14:textId="77777777" w:rsidR="00602264" w:rsidRDefault="00602264">
            <w:pPr>
              <w:spacing w:line="20" w:lineRule="exact"/>
              <w:rPr>
                <w:sz w:val="1"/>
                <w:szCs w:val="1"/>
              </w:rPr>
            </w:pPr>
          </w:p>
        </w:tc>
        <w:tc>
          <w:tcPr>
            <w:tcW w:w="960" w:type="dxa"/>
            <w:gridSpan w:val="2"/>
            <w:vAlign w:val="bottom"/>
          </w:tcPr>
          <w:p w14:paraId="6FCDE9B5" w14:textId="77777777" w:rsidR="00602264" w:rsidRDefault="00602264">
            <w:pPr>
              <w:spacing w:line="20" w:lineRule="exact"/>
              <w:rPr>
                <w:sz w:val="1"/>
                <w:szCs w:val="1"/>
              </w:rPr>
            </w:pPr>
          </w:p>
        </w:tc>
        <w:tc>
          <w:tcPr>
            <w:tcW w:w="3920" w:type="dxa"/>
            <w:vAlign w:val="bottom"/>
          </w:tcPr>
          <w:p w14:paraId="498BA928" w14:textId="77777777" w:rsidR="00602264" w:rsidRDefault="00602264">
            <w:pPr>
              <w:spacing w:line="20" w:lineRule="exact"/>
              <w:rPr>
                <w:sz w:val="1"/>
                <w:szCs w:val="1"/>
              </w:rPr>
            </w:pPr>
          </w:p>
        </w:tc>
      </w:tr>
      <w:tr w:rsidR="00602264" w14:paraId="1AB6F1E0" w14:textId="77777777">
        <w:trPr>
          <w:trHeight w:val="304"/>
        </w:trPr>
        <w:tc>
          <w:tcPr>
            <w:tcW w:w="120" w:type="dxa"/>
            <w:vAlign w:val="bottom"/>
          </w:tcPr>
          <w:p w14:paraId="30BA9CCD" w14:textId="77777777" w:rsidR="00602264" w:rsidRDefault="00602264">
            <w:pPr>
              <w:rPr>
                <w:sz w:val="24"/>
                <w:szCs w:val="24"/>
              </w:rPr>
            </w:pPr>
          </w:p>
        </w:tc>
        <w:tc>
          <w:tcPr>
            <w:tcW w:w="2240" w:type="dxa"/>
            <w:gridSpan w:val="11"/>
            <w:tcBorders>
              <w:bottom w:val="single" w:sz="8" w:space="0" w:color="0000EE"/>
            </w:tcBorders>
            <w:vAlign w:val="bottom"/>
          </w:tcPr>
          <w:p w14:paraId="021E412A" w14:textId="77777777" w:rsidR="00602264" w:rsidRDefault="0080242B">
            <w:pPr>
              <w:rPr>
                <w:rFonts w:ascii="Arial" w:eastAsia="Arial" w:hAnsi="Arial" w:cs="Arial"/>
                <w:color w:val="0000EE"/>
                <w:w w:val="97"/>
                <w:sz w:val="20"/>
                <w:szCs w:val="20"/>
              </w:rPr>
            </w:pPr>
            <w:hyperlink w:anchor="page13">
              <w:r w:rsidR="007C0D60">
                <w:rPr>
                  <w:rFonts w:ascii="Arial" w:eastAsia="Arial" w:hAnsi="Arial" w:cs="Arial"/>
                  <w:color w:val="0000EE"/>
                  <w:w w:val="97"/>
                  <w:sz w:val="20"/>
                  <w:szCs w:val="20"/>
                </w:rPr>
                <w:t>Director Stock Ownership</w:t>
              </w:r>
            </w:hyperlink>
          </w:p>
        </w:tc>
        <w:tc>
          <w:tcPr>
            <w:tcW w:w="4780" w:type="dxa"/>
            <w:gridSpan w:val="19"/>
            <w:vAlign w:val="bottom"/>
          </w:tcPr>
          <w:p w14:paraId="5DB68FD2" w14:textId="77777777" w:rsidR="00602264" w:rsidRDefault="00602264">
            <w:pPr>
              <w:rPr>
                <w:sz w:val="24"/>
                <w:szCs w:val="24"/>
              </w:rPr>
            </w:pPr>
          </w:p>
        </w:tc>
        <w:tc>
          <w:tcPr>
            <w:tcW w:w="3920" w:type="dxa"/>
            <w:vAlign w:val="bottom"/>
          </w:tcPr>
          <w:p w14:paraId="3FB84189" w14:textId="77777777" w:rsidR="00602264" w:rsidRDefault="007C0D60">
            <w:pPr>
              <w:jc w:val="right"/>
              <w:rPr>
                <w:sz w:val="20"/>
                <w:szCs w:val="20"/>
              </w:rPr>
            </w:pPr>
            <w:r>
              <w:rPr>
                <w:rFonts w:ascii="Arial" w:eastAsia="Arial" w:hAnsi="Arial" w:cs="Arial"/>
                <w:sz w:val="20"/>
                <w:szCs w:val="20"/>
              </w:rPr>
              <w:t>6</w:t>
            </w:r>
          </w:p>
        </w:tc>
      </w:tr>
      <w:tr w:rsidR="00602264" w14:paraId="0026373A" w14:textId="77777777">
        <w:trPr>
          <w:trHeight w:val="304"/>
        </w:trPr>
        <w:tc>
          <w:tcPr>
            <w:tcW w:w="120" w:type="dxa"/>
            <w:vAlign w:val="bottom"/>
          </w:tcPr>
          <w:p w14:paraId="7769CE53" w14:textId="77777777" w:rsidR="00602264" w:rsidRDefault="00602264">
            <w:pPr>
              <w:rPr>
                <w:sz w:val="24"/>
                <w:szCs w:val="24"/>
              </w:rPr>
            </w:pPr>
          </w:p>
        </w:tc>
        <w:tc>
          <w:tcPr>
            <w:tcW w:w="5440" w:type="dxa"/>
            <w:gridSpan w:val="25"/>
            <w:tcBorders>
              <w:bottom w:val="single" w:sz="8" w:space="0" w:color="0000EE"/>
            </w:tcBorders>
            <w:vAlign w:val="bottom"/>
          </w:tcPr>
          <w:p w14:paraId="311D4FF2" w14:textId="77777777" w:rsidR="00602264" w:rsidRDefault="0080242B">
            <w:pPr>
              <w:rPr>
                <w:rFonts w:ascii="Arial" w:eastAsia="Arial" w:hAnsi="Arial" w:cs="Arial"/>
                <w:color w:val="0000EE"/>
                <w:w w:val="98"/>
                <w:sz w:val="20"/>
                <w:szCs w:val="20"/>
              </w:rPr>
            </w:pPr>
            <w:hyperlink w:anchor="page13">
              <w:r w:rsidR="007C0D60">
                <w:rPr>
                  <w:rFonts w:ascii="Arial" w:eastAsia="Arial" w:hAnsi="Arial" w:cs="Arial"/>
                  <w:color w:val="0000EE"/>
                  <w:w w:val="98"/>
                  <w:sz w:val="20"/>
                  <w:szCs w:val="20"/>
                </w:rPr>
                <w:t>Board and Executive Leadership Structure and Risk Oversight</w:t>
              </w:r>
            </w:hyperlink>
          </w:p>
        </w:tc>
        <w:tc>
          <w:tcPr>
            <w:tcW w:w="1580" w:type="dxa"/>
            <w:gridSpan w:val="5"/>
            <w:vAlign w:val="bottom"/>
          </w:tcPr>
          <w:p w14:paraId="4C90D240" w14:textId="77777777" w:rsidR="00602264" w:rsidRDefault="00602264">
            <w:pPr>
              <w:rPr>
                <w:sz w:val="24"/>
                <w:szCs w:val="24"/>
              </w:rPr>
            </w:pPr>
          </w:p>
        </w:tc>
        <w:tc>
          <w:tcPr>
            <w:tcW w:w="3920" w:type="dxa"/>
            <w:vAlign w:val="bottom"/>
          </w:tcPr>
          <w:p w14:paraId="6ADECB32" w14:textId="77777777" w:rsidR="00602264" w:rsidRDefault="007C0D60">
            <w:pPr>
              <w:jc w:val="right"/>
              <w:rPr>
                <w:sz w:val="20"/>
                <w:szCs w:val="20"/>
              </w:rPr>
            </w:pPr>
            <w:r>
              <w:rPr>
                <w:rFonts w:ascii="Arial" w:eastAsia="Arial" w:hAnsi="Arial" w:cs="Arial"/>
                <w:sz w:val="20"/>
                <w:szCs w:val="20"/>
              </w:rPr>
              <w:t>6</w:t>
            </w:r>
          </w:p>
        </w:tc>
      </w:tr>
      <w:tr w:rsidR="00602264" w14:paraId="32EC75A1" w14:textId="77777777">
        <w:trPr>
          <w:trHeight w:val="304"/>
        </w:trPr>
        <w:tc>
          <w:tcPr>
            <w:tcW w:w="120" w:type="dxa"/>
            <w:vAlign w:val="bottom"/>
          </w:tcPr>
          <w:p w14:paraId="55215B80" w14:textId="77777777" w:rsidR="00602264" w:rsidRDefault="00602264">
            <w:pPr>
              <w:rPr>
                <w:sz w:val="24"/>
                <w:szCs w:val="24"/>
              </w:rPr>
            </w:pPr>
          </w:p>
        </w:tc>
        <w:tc>
          <w:tcPr>
            <w:tcW w:w="7020" w:type="dxa"/>
            <w:gridSpan w:val="30"/>
            <w:vAlign w:val="bottom"/>
          </w:tcPr>
          <w:p w14:paraId="7BC01683" w14:textId="77777777" w:rsidR="00602264" w:rsidRDefault="0080242B">
            <w:pPr>
              <w:rPr>
                <w:rFonts w:ascii="Arial" w:eastAsia="Arial" w:hAnsi="Arial" w:cs="Arial"/>
                <w:color w:val="0000EE"/>
                <w:sz w:val="20"/>
                <w:szCs w:val="20"/>
              </w:rPr>
            </w:pPr>
            <w:hyperlink w:anchor="page15">
              <w:r w:rsidR="007C0D60">
                <w:rPr>
                  <w:rFonts w:ascii="Arial" w:eastAsia="Arial" w:hAnsi="Arial" w:cs="Arial"/>
                  <w:color w:val="0000EE"/>
                  <w:sz w:val="20"/>
                  <w:szCs w:val="20"/>
                </w:rPr>
                <w:t>Consideration of Shareholder Proposals and Director Nominees</w:t>
              </w:r>
            </w:hyperlink>
          </w:p>
        </w:tc>
        <w:tc>
          <w:tcPr>
            <w:tcW w:w="3920" w:type="dxa"/>
            <w:vAlign w:val="bottom"/>
          </w:tcPr>
          <w:p w14:paraId="132CA617" w14:textId="77777777" w:rsidR="00602264" w:rsidRDefault="007C0D60">
            <w:pPr>
              <w:jc w:val="right"/>
              <w:rPr>
                <w:sz w:val="20"/>
                <w:szCs w:val="20"/>
              </w:rPr>
            </w:pPr>
            <w:r>
              <w:rPr>
                <w:rFonts w:ascii="Arial" w:eastAsia="Arial" w:hAnsi="Arial" w:cs="Arial"/>
                <w:sz w:val="20"/>
                <w:szCs w:val="20"/>
              </w:rPr>
              <w:t>8</w:t>
            </w:r>
          </w:p>
        </w:tc>
      </w:tr>
      <w:tr w:rsidR="00602264" w14:paraId="36A26BC1" w14:textId="77777777">
        <w:trPr>
          <w:trHeight w:val="304"/>
        </w:trPr>
        <w:tc>
          <w:tcPr>
            <w:tcW w:w="120" w:type="dxa"/>
            <w:vAlign w:val="bottom"/>
          </w:tcPr>
          <w:p w14:paraId="346980F3" w14:textId="77777777" w:rsidR="00602264" w:rsidRDefault="00602264">
            <w:pPr>
              <w:rPr>
                <w:sz w:val="24"/>
                <w:szCs w:val="24"/>
              </w:rPr>
            </w:pPr>
          </w:p>
        </w:tc>
        <w:tc>
          <w:tcPr>
            <w:tcW w:w="1720" w:type="dxa"/>
            <w:gridSpan w:val="7"/>
            <w:tcBorders>
              <w:top w:val="single" w:sz="8" w:space="0" w:color="0000EE"/>
              <w:bottom w:val="single" w:sz="8" w:space="0" w:color="0000EE"/>
            </w:tcBorders>
            <w:vAlign w:val="bottom"/>
          </w:tcPr>
          <w:p w14:paraId="4E84AD7D" w14:textId="77777777" w:rsidR="00602264" w:rsidRDefault="0080242B">
            <w:pPr>
              <w:rPr>
                <w:rFonts w:ascii="Arial" w:eastAsia="Arial" w:hAnsi="Arial" w:cs="Arial"/>
                <w:color w:val="0000EE"/>
                <w:w w:val="98"/>
                <w:sz w:val="20"/>
                <w:szCs w:val="20"/>
              </w:rPr>
            </w:pPr>
            <w:hyperlink w:anchor="page16">
              <w:r w:rsidR="007C0D60">
                <w:rPr>
                  <w:rFonts w:ascii="Arial" w:eastAsia="Arial" w:hAnsi="Arial" w:cs="Arial"/>
                  <w:color w:val="0000EE"/>
                  <w:w w:val="98"/>
                  <w:sz w:val="20"/>
                  <w:szCs w:val="20"/>
                </w:rPr>
                <w:t>Executive Sessions</w:t>
              </w:r>
            </w:hyperlink>
          </w:p>
        </w:tc>
        <w:tc>
          <w:tcPr>
            <w:tcW w:w="3860" w:type="dxa"/>
            <w:gridSpan w:val="19"/>
            <w:tcBorders>
              <w:top w:val="single" w:sz="8" w:space="0" w:color="0000EE"/>
            </w:tcBorders>
            <w:vAlign w:val="bottom"/>
          </w:tcPr>
          <w:p w14:paraId="53006BA0" w14:textId="77777777" w:rsidR="00602264" w:rsidRDefault="00602264">
            <w:pPr>
              <w:rPr>
                <w:sz w:val="24"/>
                <w:szCs w:val="24"/>
              </w:rPr>
            </w:pPr>
          </w:p>
        </w:tc>
        <w:tc>
          <w:tcPr>
            <w:tcW w:w="1440" w:type="dxa"/>
            <w:gridSpan w:val="4"/>
            <w:vAlign w:val="bottom"/>
          </w:tcPr>
          <w:p w14:paraId="522DC373" w14:textId="77777777" w:rsidR="00602264" w:rsidRDefault="00602264">
            <w:pPr>
              <w:rPr>
                <w:sz w:val="24"/>
                <w:szCs w:val="24"/>
              </w:rPr>
            </w:pPr>
          </w:p>
        </w:tc>
        <w:tc>
          <w:tcPr>
            <w:tcW w:w="3920" w:type="dxa"/>
            <w:vAlign w:val="bottom"/>
          </w:tcPr>
          <w:p w14:paraId="40AFE2F3" w14:textId="77777777" w:rsidR="00602264" w:rsidRDefault="007C0D60">
            <w:pPr>
              <w:jc w:val="right"/>
              <w:rPr>
                <w:sz w:val="20"/>
                <w:szCs w:val="20"/>
              </w:rPr>
            </w:pPr>
            <w:r>
              <w:rPr>
                <w:rFonts w:ascii="Arial" w:eastAsia="Arial" w:hAnsi="Arial" w:cs="Arial"/>
                <w:sz w:val="20"/>
                <w:szCs w:val="20"/>
              </w:rPr>
              <w:t>9</w:t>
            </w:r>
          </w:p>
        </w:tc>
      </w:tr>
      <w:tr w:rsidR="00602264" w14:paraId="67DA5458" w14:textId="77777777">
        <w:trPr>
          <w:trHeight w:val="304"/>
        </w:trPr>
        <w:tc>
          <w:tcPr>
            <w:tcW w:w="120" w:type="dxa"/>
            <w:vAlign w:val="bottom"/>
          </w:tcPr>
          <w:p w14:paraId="100C9F09" w14:textId="77777777" w:rsidR="00602264" w:rsidRDefault="00602264">
            <w:pPr>
              <w:rPr>
                <w:sz w:val="24"/>
                <w:szCs w:val="24"/>
              </w:rPr>
            </w:pPr>
          </w:p>
        </w:tc>
        <w:tc>
          <w:tcPr>
            <w:tcW w:w="7020" w:type="dxa"/>
            <w:gridSpan w:val="30"/>
            <w:vAlign w:val="bottom"/>
          </w:tcPr>
          <w:p w14:paraId="4F3DE087" w14:textId="77777777" w:rsidR="00602264" w:rsidRDefault="0080242B">
            <w:pPr>
              <w:rPr>
                <w:rFonts w:ascii="Arial" w:eastAsia="Arial" w:hAnsi="Arial" w:cs="Arial"/>
                <w:color w:val="0000EE"/>
                <w:sz w:val="20"/>
                <w:szCs w:val="20"/>
              </w:rPr>
            </w:pPr>
            <w:hyperlink w:anchor="page16">
              <w:r w:rsidR="007C0D60">
                <w:rPr>
                  <w:rFonts w:ascii="Arial" w:eastAsia="Arial" w:hAnsi="Arial" w:cs="Arial"/>
                  <w:color w:val="0000EE"/>
                  <w:sz w:val="20"/>
                  <w:szCs w:val="20"/>
                </w:rPr>
                <w:t>Attendance at Annual Meetings</w:t>
              </w:r>
            </w:hyperlink>
          </w:p>
        </w:tc>
        <w:tc>
          <w:tcPr>
            <w:tcW w:w="3920" w:type="dxa"/>
            <w:vAlign w:val="bottom"/>
          </w:tcPr>
          <w:p w14:paraId="13DB8718" w14:textId="77777777" w:rsidR="00602264" w:rsidRDefault="007C0D60">
            <w:pPr>
              <w:jc w:val="right"/>
              <w:rPr>
                <w:sz w:val="20"/>
                <w:szCs w:val="20"/>
              </w:rPr>
            </w:pPr>
            <w:r>
              <w:rPr>
                <w:rFonts w:ascii="Arial" w:eastAsia="Arial" w:hAnsi="Arial" w:cs="Arial"/>
                <w:sz w:val="20"/>
                <w:szCs w:val="20"/>
              </w:rPr>
              <w:t>9</w:t>
            </w:r>
          </w:p>
        </w:tc>
      </w:tr>
      <w:tr w:rsidR="00602264" w14:paraId="772644F3" w14:textId="77777777">
        <w:trPr>
          <w:trHeight w:val="20"/>
        </w:trPr>
        <w:tc>
          <w:tcPr>
            <w:tcW w:w="120" w:type="dxa"/>
            <w:vAlign w:val="bottom"/>
          </w:tcPr>
          <w:p w14:paraId="3DE2AFC0" w14:textId="77777777" w:rsidR="00602264" w:rsidRDefault="00602264">
            <w:pPr>
              <w:spacing w:line="20" w:lineRule="exact"/>
              <w:rPr>
                <w:sz w:val="1"/>
                <w:szCs w:val="1"/>
              </w:rPr>
            </w:pPr>
          </w:p>
        </w:tc>
        <w:tc>
          <w:tcPr>
            <w:tcW w:w="1280" w:type="dxa"/>
            <w:gridSpan w:val="2"/>
            <w:shd w:val="clear" w:color="auto" w:fill="0000EE"/>
            <w:vAlign w:val="bottom"/>
          </w:tcPr>
          <w:p w14:paraId="3C7D3549" w14:textId="77777777" w:rsidR="00602264" w:rsidRDefault="00602264">
            <w:pPr>
              <w:spacing w:line="20" w:lineRule="exact"/>
              <w:rPr>
                <w:sz w:val="1"/>
                <w:szCs w:val="1"/>
              </w:rPr>
            </w:pPr>
          </w:p>
        </w:tc>
        <w:tc>
          <w:tcPr>
            <w:tcW w:w="180" w:type="dxa"/>
            <w:gridSpan w:val="2"/>
            <w:shd w:val="clear" w:color="auto" w:fill="0000EE"/>
            <w:vAlign w:val="bottom"/>
          </w:tcPr>
          <w:p w14:paraId="2A7217E0" w14:textId="77777777" w:rsidR="00602264" w:rsidRDefault="00602264">
            <w:pPr>
              <w:spacing w:line="20" w:lineRule="exact"/>
              <w:rPr>
                <w:sz w:val="1"/>
                <w:szCs w:val="1"/>
              </w:rPr>
            </w:pPr>
          </w:p>
        </w:tc>
        <w:tc>
          <w:tcPr>
            <w:tcW w:w="120" w:type="dxa"/>
            <w:shd w:val="clear" w:color="auto" w:fill="0000EE"/>
            <w:vAlign w:val="bottom"/>
          </w:tcPr>
          <w:p w14:paraId="760AA47E" w14:textId="77777777" w:rsidR="00602264" w:rsidRDefault="00602264">
            <w:pPr>
              <w:spacing w:line="20" w:lineRule="exact"/>
              <w:rPr>
                <w:sz w:val="1"/>
                <w:szCs w:val="1"/>
              </w:rPr>
            </w:pPr>
          </w:p>
        </w:tc>
        <w:tc>
          <w:tcPr>
            <w:tcW w:w="420" w:type="dxa"/>
            <w:gridSpan w:val="4"/>
            <w:shd w:val="clear" w:color="auto" w:fill="0000EE"/>
            <w:vAlign w:val="bottom"/>
          </w:tcPr>
          <w:p w14:paraId="115577DA" w14:textId="77777777" w:rsidR="00602264" w:rsidRDefault="00602264">
            <w:pPr>
              <w:spacing w:line="20" w:lineRule="exact"/>
              <w:rPr>
                <w:sz w:val="1"/>
                <w:szCs w:val="1"/>
              </w:rPr>
            </w:pPr>
          </w:p>
        </w:tc>
        <w:tc>
          <w:tcPr>
            <w:tcW w:w="100" w:type="dxa"/>
            <w:shd w:val="clear" w:color="auto" w:fill="0000EE"/>
            <w:vAlign w:val="bottom"/>
          </w:tcPr>
          <w:p w14:paraId="16E3A643" w14:textId="77777777" w:rsidR="00602264" w:rsidRDefault="00602264">
            <w:pPr>
              <w:spacing w:line="20" w:lineRule="exact"/>
              <w:rPr>
                <w:sz w:val="1"/>
                <w:szCs w:val="1"/>
              </w:rPr>
            </w:pPr>
          </w:p>
        </w:tc>
        <w:tc>
          <w:tcPr>
            <w:tcW w:w="180" w:type="dxa"/>
            <w:gridSpan w:val="2"/>
            <w:tcBorders>
              <w:left w:val="single" w:sz="8" w:space="0" w:color="0000EE"/>
            </w:tcBorders>
            <w:shd w:val="clear" w:color="auto" w:fill="0000EE"/>
            <w:vAlign w:val="bottom"/>
          </w:tcPr>
          <w:p w14:paraId="366E176E" w14:textId="77777777" w:rsidR="00602264" w:rsidRDefault="00602264">
            <w:pPr>
              <w:spacing w:line="20" w:lineRule="exact"/>
              <w:rPr>
                <w:sz w:val="1"/>
                <w:szCs w:val="1"/>
              </w:rPr>
            </w:pPr>
          </w:p>
        </w:tc>
        <w:tc>
          <w:tcPr>
            <w:tcW w:w="340" w:type="dxa"/>
            <w:shd w:val="clear" w:color="auto" w:fill="0000EE"/>
            <w:vAlign w:val="bottom"/>
          </w:tcPr>
          <w:p w14:paraId="3885AE8E" w14:textId="77777777" w:rsidR="00602264" w:rsidRDefault="00602264">
            <w:pPr>
              <w:spacing w:line="20" w:lineRule="exact"/>
              <w:rPr>
                <w:sz w:val="1"/>
                <w:szCs w:val="1"/>
              </w:rPr>
            </w:pPr>
          </w:p>
        </w:tc>
        <w:tc>
          <w:tcPr>
            <w:tcW w:w="120" w:type="dxa"/>
            <w:shd w:val="clear" w:color="auto" w:fill="0000EE"/>
            <w:vAlign w:val="bottom"/>
          </w:tcPr>
          <w:p w14:paraId="7B863E05" w14:textId="77777777" w:rsidR="00602264" w:rsidRDefault="00602264">
            <w:pPr>
              <w:spacing w:line="20" w:lineRule="exact"/>
              <w:rPr>
                <w:sz w:val="1"/>
                <w:szCs w:val="1"/>
              </w:rPr>
            </w:pPr>
          </w:p>
        </w:tc>
        <w:tc>
          <w:tcPr>
            <w:tcW w:w="660" w:type="dxa"/>
            <w:gridSpan w:val="2"/>
            <w:vAlign w:val="bottom"/>
          </w:tcPr>
          <w:p w14:paraId="68064E1C" w14:textId="77777777" w:rsidR="00602264" w:rsidRDefault="00602264">
            <w:pPr>
              <w:spacing w:line="20" w:lineRule="exact"/>
              <w:rPr>
                <w:sz w:val="1"/>
                <w:szCs w:val="1"/>
              </w:rPr>
            </w:pPr>
          </w:p>
        </w:tc>
        <w:tc>
          <w:tcPr>
            <w:tcW w:w="60" w:type="dxa"/>
            <w:vAlign w:val="bottom"/>
          </w:tcPr>
          <w:p w14:paraId="54EF7198" w14:textId="77777777" w:rsidR="00602264" w:rsidRDefault="00602264">
            <w:pPr>
              <w:spacing w:line="20" w:lineRule="exact"/>
              <w:rPr>
                <w:sz w:val="1"/>
                <w:szCs w:val="1"/>
              </w:rPr>
            </w:pPr>
          </w:p>
        </w:tc>
        <w:tc>
          <w:tcPr>
            <w:tcW w:w="20" w:type="dxa"/>
            <w:vAlign w:val="bottom"/>
          </w:tcPr>
          <w:p w14:paraId="00E5C3DE" w14:textId="77777777" w:rsidR="00602264" w:rsidRDefault="00602264">
            <w:pPr>
              <w:spacing w:line="20" w:lineRule="exact"/>
              <w:rPr>
                <w:sz w:val="1"/>
                <w:szCs w:val="1"/>
              </w:rPr>
            </w:pPr>
          </w:p>
        </w:tc>
        <w:tc>
          <w:tcPr>
            <w:tcW w:w="320" w:type="dxa"/>
            <w:vAlign w:val="bottom"/>
          </w:tcPr>
          <w:p w14:paraId="0997C17E" w14:textId="77777777" w:rsidR="00602264" w:rsidRDefault="00602264">
            <w:pPr>
              <w:spacing w:line="20" w:lineRule="exact"/>
              <w:rPr>
                <w:sz w:val="1"/>
                <w:szCs w:val="1"/>
              </w:rPr>
            </w:pPr>
          </w:p>
        </w:tc>
        <w:tc>
          <w:tcPr>
            <w:tcW w:w="60" w:type="dxa"/>
            <w:vAlign w:val="bottom"/>
          </w:tcPr>
          <w:p w14:paraId="1DE6A7D6" w14:textId="77777777" w:rsidR="00602264" w:rsidRDefault="00602264">
            <w:pPr>
              <w:spacing w:line="20" w:lineRule="exact"/>
              <w:rPr>
                <w:sz w:val="1"/>
                <w:szCs w:val="1"/>
              </w:rPr>
            </w:pPr>
          </w:p>
        </w:tc>
        <w:tc>
          <w:tcPr>
            <w:tcW w:w="80" w:type="dxa"/>
            <w:vAlign w:val="bottom"/>
          </w:tcPr>
          <w:p w14:paraId="34C19067" w14:textId="77777777" w:rsidR="00602264" w:rsidRDefault="00602264">
            <w:pPr>
              <w:spacing w:line="20" w:lineRule="exact"/>
              <w:rPr>
                <w:sz w:val="1"/>
                <w:szCs w:val="1"/>
              </w:rPr>
            </w:pPr>
          </w:p>
        </w:tc>
        <w:tc>
          <w:tcPr>
            <w:tcW w:w="80" w:type="dxa"/>
            <w:vAlign w:val="bottom"/>
          </w:tcPr>
          <w:p w14:paraId="00CD7E79" w14:textId="77777777" w:rsidR="00602264" w:rsidRDefault="00602264">
            <w:pPr>
              <w:spacing w:line="20" w:lineRule="exact"/>
              <w:rPr>
                <w:sz w:val="1"/>
                <w:szCs w:val="1"/>
              </w:rPr>
            </w:pPr>
          </w:p>
        </w:tc>
        <w:tc>
          <w:tcPr>
            <w:tcW w:w="440" w:type="dxa"/>
            <w:vAlign w:val="bottom"/>
          </w:tcPr>
          <w:p w14:paraId="6679A8E1" w14:textId="77777777" w:rsidR="00602264" w:rsidRDefault="00602264">
            <w:pPr>
              <w:spacing w:line="20" w:lineRule="exact"/>
              <w:rPr>
                <w:sz w:val="1"/>
                <w:szCs w:val="1"/>
              </w:rPr>
            </w:pPr>
          </w:p>
        </w:tc>
        <w:tc>
          <w:tcPr>
            <w:tcW w:w="460" w:type="dxa"/>
            <w:vAlign w:val="bottom"/>
          </w:tcPr>
          <w:p w14:paraId="6450BBC8" w14:textId="77777777" w:rsidR="00602264" w:rsidRDefault="00602264">
            <w:pPr>
              <w:spacing w:line="20" w:lineRule="exact"/>
              <w:rPr>
                <w:sz w:val="1"/>
                <w:szCs w:val="1"/>
              </w:rPr>
            </w:pPr>
          </w:p>
        </w:tc>
        <w:tc>
          <w:tcPr>
            <w:tcW w:w="1060" w:type="dxa"/>
            <w:gridSpan w:val="3"/>
            <w:vAlign w:val="bottom"/>
          </w:tcPr>
          <w:p w14:paraId="0840D4E8" w14:textId="77777777" w:rsidR="00602264" w:rsidRDefault="00602264">
            <w:pPr>
              <w:spacing w:line="20" w:lineRule="exact"/>
              <w:rPr>
                <w:sz w:val="1"/>
                <w:szCs w:val="1"/>
              </w:rPr>
            </w:pPr>
          </w:p>
        </w:tc>
        <w:tc>
          <w:tcPr>
            <w:tcW w:w="80" w:type="dxa"/>
            <w:vAlign w:val="bottom"/>
          </w:tcPr>
          <w:p w14:paraId="3A347550" w14:textId="77777777" w:rsidR="00602264" w:rsidRDefault="00602264">
            <w:pPr>
              <w:spacing w:line="20" w:lineRule="exact"/>
              <w:rPr>
                <w:sz w:val="1"/>
                <w:szCs w:val="1"/>
              </w:rPr>
            </w:pPr>
          </w:p>
        </w:tc>
        <w:tc>
          <w:tcPr>
            <w:tcW w:w="960" w:type="dxa"/>
            <w:gridSpan w:val="2"/>
            <w:vAlign w:val="bottom"/>
          </w:tcPr>
          <w:p w14:paraId="09855E46" w14:textId="77777777" w:rsidR="00602264" w:rsidRDefault="00602264">
            <w:pPr>
              <w:spacing w:line="20" w:lineRule="exact"/>
              <w:rPr>
                <w:sz w:val="1"/>
                <w:szCs w:val="1"/>
              </w:rPr>
            </w:pPr>
          </w:p>
        </w:tc>
        <w:tc>
          <w:tcPr>
            <w:tcW w:w="3920" w:type="dxa"/>
            <w:vAlign w:val="bottom"/>
          </w:tcPr>
          <w:p w14:paraId="5C7E5F98" w14:textId="77777777" w:rsidR="00602264" w:rsidRDefault="00602264">
            <w:pPr>
              <w:spacing w:line="20" w:lineRule="exact"/>
              <w:rPr>
                <w:sz w:val="1"/>
                <w:szCs w:val="1"/>
              </w:rPr>
            </w:pPr>
          </w:p>
        </w:tc>
      </w:tr>
      <w:tr w:rsidR="00602264" w14:paraId="2A016706" w14:textId="77777777">
        <w:trPr>
          <w:trHeight w:val="304"/>
        </w:trPr>
        <w:tc>
          <w:tcPr>
            <w:tcW w:w="120" w:type="dxa"/>
            <w:vAlign w:val="bottom"/>
          </w:tcPr>
          <w:p w14:paraId="12300C5A" w14:textId="77777777" w:rsidR="00602264" w:rsidRDefault="00602264">
            <w:pPr>
              <w:rPr>
                <w:sz w:val="24"/>
                <w:szCs w:val="24"/>
              </w:rPr>
            </w:pPr>
          </w:p>
        </w:tc>
        <w:tc>
          <w:tcPr>
            <w:tcW w:w="3860" w:type="dxa"/>
            <w:gridSpan w:val="20"/>
            <w:tcBorders>
              <w:bottom w:val="single" w:sz="8" w:space="0" w:color="0000EE"/>
            </w:tcBorders>
            <w:vAlign w:val="bottom"/>
          </w:tcPr>
          <w:p w14:paraId="585685BA" w14:textId="77777777" w:rsidR="00602264" w:rsidRDefault="0080242B">
            <w:pPr>
              <w:rPr>
                <w:rFonts w:ascii="Arial" w:eastAsia="Arial" w:hAnsi="Arial" w:cs="Arial"/>
                <w:color w:val="0000EE"/>
                <w:w w:val="98"/>
                <w:sz w:val="20"/>
                <w:szCs w:val="20"/>
              </w:rPr>
            </w:pPr>
            <w:hyperlink w:anchor="page16">
              <w:r w:rsidR="007C0D60">
                <w:rPr>
                  <w:rFonts w:ascii="Arial" w:eastAsia="Arial" w:hAnsi="Arial" w:cs="Arial"/>
                  <w:color w:val="0000EE"/>
                  <w:w w:val="98"/>
                  <w:sz w:val="20"/>
                  <w:szCs w:val="20"/>
                </w:rPr>
                <w:t>Communications with the Board of Directors</w:t>
              </w:r>
            </w:hyperlink>
          </w:p>
        </w:tc>
        <w:tc>
          <w:tcPr>
            <w:tcW w:w="3160" w:type="dxa"/>
            <w:gridSpan w:val="10"/>
            <w:vAlign w:val="bottom"/>
          </w:tcPr>
          <w:p w14:paraId="0A5510C8" w14:textId="77777777" w:rsidR="00602264" w:rsidRDefault="00602264">
            <w:pPr>
              <w:rPr>
                <w:sz w:val="24"/>
                <w:szCs w:val="24"/>
              </w:rPr>
            </w:pPr>
          </w:p>
        </w:tc>
        <w:tc>
          <w:tcPr>
            <w:tcW w:w="3920" w:type="dxa"/>
            <w:vAlign w:val="bottom"/>
          </w:tcPr>
          <w:p w14:paraId="7C7184D2" w14:textId="77777777" w:rsidR="00602264" w:rsidRDefault="007C0D60">
            <w:pPr>
              <w:jc w:val="right"/>
              <w:rPr>
                <w:sz w:val="20"/>
                <w:szCs w:val="20"/>
              </w:rPr>
            </w:pPr>
            <w:r>
              <w:rPr>
                <w:rFonts w:ascii="Arial" w:eastAsia="Arial" w:hAnsi="Arial" w:cs="Arial"/>
                <w:sz w:val="20"/>
                <w:szCs w:val="20"/>
              </w:rPr>
              <w:t>9</w:t>
            </w:r>
          </w:p>
        </w:tc>
      </w:tr>
      <w:tr w:rsidR="00602264" w14:paraId="3F9FCA09" w14:textId="77777777">
        <w:trPr>
          <w:trHeight w:val="304"/>
        </w:trPr>
        <w:tc>
          <w:tcPr>
            <w:tcW w:w="120" w:type="dxa"/>
            <w:vAlign w:val="bottom"/>
          </w:tcPr>
          <w:p w14:paraId="12DA190A" w14:textId="77777777" w:rsidR="00602264" w:rsidRDefault="00602264">
            <w:pPr>
              <w:rPr>
                <w:sz w:val="24"/>
                <w:szCs w:val="24"/>
              </w:rPr>
            </w:pPr>
          </w:p>
        </w:tc>
        <w:tc>
          <w:tcPr>
            <w:tcW w:w="7020" w:type="dxa"/>
            <w:gridSpan w:val="30"/>
            <w:vAlign w:val="bottom"/>
          </w:tcPr>
          <w:p w14:paraId="53FF4F87" w14:textId="77777777" w:rsidR="00602264" w:rsidRDefault="0080242B">
            <w:pPr>
              <w:rPr>
                <w:rFonts w:ascii="Arial" w:eastAsia="Arial" w:hAnsi="Arial" w:cs="Arial"/>
                <w:color w:val="0000EE"/>
                <w:sz w:val="20"/>
                <w:szCs w:val="20"/>
              </w:rPr>
            </w:pPr>
            <w:hyperlink w:anchor="page16">
              <w:r w:rsidR="007C0D60">
                <w:rPr>
                  <w:rFonts w:ascii="Arial" w:eastAsia="Arial" w:hAnsi="Arial" w:cs="Arial"/>
                  <w:color w:val="0000EE"/>
                  <w:sz w:val="20"/>
                  <w:szCs w:val="20"/>
                </w:rPr>
                <w:t>Executive Officers</w:t>
              </w:r>
            </w:hyperlink>
          </w:p>
        </w:tc>
        <w:tc>
          <w:tcPr>
            <w:tcW w:w="3920" w:type="dxa"/>
            <w:vAlign w:val="bottom"/>
          </w:tcPr>
          <w:p w14:paraId="049ABF0B" w14:textId="77777777" w:rsidR="00602264" w:rsidRDefault="007C0D60">
            <w:pPr>
              <w:jc w:val="right"/>
              <w:rPr>
                <w:sz w:val="20"/>
                <w:szCs w:val="20"/>
              </w:rPr>
            </w:pPr>
            <w:r>
              <w:rPr>
                <w:rFonts w:ascii="Arial" w:eastAsia="Arial" w:hAnsi="Arial" w:cs="Arial"/>
                <w:sz w:val="20"/>
                <w:szCs w:val="20"/>
              </w:rPr>
              <w:t>9</w:t>
            </w:r>
          </w:p>
        </w:tc>
      </w:tr>
      <w:tr w:rsidR="00602264" w14:paraId="4AA40CC2" w14:textId="77777777">
        <w:trPr>
          <w:trHeight w:val="20"/>
        </w:trPr>
        <w:tc>
          <w:tcPr>
            <w:tcW w:w="120" w:type="dxa"/>
            <w:vAlign w:val="bottom"/>
          </w:tcPr>
          <w:p w14:paraId="70168838" w14:textId="77777777" w:rsidR="00602264" w:rsidRDefault="00602264">
            <w:pPr>
              <w:spacing w:line="20" w:lineRule="exact"/>
              <w:rPr>
                <w:sz w:val="1"/>
                <w:szCs w:val="1"/>
              </w:rPr>
            </w:pPr>
          </w:p>
        </w:tc>
        <w:tc>
          <w:tcPr>
            <w:tcW w:w="1280" w:type="dxa"/>
            <w:gridSpan w:val="2"/>
            <w:shd w:val="clear" w:color="auto" w:fill="0000EE"/>
            <w:vAlign w:val="bottom"/>
          </w:tcPr>
          <w:p w14:paraId="2B74BB17" w14:textId="77777777" w:rsidR="00602264" w:rsidRDefault="00602264">
            <w:pPr>
              <w:spacing w:line="20" w:lineRule="exact"/>
              <w:rPr>
                <w:sz w:val="1"/>
                <w:szCs w:val="1"/>
              </w:rPr>
            </w:pPr>
          </w:p>
        </w:tc>
        <w:tc>
          <w:tcPr>
            <w:tcW w:w="180" w:type="dxa"/>
            <w:gridSpan w:val="2"/>
            <w:shd w:val="clear" w:color="auto" w:fill="0000EE"/>
            <w:vAlign w:val="bottom"/>
          </w:tcPr>
          <w:p w14:paraId="383A26D1" w14:textId="77777777" w:rsidR="00602264" w:rsidRDefault="00602264">
            <w:pPr>
              <w:spacing w:line="20" w:lineRule="exact"/>
              <w:rPr>
                <w:sz w:val="1"/>
                <w:szCs w:val="1"/>
              </w:rPr>
            </w:pPr>
          </w:p>
        </w:tc>
        <w:tc>
          <w:tcPr>
            <w:tcW w:w="120" w:type="dxa"/>
            <w:shd w:val="clear" w:color="auto" w:fill="0000EE"/>
            <w:vAlign w:val="bottom"/>
          </w:tcPr>
          <w:p w14:paraId="29EFE204" w14:textId="77777777" w:rsidR="00602264" w:rsidRDefault="00602264">
            <w:pPr>
              <w:spacing w:line="20" w:lineRule="exact"/>
              <w:rPr>
                <w:sz w:val="1"/>
                <w:szCs w:val="1"/>
              </w:rPr>
            </w:pPr>
          </w:p>
        </w:tc>
        <w:tc>
          <w:tcPr>
            <w:tcW w:w="420" w:type="dxa"/>
            <w:gridSpan w:val="4"/>
            <w:vAlign w:val="bottom"/>
          </w:tcPr>
          <w:p w14:paraId="72BE6EDE" w14:textId="77777777" w:rsidR="00602264" w:rsidRDefault="00602264">
            <w:pPr>
              <w:spacing w:line="20" w:lineRule="exact"/>
              <w:rPr>
                <w:sz w:val="1"/>
                <w:szCs w:val="1"/>
              </w:rPr>
            </w:pPr>
          </w:p>
        </w:tc>
        <w:tc>
          <w:tcPr>
            <w:tcW w:w="100" w:type="dxa"/>
            <w:vAlign w:val="bottom"/>
          </w:tcPr>
          <w:p w14:paraId="0EB03C6D" w14:textId="77777777" w:rsidR="00602264" w:rsidRDefault="00602264">
            <w:pPr>
              <w:spacing w:line="20" w:lineRule="exact"/>
              <w:rPr>
                <w:sz w:val="1"/>
                <w:szCs w:val="1"/>
              </w:rPr>
            </w:pPr>
          </w:p>
        </w:tc>
        <w:tc>
          <w:tcPr>
            <w:tcW w:w="180" w:type="dxa"/>
            <w:gridSpan w:val="2"/>
            <w:vAlign w:val="bottom"/>
          </w:tcPr>
          <w:p w14:paraId="1A0AEC27" w14:textId="77777777" w:rsidR="00602264" w:rsidRDefault="00602264">
            <w:pPr>
              <w:spacing w:line="20" w:lineRule="exact"/>
              <w:rPr>
                <w:sz w:val="1"/>
                <w:szCs w:val="1"/>
              </w:rPr>
            </w:pPr>
          </w:p>
        </w:tc>
        <w:tc>
          <w:tcPr>
            <w:tcW w:w="340" w:type="dxa"/>
            <w:vAlign w:val="bottom"/>
          </w:tcPr>
          <w:p w14:paraId="301263BE" w14:textId="77777777" w:rsidR="00602264" w:rsidRDefault="00602264">
            <w:pPr>
              <w:spacing w:line="20" w:lineRule="exact"/>
              <w:rPr>
                <w:sz w:val="1"/>
                <w:szCs w:val="1"/>
              </w:rPr>
            </w:pPr>
          </w:p>
        </w:tc>
        <w:tc>
          <w:tcPr>
            <w:tcW w:w="780" w:type="dxa"/>
            <w:gridSpan w:val="3"/>
            <w:vAlign w:val="bottom"/>
          </w:tcPr>
          <w:p w14:paraId="4C89461E" w14:textId="77777777" w:rsidR="00602264" w:rsidRDefault="00602264">
            <w:pPr>
              <w:spacing w:line="20" w:lineRule="exact"/>
              <w:rPr>
                <w:sz w:val="1"/>
                <w:szCs w:val="1"/>
              </w:rPr>
            </w:pPr>
          </w:p>
        </w:tc>
        <w:tc>
          <w:tcPr>
            <w:tcW w:w="60" w:type="dxa"/>
            <w:vAlign w:val="bottom"/>
          </w:tcPr>
          <w:p w14:paraId="4953BB6C" w14:textId="77777777" w:rsidR="00602264" w:rsidRDefault="00602264">
            <w:pPr>
              <w:spacing w:line="20" w:lineRule="exact"/>
              <w:rPr>
                <w:sz w:val="1"/>
                <w:szCs w:val="1"/>
              </w:rPr>
            </w:pPr>
          </w:p>
        </w:tc>
        <w:tc>
          <w:tcPr>
            <w:tcW w:w="20" w:type="dxa"/>
            <w:vAlign w:val="bottom"/>
          </w:tcPr>
          <w:p w14:paraId="2C4A05DD" w14:textId="77777777" w:rsidR="00602264" w:rsidRDefault="00602264">
            <w:pPr>
              <w:spacing w:line="20" w:lineRule="exact"/>
              <w:rPr>
                <w:sz w:val="1"/>
                <w:szCs w:val="1"/>
              </w:rPr>
            </w:pPr>
          </w:p>
        </w:tc>
        <w:tc>
          <w:tcPr>
            <w:tcW w:w="320" w:type="dxa"/>
            <w:vAlign w:val="bottom"/>
          </w:tcPr>
          <w:p w14:paraId="2ECFAAC8" w14:textId="77777777" w:rsidR="00602264" w:rsidRDefault="00602264">
            <w:pPr>
              <w:spacing w:line="20" w:lineRule="exact"/>
              <w:rPr>
                <w:sz w:val="1"/>
                <w:szCs w:val="1"/>
              </w:rPr>
            </w:pPr>
          </w:p>
        </w:tc>
        <w:tc>
          <w:tcPr>
            <w:tcW w:w="140" w:type="dxa"/>
            <w:gridSpan w:val="2"/>
            <w:vAlign w:val="bottom"/>
          </w:tcPr>
          <w:p w14:paraId="6FD776AC" w14:textId="77777777" w:rsidR="00602264" w:rsidRDefault="00602264">
            <w:pPr>
              <w:spacing w:line="20" w:lineRule="exact"/>
              <w:rPr>
                <w:sz w:val="1"/>
                <w:szCs w:val="1"/>
              </w:rPr>
            </w:pPr>
          </w:p>
        </w:tc>
        <w:tc>
          <w:tcPr>
            <w:tcW w:w="80" w:type="dxa"/>
            <w:vAlign w:val="bottom"/>
          </w:tcPr>
          <w:p w14:paraId="37F09148" w14:textId="77777777" w:rsidR="00602264" w:rsidRDefault="00602264">
            <w:pPr>
              <w:spacing w:line="20" w:lineRule="exact"/>
              <w:rPr>
                <w:sz w:val="1"/>
                <w:szCs w:val="1"/>
              </w:rPr>
            </w:pPr>
          </w:p>
        </w:tc>
        <w:tc>
          <w:tcPr>
            <w:tcW w:w="440" w:type="dxa"/>
            <w:vAlign w:val="bottom"/>
          </w:tcPr>
          <w:p w14:paraId="2302471B" w14:textId="77777777" w:rsidR="00602264" w:rsidRDefault="00602264">
            <w:pPr>
              <w:spacing w:line="20" w:lineRule="exact"/>
              <w:rPr>
                <w:sz w:val="1"/>
                <w:szCs w:val="1"/>
              </w:rPr>
            </w:pPr>
          </w:p>
        </w:tc>
        <w:tc>
          <w:tcPr>
            <w:tcW w:w="460" w:type="dxa"/>
            <w:vAlign w:val="bottom"/>
          </w:tcPr>
          <w:p w14:paraId="296EA962" w14:textId="77777777" w:rsidR="00602264" w:rsidRDefault="00602264">
            <w:pPr>
              <w:spacing w:line="20" w:lineRule="exact"/>
              <w:rPr>
                <w:sz w:val="1"/>
                <w:szCs w:val="1"/>
              </w:rPr>
            </w:pPr>
          </w:p>
        </w:tc>
        <w:tc>
          <w:tcPr>
            <w:tcW w:w="1060" w:type="dxa"/>
            <w:gridSpan w:val="3"/>
            <w:vAlign w:val="bottom"/>
          </w:tcPr>
          <w:p w14:paraId="1564CE86" w14:textId="77777777" w:rsidR="00602264" w:rsidRDefault="00602264">
            <w:pPr>
              <w:spacing w:line="20" w:lineRule="exact"/>
              <w:rPr>
                <w:sz w:val="1"/>
                <w:szCs w:val="1"/>
              </w:rPr>
            </w:pPr>
          </w:p>
        </w:tc>
        <w:tc>
          <w:tcPr>
            <w:tcW w:w="80" w:type="dxa"/>
            <w:vAlign w:val="bottom"/>
          </w:tcPr>
          <w:p w14:paraId="5753ADD0" w14:textId="77777777" w:rsidR="00602264" w:rsidRDefault="00602264">
            <w:pPr>
              <w:spacing w:line="20" w:lineRule="exact"/>
              <w:rPr>
                <w:sz w:val="1"/>
                <w:szCs w:val="1"/>
              </w:rPr>
            </w:pPr>
          </w:p>
        </w:tc>
        <w:tc>
          <w:tcPr>
            <w:tcW w:w="960" w:type="dxa"/>
            <w:gridSpan w:val="2"/>
            <w:vAlign w:val="bottom"/>
          </w:tcPr>
          <w:p w14:paraId="403FFB2D" w14:textId="77777777" w:rsidR="00602264" w:rsidRDefault="00602264">
            <w:pPr>
              <w:spacing w:line="20" w:lineRule="exact"/>
              <w:rPr>
                <w:sz w:val="1"/>
                <w:szCs w:val="1"/>
              </w:rPr>
            </w:pPr>
          </w:p>
        </w:tc>
        <w:tc>
          <w:tcPr>
            <w:tcW w:w="3920" w:type="dxa"/>
            <w:vAlign w:val="bottom"/>
          </w:tcPr>
          <w:p w14:paraId="7193B56D" w14:textId="77777777" w:rsidR="00602264" w:rsidRDefault="00602264">
            <w:pPr>
              <w:spacing w:line="20" w:lineRule="exact"/>
              <w:rPr>
                <w:sz w:val="1"/>
                <w:szCs w:val="1"/>
              </w:rPr>
            </w:pPr>
          </w:p>
        </w:tc>
      </w:tr>
      <w:tr w:rsidR="00602264" w14:paraId="18B2FBD2" w14:textId="77777777">
        <w:trPr>
          <w:trHeight w:val="304"/>
        </w:trPr>
        <w:tc>
          <w:tcPr>
            <w:tcW w:w="120" w:type="dxa"/>
            <w:vAlign w:val="bottom"/>
          </w:tcPr>
          <w:p w14:paraId="128A598D" w14:textId="77777777" w:rsidR="00602264" w:rsidRDefault="00602264">
            <w:pPr>
              <w:rPr>
                <w:sz w:val="24"/>
                <w:szCs w:val="24"/>
              </w:rPr>
            </w:pPr>
          </w:p>
        </w:tc>
        <w:tc>
          <w:tcPr>
            <w:tcW w:w="7020" w:type="dxa"/>
            <w:gridSpan w:val="30"/>
            <w:vAlign w:val="bottom"/>
          </w:tcPr>
          <w:p w14:paraId="609A3F5A" w14:textId="77777777" w:rsidR="00602264" w:rsidRDefault="0080242B">
            <w:pPr>
              <w:rPr>
                <w:rFonts w:ascii="Arial" w:eastAsia="Arial" w:hAnsi="Arial" w:cs="Arial"/>
                <w:b/>
                <w:bCs/>
                <w:color w:val="0000EE"/>
                <w:sz w:val="20"/>
                <w:szCs w:val="20"/>
              </w:rPr>
            </w:pPr>
            <w:hyperlink w:anchor="page18">
              <w:r w:rsidR="007C0D60">
                <w:rPr>
                  <w:rFonts w:ascii="Arial" w:eastAsia="Arial" w:hAnsi="Arial" w:cs="Arial"/>
                  <w:b/>
                  <w:bCs/>
                  <w:color w:val="0000EE"/>
                  <w:sz w:val="20"/>
                  <w:szCs w:val="20"/>
                </w:rPr>
                <w:t>DISCUSSION OF PROPOSALS RECOMMENDED BY THE BOARD</w:t>
              </w:r>
            </w:hyperlink>
          </w:p>
        </w:tc>
        <w:tc>
          <w:tcPr>
            <w:tcW w:w="3920" w:type="dxa"/>
            <w:vAlign w:val="bottom"/>
          </w:tcPr>
          <w:p w14:paraId="187D4454" w14:textId="77777777" w:rsidR="00602264" w:rsidRDefault="007C0D60">
            <w:pPr>
              <w:jc w:val="right"/>
              <w:rPr>
                <w:sz w:val="20"/>
                <w:szCs w:val="20"/>
              </w:rPr>
            </w:pPr>
            <w:r>
              <w:rPr>
                <w:rFonts w:ascii="Arial" w:eastAsia="Arial" w:hAnsi="Arial" w:cs="Arial"/>
                <w:b/>
                <w:bCs/>
                <w:sz w:val="20"/>
                <w:szCs w:val="20"/>
              </w:rPr>
              <w:t>11</w:t>
            </w:r>
          </w:p>
        </w:tc>
      </w:tr>
      <w:tr w:rsidR="00602264" w14:paraId="6F487192" w14:textId="77777777">
        <w:trPr>
          <w:trHeight w:val="304"/>
        </w:trPr>
        <w:tc>
          <w:tcPr>
            <w:tcW w:w="120" w:type="dxa"/>
            <w:vAlign w:val="bottom"/>
          </w:tcPr>
          <w:p w14:paraId="25736EB3" w14:textId="77777777" w:rsidR="00602264" w:rsidRDefault="00602264">
            <w:pPr>
              <w:rPr>
                <w:sz w:val="24"/>
                <w:szCs w:val="24"/>
              </w:rPr>
            </w:pPr>
          </w:p>
        </w:tc>
        <w:tc>
          <w:tcPr>
            <w:tcW w:w="3940" w:type="dxa"/>
            <w:gridSpan w:val="21"/>
            <w:tcBorders>
              <w:top w:val="single" w:sz="8" w:space="0" w:color="0000EE"/>
              <w:bottom w:val="single" w:sz="8" w:space="0" w:color="0000EE"/>
            </w:tcBorders>
            <w:vAlign w:val="bottom"/>
          </w:tcPr>
          <w:p w14:paraId="586A8079" w14:textId="77777777" w:rsidR="00602264" w:rsidRDefault="0080242B">
            <w:pPr>
              <w:rPr>
                <w:rFonts w:ascii="Arial" w:eastAsia="Arial" w:hAnsi="Arial" w:cs="Arial"/>
                <w:b/>
                <w:bCs/>
                <w:color w:val="0000EE"/>
                <w:w w:val="98"/>
                <w:sz w:val="20"/>
                <w:szCs w:val="20"/>
              </w:rPr>
            </w:pPr>
            <w:hyperlink w:anchor="page18">
              <w:r w:rsidR="007C0D60">
                <w:rPr>
                  <w:rFonts w:ascii="Arial" w:eastAsia="Arial" w:hAnsi="Arial" w:cs="Arial"/>
                  <w:b/>
                  <w:bCs/>
                  <w:color w:val="0000EE"/>
                  <w:w w:val="98"/>
                  <w:sz w:val="20"/>
                  <w:szCs w:val="20"/>
                </w:rPr>
                <w:t>PROPOSAL 1: ELECTION OF DIRECTORS</w:t>
              </w:r>
            </w:hyperlink>
          </w:p>
        </w:tc>
        <w:tc>
          <w:tcPr>
            <w:tcW w:w="2120" w:type="dxa"/>
            <w:gridSpan w:val="7"/>
            <w:tcBorders>
              <w:top w:val="single" w:sz="8" w:space="0" w:color="0000EE"/>
            </w:tcBorders>
            <w:vAlign w:val="bottom"/>
          </w:tcPr>
          <w:p w14:paraId="08CF8BAF" w14:textId="77777777" w:rsidR="00602264" w:rsidRDefault="00602264">
            <w:pPr>
              <w:rPr>
                <w:sz w:val="24"/>
                <w:szCs w:val="24"/>
              </w:rPr>
            </w:pPr>
          </w:p>
        </w:tc>
        <w:tc>
          <w:tcPr>
            <w:tcW w:w="960" w:type="dxa"/>
            <w:gridSpan w:val="2"/>
            <w:vAlign w:val="bottom"/>
          </w:tcPr>
          <w:p w14:paraId="1D2E775E" w14:textId="77777777" w:rsidR="00602264" w:rsidRDefault="00602264">
            <w:pPr>
              <w:rPr>
                <w:sz w:val="24"/>
                <w:szCs w:val="24"/>
              </w:rPr>
            </w:pPr>
          </w:p>
        </w:tc>
        <w:tc>
          <w:tcPr>
            <w:tcW w:w="3920" w:type="dxa"/>
            <w:vAlign w:val="bottom"/>
          </w:tcPr>
          <w:p w14:paraId="1AA60CDE" w14:textId="77777777" w:rsidR="00602264" w:rsidRDefault="007C0D60">
            <w:pPr>
              <w:jc w:val="right"/>
              <w:rPr>
                <w:sz w:val="20"/>
                <w:szCs w:val="20"/>
              </w:rPr>
            </w:pPr>
            <w:r>
              <w:rPr>
                <w:rFonts w:ascii="Arial" w:eastAsia="Arial" w:hAnsi="Arial" w:cs="Arial"/>
                <w:b/>
                <w:bCs/>
                <w:sz w:val="20"/>
                <w:szCs w:val="20"/>
              </w:rPr>
              <w:t>11</w:t>
            </w:r>
          </w:p>
        </w:tc>
      </w:tr>
      <w:tr w:rsidR="00602264" w14:paraId="436AE6BB" w14:textId="77777777">
        <w:trPr>
          <w:trHeight w:val="304"/>
        </w:trPr>
        <w:tc>
          <w:tcPr>
            <w:tcW w:w="120" w:type="dxa"/>
            <w:vAlign w:val="bottom"/>
          </w:tcPr>
          <w:p w14:paraId="4939CE79" w14:textId="77777777" w:rsidR="00602264" w:rsidRDefault="00602264">
            <w:pPr>
              <w:rPr>
                <w:sz w:val="24"/>
                <w:szCs w:val="24"/>
              </w:rPr>
            </w:pPr>
          </w:p>
        </w:tc>
        <w:tc>
          <w:tcPr>
            <w:tcW w:w="7020" w:type="dxa"/>
            <w:gridSpan w:val="30"/>
            <w:vAlign w:val="bottom"/>
          </w:tcPr>
          <w:p w14:paraId="49B2C91B" w14:textId="77777777" w:rsidR="00602264" w:rsidRDefault="0080242B">
            <w:pPr>
              <w:rPr>
                <w:rFonts w:ascii="Arial" w:eastAsia="Arial" w:hAnsi="Arial" w:cs="Arial"/>
                <w:color w:val="0000EE"/>
                <w:sz w:val="20"/>
                <w:szCs w:val="20"/>
              </w:rPr>
            </w:pPr>
            <w:hyperlink w:anchor="page18">
              <w:r w:rsidR="007C0D60">
                <w:rPr>
                  <w:rFonts w:ascii="Arial" w:eastAsia="Arial" w:hAnsi="Arial" w:cs="Arial"/>
                  <w:color w:val="0000EE"/>
                  <w:sz w:val="20"/>
                  <w:szCs w:val="20"/>
                </w:rPr>
                <w:t>The Nominees</w:t>
              </w:r>
            </w:hyperlink>
          </w:p>
        </w:tc>
        <w:tc>
          <w:tcPr>
            <w:tcW w:w="3920" w:type="dxa"/>
            <w:vAlign w:val="bottom"/>
          </w:tcPr>
          <w:p w14:paraId="6AD9DFC8" w14:textId="77777777" w:rsidR="00602264" w:rsidRDefault="007C0D60">
            <w:pPr>
              <w:jc w:val="right"/>
              <w:rPr>
                <w:sz w:val="20"/>
                <w:szCs w:val="20"/>
              </w:rPr>
            </w:pPr>
            <w:r>
              <w:rPr>
                <w:rFonts w:ascii="Arial" w:eastAsia="Arial" w:hAnsi="Arial" w:cs="Arial"/>
                <w:sz w:val="20"/>
                <w:szCs w:val="20"/>
              </w:rPr>
              <w:t>11</w:t>
            </w:r>
          </w:p>
        </w:tc>
      </w:tr>
      <w:tr w:rsidR="00602264" w14:paraId="45C30335" w14:textId="77777777">
        <w:trPr>
          <w:trHeight w:val="20"/>
        </w:trPr>
        <w:tc>
          <w:tcPr>
            <w:tcW w:w="120" w:type="dxa"/>
            <w:vAlign w:val="bottom"/>
          </w:tcPr>
          <w:p w14:paraId="77225D23" w14:textId="77777777" w:rsidR="00602264" w:rsidRDefault="00602264">
            <w:pPr>
              <w:spacing w:line="20" w:lineRule="exact"/>
              <w:rPr>
                <w:sz w:val="1"/>
                <w:szCs w:val="1"/>
              </w:rPr>
            </w:pPr>
          </w:p>
        </w:tc>
        <w:tc>
          <w:tcPr>
            <w:tcW w:w="1280" w:type="dxa"/>
            <w:gridSpan w:val="2"/>
            <w:shd w:val="clear" w:color="auto" w:fill="0000EE"/>
            <w:vAlign w:val="bottom"/>
          </w:tcPr>
          <w:p w14:paraId="7C5BF34F" w14:textId="77777777" w:rsidR="00602264" w:rsidRDefault="00602264">
            <w:pPr>
              <w:spacing w:line="20" w:lineRule="exact"/>
              <w:rPr>
                <w:sz w:val="1"/>
                <w:szCs w:val="1"/>
              </w:rPr>
            </w:pPr>
          </w:p>
        </w:tc>
        <w:tc>
          <w:tcPr>
            <w:tcW w:w="180" w:type="dxa"/>
            <w:gridSpan w:val="2"/>
            <w:vAlign w:val="bottom"/>
          </w:tcPr>
          <w:p w14:paraId="6E92179B" w14:textId="77777777" w:rsidR="00602264" w:rsidRDefault="00602264">
            <w:pPr>
              <w:spacing w:line="20" w:lineRule="exact"/>
              <w:rPr>
                <w:sz w:val="1"/>
                <w:szCs w:val="1"/>
              </w:rPr>
            </w:pPr>
          </w:p>
        </w:tc>
        <w:tc>
          <w:tcPr>
            <w:tcW w:w="540" w:type="dxa"/>
            <w:gridSpan w:val="5"/>
            <w:vAlign w:val="bottom"/>
          </w:tcPr>
          <w:p w14:paraId="75A08386" w14:textId="77777777" w:rsidR="00602264" w:rsidRDefault="00602264">
            <w:pPr>
              <w:spacing w:line="20" w:lineRule="exact"/>
              <w:rPr>
                <w:sz w:val="1"/>
                <w:szCs w:val="1"/>
              </w:rPr>
            </w:pPr>
          </w:p>
        </w:tc>
        <w:tc>
          <w:tcPr>
            <w:tcW w:w="100" w:type="dxa"/>
            <w:vAlign w:val="bottom"/>
          </w:tcPr>
          <w:p w14:paraId="29E2B360" w14:textId="77777777" w:rsidR="00602264" w:rsidRDefault="00602264">
            <w:pPr>
              <w:spacing w:line="20" w:lineRule="exact"/>
              <w:rPr>
                <w:sz w:val="1"/>
                <w:szCs w:val="1"/>
              </w:rPr>
            </w:pPr>
          </w:p>
        </w:tc>
        <w:tc>
          <w:tcPr>
            <w:tcW w:w="180" w:type="dxa"/>
            <w:gridSpan w:val="2"/>
            <w:vAlign w:val="bottom"/>
          </w:tcPr>
          <w:p w14:paraId="790841EA" w14:textId="77777777" w:rsidR="00602264" w:rsidRDefault="00602264">
            <w:pPr>
              <w:spacing w:line="20" w:lineRule="exact"/>
              <w:rPr>
                <w:sz w:val="1"/>
                <w:szCs w:val="1"/>
              </w:rPr>
            </w:pPr>
          </w:p>
        </w:tc>
        <w:tc>
          <w:tcPr>
            <w:tcW w:w="340" w:type="dxa"/>
            <w:vAlign w:val="bottom"/>
          </w:tcPr>
          <w:p w14:paraId="4CD59841" w14:textId="77777777" w:rsidR="00602264" w:rsidRDefault="00602264">
            <w:pPr>
              <w:spacing w:line="20" w:lineRule="exact"/>
              <w:rPr>
                <w:sz w:val="1"/>
                <w:szCs w:val="1"/>
              </w:rPr>
            </w:pPr>
          </w:p>
        </w:tc>
        <w:tc>
          <w:tcPr>
            <w:tcW w:w="780" w:type="dxa"/>
            <w:gridSpan w:val="3"/>
            <w:vAlign w:val="bottom"/>
          </w:tcPr>
          <w:p w14:paraId="393EE555" w14:textId="77777777" w:rsidR="00602264" w:rsidRDefault="00602264">
            <w:pPr>
              <w:spacing w:line="20" w:lineRule="exact"/>
              <w:rPr>
                <w:sz w:val="1"/>
                <w:szCs w:val="1"/>
              </w:rPr>
            </w:pPr>
          </w:p>
        </w:tc>
        <w:tc>
          <w:tcPr>
            <w:tcW w:w="60" w:type="dxa"/>
            <w:vAlign w:val="bottom"/>
          </w:tcPr>
          <w:p w14:paraId="3CF0C10D" w14:textId="77777777" w:rsidR="00602264" w:rsidRDefault="00602264">
            <w:pPr>
              <w:spacing w:line="20" w:lineRule="exact"/>
              <w:rPr>
                <w:sz w:val="1"/>
                <w:szCs w:val="1"/>
              </w:rPr>
            </w:pPr>
          </w:p>
        </w:tc>
        <w:tc>
          <w:tcPr>
            <w:tcW w:w="20" w:type="dxa"/>
            <w:vAlign w:val="bottom"/>
          </w:tcPr>
          <w:p w14:paraId="7B2ADB06" w14:textId="77777777" w:rsidR="00602264" w:rsidRDefault="00602264">
            <w:pPr>
              <w:spacing w:line="20" w:lineRule="exact"/>
              <w:rPr>
                <w:sz w:val="1"/>
                <w:szCs w:val="1"/>
              </w:rPr>
            </w:pPr>
          </w:p>
        </w:tc>
        <w:tc>
          <w:tcPr>
            <w:tcW w:w="320" w:type="dxa"/>
            <w:vAlign w:val="bottom"/>
          </w:tcPr>
          <w:p w14:paraId="36216413" w14:textId="77777777" w:rsidR="00602264" w:rsidRDefault="00602264">
            <w:pPr>
              <w:spacing w:line="20" w:lineRule="exact"/>
              <w:rPr>
                <w:sz w:val="1"/>
                <w:szCs w:val="1"/>
              </w:rPr>
            </w:pPr>
          </w:p>
        </w:tc>
        <w:tc>
          <w:tcPr>
            <w:tcW w:w="220" w:type="dxa"/>
            <w:gridSpan w:val="3"/>
            <w:vAlign w:val="bottom"/>
          </w:tcPr>
          <w:p w14:paraId="3A090026" w14:textId="77777777" w:rsidR="00602264" w:rsidRDefault="00602264">
            <w:pPr>
              <w:spacing w:line="20" w:lineRule="exact"/>
              <w:rPr>
                <w:sz w:val="1"/>
                <w:szCs w:val="1"/>
              </w:rPr>
            </w:pPr>
          </w:p>
        </w:tc>
        <w:tc>
          <w:tcPr>
            <w:tcW w:w="440" w:type="dxa"/>
            <w:vAlign w:val="bottom"/>
          </w:tcPr>
          <w:p w14:paraId="06578414" w14:textId="77777777" w:rsidR="00602264" w:rsidRDefault="00602264">
            <w:pPr>
              <w:spacing w:line="20" w:lineRule="exact"/>
              <w:rPr>
                <w:sz w:val="1"/>
                <w:szCs w:val="1"/>
              </w:rPr>
            </w:pPr>
          </w:p>
        </w:tc>
        <w:tc>
          <w:tcPr>
            <w:tcW w:w="460" w:type="dxa"/>
            <w:vAlign w:val="bottom"/>
          </w:tcPr>
          <w:p w14:paraId="6672B7AC" w14:textId="77777777" w:rsidR="00602264" w:rsidRDefault="00602264">
            <w:pPr>
              <w:spacing w:line="20" w:lineRule="exact"/>
              <w:rPr>
                <w:sz w:val="1"/>
                <w:szCs w:val="1"/>
              </w:rPr>
            </w:pPr>
          </w:p>
        </w:tc>
        <w:tc>
          <w:tcPr>
            <w:tcW w:w="1060" w:type="dxa"/>
            <w:gridSpan w:val="3"/>
            <w:vAlign w:val="bottom"/>
          </w:tcPr>
          <w:p w14:paraId="59FD3B77" w14:textId="77777777" w:rsidR="00602264" w:rsidRDefault="00602264">
            <w:pPr>
              <w:spacing w:line="20" w:lineRule="exact"/>
              <w:rPr>
                <w:sz w:val="1"/>
                <w:szCs w:val="1"/>
              </w:rPr>
            </w:pPr>
          </w:p>
        </w:tc>
        <w:tc>
          <w:tcPr>
            <w:tcW w:w="1040" w:type="dxa"/>
            <w:gridSpan w:val="3"/>
            <w:vAlign w:val="bottom"/>
          </w:tcPr>
          <w:p w14:paraId="62DF3957" w14:textId="77777777" w:rsidR="00602264" w:rsidRDefault="00602264">
            <w:pPr>
              <w:spacing w:line="20" w:lineRule="exact"/>
              <w:rPr>
                <w:sz w:val="1"/>
                <w:szCs w:val="1"/>
              </w:rPr>
            </w:pPr>
          </w:p>
        </w:tc>
        <w:tc>
          <w:tcPr>
            <w:tcW w:w="3920" w:type="dxa"/>
            <w:vAlign w:val="bottom"/>
          </w:tcPr>
          <w:p w14:paraId="28A7BB23" w14:textId="77777777" w:rsidR="00602264" w:rsidRDefault="00602264">
            <w:pPr>
              <w:spacing w:line="20" w:lineRule="exact"/>
              <w:rPr>
                <w:sz w:val="1"/>
                <w:szCs w:val="1"/>
              </w:rPr>
            </w:pPr>
          </w:p>
        </w:tc>
      </w:tr>
      <w:tr w:rsidR="00602264" w14:paraId="75CF12E4" w14:textId="77777777">
        <w:trPr>
          <w:trHeight w:val="304"/>
        </w:trPr>
        <w:tc>
          <w:tcPr>
            <w:tcW w:w="120" w:type="dxa"/>
            <w:vAlign w:val="bottom"/>
          </w:tcPr>
          <w:p w14:paraId="655EEBC2" w14:textId="77777777" w:rsidR="00602264" w:rsidRDefault="00602264">
            <w:pPr>
              <w:rPr>
                <w:sz w:val="24"/>
                <w:szCs w:val="24"/>
              </w:rPr>
            </w:pPr>
          </w:p>
        </w:tc>
        <w:tc>
          <w:tcPr>
            <w:tcW w:w="2000" w:type="dxa"/>
            <w:gridSpan w:val="9"/>
            <w:tcBorders>
              <w:bottom w:val="single" w:sz="8" w:space="0" w:color="0000EE"/>
            </w:tcBorders>
            <w:vAlign w:val="bottom"/>
          </w:tcPr>
          <w:p w14:paraId="058753B6" w14:textId="77777777" w:rsidR="00602264" w:rsidRDefault="0080242B">
            <w:pPr>
              <w:rPr>
                <w:rFonts w:ascii="Arial" w:eastAsia="Arial" w:hAnsi="Arial" w:cs="Arial"/>
                <w:color w:val="0000EE"/>
                <w:w w:val="97"/>
                <w:sz w:val="20"/>
                <w:szCs w:val="20"/>
              </w:rPr>
            </w:pPr>
            <w:hyperlink w:anchor="page24">
              <w:r w:rsidR="007C0D60">
                <w:rPr>
                  <w:rFonts w:ascii="Arial" w:eastAsia="Arial" w:hAnsi="Arial" w:cs="Arial"/>
                  <w:color w:val="0000EE"/>
                  <w:w w:val="97"/>
                  <w:sz w:val="20"/>
                  <w:szCs w:val="20"/>
                </w:rPr>
                <w:t>Director Independence</w:t>
              </w:r>
            </w:hyperlink>
          </w:p>
        </w:tc>
        <w:tc>
          <w:tcPr>
            <w:tcW w:w="5020" w:type="dxa"/>
            <w:gridSpan w:val="21"/>
            <w:vAlign w:val="bottom"/>
          </w:tcPr>
          <w:p w14:paraId="33A3259D" w14:textId="77777777" w:rsidR="00602264" w:rsidRDefault="00602264">
            <w:pPr>
              <w:rPr>
                <w:sz w:val="24"/>
                <w:szCs w:val="24"/>
              </w:rPr>
            </w:pPr>
          </w:p>
        </w:tc>
        <w:tc>
          <w:tcPr>
            <w:tcW w:w="3920" w:type="dxa"/>
            <w:vAlign w:val="bottom"/>
          </w:tcPr>
          <w:p w14:paraId="14E6D03B" w14:textId="77777777" w:rsidR="00602264" w:rsidRDefault="007C0D60">
            <w:pPr>
              <w:jc w:val="right"/>
              <w:rPr>
                <w:sz w:val="20"/>
                <w:szCs w:val="20"/>
              </w:rPr>
            </w:pPr>
            <w:r>
              <w:rPr>
                <w:rFonts w:ascii="Arial" w:eastAsia="Arial" w:hAnsi="Arial" w:cs="Arial"/>
                <w:sz w:val="20"/>
                <w:szCs w:val="20"/>
              </w:rPr>
              <w:t>17</w:t>
            </w:r>
          </w:p>
        </w:tc>
      </w:tr>
      <w:tr w:rsidR="00602264" w14:paraId="74E96B53" w14:textId="77777777">
        <w:trPr>
          <w:trHeight w:val="304"/>
        </w:trPr>
        <w:tc>
          <w:tcPr>
            <w:tcW w:w="120" w:type="dxa"/>
            <w:vAlign w:val="bottom"/>
          </w:tcPr>
          <w:p w14:paraId="24149C28" w14:textId="77777777" w:rsidR="00602264" w:rsidRDefault="00602264">
            <w:pPr>
              <w:rPr>
                <w:sz w:val="24"/>
                <w:szCs w:val="24"/>
              </w:rPr>
            </w:pPr>
          </w:p>
        </w:tc>
        <w:tc>
          <w:tcPr>
            <w:tcW w:w="7020" w:type="dxa"/>
            <w:gridSpan w:val="30"/>
            <w:vAlign w:val="bottom"/>
          </w:tcPr>
          <w:p w14:paraId="45B77097" w14:textId="77777777" w:rsidR="00602264" w:rsidRDefault="0080242B">
            <w:pPr>
              <w:rPr>
                <w:rFonts w:ascii="Arial" w:eastAsia="Arial" w:hAnsi="Arial" w:cs="Arial"/>
                <w:color w:val="0000EE"/>
                <w:sz w:val="20"/>
                <w:szCs w:val="20"/>
              </w:rPr>
            </w:pPr>
            <w:hyperlink w:anchor="page24">
              <w:r w:rsidR="007C0D60">
                <w:rPr>
                  <w:rFonts w:ascii="Arial" w:eastAsia="Arial" w:hAnsi="Arial" w:cs="Arial"/>
                  <w:color w:val="0000EE"/>
                  <w:sz w:val="20"/>
                  <w:szCs w:val="20"/>
                </w:rPr>
                <w:t>The Board of Directors and Committees</w:t>
              </w:r>
            </w:hyperlink>
          </w:p>
        </w:tc>
        <w:tc>
          <w:tcPr>
            <w:tcW w:w="3920" w:type="dxa"/>
            <w:vAlign w:val="bottom"/>
          </w:tcPr>
          <w:p w14:paraId="29672454" w14:textId="77777777" w:rsidR="00602264" w:rsidRDefault="007C0D60">
            <w:pPr>
              <w:jc w:val="right"/>
              <w:rPr>
                <w:sz w:val="20"/>
                <w:szCs w:val="20"/>
              </w:rPr>
            </w:pPr>
            <w:r>
              <w:rPr>
                <w:rFonts w:ascii="Arial" w:eastAsia="Arial" w:hAnsi="Arial" w:cs="Arial"/>
                <w:sz w:val="20"/>
                <w:szCs w:val="20"/>
              </w:rPr>
              <w:t>17</w:t>
            </w:r>
          </w:p>
        </w:tc>
      </w:tr>
      <w:tr w:rsidR="00602264" w14:paraId="322D0680" w14:textId="77777777">
        <w:trPr>
          <w:trHeight w:val="304"/>
        </w:trPr>
        <w:tc>
          <w:tcPr>
            <w:tcW w:w="120" w:type="dxa"/>
            <w:vAlign w:val="bottom"/>
          </w:tcPr>
          <w:p w14:paraId="39C753ED" w14:textId="77777777" w:rsidR="00602264" w:rsidRDefault="00602264">
            <w:pPr>
              <w:rPr>
                <w:sz w:val="24"/>
                <w:szCs w:val="24"/>
              </w:rPr>
            </w:pPr>
          </w:p>
        </w:tc>
        <w:tc>
          <w:tcPr>
            <w:tcW w:w="3480" w:type="dxa"/>
            <w:gridSpan w:val="18"/>
            <w:tcBorders>
              <w:top w:val="single" w:sz="8" w:space="0" w:color="0000EE"/>
            </w:tcBorders>
            <w:vAlign w:val="bottom"/>
          </w:tcPr>
          <w:p w14:paraId="2EEB7FD8" w14:textId="77777777" w:rsidR="00602264" w:rsidRDefault="0080242B">
            <w:pPr>
              <w:rPr>
                <w:rFonts w:ascii="Arial" w:eastAsia="Arial" w:hAnsi="Arial" w:cs="Arial"/>
                <w:color w:val="0000EE"/>
                <w:sz w:val="20"/>
                <w:szCs w:val="20"/>
              </w:rPr>
            </w:pPr>
            <w:hyperlink w:anchor="page24">
              <w:r w:rsidR="007C0D60">
                <w:rPr>
                  <w:rFonts w:ascii="Arial" w:eastAsia="Arial" w:hAnsi="Arial" w:cs="Arial"/>
                  <w:color w:val="0000EE"/>
                  <w:sz w:val="20"/>
                  <w:szCs w:val="20"/>
                </w:rPr>
                <w:t>Number of Meetings Attended</w:t>
              </w:r>
            </w:hyperlink>
          </w:p>
        </w:tc>
        <w:tc>
          <w:tcPr>
            <w:tcW w:w="3540" w:type="dxa"/>
            <w:gridSpan w:val="12"/>
            <w:vAlign w:val="bottom"/>
          </w:tcPr>
          <w:p w14:paraId="1B9445A8" w14:textId="77777777" w:rsidR="00602264" w:rsidRDefault="00602264">
            <w:pPr>
              <w:rPr>
                <w:sz w:val="24"/>
                <w:szCs w:val="24"/>
              </w:rPr>
            </w:pPr>
          </w:p>
        </w:tc>
        <w:tc>
          <w:tcPr>
            <w:tcW w:w="3920" w:type="dxa"/>
            <w:vAlign w:val="bottom"/>
          </w:tcPr>
          <w:p w14:paraId="2240FCC0" w14:textId="77777777" w:rsidR="00602264" w:rsidRDefault="007C0D60">
            <w:pPr>
              <w:jc w:val="right"/>
              <w:rPr>
                <w:sz w:val="20"/>
                <w:szCs w:val="20"/>
              </w:rPr>
            </w:pPr>
            <w:r>
              <w:rPr>
                <w:rFonts w:ascii="Arial" w:eastAsia="Arial" w:hAnsi="Arial" w:cs="Arial"/>
                <w:sz w:val="20"/>
                <w:szCs w:val="20"/>
              </w:rPr>
              <w:t>17</w:t>
            </w:r>
          </w:p>
        </w:tc>
      </w:tr>
      <w:tr w:rsidR="00602264" w14:paraId="41FA6D89" w14:textId="77777777">
        <w:trPr>
          <w:trHeight w:val="304"/>
        </w:trPr>
        <w:tc>
          <w:tcPr>
            <w:tcW w:w="120" w:type="dxa"/>
            <w:vAlign w:val="bottom"/>
          </w:tcPr>
          <w:p w14:paraId="045F318C" w14:textId="77777777" w:rsidR="00602264" w:rsidRDefault="00602264">
            <w:pPr>
              <w:rPr>
                <w:sz w:val="24"/>
                <w:szCs w:val="24"/>
              </w:rPr>
            </w:pPr>
          </w:p>
        </w:tc>
        <w:tc>
          <w:tcPr>
            <w:tcW w:w="1460" w:type="dxa"/>
            <w:gridSpan w:val="4"/>
            <w:tcBorders>
              <w:top w:val="single" w:sz="8" w:space="0" w:color="0000EE"/>
              <w:bottom w:val="single" w:sz="8" w:space="0" w:color="0000EE"/>
            </w:tcBorders>
            <w:vAlign w:val="bottom"/>
          </w:tcPr>
          <w:p w14:paraId="52FC818E" w14:textId="77777777" w:rsidR="00602264" w:rsidRDefault="0080242B">
            <w:pPr>
              <w:rPr>
                <w:rFonts w:ascii="Arial" w:eastAsia="Arial" w:hAnsi="Arial" w:cs="Arial"/>
                <w:color w:val="0000EE"/>
                <w:w w:val="97"/>
                <w:sz w:val="20"/>
                <w:szCs w:val="20"/>
              </w:rPr>
            </w:pPr>
            <w:hyperlink w:anchor="page24">
              <w:r w:rsidR="007C0D60">
                <w:rPr>
                  <w:rFonts w:ascii="Arial" w:eastAsia="Arial" w:hAnsi="Arial" w:cs="Arial"/>
                  <w:color w:val="0000EE"/>
                  <w:w w:val="97"/>
                  <w:sz w:val="20"/>
                  <w:szCs w:val="20"/>
                </w:rPr>
                <w:t>Audit Committee</w:t>
              </w:r>
            </w:hyperlink>
          </w:p>
        </w:tc>
        <w:tc>
          <w:tcPr>
            <w:tcW w:w="1160" w:type="dxa"/>
            <w:gridSpan w:val="9"/>
            <w:tcBorders>
              <w:top w:val="single" w:sz="8" w:space="0" w:color="0000EE"/>
            </w:tcBorders>
            <w:vAlign w:val="bottom"/>
          </w:tcPr>
          <w:p w14:paraId="3C02F92E" w14:textId="77777777" w:rsidR="00602264" w:rsidRDefault="00602264">
            <w:pPr>
              <w:rPr>
                <w:sz w:val="24"/>
                <w:szCs w:val="24"/>
              </w:rPr>
            </w:pPr>
          </w:p>
        </w:tc>
        <w:tc>
          <w:tcPr>
            <w:tcW w:w="4400" w:type="dxa"/>
            <w:gridSpan w:val="17"/>
            <w:vAlign w:val="bottom"/>
          </w:tcPr>
          <w:p w14:paraId="591E3652" w14:textId="77777777" w:rsidR="00602264" w:rsidRDefault="00602264">
            <w:pPr>
              <w:rPr>
                <w:sz w:val="24"/>
                <w:szCs w:val="24"/>
              </w:rPr>
            </w:pPr>
          </w:p>
        </w:tc>
        <w:tc>
          <w:tcPr>
            <w:tcW w:w="3920" w:type="dxa"/>
            <w:vAlign w:val="bottom"/>
          </w:tcPr>
          <w:p w14:paraId="7716D51B" w14:textId="77777777" w:rsidR="00602264" w:rsidRDefault="007C0D60">
            <w:pPr>
              <w:jc w:val="right"/>
              <w:rPr>
                <w:sz w:val="20"/>
                <w:szCs w:val="20"/>
              </w:rPr>
            </w:pPr>
            <w:r>
              <w:rPr>
                <w:rFonts w:ascii="Arial" w:eastAsia="Arial" w:hAnsi="Arial" w:cs="Arial"/>
                <w:sz w:val="20"/>
                <w:szCs w:val="20"/>
              </w:rPr>
              <w:t>17</w:t>
            </w:r>
          </w:p>
        </w:tc>
      </w:tr>
      <w:tr w:rsidR="00602264" w14:paraId="5E820735" w14:textId="77777777">
        <w:trPr>
          <w:trHeight w:val="304"/>
        </w:trPr>
        <w:tc>
          <w:tcPr>
            <w:tcW w:w="120" w:type="dxa"/>
            <w:vAlign w:val="bottom"/>
          </w:tcPr>
          <w:p w14:paraId="3F48FD02" w14:textId="77777777" w:rsidR="00602264" w:rsidRDefault="00602264">
            <w:pPr>
              <w:rPr>
                <w:sz w:val="24"/>
                <w:szCs w:val="24"/>
              </w:rPr>
            </w:pPr>
          </w:p>
        </w:tc>
        <w:tc>
          <w:tcPr>
            <w:tcW w:w="7020" w:type="dxa"/>
            <w:gridSpan w:val="30"/>
            <w:vAlign w:val="bottom"/>
          </w:tcPr>
          <w:p w14:paraId="6E1F0034" w14:textId="77777777" w:rsidR="00602264" w:rsidRDefault="0080242B">
            <w:pPr>
              <w:rPr>
                <w:rFonts w:ascii="Arial" w:eastAsia="Arial" w:hAnsi="Arial" w:cs="Arial"/>
                <w:color w:val="0000EE"/>
                <w:sz w:val="20"/>
                <w:szCs w:val="20"/>
              </w:rPr>
            </w:pPr>
            <w:hyperlink w:anchor="page25">
              <w:r w:rsidR="007C0D60">
                <w:rPr>
                  <w:rFonts w:ascii="Arial" w:eastAsia="Arial" w:hAnsi="Arial" w:cs="Arial"/>
                  <w:color w:val="0000EE"/>
                  <w:sz w:val="20"/>
                  <w:szCs w:val="20"/>
                </w:rPr>
                <w:t>Audit Committee Report</w:t>
              </w:r>
            </w:hyperlink>
          </w:p>
        </w:tc>
        <w:tc>
          <w:tcPr>
            <w:tcW w:w="3920" w:type="dxa"/>
            <w:vAlign w:val="bottom"/>
          </w:tcPr>
          <w:p w14:paraId="3657B9DC" w14:textId="77777777" w:rsidR="00602264" w:rsidRDefault="007C0D60">
            <w:pPr>
              <w:jc w:val="right"/>
              <w:rPr>
                <w:sz w:val="20"/>
                <w:szCs w:val="20"/>
              </w:rPr>
            </w:pPr>
            <w:r>
              <w:rPr>
                <w:rFonts w:ascii="Arial" w:eastAsia="Arial" w:hAnsi="Arial" w:cs="Arial"/>
                <w:sz w:val="20"/>
                <w:szCs w:val="20"/>
              </w:rPr>
              <w:t>18</w:t>
            </w:r>
          </w:p>
        </w:tc>
      </w:tr>
      <w:tr w:rsidR="00602264" w14:paraId="028A2734" w14:textId="77777777">
        <w:trPr>
          <w:trHeight w:val="20"/>
        </w:trPr>
        <w:tc>
          <w:tcPr>
            <w:tcW w:w="120" w:type="dxa"/>
            <w:vAlign w:val="bottom"/>
          </w:tcPr>
          <w:p w14:paraId="3D5B77BC" w14:textId="77777777" w:rsidR="00602264" w:rsidRDefault="00602264">
            <w:pPr>
              <w:spacing w:line="20" w:lineRule="exact"/>
              <w:rPr>
                <w:sz w:val="1"/>
                <w:szCs w:val="1"/>
              </w:rPr>
            </w:pPr>
          </w:p>
        </w:tc>
        <w:tc>
          <w:tcPr>
            <w:tcW w:w="2100" w:type="dxa"/>
            <w:gridSpan w:val="10"/>
            <w:shd w:val="clear" w:color="auto" w:fill="0000EE"/>
            <w:vAlign w:val="bottom"/>
          </w:tcPr>
          <w:p w14:paraId="790D4E52" w14:textId="77777777" w:rsidR="00602264" w:rsidRDefault="00602264">
            <w:pPr>
              <w:spacing w:line="20" w:lineRule="exact"/>
              <w:rPr>
                <w:sz w:val="1"/>
                <w:szCs w:val="1"/>
              </w:rPr>
            </w:pPr>
          </w:p>
        </w:tc>
        <w:tc>
          <w:tcPr>
            <w:tcW w:w="180" w:type="dxa"/>
            <w:gridSpan w:val="2"/>
            <w:vAlign w:val="bottom"/>
          </w:tcPr>
          <w:p w14:paraId="0E8296A1" w14:textId="77777777" w:rsidR="00602264" w:rsidRDefault="00602264">
            <w:pPr>
              <w:spacing w:line="20" w:lineRule="exact"/>
              <w:rPr>
                <w:sz w:val="1"/>
                <w:szCs w:val="1"/>
              </w:rPr>
            </w:pPr>
          </w:p>
        </w:tc>
        <w:tc>
          <w:tcPr>
            <w:tcW w:w="1120" w:type="dxa"/>
            <w:gridSpan w:val="4"/>
            <w:vAlign w:val="bottom"/>
          </w:tcPr>
          <w:p w14:paraId="42D95543" w14:textId="77777777" w:rsidR="00602264" w:rsidRDefault="00602264">
            <w:pPr>
              <w:spacing w:line="20" w:lineRule="exact"/>
              <w:rPr>
                <w:sz w:val="1"/>
                <w:szCs w:val="1"/>
              </w:rPr>
            </w:pPr>
          </w:p>
        </w:tc>
        <w:tc>
          <w:tcPr>
            <w:tcW w:w="60" w:type="dxa"/>
            <w:vAlign w:val="bottom"/>
          </w:tcPr>
          <w:p w14:paraId="26A8BCB7" w14:textId="77777777" w:rsidR="00602264" w:rsidRDefault="00602264">
            <w:pPr>
              <w:spacing w:line="20" w:lineRule="exact"/>
              <w:rPr>
                <w:sz w:val="1"/>
                <w:szCs w:val="1"/>
              </w:rPr>
            </w:pPr>
          </w:p>
        </w:tc>
        <w:tc>
          <w:tcPr>
            <w:tcW w:w="340" w:type="dxa"/>
            <w:gridSpan w:val="2"/>
            <w:vAlign w:val="bottom"/>
          </w:tcPr>
          <w:p w14:paraId="325C75FF" w14:textId="77777777" w:rsidR="00602264" w:rsidRDefault="00602264">
            <w:pPr>
              <w:spacing w:line="20" w:lineRule="exact"/>
              <w:rPr>
                <w:sz w:val="1"/>
                <w:szCs w:val="1"/>
              </w:rPr>
            </w:pPr>
          </w:p>
        </w:tc>
        <w:tc>
          <w:tcPr>
            <w:tcW w:w="220" w:type="dxa"/>
            <w:gridSpan w:val="3"/>
            <w:vAlign w:val="bottom"/>
          </w:tcPr>
          <w:p w14:paraId="20279659" w14:textId="77777777" w:rsidR="00602264" w:rsidRDefault="00602264">
            <w:pPr>
              <w:spacing w:line="20" w:lineRule="exact"/>
              <w:rPr>
                <w:sz w:val="1"/>
                <w:szCs w:val="1"/>
              </w:rPr>
            </w:pPr>
          </w:p>
        </w:tc>
        <w:tc>
          <w:tcPr>
            <w:tcW w:w="440" w:type="dxa"/>
            <w:vAlign w:val="bottom"/>
          </w:tcPr>
          <w:p w14:paraId="29BF9E96" w14:textId="77777777" w:rsidR="00602264" w:rsidRDefault="00602264">
            <w:pPr>
              <w:spacing w:line="20" w:lineRule="exact"/>
              <w:rPr>
                <w:sz w:val="1"/>
                <w:szCs w:val="1"/>
              </w:rPr>
            </w:pPr>
          </w:p>
        </w:tc>
        <w:tc>
          <w:tcPr>
            <w:tcW w:w="460" w:type="dxa"/>
            <w:vAlign w:val="bottom"/>
          </w:tcPr>
          <w:p w14:paraId="3733BA8F" w14:textId="77777777" w:rsidR="00602264" w:rsidRDefault="00602264">
            <w:pPr>
              <w:spacing w:line="20" w:lineRule="exact"/>
              <w:rPr>
                <w:sz w:val="1"/>
                <w:szCs w:val="1"/>
              </w:rPr>
            </w:pPr>
          </w:p>
        </w:tc>
        <w:tc>
          <w:tcPr>
            <w:tcW w:w="1060" w:type="dxa"/>
            <w:gridSpan w:val="3"/>
            <w:vAlign w:val="bottom"/>
          </w:tcPr>
          <w:p w14:paraId="5688C029" w14:textId="77777777" w:rsidR="00602264" w:rsidRDefault="00602264">
            <w:pPr>
              <w:spacing w:line="20" w:lineRule="exact"/>
              <w:rPr>
                <w:sz w:val="1"/>
                <w:szCs w:val="1"/>
              </w:rPr>
            </w:pPr>
          </w:p>
        </w:tc>
        <w:tc>
          <w:tcPr>
            <w:tcW w:w="1040" w:type="dxa"/>
            <w:gridSpan w:val="3"/>
            <w:vAlign w:val="bottom"/>
          </w:tcPr>
          <w:p w14:paraId="5740D848" w14:textId="77777777" w:rsidR="00602264" w:rsidRDefault="00602264">
            <w:pPr>
              <w:spacing w:line="20" w:lineRule="exact"/>
              <w:rPr>
                <w:sz w:val="1"/>
                <w:szCs w:val="1"/>
              </w:rPr>
            </w:pPr>
          </w:p>
        </w:tc>
        <w:tc>
          <w:tcPr>
            <w:tcW w:w="3920" w:type="dxa"/>
            <w:vAlign w:val="bottom"/>
          </w:tcPr>
          <w:p w14:paraId="6DB637DE" w14:textId="77777777" w:rsidR="00602264" w:rsidRDefault="00602264">
            <w:pPr>
              <w:spacing w:line="20" w:lineRule="exact"/>
              <w:rPr>
                <w:sz w:val="1"/>
                <w:szCs w:val="1"/>
              </w:rPr>
            </w:pPr>
          </w:p>
        </w:tc>
      </w:tr>
      <w:tr w:rsidR="00602264" w14:paraId="30791A01" w14:textId="77777777">
        <w:trPr>
          <w:trHeight w:val="304"/>
        </w:trPr>
        <w:tc>
          <w:tcPr>
            <w:tcW w:w="120" w:type="dxa"/>
            <w:vAlign w:val="bottom"/>
          </w:tcPr>
          <w:p w14:paraId="090EAA92" w14:textId="77777777" w:rsidR="00602264" w:rsidRDefault="00602264">
            <w:pPr>
              <w:rPr>
                <w:sz w:val="24"/>
                <w:szCs w:val="24"/>
              </w:rPr>
            </w:pPr>
          </w:p>
        </w:tc>
        <w:tc>
          <w:tcPr>
            <w:tcW w:w="7020" w:type="dxa"/>
            <w:gridSpan w:val="30"/>
            <w:vAlign w:val="bottom"/>
          </w:tcPr>
          <w:p w14:paraId="12B24AC2" w14:textId="77777777" w:rsidR="00602264" w:rsidRDefault="0080242B">
            <w:pPr>
              <w:rPr>
                <w:rFonts w:ascii="Arial" w:eastAsia="Arial" w:hAnsi="Arial" w:cs="Arial"/>
                <w:color w:val="0000EE"/>
                <w:sz w:val="20"/>
                <w:szCs w:val="20"/>
              </w:rPr>
            </w:pPr>
            <w:hyperlink w:anchor="page26">
              <w:r w:rsidR="007C0D60">
                <w:rPr>
                  <w:rFonts w:ascii="Arial" w:eastAsia="Arial" w:hAnsi="Arial" w:cs="Arial"/>
                  <w:color w:val="0000EE"/>
                  <w:sz w:val="20"/>
                  <w:szCs w:val="20"/>
                </w:rPr>
                <w:t>Nominating and Corporate Governance Committee</w:t>
              </w:r>
            </w:hyperlink>
          </w:p>
        </w:tc>
        <w:tc>
          <w:tcPr>
            <w:tcW w:w="3920" w:type="dxa"/>
            <w:vAlign w:val="bottom"/>
          </w:tcPr>
          <w:p w14:paraId="5CEAA2EC" w14:textId="77777777" w:rsidR="00602264" w:rsidRDefault="007C0D60">
            <w:pPr>
              <w:jc w:val="right"/>
              <w:rPr>
                <w:sz w:val="20"/>
                <w:szCs w:val="20"/>
              </w:rPr>
            </w:pPr>
            <w:r>
              <w:rPr>
                <w:rFonts w:ascii="Arial" w:eastAsia="Arial" w:hAnsi="Arial" w:cs="Arial"/>
                <w:sz w:val="20"/>
                <w:szCs w:val="20"/>
              </w:rPr>
              <w:t>19</w:t>
            </w:r>
          </w:p>
        </w:tc>
      </w:tr>
      <w:tr w:rsidR="00602264" w14:paraId="38E32963" w14:textId="77777777">
        <w:trPr>
          <w:trHeight w:val="304"/>
        </w:trPr>
        <w:tc>
          <w:tcPr>
            <w:tcW w:w="120" w:type="dxa"/>
            <w:vAlign w:val="bottom"/>
          </w:tcPr>
          <w:p w14:paraId="30E7677D" w14:textId="77777777" w:rsidR="00602264" w:rsidRDefault="00602264">
            <w:pPr>
              <w:rPr>
                <w:sz w:val="24"/>
                <w:szCs w:val="24"/>
              </w:rPr>
            </w:pPr>
          </w:p>
        </w:tc>
        <w:tc>
          <w:tcPr>
            <w:tcW w:w="4460" w:type="dxa"/>
            <w:gridSpan w:val="23"/>
            <w:tcBorders>
              <w:top w:val="single" w:sz="8" w:space="0" w:color="0000EE"/>
            </w:tcBorders>
            <w:vAlign w:val="bottom"/>
          </w:tcPr>
          <w:p w14:paraId="3879F90F" w14:textId="77777777" w:rsidR="00602264" w:rsidRDefault="0080242B">
            <w:pPr>
              <w:rPr>
                <w:rFonts w:ascii="Arial" w:eastAsia="Arial" w:hAnsi="Arial" w:cs="Arial"/>
                <w:color w:val="0000EE"/>
                <w:sz w:val="20"/>
                <w:szCs w:val="20"/>
              </w:rPr>
            </w:pPr>
            <w:hyperlink w:anchor="page26">
              <w:r w:rsidR="007C0D60">
                <w:rPr>
                  <w:rFonts w:ascii="Arial" w:eastAsia="Arial" w:hAnsi="Arial" w:cs="Arial"/>
                  <w:color w:val="0000EE"/>
                  <w:sz w:val="20"/>
                  <w:szCs w:val="20"/>
                </w:rPr>
                <w:t>Compensation Committee</w:t>
              </w:r>
            </w:hyperlink>
          </w:p>
        </w:tc>
        <w:tc>
          <w:tcPr>
            <w:tcW w:w="2560" w:type="dxa"/>
            <w:gridSpan w:val="7"/>
            <w:vAlign w:val="bottom"/>
          </w:tcPr>
          <w:p w14:paraId="3A547556" w14:textId="77777777" w:rsidR="00602264" w:rsidRDefault="00602264">
            <w:pPr>
              <w:rPr>
                <w:sz w:val="24"/>
                <w:szCs w:val="24"/>
              </w:rPr>
            </w:pPr>
          </w:p>
        </w:tc>
        <w:tc>
          <w:tcPr>
            <w:tcW w:w="3920" w:type="dxa"/>
            <w:vAlign w:val="bottom"/>
          </w:tcPr>
          <w:p w14:paraId="5526499F" w14:textId="77777777" w:rsidR="00602264" w:rsidRDefault="007C0D60">
            <w:pPr>
              <w:jc w:val="right"/>
              <w:rPr>
                <w:sz w:val="20"/>
                <w:szCs w:val="20"/>
              </w:rPr>
            </w:pPr>
            <w:r>
              <w:rPr>
                <w:rFonts w:ascii="Arial" w:eastAsia="Arial" w:hAnsi="Arial" w:cs="Arial"/>
                <w:sz w:val="20"/>
                <w:szCs w:val="20"/>
              </w:rPr>
              <w:t>19</w:t>
            </w:r>
          </w:p>
        </w:tc>
      </w:tr>
      <w:tr w:rsidR="00602264" w14:paraId="7F41F6AD" w14:textId="77777777">
        <w:trPr>
          <w:trHeight w:val="20"/>
        </w:trPr>
        <w:tc>
          <w:tcPr>
            <w:tcW w:w="120" w:type="dxa"/>
            <w:vAlign w:val="bottom"/>
          </w:tcPr>
          <w:p w14:paraId="7DB77F85" w14:textId="77777777" w:rsidR="00602264" w:rsidRDefault="00602264">
            <w:pPr>
              <w:spacing w:line="20" w:lineRule="exact"/>
              <w:rPr>
                <w:sz w:val="1"/>
                <w:szCs w:val="1"/>
              </w:rPr>
            </w:pPr>
          </w:p>
        </w:tc>
        <w:tc>
          <w:tcPr>
            <w:tcW w:w="2280" w:type="dxa"/>
            <w:gridSpan w:val="12"/>
            <w:shd w:val="clear" w:color="auto" w:fill="0000EE"/>
            <w:vAlign w:val="bottom"/>
          </w:tcPr>
          <w:p w14:paraId="03A4193E" w14:textId="77777777" w:rsidR="00602264" w:rsidRDefault="00602264">
            <w:pPr>
              <w:spacing w:line="20" w:lineRule="exact"/>
              <w:rPr>
                <w:sz w:val="1"/>
                <w:szCs w:val="1"/>
              </w:rPr>
            </w:pPr>
          </w:p>
        </w:tc>
        <w:tc>
          <w:tcPr>
            <w:tcW w:w="1120" w:type="dxa"/>
            <w:gridSpan w:val="4"/>
            <w:vAlign w:val="bottom"/>
          </w:tcPr>
          <w:p w14:paraId="4968FFD1" w14:textId="77777777" w:rsidR="00602264" w:rsidRDefault="00602264">
            <w:pPr>
              <w:spacing w:line="20" w:lineRule="exact"/>
              <w:rPr>
                <w:sz w:val="1"/>
                <w:szCs w:val="1"/>
              </w:rPr>
            </w:pPr>
          </w:p>
        </w:tc>
        <w:tc>
          <w:tcPr>
            <w:tcW w:w="60" w:type="dxa"/>
            <w:vAlign w:val="bottom"/>
          </w:tcPr>
          <w:p w14:paraId="5C2AD9C7" w14:textId="77777777" w:rsidR="00602264" w:rsidRDefault="00602264">
            <w:pPr>
              <w:spacing w:line="20" w:lineRule="exact"/>
              <w:rPr>
                <w:sz w:val="1"/>
                <w:szCs w:val="1"/>
              </w:rPr>
            </w:pPr>
          </w:p>
        </w:tc>
        <w:tc>
          <w:tcPr>
            <w:tcW w:w="340" w:type="dxa"/>
            <w:gridSpan w:val="2"/>
            <w:vAlign w:val="bottom"/>
          </w:tcPr>
          <w:p w14:paraId="72F193DC" w14:textId="77777777" w:rsidR="00602264" w:rsidRDefault="00602264">
            <w:pPr>
              <w:spacing w:line="20" w:lineRule="exact"/>
              <w:rPr>
                <w:sz w:val="1"/>
                <w:szCs w:val="1"/>
              </w:rPr>
            </w:pPr>
          </w:p>
        </w:tc>
        <w:tc>
          <w:tcPr>
            <w:tcW w:w="220" w:type="dxa"/>
            <w:gridSpan w:val="3"/>
            <w:vAlign w:val="bottom"/>
          </w:tcPr>
          <w:p w14:paraId="38C266B1" w14:textId="77777777" w:rsidR="00602264" w:rsidRDefault="00602264">
            <w:pPr>
              <w:spacing w:line="20" w:lineRule="exact"/>
              <w:rPr>
                <w:sz w:val="1"/>
                <w:szCs w:val="1"/>
              </w:rPr>
            </w:pPr>
          </w:p>
        </w:tc>
        <w:tc>
          <w:tcPr>
            <w:tcW w:w="900" w:type="dxa"/>
            <w:gridSpan w:val="2"/>
            <w:vAlign w:val="bottom"/>
          </w:tcPr>
          <w:p w14:paraId="14EA733D" w14:textId="77777777" w:rsidR="00602264" w:rsidRDefault="00602264">
            <w:pPr>
              <w:spacing w:line="20" w:lineRule="exact"/>
              <w:rPr>
                <w:sz w:val="1"/>
                <w:szCs w:val="1"/>
              </w:rPr>
            </w:pPr>
          </w:p>
        </w:tc>
        <w:tc>
          <w:tcPr>
            <w:tcW w:w="1060" w:type="dxa"/>
            <w:gridSpan w:val="3"/>
            <w:vAlign w:val="bottom"/>
          </w:tcPr>
          <w:p w14:paraId="0153A3F6" w14:textId="77777777" w:rsidR="00602264" w:rsidRDefault="00602264">
            <w:pPr>
              <w:spacing w:line="20" w:lineRule="exact"/>
              <w:rPr>
                <w:sz w:val="1"/>
                <w:szCs w:val="1"/>
              </w:rPr>
            </w:pPr>
          </w:p>
        </w:tc>
        <w:tc>
          <w:tcPr>
            <w:tcW w:w="1040" w:type="dxa"/>
            <w:gridSpan w:val="3"/>
            <w:vAlign w:val="bottom"/>
          </w:tcPr>
          <w:p w14:paraId="00C5BBB5" w14:textId="77777777" w:rsidR="00602264" w:rsidRDefault="00602264">
            <w:pPr>
              <w:spacing w:line="20" w:lineRule="exact"/>
              <w:rPr>
                <w:sz w:val="1"/>
                <w:szCs w:val="1"/>
              </w:rPr>
            </w:pPr>
          </w:p>
        </w:tc>
        <w:tc>
          <w:tcPr>
            <w:tcW w:w="3920" w:type="dxa"/>
            <w:vAlign w:val="bottom"/>
          </w:tcPr>
          <w:p w14:paraId="3CBED018" w14:textId="77777777" w:rsidR="00602264" w:rsidRDefault="00602264">
            <w:pPr>
              <w:spacing w:line="20" w:lineRule="exact"/>
              <w:rPr>
                <w:sz w:val="1"/>
                <w:szCs w:val="1"/>
              </w:rPr>
            </w:pPr>
          </w:p>
        </w:tc>
      </w:tr>
      <w:tr w:rsidR="00602264" w14:paraId="73F56053" w14:textId="77777777">
        <w:trPr>
          <w:trHeight w:val="304"/>
        </w:trPr>
        <w:tc>
          <w:tcPr>
            <w:tcW w:w="120" w:type="dxa"/>
            <w:vAlign w:val="bottom"/>
          </w:tcPr>
          <w:p w14:paraId="20A14728" w14:textId="77777777" w:rsidR="00602264" w:rsidRDefault="00602264">
            <w:pPr>
              <w:rPr>
                <w:sz w:val="24"/>
                <w:szCs w:val="24"/>
              </w:rPr>
            </w:pPr>
          </w:p>
        </w:tc>
        <w:tc>
          <w:tcPr>
            <w:tcW w:w="3400" w:type="dxa"/>
            <w:gridSpan w:val="16"/>
            <w:tcBorders>
              <w:bottom w:val="single" w:sz="8" w:space="0" w:color="0000EE"/>
            </w:tcBorders>
            <w:vAlign w:val="bottom"/>
          </w:tcPr>
          <w:p w14:paraId="66338A31" w14:textId="77777777" w:rsidR="00602264" w:rsidRDefault="0080242B">
            <w:pPr>
              <w:rPr>
                <w:rFonts w:ascii="Arial" w:eastAsia="Arial" w:hAnsi="Arial" w:cs="Arial"/>
                <w:color w:val="0000EE"/>
                <w:w w:val="98"/>
                <w:sz w:val="20"/>
                <w:szCs w:val="20"/>
              </w:rPr>
            </w:pPr>
            <w:hyperlink w:anchor="page27">
              <w:r w:rsidR="007C0D60">
                <w:rPr>
                  <w:rFonts w:ascii="Arial" w:eastAsia="Arial" w:hAnsi="Arial" w:cs="Arial"/>
                  <w:color w:val="0000EE"/>
                  <w:w w:val="98"/>
                  <w:sz w:val="20"/>
                  <w:szCs w:val="20"/>
                </w:rPr>
                <w:t>Role of our Compensation Consultants</w:t>
              </w:r>
            </w:hyperlink>
          </w:p>
        </w:tc>
        <w:tc>
          <w:tcPr>
            <w:tcW w:w="3620" w:type="dxa"/>
            <w:gridSpan w:val="14"/>
            <w:vAlign w:val="bottom"/>
          </w:tcPr>
          <w:p w14:paraId="624970A3" w14:textId="77777777" w:rsidR="00602264" w:rsidRDefault="00602264">
            <w:pPr>
              <w:rPr>
                <w:sz w:val="24"/>
                <w:szCs w:val="24"/>
              </w:rPr>
            </w:pPr>
          </w:p>
        </w:tc>
        <w:tc>
          <w:tcPr>
            <w:tcW w:w="3920" w:type="dxa"/>
            <w:vAlign w:val="bottom"/>
          </w:tcPr>
          <w:p w14:paraId="3672FA34" w14:textId="77777777" w:rsidR="00602264" w:rsidRDefault="007C0D60">
            <w:pPr>
              <w:jc w:val="right"/>
              <w:rPr>
                <w:sz w:val="20"/>
                <w:szCs w:val="20"/>
              </w:rPr>
            </w:pPr>
            <w:r>
              <w:rPr>
                <w:rFonts w:ascii="Arial" w:eastAsia="Arial" w:hAnsi="Arial" w:cs="Arial"/>
                <w:sz w:val="20"/>
                <w:szCs w:val="20"/>
              </w:rPr>
              <w:t>20</w:t>
            </w:r>
          </w:p>
        </w:tc>
      </w:tr>
      <w:tr w:rsidR="00602264" w14:paraId="7BCA58EC" w14:textId="77777777">
        <w:trPr>
          <w:trHeight w:val="304"/>
        </w:trPr>
        <w:tc>
          <w:tcPr>
            <w:tcW w:w="120" w:type="dxa"/>
            <w:vAlign w:val="bottom"/>
          </w:tcPr>
          <w:p w14:paraId="277D3C47" w14:textId="77777777" w:rsidR="00602264" w:rsidRDefault="00602264">
            <w:pPr>
              <w:rPr>
                <w:sz w:val="24"/>
                <w:szCs w:val="24"/>
              </w:rPr>
            </w:pPr>
          </w:p>
        </w:tc>
        <w:tc>
          <w:tcPr>
            <w:tcW w:w="7020" w:type="dxa"/>
            <w:gridSpan w:val="30"/>
            <w:tcBorders>
              <w:bottom w:val="single" w:sz="8" w:space="0" w:color="0000EE"/>
            </w:tcBorders>
            <w:vAlign w:val="bottom"/>
          </w:tcPr>
          <w:p w14:paraId="0A7E2778" w14:textId="77777777" w:rsidR="00602264" w:rsidRDefault="0080242B">
            <w:pPr>
              <w:rPr>
                <w:rFonts w:ascii="Arial" w:eastAsia="Arial" w:hAnsi="Arial" w:cs="Arial"/>
                <w:b/>
                <w:bCs/>
                <w:color w:val="0000EE"/>
                <w:w w:val="97"/>
                <w:sz w:val="20"/>
                <w:szCs w:val="20"/>
              </w:rPr>
            </w:pPr>
            <w:hyperlink w:anchor="page28">
              <w:r w:rsidR="007C0D60">
                <w:rPr>
                  <w:rFonts w:ascii="Arial" w:eastAsia="Arial" w:hAnsi="Arial" w:cs="Arial"/>
                  <w:b/>
                  <w:bCs/>
                  <w:color w:val="0000EE"/>
                  <w:w w:val="97"/>
                  <w:sz w:val="20"/>
                  <w:szCs w:val="20"/>
                </w:rPr>
                <w:t>COMPENSATION DISCUSSION AND ANALYSIS – GENERAL INFORMATION</w:t>
              </w:r>
            </w:hyperlink>
          </w:p>
        </w:tc>
        <w:tc>
          <w:tcPr>
            <w:tcW w:w="3920" w:type="dxa"/>
            <w:vAlign w:val="bottom"/>
          </w:tcPr>
          <w:p w14:paraId="24BCD87F" w14:textId="77777777" w:rsidR="00602264" w:rsidRDefault="007C0D60">
            <w:pPr>
              <w:jc w:val="right"/>
              <w:rPr>
                <w:sz w:val="20"/>
                <w:szCs w:val="20"/>
              </w:rPr>
            </w:pPr>
            <w:r>
              <w:rPr>
                <w:rFonts w:ascii="Arial" w:eastAsia="Arial" w:hAnsi="Arial" w:cs="Arial"/>
                <w:b/>
                <w:bCs/>
                <w:sz w:val="20"/>
                <w:szCs w:val="20"/>
              </w:rPr>
              <w:t>21</w:t>
            </w:r>
          </w:p>
        </w:tc>
      </w:tr>
      <w:tr w:rsidR="00602264" w14:paraId="6A2F92A2" w14:textId="77777777">
        <w:trPr>
          <w:trHeight w:val="304"/>
        </w:trPr>
        <w:tc>
          <w:tcPr>
            <w:tcW w:w="120" w:type="dxa"/>
            <w:vAlign w:val="bottom"/>
          </w:tcPr>
          <w:p w14:paraId="1CC25F4E" w14:textId="77777777" w:rsidR="00602264" w:rsidRDefault="00602264">
            <w:pPr>
              <w:rPr>
                <w:sz w:val="24"/>
                <w:szCs w:val="24"/>
              </w:rPr>
            </w:pPr>
          </w:p>
        </w:tc>
        <w:tc>
          <w:tcPr>
            <w:tcW w:w="7020" w:type="dxa"/>
            <w:gridSpan w:val="30"/>
            <w:vAlign w:val="bottom"/>
          </w:tcPr>
          <w:p w14:paraId="67CEF9B1" w14:textId="77777777" w:rsidR="00602264" w:rsidRDefault="0080242B">
            <w:pPr>
              <w:rPr>
                <w:rFonts w:ascii="Arial" w:eastAsia="Arial" w:hAnsi="Arial" w:cs="Arial"/>
                <w:color w:val="0000EE"/>
                <w:sz w:val="20"/>
                <w:szCs w:val="20"/>
              </w:rPr>
            </w:pPr>
            <w:hyperlink w:anchor="page28">
              <w:r w:rsidR="007C0D60">
                <w:rPr>
                  <w:rFonts w:ascii="Arial" w:eastAsia="Arial" w:hAnsi="Arial" w:cs="Arial"/>
                  <w:color w:val="0000EE"/>
                  <w:sz w:val="20"/>
                  <w:szCs w:val="20"/>
                </w:rPr>
                <w:t>Overview of Our Financial and Operational Performance</w:t>
              </w:r>
            </w:hyperlink>
          </w:p>
        </w:tc>
        <w:tc>
          <w:tcPr>
            <w:tcW w:w="3920" w:type="dxa"/>
            <w:vAlign w:val="bottom"/>
          </w:tcPr>
          <w:p w14:paraId="0A4DEAA6" w14:textId="77777777" w:rsidR="00602264" w:rsidRDefault="007C0D60">
            <w:pPr>
              <w:jc w:val="right"/>
              <w:rPr>
                <w:sz w:val="20"/>
                <w:szCs w:val="20"/>
              </w:rPr>
            </w:pPr>
            <w:r>
              <w:rPr>
                <w:rFonts w:ascii="Arial" w:eastAsia="Arial" w:hAnsi="Arial" w:cs="Arial"/>
                <w:sz w:val="20"/>
                <w:szCs w:val="20"/>
              </w:rPr>
              <w:t>21</w:t>
            </w:r>
          </w:p>
        </w:tc>
      </w:tr>
      <w:tr w:rsidR="00602264" w14:paraId="52918517" w14:textId="77777777">
        <w:trPr>
          <w:trHeight w:val="304"/>
        </w:trPr>
        <w:tc>
          <w:tcPr>
            <w:tcW w:w="120" w:type="dxa"/>
            <w:vAlign w:val="bottom"/>
          </w:tcPr>
          <w:p w14:paraId="3E1930C3" w14:textId="77777777" w:rsidR="00602264" w:rsidRDefault="00602264">
            <w:pPr>
              <w:rPr>
                <w:sz w:val="24"/>
                <w:szCs w:val="24"/>
              </w:rPr>
            </w:pPr>
          </w:p>
        </w:tc>
        <w:tc>
          <w:tcPr>
            <w:tcW w:w="4920" w:type="dxa"/>
            <w:gridSpan w:val="24"/>
            <w:tcBorders>
              <w:top w:val="single" w:sz="8" w:space="0" w:color="0000EE"/>
            </w:tcBorders>
            <w:vAlign w:val="bottom"/>
          </w:tcPr>
          <w:p w14:paraId="67706F7F" w14:textId="77777777" w:rsidR="00602264" w:rsidRDefault="0080242B">
            <w:pPr>
              <w:rPr>
                <w:rFonts w:ascii="Arial" w:eastAsia="Arial" w:hAnsi="Arial" w:cs="Arial"/>
                <w:color w:val="0000EE"/>
                <w:sz w:val="20"/>
                <w:szCs w:val="20"/>
              </w:rPr>
            </w:pPr>
            <w:hyperlink w:anchor="page31">
              <w:r w:rsidR="007C0D60">
                <w:rPr>
                  <w:rFonts w:ascii="Arial" w:eastAsia="Arial" w:hAnsi="Arial" w:cs="Arial"/>
                  <w:color w:val="0000EE"/>
                  <w:sz w:val="20"/>
                  <w:szCs w:val="20"/>
                </w:rPr>
                <w:t>2020 Compensation Program Overview</w:t>
              </w:r>
            </w:hyperlink>
          </w:p>
        </w:tc>
        <w:tc>
          <w:tcPr>
            <w:tcW w:w="2100" w:type="dxa"/>
            <w:gridSpan w:val="6"/>
            <w:vAlign w:val="bottom"/>
          </w:tcPr>
          <w:p w14:paraId="5F723FFD" w14:textId="77777777" w:rsidR="00602264" w:rsidRDefault="00602264">
            <w:pPr>
              <w:rPr>
                <w:sz w:val="24"/>
                <w:szCs w:val="24"/>
              </w:rPr>
            </w:pPr>
          </w:p>
        </w:tc>
        <w:tc>
          <w:tcPr>
            <w:tcW w:w="3920" w:type="dxa"/>
            <w:vAlign w:val="bottom"/>
          </w:tcPr>
          <w:p w14:paraId="3D0DB97B" w14:textId="77777777" w:rsidR="00602264" w:rsidRDefault="007C0D60">
            <w:pPr>
              <w:jc w:val="right"/>
              <w:rPr>
                <w:sz w:val="20"/>
                <w:szCs w:val="20"/>
              </w:rPr>
            </w:pPr>
            <w:r>
              <w:rPr>
                <w:rFonts w:ascii="Arial" w:eastAsia="Arial" w:hAnsi="Arial" w:cs="Arial"/>
                <w:sz w:val="20"/>
                <w:szCs w:val="20"/>
              </w:rPr>
              <w:t>24</w:t>
            </w:r>
          </w:p>
        </w:tc>
      </w:tr>
      <w:tr w:rsidR="00602264" w14:paraId="17B06F5B" w14:textId="77777777">
        <w:trPr>
          <w:trHeight w:val="20"/>
        </w:trPr>
        <w:tc>
          <w:tcPr>
            <w:tcW w:w="120" w:type="dxa"/>
            <w:vAlign w:val="bottom"/>
          </w:tcPr>
          <w:p w14:paraId="33ABA24A" w14:textId="77777777" w:rsidR="00602264" w:rsidRDefault="00602264">
            <w:pPr>
              <w:spacing w:line="20" w:lineRule="exact"/>
              <w:rPr>
                <w:sz w:val="1"/>
                <w:szCs w:val="1"/>
              </w:rPr>
            </w:pPr>
          </w:p>
        </w:tc>
        <w:tc>
          <w:tcPr>
            <w:tcW w:w="3460" w:type="dxa"/>
            <w:gridSpan w:val="17"/>
            <w:shd w:val="clear" w:color="auto" w:fill="0000EE"/>
            <w:vAlign w:val="bottom"/>
          </w:tcPr>
          <w:p w14:paraId="5A7DD00A" w14:textId="77777777" w:rsidR="00602264" w:rsidRDefault="00602264">
            <w:pPr>
              <w:spacing w:line="20" w:lineRule="exact"/>
              <w:rPr>
                <w:sz w:val="1"/>
                <w:szCs w:val="1"/>
              </w:rPr>
            </w:pPr>
          </w:p>
        </w:tc>
        <w:tc>
          <w:tcPr>
            <w:tcW w:w="340" w:type="dxa"/>
            <w:gridSpan w:val="2"/>
            <w:vAlign w:val="bottom"/>
          </w:tcPr>
          <w:p w14:paraId="27A303B3" w14:textId="77777777" w:rsidR="00602264" w:rsidRDefault="00602264">
            <w:pPr>
              <w:spacing w:line="20" w:lineRule="exact"/>
              <w:rPr>
                <w:sz w:val="1"/>
                <w:szCs w:val="1"/>
              </w:rPr>
            </w:pPr>
          </w:p>
        </w:tc>
        <w:tc>
          <w:tcPr>
            <w:tcW w:w="220" w:type="dxa"/>
            <w:gridSpan w:val="3"/>
            <w:vAlign w:val="bottom"/>
          </w:tcPr>
          <w:p w14:paraId="33D1AB5E" w14:textId="77777777" w:rsidR="00602264" w:rsidRDefault="00602264">
            <w:pPr>
              <w:spacing w:line="20" w:lineRule="exact"/>
              <w:rPr>
                <w:sz w:val="1"/>
                <w:szCs w:val="1"/>
              </w:rPr>
            </w:pPr>
          </w:p>
        </w:tc>
        <w:tc>
          <w:tcPr>
            <w:tcW w:w="1960" w:type="dxa"/>
            <w:gridSpan w:val="5"/>
            <w:vAlign w:val="bottom"/>
          </w:tcPr>
          <w:p w14:paraId="0DA7F79D" w14:textId="77777777" w:rsidR="00602264" w:rsidRDefault="00602264">
            <w:pPr>
              <w:spacing w:line="20" w:lineRule="exact"/>
              <w:rPr>
                <w:sz w:val="1"/>
                <w:szCs w:val="1"/>
              </w:rPr>
            </w:pPr>
          </w:p>
        </w:tc>
        <w:tc>
          <w:tcPr>
            <w:tcW w:w="1040" w:type="dxa"/>
            <w:gridSpan w:val="3"/>
            <w:vAlign w:val="bottom"/>
          </w:tcPr>
          <w:p w14:paraId="7FD2F9EE" w14:textId="77777777" w:rsidR="00602264" w:rsidRDefault="00602264">
            <w:pPr>
              <w:spacing w:line="20" w:lineRule="exact"/>
              <w:rPr>
                <w:sz w:val="1"/>
                <w:szCs w:val="1"/>
              </w:rPr>
            </w:pPr>
          </w:p>
        </w:tc>
        <w:tc>
          <w:tcPr>
            <w:tcW w:w="3920" w:type="dxa"/>
            <w:vAlign w:val="bottom"/>
          </w:tcPr>
          <w:p w14:paraId="5BCB0CA1" w14:textId="77777777" w:rsidR="00602264" w:rsidRDefault="00602264">
            <w:pPr>
              <w:spacing w:line="20" w:lineRule="exact"/>
              <w:rPr>
                <w:sz w:val="1"/>
                <w:szCs w:val="1"/>
              </w:rPr>
            </w:pPr>
          </w:p>
        </w:tc>
      </w:tr>
      <w:tr w:rsidR="00602264" w14:paraId="645F9285" w14:textId="77777777">
        <w:trPr>
          <w:trHeight w:val="304"/>
        </w:trPr>
        <w:tc>
          <w:tcPr>
            <w:tcW w:w="120" w:type="dxa"/>
            <w:vAlign w:val="bottom"/>
          </w:tcPr>
          <w:p w14:paraId="66ACBAFE" w14:textId="77777777" w:rsidR="00602264" w:rsidRDefault="00602264">
            <w:pPr>
              <w:rPr>
                <w:sz w:val="24"/>
                <w:szCs w:val="24"/>
              </w:rPr>
            </w:pPr>
          </w:p>
        </w:tc>
        <w:tc>
          <w:tcPr>
            <w:tcW w:w="7020" w:type="dxa"/>
            <w:gridSpan w:val="30"/>
            <w:vAlign w:val="bottom"/>
          </w:tcPr>
          <w:p w14:paraId="0B8E8050" w14:textId="77777777" w:rsidR="00602264" w:rsidRDefault="0080242B">
            <w:pPr>
              <w:rPr>
                <w:rFonts w:ascii="Arial" w:eastAsia="Arial" w:hAnsi="Arial" w:cs="Arial"/>
                <w:color w:val="0000EE"/>
                <w:sz w:val="20"/>
                <w:szCs w:val="20"/>
              </w:rPr>
            </w:pPr>
            <w:hyperlink w:anchor="page33">
              <w:r w:rsidR="007C0D60">
                <w:rPr>
                  <w:rFonts w:ascii="Arial" w:eastAsia="Arial" w:hAnsi="Arial" w:cs="Arial"/>
                  <w:color w:val="0000EE"/>
                  <w:sz w:val="20"/>
                  <w:szCs w:val="20"/>
                </w:rPr>
                <w:t>Philosophy and Objectives of Our Executive Compensation Program</w:t>
              </w:r>
            </w:hyperlink>
          </w:p>
        </w:tc>
        <w:tc>
          <w:tcPr>
            <w:tcW w:w="3920" w:type="dxa"/>
            <w:vAlign w:val="bottom"/>
          </w:tcPr>
          <w:p w14:paraId="74DD2EF6" w14:textId="77777777" w:rsidR="00602264" w:rsidRDefault="007C0D60">
            <w:pPr>
              <w:jc w:val="right"/>
              <w:rPr>
                <w:sz w:val="20"/>
                <w:szCs w:val="20"/>
              </w:rPr>
            </w:pPr>
            <w:r>
              <w:rPr>
                <w:rFonts w:ascii="Arial" w:eastAsia="Arial" w:hAnsi="Arial" w:cs="Arial"/>
                <w:sz w:val="20"/>
                <w:szCs w:val="20"/>
              </w:rPr>
              <w:t>26</w:t>
            </w:r>
          </w:p>
        </w:tc>
      </w:tr>
      <w:tr w:rsidR="00602264" w14:paraId="312CD240" w14:textId="77777777">
        <w:trPr>
          <w:trHeight w:val="304"/>
        </w:trPr>
        <w:tc>
          <w:tcPr>
            <w:tcW w:w="120" w:type="dxa"/>
            <w:vAlign w:val="bottom"/>
          </w:tcPr>
          <w:p w14:paraId="4184DB99" w14:textId="77777777" w:rsidR="00602264" w:rsidRDefault="00602264">
            <w:pPr>
              <w:rPr>
                <w:sz w:val="24"/>
                <w:szCs w:val="24"/>
              </w:rPr>
            </w:pPr>
          </w:p>
        </w:tc>
        <w:tc>
          <w:tcPr>
            <w:tcW w:w="3800" w:type="dxa"/>
            <w:gridSpan w:val="19"/>
            <w:tcBorders>
              <w:top w:val="single" w:sz="8" w:space="0" w:color="0000EE"/>
              <w:bottom w:val="single" w:sz="8" w:space="0" w:color="0000EE"/>
            </w:tcBorders>
            <w:vAlign w:val="bottom"/>
          </w:tcPr>
          <w:p w14:paraId="20E949E9" w14:textId="77777777" w:rsidR="00602264" w:rsidRDefault="0080242B">
            <w:pPr>
              <w:rPr>
                <w:rFonts w:ascii="Arial" w:eastAsia="Arial" w:hAnsi="Arial" w:cs="Arial"/>
                <w:color w:val="0000EE"/>
                <w:w w:val="98"/>
                <w:sz w:val="20"/>
                <w:szCs w:val="20"/>
              </w:rPr>
            </w:pPr>
            <w:hyperlink w:anchor="page34">
              <w:r w:rsidR="007C0D60">
                <w:rPr>
                  <w:rFonts w:ascii="Arial" w:eastAsia="Arial" w:hAnsi="Arial" w:cs="Arial"/>
                  <w:color w:val="0000EE"/>
                  <w:w w:val="98"/>
                  <w:sz w:val="20"/>
                  <w:szCs w:val="20"/>
                </w:rPr>
                <w:t>Summary of Components of Compensation</w:t>
              </w:r>
            </w:hyperlink>
          </w:p>
        </w:tc>
        <w:tc>
          <w:tcPr>
            <w:tcW w:w="2180" w:type="dxa"/>
            <w:gridSpan w:val="8"/>
            <w:tcBorders>
              <w:top w:val="single" w:sz="8" w:space="0" w:color="0000EE"/>
            </w:tcBorders>
            <w:vAlign w:val="bottom"/>
          </w:tcPr>
          <w:p w14:paraId="30C53481" w14:textId="77777777" w:rsidR="00602264" w:rsidRDefault="00602264">
            <w:pPr>
              <w:rPr>
                <w:sz w:val="24"/>
                <w:szCs w:val="24"/>
              </w:rPr>
            </w:pPr>
          </w:p>
        </w:tc>
        <w:tc>
          <w:tcPr>
            <w:tcW w:w="1040" w:type="dxa"/>
            <w:gridSpan w:val="3"/>
            <w:vAlign w:val="bottom"/>
          </w:tcPr>
          <w:p w14:paraId="187C0FEF" w14:textId="77777777" w:rsidR="00602264" w:rsidRDefault="00602264">
            <w:pPr>
              <w:rPr>
                <w:sz w:val="24"/>
                <w:szCs w:val="24"/>
              </w:rPr>
            </w:pPr>
          </w:p>
        </w:tc>
        <w:tc>
          <w:tcPr>
            <w:tcW w:w="3920" w:type="dxa"/>
            <w:vAlign w:val="bottom"/>
          </w:tcPr>
          <w:p w14:paraId="6A7BF9D8" w14:textId="77777777" w:rsidR="00602264" w:rsidRDefault="007C0D60">
            <w:pPr>
              <w:jc w:val="right"/>
              <w:rPr>
                <w:sz w:val="20"/>
                <w:szCs w:val="20"/>
              </w:rPr>
            </w:pPr>
            <w:r>
              <w:rPr>
                <w:rFonts w:ascii="Arial" w:eastAsia="Arial" w:hAnsi="Arial" w:cs="Arial"/>
                <w:sz w:val="20"/>
                <w:szCs w:val="20"/>
              </w:rPr>
              <w:t>27</w:t>
            </w:r>
          </w:p>
        </w:tc>
      </w:tr>
      <w:tr w:rsidR="00602264" w14:paraId="3CA7561C" w14:textId="77777777">
        <w:trPr>
          <w:trHeight w:val="304"/>
        </w:trPr>
        <w:tc>
          <w:tcPr>
            <w:tcW w:w="120" w:type="dxa"/>
            <w:vAlign w:val="bottom"/>
          </w:tcPr>
          <w:p w14:paraId="1F8AA19E" w14:textId="77777777" w:rsidR="00602264" w:rsidRDefault="00602264">
            <w:pPr>
              <w:rPr>
                <w:sz w:val="24"/>
                <w:szCs w:val="24"/>
              </w:rPr>
            </w:pPr>
          </w:p>
        </w:tc>
        <w:tc>
          <w:tcPr>
            <w:tcW w:w="7020" w:type="dxa"/>
            <w:gridSpan w:val="30"/>
            <w:vAlign w:val="bottom"/>
          </w:tcPr>
          <w:p w14:paraId="2466DF00" w14:textId="77777777" w:rsidR="00602264" w:rsidRDefault="0080242B">
            <w:pPr>
              <w:rPr>
                <w:rFonts w:ascii="Arial" w:eastAsia="Arial" w:hAnsi="Arial" w:cs="Arial"/>
                <w:color w:val="0000EE"/>
                <w:sz w:val="20"/>
                <w:szCs w:val="20"/>
              </w:rPr>
            </w:pPr>
            <w:hyperlink w:anchor="page36">
              <w:r w:rsidR="007C0D60">
                <w:rPr>
                  <w:rFonts w:ascii="Arial" w:eastAsia="Arial" w:hAnsi="Arial" w:cs="Arial"/>
                  <w:color w:val="0000EE"/>
                  <w:sz w:val="20"/>
                  <w:szCs w:val="20"/>
                </w:rPr>
                <w:t>Methodologies for Establishing Compensation</w:t>
              </w:r>
            </w:hyperlink>
          </w:p>
        </w:tc>
        <w:tc>
          <w:tcPr>
            <w:tcW w:w="3920" w:type="dxa"/>
            <w:vAlign w:val="bottom"/>
          </w:tcPr>
          <w:p w14:paraId="1985CA1C" w14:textId="77777777" w:rsidR="00602264" w:rsidRDefault="007C0D60">
            <w:pPr>
              <w:jc w:val="right"/>
              <w:rPr>
                <w:sz w:val="20"/>
                <w:szCs w:val="20"/>
              </w:rPr>
            </w:pPr>
            <w:r>
              <w:rPr>
                <w:rFonts w:ascii="Arial" w:eastAsia="Arial" w:hAnsi="Arial" w:cs="Arial"/>
                <w:sz w:val="20"/>
                <w:szCs w:val="20"/>
              </w:rPr>
              <w:t>29</w:t>
            </w:r>
          </w:p>
        </w:tc>
      </w:tr>
      <w:tr w:rsidR="00602264" w14:paraId="5DAEA473" w14:textId="77777777">
        <w:trPr>
          <w:trHeight w:val="20"/>
        </w:trPr>
        <w:tc>
          <w:tcPr>
            <w:tcW w:w="120" w:type="dxa"/>
            <w:vAlign w:val="bottom"/>
          </w:tcPr>
          <w:p w14:paraId="7A9F4403" w14:textId="77777777" w:rsidR="00602264" w:rsidRDefault="00602264">
            <w:pPr>
              <w:spacing w:line="20" w:lineRule="exact"/>
              <w:rPr>
                <w:sz w:val="1"/>
                <w:szCs w:val="1"/>
              </w:rPr>
            </w:pPr>
          </w:p>
        </w:tc>
        <w:tc>
          <w:tcPr>
            <w:tcW w:w="1240" w:type="dxa"/>
            <w:shd w:val="clear" w:color="auto" w:fill="0000EE"/>
            <w:vAlign w:val="bottom"/>
          </w:tcPr>
          <w:p w14:paraId="4B01311B" w14:textId="77777777" w:rsidR="00602264" w:rsidRDefault="00602264">
            <w:pPr>
              <w:spacing w:line="20" w:lineRule="exact"/>
              <w:rPr>
                <w:sz w:val="1"/>
                <w:szCs w:val="1"/>
              </w:rPr>
            </w:pPr>
          </w:p>
        </w:tc>
        <w:tc>
          <w:tcPr>
            <w:tcW w:w="40" w:type="dxa"/>
            <w:shd w:val="clear" w:color="auto" w:fill="0000EE"/>
            <w:vAlign w:val="bottom"/>
          </w:tcPr>
          <w:p w14:paraId="07C5C921" w14:textId="77777777" w:rsidR="00602264" w:rsidRDefault="00602264">
            <w:pPr>
              <w:spacing w:line="20" w:lineRule="exact"/>
              <w:rPr>
                <w:sz w:val="1"/>
                <w:szCs w:val="1"/>
              </w:rPr>
            </w:pPr>
          </w:p>
        </w:tc>
        <w:tc>
          <w:tcPr>
            <w:tcW w:w="60" w:type="dxa"/>
            <w:shd w:val="clear" w:color="auto" w:fill="0000EE"/>
            <w:vAlign w:val="bottom"/>
          </w:tcPr>
          <w:p w14:paraId="49C1B52E" w14:textId="77777777" w:rsidR="00602264" w:rsidRDefault="00602264">
            <w:pPr>
              <w:spacing w:line="20" w:lineRule="exact"/>
              <w:rPr>
                <w:sz w:val="1"/>
                <w:szCs w:val="1"/>
              </w:rPr>
            </w:pPr>
          </w:p>
        </w:tc>
        <w:tc>
          <w:tcPr>
            <w:tcW w:w="120" w:type="dxa"/>
            <w:shd w:val="clear" w:color="auto" w:fill="0000EE"/>
            <w:vAlign w:val="bottom"/>
          </w:tcPr>
          <w:p w14:paraId="27507669" w14:textId="77777777" w:rsidR="00602264" w:rsidRDefault="00602264">
            <w:pPr>
              <w:spacing w:line="20" w:lineRule="exact"/>
              <w:rPr>
                <w:sz w:val="1"/>
                <w:szCs w:val="1"/>
              </w:rPr>
            </w:pPr>
          </w:p>
        </w:tc>
        <w:tc>
          <w:tcPr>
            <w:tcW w:w="120" w:type="dxa"/>
            <w:shd w:val="clear" w:color="auto" w:fill="0000EE"/>
            <w:vAlign w:val="bottom"/>
          </w:tcPr>
          <w:p w14:paraId="54DB65AC" w14:textId="77777777" w:rsidR="00602264" w:rsidRDefault="00602264">
            <w:pPr>
              <w:spacing w:line="20" w:lineRule="exact"/>
              <w:rPr>
                <w:sz w:val="1"/>
                <w:szCs w:val="1"/>
              </w:rPr>
            </w:pPr>
          </w:p>
        </w:tc>
        <w:tc>
          <w:tcPr>
            <w:tcW w:w="100" w:type="dxa"/>
            <w:shd w:val="clear" w:color="auto" w:fill="0000EE"/>
            <w:vAlign w:val="bottom"/>
          </w:tcPr>
          <w:p w14:paraId="7FD854EB" w14:textId="77777777" w:rsidR="00602264" w:rsidRDefault="00602264">
            <w:pPr>
              <w:spacing w:line="20" w:lineRule="exact"/>
              <w:rPr>
                <w:sz w:val="1"/>
                <w:szCs w:val="1"/>
              </w:rPr>
            </w:pPr>
          </w:p>
        </w:tc>
        <w:tc>
          <w:tcPr>
            <w:tcW w:w="40" w:type="dxa"/>
            <w:shd w:val="clear" w:color="auto" w:fill="0000EE"/>
            <w:vAlign w:val="bottom"/>
          </w:tcPr>
          <w:p w14:paraId="293EA89E" w14:textId="77777777" w:rsidR="00602264" w:rsidRDefault="00602264">
            <w:pPr>
              <w:spacing w:line="20" w:lineRule="exact"/>
              <w:rPr>
                <w:sz w:val="1"/>
                <w:szCs w:val="1"/>
              </w:rPr>
            </w:pPr>
          </w:p>
        </w:tc>
        <w:tc>
          <w:tcPr>
            <w:tcW w:w="220" w:type="dxa"/>
            <w:shd w:val="clear" w:color="auto" w:fill="0000EE"/>
            <w:vAlign w:val="bottom"/>
          </w:tcPr>
          <w:p w14:paraId="63D788F1" w14:textId="77777777" w:rsidR="00602264" w:rsidRDefault="00602264">
            <w:pPr>
              <w:spacing w:line="20" w:lineRule="exact"/>
              <w:rPr>
                <w:sz w:val="1"/>
                <w:szCs w:val="1"/>
              </w:rPr>
            </w:pPr>
          </w:p>
        </w:tc>
        <w:tc>
          <w:tcPr>
            <w:tcW w:w="60" w:type="dxa"/>
            <w:shd w:val="clear" w:color="auto" w:fill="0000EE"/>
            <w:vAlign w:val="bottom"/>
          </w:tcPr>
          <w:p w14:paraId="5EAD73B2" w14:textId="77777777" w:rsidR="00602264" w:rsidRDefault="00602264">
            <w:pPr>
              <w:spacing w:line="20" w:lineRule="exact"/>
              <w:rPr>
                <w:sz w:val="1"/>
                <w:szCs w:val="1"/>
              </w:rPr>
            </w:pPr>
          </w:p>
        </w:tc>
        <w:tc>
          <w:tcPr>
            <w:tcW w:w="100" w:type="dxa"/>
            <w:shd w:val="clear" w:color="auto" w:fill="0000EE"/>
            <w:vAlign w:val="bottom"/>
          </w:tcPr>
          <w:p w14:paraId="3F3C4DF4" w14:textId="77777777" w:rsidR="00602264" w:rsidRDefault="00602264">
            <w:pPr>
              <w:spacing w:line="20" w:lineRule="exact"/>
              <w:rPr>
                <w:sz w:val="1"/>
                <w:szCs w:val="1"/>
              </w:rPr>
            </w:pPr>
          </w:p>
        </w:tc>
        <w:tc>
          <w:tcPr>
            <w:tcW w:w="140" w:type="dxa"/>
            <w:tcBorders>
              <w:left w:val="single" w:sz="8" w:space="0" w:color="0000EE"/>
            </w:tcBorders>
            <w:shd w:val="clear" w:color="auto" w:fill="0000EE"/>
            <w:vAlign w:val="bottom"/>
          </w:tcPr>
          <w:p w14:paraId="07875EC3" w14:textId="77777777" w:rsidR="00602264" w:rsidRDefault="00602264">
            <w:pPr>
              <w:spacing w:line="20" w:lineRule="exact"/>
              <w:rPr>
                <w:sz w:val="1"/>
                <w:szCs w:val="1"/>
              </w:rPr>
            </w:pPr>
          </w:p>
        </w:tc>
        <w:tc>
          <w:tcPr>
            <w:tcW w:w="40" w:type="dxa"/>
            <w:shd w:val="clear" w:color="auto" w:fill="0000EE"/>
            <w:vAlign w:val="bottom"/>
          </w:tcPr>
          <w:p w14:paraId="6F4B1F80" w14:textId="77777777" w:rsidR="00602264" w:rsidRDefault="00602264">
            <w:pPr>
              <w:spacing w:line="20" w:lineRule="exact"/>
              <w:rPr>
                <w:sz w:val="1"/>
                <w:szCs w:val="1"/>
              </w:rPr>
            </w:pPr>
          </w:p>
        </w:tc>
        <w:tc>
          <w:tcPr>
            <w:tcW w:w="340" w:type="dxa"/>
            <w:shd w:val="clear" w:color="auto" w:fill="0000EE"/>
            <w:vAlign w:val="bottom"/>
          </w:tcPr>
          <w:p w14:paraId="30046856" w14:textId="77777777" w:rsidR="00602264" w:rsidRDefault="00602264">
            <w:pPr>
              <w:spacing w:line="20" w:lineRule="exact"/>
              <w:rPr>
                <w:sz w:val="1"/>
                <w:szCs w:val="1"/>
              </w:rPr>
            </w:pPr>
          </w:p>
        </w:tc>
        <w:tc>
          <w:tcPr>
            <w:tcW w:w="120" w:type="dxa"/>
            <w:shd w:val="clear" w:color="auto" w:fill="0000EE"/>
            <w:vAlign w:val="bottom"/>
          </w:tcPr>
          <w:p w14:paraId="34238861" w14:textId="77777777" w:rsidR="00602264" w:rsidRDefault="00602264">
            <w:pPr>
              <w:spacing w:line="20" w:lineRule="exact"/>
              <w:rPr>
                <w:sz w:val="1"/>
                <w:szCs w:val="1"/>
              </w:rPr>
            </w:pPr>
          </w:p>
        </w:tc>
        <w:tc>
          <w:tcPr>
            <w:tcW w:w="260" w:type="dxa"/>
            <w:shd w:val="clear" w:color="auto" w:fill="0000EE"/>
            <w:vAlign w:val="bottom"/>
          </w:tcPr>
          <w:p w14:paraId="5233C29C" w14:textId="77777777" w:rsidR="00602264" w:rsidRDefault="00602264">
            <w:pPr>
              <w:spacing w:line="20" w:lineRule="exact"/>
              <w:rPr>
                <w:sz w:val="1"/>
                <w:szCs w:val="1"/>
              </w:rPr>
            </w:pPr>
          </w:p>
        </w:tc>
        <w:tc>
          <w:tcPr>
            <w:tcW w:w="400" w:type="dxa"/>
            <w:shd w:val="clear" w:color="auto" w:fill="0000EE"/>
            <w:vAlign w:val="bottom"/>
          </w:tcPr>
          <w:p w14:paraId="26BDBE8E" w14:textId="77777777" w:rsidR="00602264" w:rsidRDefault="00602264">
            <w:pPr>
              <w:spacing w:line="20" w:lineRule="exact"/>
              <w:rPr>
                <w:sz w:val="1"/>
                <w:szCs w:val="1"/>
              </w:rPr>
            </w:pPr>
          </w:p>
        </w:tc>
        <w:tc>
          <w:tcPr>
            <w:tcW w:w="60" w:type="dxa"/>
            <w:shd w:val="clear" w:color="auto" w:fill="0000EE"/>
            <w:vAlign w:val="bottom"/>
          </w:tcPr>
          <w:p w14:paraId="584405EE" w14:textId="77777777" w:rsidR="00602264" w:rsidRDefault="00602264">
            <w:pPr>
              <w:spacing w:line="20" w:lineRule="exact"/>
              <w:rPr>
                <w:sz w:val="1"/>
                <w:szCs w:val="1"/>
              </w:rPr>
            </w:pPr>
          </w:p>
        </w:tc>
        <w:tc>
          <w:tcPr>
            <w:tcW w:w="20" w:type="dxa"/>
            <w:shd w:val="clear" w:color="auto" w:fill="0000EE"/>
            <w:vAlign w:val="bottom"/>
          </w:tcPr>
          <w:p w14:paraId="44A46C14" w14:textId="77777777" w:rsidR="00602264" w:rsidRDefault="00602264">
            <w:pPr>
              <w:spacing w:line="20" w:lineRule="exact"/>
              <w:rPr>
                <w:sz w:val="1"/>
                <w:szCs w:val="1"/>
              </w:rPr>
            </w:pPr>
          </w:p>
        </w:tc>
        <w:tc>
          <w:tcPr>
            <w:tcW w:w="320" w:type="dxa"/>
            <w:shd w:val="clear" w:color="auto" w:fill="0000EE"/>
            <w:vAlign w:val="bottom"/>
          </w:tcPr>
          <w:p w14:paraId="72D31554" w14:textId="77777777" w:rsidR="00602264" w:rsidRDefault="00602264">
            <w:pPr>
              <w:spacing w:line="20" w:lineRule="exact"/>
              <w:rPr>
                <w:sz w:val="1"/>
                <w:szCs w:val="1"/>
              </w:rPr>
            </w:pPr>
          </w:p>
        </w:tc>
        <w:tc>
          <w:tcPr>
            <w:tcW w:w="60" w:type="dxa"/>
            <w:shd w:val="clear" w:color="auto" w:fill="0000EE"/>
            <w:vAlign w:val="bottom"/>
          </w:tcPr>
          <w:p w14:paraId="26E61E18" w14:textId="77777777" w:rsidR="00602264" w:rsidRDefault="00602264">
            <w:pPr>
              <w:spacing w:line="20" w:lineRule="exact"/>
              <w:rPr>
                <w:sz w:val="1"/>
                <w:szCs w:val="1"/>
              </w:rPr>
            </w:pPr>
          </w:p>
        </w:tc>
        <w:tc>
          <w:tcPr>
            <w:tcW w:w="80" w:type="dxa"/>
            <w:shd w:val="clear" w:color="auto" w:fill="0000EE"/>
            <w:vAlign w:val="bottom"/>
          </w:tcPr>
          <w:p w14:paraId="651D4BD1" w14:textId="77777777" w:rsidR="00602264" w:rsidRDefault="00602264">
            <w:pPr>
              <w:spacing w:line="20" w:lineRule="exact"/>
              <w:rPr>
                <w:sz w:val="1"/>
                <w:szCs w:val="1"/>
              </w:rPr>
            </w:pPr>
          </w:p>
        </w:tc>
        <w:tc>
          <w:tcPr>
            <w:tcW w:w="80" w:type="dxa"/>
            <w:shd w:val="clear" w:color="auto" w:fill="0000EE"/>
            <w:vAlign w:val="bottom"/>
          </w:tcPr>
          <w:p w14:paraId="2FF28D9C" w14:textId="77777777" w:rsidR="00602264" w:rsidRDefault="00602264">
            <w:pPr>
              <w:spacing w:line="20" w:lineRule="exact"/>
              <w:rPr>
                <w:sz w:val="1"/>
                <w:szCs w:val="1"/>
              </w:rPr>
            </w:pPr>
          </w:p>
        </w:tc>
        <w:tc>
          <w:tcPr>
            <w:tcW w:w="440" w:type="dxa"/>
            <w:vAlign w:val="bottom"/>
          </w:tcPr>
          <w:p w14:paraId="072F56BE" w14:textId="77777777" w:rsidR="00602264" w:rsidRDefault="00602264">
            <w:pPr>
              <w:spacing w:line="20" w:lineRule="exact"/>
              <w:rPr>
                <w:sz w:val="1"/>
                <w:szCs w:val="1"/>
              </w:rPr>
            </w:pPr>
          </w:p>
        </w:tc>
        <w:tc>
          <w:tcPr>
            <w:tcW w:w="460" w:type="dxa"/>
            <w:vAlign w:val="bottom"/>
          </w:tcPr>
          <w:p w14:paraId="3E1F6BEC" w14:textId="77777777" w:rsidR="00602264" w:rsidRDefault="00602264">
            <w:pPr>
              <w:spacing w:line="20" w:lineRule="exact"/>
              <w:rPr>
                <w:sz w:val="1"/>
                <w:szCs w:val="1"/>
              </w:rPr>
            </w:pPr>
          </w:p>
        </w:tc>
        <w:tc>
          <w:tcPr>
            <w:tcW w:w="520" w:type="dxa"/>
            <w:vAlign w:val="bottom"/>
          </w:tcPr>
          <w:p w14:paraId="567C1FB7" w14:textId="77777777" w:rsidR="00602264" w:rsidRDefault="00602264">
            <w:pPr>
              <w:spacing w:line="20" w:lineRule="exact"/>
              <w:rPr>
                <w:sz w:val="1"/>
                <w:szCs w:val="1"/>
              </w:rPr>
            </w:pPr>
          </w:p>
        </w:tc>
        <w:tc>
          <w:tcPr>
            <w:tcW w:w="140" w:type="dxa"/>
            <w:vAlign w:val="bottom"/>
          </w:tcPr>
          <w:p w14:paraId="72D9874B" w14:textId="77777777" w:rsidR="00602264" w:rsidRDefault="00602264">
            <w:pPr>
              <w:spacing w:line="20" w:lineRule="exact"/>
              <w:rPr>
                <w:sz w:val="1"/>
                <w:szCs w:val="1"/>
              </w:rPr>
            </w:pPr>
          </w:p>
        </w:tc>
        <w:tc>
          <w:tcPr>
            <w:tcW w:w="400" w:type="dxa"/>
            <w:vAlign w:val="bottom"/>
          </w:tcPr>
          <w:p w14:paraId="1E2843F5" w14:textId="77777777" w:rsidR="00602264" w:rsidRDefault="00602264">
            <w:pPr>
              <w:spacing w:line="20" w:lineRule="exact"/>
              <w:rPr>
                <w:sz w:val="1"/>
                <w:szCs w:val="1"/>
              </w:rPr>
            </w:pPr>
          </w:p>
        </w:tc>
        <w:tc>
          <w:tcPr>
            <w:tcW w:w="80" w:type="dxa"/>
            <w:vAlign w:val="bottom"/>
          </w:tcPr>
          <w:p w14:paraId="09C3BD4A" w14:textId="77777777" w:rsidR="00602264" w:rsidRDefault="00602264">
            <w:pPr>
              <w:spacing w:line="20" w:lineRule="exact"/>
              <w:rPr>
                <w:sz w:val="1"/>
                <w:szCs w:val="1"/>
              </w:rPr>
            </w:pPr>
          </w:p>
        </w:tc>
        <w:tc>
          <w:tcPr>
            <w:tcW w:w="160" w:type="dxa"/>
            <w:vAlign w:val="bottom"/>
          </w:tcPr>
          <w:p w14:paraId="35416499" w14:textId="77777777" w:rsidR="00602264" w:rsidRDefault="00602264">
            <w:pPr>
              <w:spacing w:line="20" w:lineRule="exact"/>
              <w:rPr>
                <w:sz w:val="1"/>
                <w:szCs w:val="1"/>
              </w:rPr>
            </w:pPr>
          </w:p>
        </w:tc>
        <w:tc>
          <w:tcPr>
            <w:tcW w:w="800" w:type="dxa"/>
            <w:vAlign w:val="bottom"/>
          </w:tcPr>
          <w:p w14:paraId="28BD1B93" w14:textId="77777777" w:rsidR="00602264" w:rsidRDefault="00602264">
            <w:pPr>
              <w:spacing w:line="20" w:lineRule="exact"/>
              <w:rPr>
                <w:sz w:val="1"/>
                <w:szCs w:val="1"/>
              </w:rPr>
            </w:pPr>
          </w:p>
        </w:tc>
        <w:tc>
          <w:tcPr>
            <w:tcW w:w="3920" w:type="dxa"/>
            <w:vAlign w:val="bottom"/>
          </w:tcPr>
          <w:p w14:paraId="79D78FA5" w14:textId="77777777" w:rsidR="00602264" w:rsidRDefault="00602264">
            <w:pPr>
              <w:spacing w:line="20" w:lineRule="exact"/>
              <w:rPr>
                <w:sz w:val="1"/>
                <w:szCs w:val="1"/>
              </w:rPr>
            </w:pPr>
          </w:p>
        </w:tc>
      </w:tr>
    </w:tbl>
    <w:p w14:paraId="0FE7C531" w14:textId="77777777" w:rsidR="00602264" w:rsidRDefault="007C0D60">
      <w:pPr>
        <w:spacing w:line="20" w:lineRule="exact"/>
        <w:rPr>
          <w:sz w:val="20"/>
          <w:szCs w:val="20"/>
        </w:rPr>
      </w:pPr>
      <w:r>
        <w:rPr>
          <w:noProof/>
          <w:sz w:val="20"/>
          <w:szCs w:val="20"/>
        </w:rPr>
        <w:drawing>
          <wp:anchor distT="0" distB="0" distL="114300" distR="114300" simplePos="0" relativeHeight="251437056" behindDoc="1" locked="0" layoutInCell="0" allowOverlap="1" wp14:anchorId="33944BE4" wp14:editId="5B304577">
            <wp:simplePos x="0" y="0"/>
            <wp:positionH relativeFrom="page">
              <wp:posOffset>195580</wp:posOffset>
            </wp:positionH>
            <wp:positionV relativeFrom="page">
              <wp:posOffset>88900</wp:posOffset>
            </wp:positionV>
            <wp:extent cx="7174865" cy="38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438080" behindDoc="1" locked="0" layoutInCell="0" allowOverlap="1" wp14:anchorId="65E5C5B0" wp14:editId="3ADDDA83">
            <wp:simplePos x="0" y="0"/>
            <wp:positionH relativeFrom="column">
              <wp:posOffset>73660</wp:posOffset>
            </wp:positionH>
            <wp:positionV relativeFrom="paragraph">
              <wp:posOffset>308610</wp:posOffset>
            </wp:positionV>
            <wp:extent cx="6995160" cy="889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439104" behindDoc="1" locked="0" layoutInCell="0" allowOverlap="1" wp14:anchorId="6C14AACE" wp14:editId="6FE98B28">
            <wp:simplePos x="0" y="0"/>
            <wp:positionH relativeFrom="column">
              <wp:posOffset>73660</wp:posOffset>
            </wp:positionH>
            <wp:positionV relativeFrom="paragraph">
              <wp:posOffset>102870</wp:posOffset>
            </wp:positionV>
            <wp:extent cx="411480" cy="16256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4984B47A" w14:textId="77777777" w:rsidR="00602264" w:rsidRDefault="00602264">
      <w:pPr>
        <w:spacing w:line="200" w:lineRule="exact"/>
        <w:rPr>
          <w:sz w:val="20"/>
          <w:szCs w:val="20"/>
        </w:rPr>
      </w:pPr>
    </w:p>
    <w:p w14:paraId="030C97B2" w14:textId="77777777" w:rsidR="00602264" w:rsidRDefault="00602264">
      <w:pPr>
        <w:spacing w:line="303" w:lineRule="exact"/>
        <w:rPr>
          <w:sz w:val="20"/>
          <w:szCs w:val="20"/>
        </w:rPr>
      </w:pPr>
    </w:p>
    <w:p w14:paraId="1524464F" w14:textId="77777777" w:rsidR="00602264" w:rsidRDefault="007C0D60">
      <w:pPr>
        <w:jc w:val="right"/>
        <w:rPr>
          <w:sz w:val="20"/>
          <w:szCs w:val="20"/>
        </w:rPr>
      </w:pPr>
      <w:r>
        <w:rPr>
          <w:rFonts w:ascii="Arial" w:eastAsia="Arial" w:hAnsi="Arial" w:cs="Arial"/>
          <w:sz w:val="15"/>
          <w:szCs w:val="15"/>
        </w:rPr>
        <w:t>page i</w:t>
      </w:r>
    </w:p>
    <w:p w14:paraId="2BA9F27C" w14:textId="77777777" w:rsidR="00602264" w:rsidRDefault="00602264">
      <w:pPr>
        <w:sectPr w:rsidR="00602264">
          <w:pgSz w:w="11900" w:h="16838"/>
          <w:pgMar w:top="446" w:right="439" w:bottom="1440" w:left="320" w:header="0" w:footer="0" w:gutter="0"/>
          <w:cols w:space="720" w:equalWidth="0">
            <w:col w:w="11140"/>
          </w:cols>
        </w:sectPr>
      </w:pPr>
    </w:p>
    <w:tbl>
      <w:tblPr>
        <w:tblW w:w="0" w:type="auto"/>
        <w:tblLayout w:type="fixed"/>
        <w:tblCellMar>
          <w:left w:w="0" w:type="dxa"/>
          <w:right w:w="0" w:type="dxa"/>
        </w:tblCellMar>
        <w:tblLook w:val="04A0" w:firstRow="1" w:lastRow="0" w:firstColumn="1" w:lastColumn="0" w:noHBand="0" w:noVBand="1"/>
      </w:tblPr>
      <w:tblGrid>
        <w:gridCol w:w="120"/>
        <w:gridCol w:w="200"/>
        <w:gridCol w:w="860"/>
        <w:gridCol w:w="180"/>
        <w:gridCol w:w="280"/>
        <w:gridCol w:w="660"/>
        <w:gridCol w:w="320"/>
        <w:gridCol w:w="240"/>
        <w:gridCol w:w="260"/>
        <w:gridCol w:w="700"/>
        <w:gridCol w:w="20"/>
        <w:gridCol w:w="60"/>
        <w:gridCol w:w="240"/>
        <w:gridCol w:w="40"/>
        <w:gridCol w:w="120"/>
        <w:gridCol w:w="120"/>
        <w:gridCol w:w="120"/>
        <w:gridCol w:w="880"/>
        <w:gridCol w:w="100"/>
        <w:gridCol w:w="40"/>
        <w:gridCol w:w="400"/>
        <w:gridCol w:w="240"/>
        <w:gridCol w:w="1000"/>
        <w:gridCol w:w="20"/>
        <w:gridCol w:w="360"/>
        <w:gridCol w:w="400"/>
        <w:gridCol w:w="540"/>
        <w:gridCol w:w="360"/>
        <w:gridCol w:w="400"/>
        <w:gridCol w:w="420"/>
        <w:gridCol w:w="180"/>
        <w:gridCol w:w="320"/>
        <w:gridCol w:w="320"/>
        <w:gridCol w:w="540"/>
        <w:gridCol w:w="20"/>
      </w:tblGrid>
      <w:tr w:rsidR="00602264" w14:paraId="2C170BEE" w14:textId="77777777">
        <w:trPr>
          <w:trHeight w:val="207"/>
        </w:trPr>
        <w:tc>
          <w:tcPr>
            <w:tcW w:w="1360" w:type="dxa"/>
            <w:gridSpan w:val="4"/>
            <w:tcBorders>
              <w:bottom w:val="single" w:sz="8" w:space="0" w:color="0000EE"/>
            </w:tcBorders>
            <w:vAlign w:val="bottom"/>
          </w:tcPr>
          <w:bookmarkStart w:id="5" w:name="page6"/>
          <w:bookmarkEnd w:id="5"/>
          <w:p w14:paraId="31C848DA" w14:textId="77777777" w:rsidR="00602264" w:rsidRDefault="007C0D60">
            <w:pPr>
              <w:rPr>
                <w:rFonts w:ascii="Arial" w:eastAsia="Arial" w:hAnsi="Arial" w:cs="Arial"/>
                <w:b/>
                <w:bCs/>
                <w:color w:val="0000EE"/>
                <w:w w:val="88"/>
                <w:sz w:val="18"/>
                <w:szCs w:val="18"/>
              </w:rPr>
            </w:pPr>
            <w:r>
              <w:lastRenderedPageBreak/>
              <w:fldChar w:fldCharType="begin"/>
            </w:r>
            <w:r>
              <w:instrText xml:space="preserve"> HYPERLINK \l "page5" \h </w:instrText>
            </w:r>
            <w:r>
              <w:fldChar w:fldCharType="separate"/>
            </w:r>
            <w:r>
              <w:rPr>
                <w:rFonts w:ascii="Arial" w:eastAsia="Arial" w:hAnsi="Arial" w:cs="Arial"/>
                <w:b/>
                <w:bCs/>
                <w:color w:val="0000EE"/>
                <w:w w:val="88"/>
                <w:sz w:val="18"/>
                <w:szCs w:val="18"/>
              </w:rPr>
              <w:t>Table of Contents</w:t>
            </w:r>
            <w:r>
              <w:rPr>
                <w:rFonts w:ascii="Arial" w:eastAsia="Arial" w:hAnsi="Arial" w:cs="Arial"/>
                <w:b/>
                <w:bCs/>
                <w:color w:val="0000EE"/>
                <w:w w:val="88"/>
                <w:sz w:val="18"/>
                <w:szCs w:val="18"/>
              </w:rPr>
              <w:fldChar w:fldCharType="end"/>
            </w:r>
          </w:p>
        </w:tc>
        <w:tc>
          <w:tcPr>
            <w:tcW w:w="9160" w:type="dxa"/>
            <w:gridSpan w:val="29"/>
            <w:vAlign w:val="bottom"/>
          </w:tcPr>
          <w:p w14:paraId="6B9FA9CF" w14:textId="77777777" w:rsidR="00602264" w:rsidRDefault="00602264">
            <w:pPr>
              <w:rPr>
                <w:sz w:val="17"/>
                <w:szCs w:val="17"/>
              </w:rPr>
            </w:pPr>
          </w:p>
        </w:tc>
        <w:tc>
          <w:tcPr>
            <w:tcW w:w="540" w:type="dxa"/>
            <w:vAlign w:val="bottom"/>
          </w:tcPr>
          <w:p w14:paraId="67426980" w14:textId="77777777" w:rsidR="00602264" w:rsidRDefault="00602264">
            <w:pPr>
              <w:rPr>
                <w:sz w:val="17"/>
                <w:szCs w:val="17"/>
              </w:rPr>
            </w:pPr>
          </w:p>
        </w:tc>
        <w:tc>
          <w:tcPr>
            <w:tcW w:w="0" w:type="dxa"/>
            <w:vAlign w:val="bottom"/>
          </w:tcPr>
          <w:p w14:paraId="79D644B7" w14:textId="77777777" w:rsidR="00602264" w:rsidRDefault="00602264">
            <w:pPr>
              <w:rPr>
                <w:sz w:val="1"/>
                <w:szCs w:val="1"/>
              </w:rPr>
            </w:pPr>
          </w:p>
        </w:tc>
      </w:tr>
      <w:tr w:rsidR="00602264" w14:paraId="07531BAD" w14:textId="77777777">
        <w:trPr>
          <w:trHeight w:val="614"/>
        </w:trPr>
        <w:tc>
          <w:tcPr>
            <w:tcW w:w="120" w:type="dxa"/>
            <w:vAlign w:val="bottom"/>
          </w:tcPr>
          <w:p w14:paraId="0B316F39" w14:textId="77777777" w:rsidR="00602264" w:rsidRDefault="00602264">
            <w:pPr>
              <w:rPr>
                <w:sz w:val="24"/>
                <w:szCs w:val="24"/>
              </w:rPr>
            </w:pPr>
          </w:p>
        </w:tc>
        <w:tc>
          <w:tcPr>
            <w:tcW w:w="10400" w:type="dxa"/>
            <w:gridSpan w:val="32"/>
            <w:vAlign w:val="bottom"/>
          </w:tcPr>
          <w:p w14:paraId="0284954F" w14:textId="77777777" w:rsidR="00602264" w:rsidRDefault="0080242B">
            <w:pPr>
              <w:rPr>
                <w:rFonts w:ascii="Arial" w:eastAsia="Arial" w:hAnsi="Arial" w:cs="Arial"/>
                <w:color w:val="0000EE"/>
                <w:sz w:val="20"/>
                <w:szCs w:val="20"/>
              </w:rPr>
            </w:pPr>
            <w:hyperlink w:anchor="page37">
              <w:r w:rsidR="007C0D60">
                <w:rPr>
                  <w:rFonts w:ascii="Arial" w:eastAsia="Arial" w:hAnsi="Arial" w:cs="Arial"/>
                  <w:color w:val="0000EE"/>
                  <w:sz w:val="20"/>
                  <w:szCs w:val="20"/>
                </w:rPr>
                <w:t>Peer Group Considerations and the Compensation Consultant</w:t>
              </w:r>
            </w:hyperlink>
          </w:p>
        </w:tc>
        <w:tc>
          <w:tcPr>
            <w:tcW w:w="540" w:type="dxa"/>
            <w:vAlign w:val="bottom"/>
          </w:tcPr>
          <w:p w14:paraId="3360A2A2" w14:textId="77777777" w:rsidR="00602264" w:rsidRDefault="007C0D60">
            <w:pPr>
              <w:jc w:val="right"/>
              <w:rPr>
                <w:sz w:val="20"/>
                <w:szCs w:val="20"/>
              </w:rPr>
            </w:pPr>
            <w:r>
              <w:rPr>
                <w:rFonts w:ascii="Arial" w:eastAsia="Arial" w:hAnsi="Arial" w:cs="Arial"/>
                <w:sz w:val="20"/>
                <w:szCs w:val="20"/>
              </w:rPr>
              <w:t>30</w:t>
            </w:r>
          </w:p>
        </w:tc>
        <w:tc>
          <w:tcPr>
            <w:tcW w:w="0" w:type="dxa"/>
            <w:vAlign w:val="bottom"/>
          </w:tcPr>
          <w:p w14:paraId="1D4BFDC4" w14:textId="77777777" w:rsidR="00602264" w:rsidRDefault="00602264">
            <w:pPr>
              <w:rPr>
                <w:sz w:val="1"/>
                <w:szCs w:val="1"/>
              </w:rPr>
            </w:pPr>
          </w:p>
        </w:tc>
      </w:tr>
      <w:tr w:rsidR="00602264" w14:paraId="7ADB430B" w14:textId="77777777">
        <w:trPr>
          <w:trHeight w:val="304"/>
        </w:trPr>
        <w:tc>
          <w:tcPr>
            <w:tcW w:w="120" w:type="dxa"/>
            <w:vAlign w:val="bottom"/>
          </w:tcPr>
          <w:p w14:paraId="1A597CAA" w14:textId="77777777" w:rsidR="00602264" w:rsidRDefault="00602264">
            <w:pPr>
              <w:rPr>
                <w:sz w:val="24"/>
                <w:szCs w:val="24"/>
              </w:rPr>
            </w:pPr>
          </w:p>
        </w:tc>
        <w:tc>
          <w:tcPr>
            <w:tcW w:w="3780" w:type="dxa"/>
            <w:gridSpan w:val="11"/>
            <w:tcBorders>
              <w:top w:val="single" w:sz="8" w:space="0" w:color="0000EE"/>
              <w:bottom w:val="single" w:sz="8" w:space="0" w:color="0000EE"/>
            </w:tcBorders>
            <w:vAlign w:val="bottom"/>
          </w:tcPr>
          <w:p w14:paraId="76103DCD" w14:textId="77777777" w:rsidR="00602264" w:rsidRDefault="0080242B">
            <w:pPr>
              <w:rPr>
                <w:rFonts w:ascii="Arial" w:eastAsia="Arial" w:hAnsi="Arial" w:cs="Arial"/>
                <w:color w:val="0000EE"/>
                <w:w w:val="98"/>
                <w:sz w:val="20"/>
                <w:szCs w:val="20"/>
              </w:rPr>
            </w:pPr>
            <w:hyperlink w:anchor="page39">
              <w:r w:rsidR="007C0D60">
                <w:rPr>
                  <w:rFonts w:ascii="Arial" w:eastAsia="Arial" w:hAnsi="Arial" w:cs="Arial"/>
                  <w:color w:val="0000EE"/>
                  <w:w w:val="98"/>
                  <w:sz w:val="20"/>
                  <w:szCs w:val="20"/>
                </w:rPr>
                <w:t>Consideration of 2020 Say-On-Pay Results</w:t>
              </w:r>
            </w:hyperlink>
          </w:p>
        </w:tc>
        <w:tc>
          <w:tcPr>
            <w:tcW w:w="1660" w:type="dxa"/>
            <w:gridSpan w:val="8"/>
            <w:tcBorders>
              <w:top w:val="single" w:sz="8" w:space="0" w:color="0000EE"/>
            </w:tcBorders>
            <w:vAlign w:val="bottom"/>
          </w:tcPr>
          <w:p w14:paraId="681FDC94" w14:textId="77777777" w:rsidR="00602264" w:rsidRDefault="00602264">
            <w:pPr>
              <w:rPr>
                <w:sz w:val="24"/>
                <w:szCs w:val="24"/>
              </w:rPr>
            </w:pPr>
          </w:p>
        </w:tc>
        <w:tc>
          <w:tcPr>
            <w:tcW w:w="4960" w:type="dxa"/>
            <w:gridSpan w:val="13"/>
            <w:vAlign w:val="bottom"/>
          </w:tcPr>
          <w:p w14:paraId="295E0464" w14:textId="77777777" w:rsidR="00602264" w:rsidRDefault="00602264">
            <w:pPr>
              <w:rPr>
                <w:sz w:val="24"/>
                <w:szCs w:val="24"/>
              </w:rPr>
            </w:pPr>
          </w:p>
        </w:tc>
        <w:tc>
          <w:tcPr>
            <w:tcW w:w="540" w:type="dxa"/>
            <w:vAlign w:val="bottom"/>
          </w:tcPr>
          <w:p w14:paraId="16DB3604" w14:textId="77777777" w:rsidR="00602264" w:rsidRDefault="007C0D60">
            <w:pPr>
              <w:jc w:val="right"/>
              <w:rPr>
                <w:sz w:val="20"/>
                <w:szCs w:val="20"/>
              </w:rPr>
            </w:pPr>
            <w:r>
              <w:rPr>
                <w:rFonts w:ascii="Arial" w:eastAsia="Arial" w:hAnsi="Arial" w:cs="Arial"/>
                <w:sz w:val="20"/>
                <w:szCs w:val="20"/>
              </w:rPr>
              <w:t>32</w:t>
            </w:r>
          </w:p>
        </w:tc>
        <w:tc>
          <w:tcPr>
            <w:tcW w:w="0" w:type="dxa"/>
            <w:vAlign w:val="bottom"/>
          </w:tcPr>
          <w:p w14:paraId="72B3E814" w14:textId="77777777" w:rsidR="00602264" w:rsidRDefault="00602264">
            <w:pPr>
              <w:rPr>
                <w:sz w:val="1"/>
                <w:szCs w:val="1"/>
              </w:rPr>
            </w:pPr>
          </w:p>
        </w:tc>
      </w:tr>
      <w:tr w:rsidR="00602264" w14:paraId="1C0BE527" w14:textId="77777777">
        <w:trPr>
          <w:trHeight w:val="304"/>
        </w:trPr>
        <w:tc>
          <w:tcPr>
            <w:tcW w:w="120" w:type="dxa"/>
            <w:vAlign w:val="bottom"/>
          </w:tcPr>
          <w:p w14:paraId="48A7FFE5" w14:textId="77777777" w:rsidR="00602264" w:rsidRDefault="00602264">
            <w:pPr>
              <w:rPr>
                <w:sz w:val="24"/>
                <w:szCs w:val="24"/>
              </w:rPr>
            </w:pPr>
          </w:p>
        </w:tc>
        <w:tc>
          <w:tcPr>
            <w:tcW w:w="5840" w:type="dxa"/>
            <w:gridSpan w:val="20"/>
            <w:tcBorders>
              <w:bottom w:val="single" w:sz="8" w:space="0" w:color="0000EE"/>
            </w:tcBorders>
            <w:vAlign w:val="bottom"/>
          </w:tcPr>
          <w:p w14:paraId="7010DA9E" w14:textId="77777777" w:rsidR="00602264" w:rsidRDefault="0080242B">
            <w:pPr>
              <w:rPr>
                <w:rFonts w:ascii="Arial" w:eastAsia="Arial" w:hAnsi="Arial" w:cs="Arial"/>
                <w:color w:val="0000EE"/>
                <w:w w:val="98"/>
                <w:sz w:val="20"/>
                <w:szCs w:val="20"/>
              </w:rPr>
            </w:pPr>
            <w:hyperlink w:anchor="page41">
              <w:r w:rsidR="007C0D60">
                <w:rPr>
                  <w:rFonts w:ascii="Arial" w:eastAsia="Arial" w:hAnsi="Arial" w:cs="Arial"/>
                  <w:color w:val="0000EE"/>
                  <w:w w:val="98"/>
                  <w:sz w:val="20"/>
                  <w:szCs w:val="20"/>
                </w:rPr>
                <w:t>Compensation Arrangements with our New Chief Executive Officer</w:t>
              </w:r>
            </w:hyperlink>
          </w:p>
        </w:tc>
        <w:tc>
          <w:tcPr>
            <w:tcW w:w="4560" w:type="dxa"/>
            <w:gridSpan w:val="12"/>
            <w:vAlign w:val="bottom"/>
          </w:tcPr>
          <w:p w14:paraId="519FC4DA" w14:textId="77777777" w:rsidR="00602264" w:rsidRDefault="00602264">
            <w:pPr>
              <w:rPr>
                <w:sz w:val="24"/>
                <w:szCs w:val="24"/>
              </w:rPr>
            </w:pPr>
          </w:p>
        </w:tc>
        <w:tc>
          <w:tcPr>
            <w:tcW w:w="540" w:type="dxa"/>
            <w:vAlign w:val="bottom"/>
          </w:tcPr>
          <w:p w14:paraId="794FB6EF" w14:textId="77777777" w:rsidR="00602264" w:rsidRDefault="007C0D60">
            <w:pPr>
              <w:jc w:val="right"/>
              <w:rPr>
                <w:sz w:val="20"/>
                <w:szCs w:val="20"/>
              </w:rPr>
            </w:pPr>
            <w:r>
              <w:rPr>
                <w:rFonts w:ascii="Arial" w:eastAsia="Arial" w:hAnsi="Arial" w:cs="Arial"/>
                <w:sz w:val="20"/>
                <w:szCs w:val="20"/>
              </w:rPr>
              <w:t>34</w:t>
            </w:r>
          </w:p>
        </w:tc>
        <w:tc>
          <w:tcPr>
            <w:tcW w:w="0" w:type="dxa"/>
            <w:vAlign w:val="bottom"/>
          </w:tcPr>
          <w:p w14:paraId="0229E391" w14:textId="77777777" w:rsidR="00602264" w:rsidRDefault="00602264">
            <w:pPr>
              <w:rPr>
                <w:sz w:val="1"/>
                <w:szCs w:val="1"/>
              </w:rPr>
            </w:pPr>
          </w:p>
        </w:tc>
      </w:tr>
      <w:tr w:rsidR="00602264" w14:paraId="27515F6A" w14:textId="77777777">
        <w:trPr>
          <w:trHeight w:val="304"/>
        </w:trPr>
        <w:tc>
          <w:tcPr>
            <w:tcW w:w="120" w:type="dxa"/>
            <w:vAlign w:val="bottom"/>
          </w:tcPr>
          <w:p w14:paraId="0F62DAD8" w14:textId="77777777" w:rsidR="00602264" w:rsidRDefault="00602264">
            <w:pPr>
              <w:rPr>
                <w:sz w:val="24"/>
                <w:szCs w:val="24"/>
              </w:rPr>
            </w:pPr>
          </w:p>
        </w:tc>
        <w:tc>
          <w:tcPr>
            <w:tcW w:w="6080" w:type="dxa"/>
            <w:gridSpan w:val="21"/>
            <w:tcBorders>
              <w:bottom w:val="single" w:sz="8" w:space="0" w:color="0000EE"/>
            </w:tcBorders>
            <w:vAlign w:val="bottom"/>
          </w:tcPr>
          <w:p w14:paraId="5E725A7F" w14:textId="77777777" w:rsidR="00602264" w:rsidRDefault="0080242B">
            <w:pPr>
              <w:rPr>
                <w:rFonts w:ascii="Arial" w:eastAsia="Arial" w:hAnsi="Arial" w:cs="Arial"/>
                <w:color w:val="0000EE"/>
                <w:w w:val="98"/>
                <w:sz w:val="20"/>
                <w:szCs w:val="20"/>
              </w:rPr>
            </w:pPr>
            <w:hyperlink w:anchor="page43">
              <w:r w:rsidR="007C0D60">
                <w:rPr>
                  <w:rFonts w:ascii="Arial" w:eastAsia="Arial" w:hAnsi="Arial" w:cs="Arial"/>
                  <w:color w:val="0000EE"/>
                  <w:w w:val="98"/>
                  <w:sz w:val="20"/>
                  <w:szCs w:val="20"/>
                </w:rPr>
                <w:t>Compensation Arrangements with our Retired Chief Executive Officer</w:t>
              </w:r>
            </w:hyperlink>
          </w:p>
        </w:tc>
        <w:tc>
          <w:tcPr>
            <w:tcW w:w="4320" w:type="dxa"/>
            <w:gridSpan w:val="11"/>
            <w:vAlign w:val="bottom"/>
          </w:tcPr>
          <w:p w14:paraId="6406A5A8" w14:textId="77777777" w:rsidR="00602264" w:rsidRDefault="00602264">
            <w:pPr>
              <w:rPr>
                <w:sz w:val="24"/>
                <w:szCs w:val="24"/>
              </w:rPr>
            </w:pPr>
          </w:p>
        </w:tc>
        <w:tc>
          <w:tcPr>
            <w:tcW w:w="540" w:type="dxa"/>
            <w:vAlign w:val="bottom"/>
          </w:tcPr>
          <w:p w14:paraId="6E0E10F8" w14:textId="77777777" w:rsidR="00602264" w:rsidRDefault="007C0D60">
            <w:pPr>
              <w:jc w:val="right"/>
              <w:rPr>
                <w:sz w:val="20"/>
                <w:szCs w:val="20"/>
              </w:rPr>
            </w:pPr>
            <w:r>
              <w:rPr>
                <w:rFonts w:ascii="Arial" w:eastAsia="Arial" w:hAnsi="Arial" w:cs="Arial"/>
                <w:sz w:val="20"/>
                <w:szCs w:val="20"/>
              </w:rPr>
              <w:t>36</w:t>
            </w:r>
          </w:p>
        </w:tc>
        <w:tc>
          <w:tcPr>
            <w:tcW w:w="0" w:type="dxa"/>
            <w:vAlign w:val="bottom"/>
          </w:tcPr>
          <w:p w14:paraId="2CADEC5C" w14:textId="77777777" w:rsidR="00602264" w:rsidRDefault="00602264">
            <w:pPr>
              <w:rPr>
                <w:sz w:val="1"/>
                <w:szCs w:val="1"/>
              </w:rPr>
            </w:pPr>
          </w:p>
        </w:tc>
      </w:tr>
      <w:tr w:rsidR="00602264" w14:paraId="474349BC" w14:textId="77777777">
        <w:trPr>
          <w:trHeight w:val="304"/>
        </w:trPr>
        <w:tc>
          <w:tcPr>
            <w:tcW w:w="120" w:type="dxa"/>
            <w:vAlign w:val="bottom"/>
          </w:tcPr>
          <w:p w14:paraId="77C61EC0" w14:textId="77777777" w:rsidR="00602264" w:rsidRDefault="00602264">
            <w:pPr>
              <w:rPr>
                <w:sz w:val="24"/>
                <w:szCs w:val="24"/>
              </w:rPr>
            </w:pPr>
          </w:p>
        </w:tc>
        <w:tc>
          <w:tcPr>
            <w:tcW w:w="10400" w:type="dxa"/>
            <w:gridSpan w:val="32"/>
            <w:vAlign w:val="bottom"/>
          </w:tcPr>
          <w:p w14:paraId="0696A344" w14:textId="77777777" w:rsidR="00602264" w:rsidRDefault="0080242B">
            <w:pPr>
              <w:rPr>
                <w:rFonts w:ascii="Arial" w:eastAsia="Arial" w:hAnsi="Arial" w:cs="Arial"/>
                <w:color w:val="0000EE"/>
                <w:sz w:val="20"/>
                <w:szCs w:val="20"/>
              </w:rPr>
            </w:pPr>
            <w:hyperlink w:anchor="page43">
              <w:r w:rsidR="007C0D60">
                <w:rPr>
                  <w:rFonts w:ascii="Arial" w:eastAsia="Arial" w:hAnsi="Arial" w:cs="Arial"/>
                  <w:color w:val="0000EE"/>
                  <w:sz w:val="20"/>
                  <w:szCs w:val="20"/>
                </w:rPr>
                <w:t>Mr. Myers’ 2018 Employment Agreement, as amended by the 2019 Employment Agreement Amendment</w:t>
              </w:r>
            </w:hyperlink>
          </w:p>
        </w:tc>
        <w:tc>
          <w:tcPr>
            <w:tcW w:w="540" w:type="dxa"/>
            <w:vAlign w:val="bottom"/>
          </w:tcPr>
          <w:p w14:paraId="5C021063" w14:textId="77777777" w:rsidR="00602264" w:rsidRDefault="007C0D60">
            <w:pPr>
              <w:jc w:val="right"/>
              <w:rPr>
                <w:sz w:val="20"/>
                <w:szCs w:val="20"/>
              </w:rPr>
            </w:pPr>
            <w:r>
              <w:rPr>
                <w:rFonts w:ascii="Arial" w:eastAsia="Arial" w:hAnsi="Arial" w:cs="Arial"/>
                <w:sz w:val="20"/>
                <w:szCs w:val="20"/>
              </w:rPr>
              <w:t>36</w:t>
            </w:r>
          </w:p>
        </w:tc>
        <w:tc>
          <w:tcPr>
            <w:tcW w:w="0" w:type="dxa"/>
            <w:vAlign w:val="bottom"/>
          </w:tcPr>
          <w:p w14:paraId="563B9801" w14:textId="77777777" w:rsidR="00602264" w:rsidRDefault="00602264">
            <w:pPr>
              <w:rPr>
                <w:sz w:val="1"/>
                <w:szCs w:val="1"/>
              </w:rPr>
            </w:pPr>
          </w:p>
        </w:tc>
      </w:tr>
      <w:tr w:rsidR="00602264" w14:paraId="6655B9AB" w14:textId="77777777">
        <w:trPr>
          <w:trHeight w:val="304"/>
        </w:trPr>
        <w:tc>
          <w:tcPr>
            <w:tcW w:w="120" w:type="dxa"/>
            <w:vAlign w:val="bottom"/>
          </w:tcPr>
          <w:p w14:paraId="7B70964C" w14:textId="77777777" w:rsidR="00602264" w:rsidRDefault="00602264">
            <w:pPr>
              <w:rPr>
                <w:sz w:val="24"/>
                <w:szCs w:val="24"/>
              </w:rPr>
            </w:pPr>
          </w:p>
        </w:tc>
        <w:tc>
          <w:tcPr>
            <w:tcW w:w="9160" w:type="dxa"/>
            <w:gridSpan w:val="28"/>
            <w:tcBorders>
              <w:top w:val="single" w:sz="8" w:space="0" w:color="0000EE"/>
            </w:tcBorders>
            <w:vAlign w:val="bottom"/>
          </w:tcPr>
          <w:p w14:paraId="2942DC1E" w14:textId="77777777" w:rsidR="00602264" w:rsidRDefault="0080242B">
            <w:pPr>
              <w:rPr>
                <w:rFonts w:ascii="Arial" w:eastAsia="Arial" w:hAnsi="Arial" w:cs="Arial"/>
                <w:color w:val="0000EE"/>
                <w:sz w:val="20"/>
                <w:szCs w:val="20"/>
              </w:rPr>
            </w:pPr>
            <w:hyperlink w:anchor="page44">
              <w:r w:rsidR="007C0D60">
                <w:rPr>
                  <w:rFonts w:ascii="Arial" w:eastAsia="Arial" w:hAnsi="Arial" w:cs="Arial"/>
                  <w:color w:val="0000EE"/>
                  <w:sz w:val="20"/>
                  <w:szCs w:val="20"/>
                </w:rPr>
                <w:t>Mr. Myers’ Retirement and Consulting Agreement</w:t>
              </w:r>
            </w:hyperlink>
          </w:p>
        </w:tc>
        <w:tc>
          <w:tcPr>
            <w:tcW w:w="1240" w:type="dxa"/>
            <w:gridSpan w:val="4"/>
            <w:vAlign w:val="bottom"/>
          </w:tcPr>
          <w:p w14:paraId="05034424" w14:textId="77777777" w:rsidR="00602264" w:rsidRDefault="00602264">
            <w:pPr>
              <w:rPr>
                <w:sz w:val="24"/>
                <w:szCs w:val="24"/>
              </w:rPr>
            </w:pPr>
          </w:p>
        </w:tc>
        <w:tc>
          <w:tcPr>
            <w:tcW w:w="540" w:type="dxa"/>
            <w:vAlign w:val="bottom"/>
          </w:tcPr>
          <w:p w14:paraId="6959D95D" w14:textId="77777777" w:rsidR="00602264" w:rsidRDefault="007C0D60">
            <w:pPr>
              <w:jc w:val="right"/>
              <w:rPr>
                <w:sz w:val="20"/>
                <w:szCs w:val="20"/>
              </w:rPr>
            </w:pPr>
            <w:r>
              <w:rPr>
                <w:rFonts w:ascii="Arial" w:eastAsia="Arial" w:hAnsi="Arial" w:cs="Arial"/>
                <w:sz w:val="20"/>
                <w:szCs w:val="20"/>
              </w:rPr>
              <w:t>37</w:t>
            </w:r>
          </w:p>
        </w:tc>
        <w:tc>
          <w:tcPr>
            <w:tcW w:w="0" w:type="dxa"/>
            <w:vAlign w:val="bottom"/>
          </w:tcPr>
          <w:p w14:paraId="36F4BF25" w14:textId="77777777" w:rsidR="00602264" w:rsidRDefault="00602264">
            <w:pPr>
              <w:rPr>
                <w:sz w:val="1"/>
                <w:szCs w:val="1"/>
              </w:rPr>
            </w:pPr>
          </w:p>
        </w:tc>
      </w:tr>
      <w:tr w:rsidR="00602264" w14:paraId="78FA14B0" w14:textId="77777777">
        <w:trPr>
          <w:trHeight w:val="20"/>
        </w:trPr>
        <w:tc>
          <w:tcPr>
            <w:tcW w:w="120" w:type="dxa"/>
            <w:vAlign w:val="bottom"/>
          </w:tcPr>
          <w:p w14:paraId="01C0BD0D" w14:textId="77777777" w:rsidR="00602264" w:rsidRDefault="00602264">
            <w:pPr>
              <w:spacing w:line="20" w:lineRule="exact"/>
              <w:rPr>
                <w:sz w:val="1"/>
                <w:szCs w:val="1"/>
              </w:rPr>
            </w:pPr>
          </w:p>
        </w:tc>
        <w:tc>
          <w:tcPr>
            <w:tcW w:w="200" w:type="dxa"/>
            <w:shd w:val="clear" w:color="auto" w:fill="0000EE"/>
            <w:vAlign w:val="bottom"/>
          </w:tcPr>
          <w:p w14:paraId="5A214CB9" w14:textId="77777777" w:rsidR="00602264" w:rsidRDefault="00602264">
            <w:pPr>
              <w:spacing w:line="20" w:lineRule="exact"/>
              <w:rPr>
                <w:sz w:val="1"/>
                <w:szCs w:val="1"/>
              </w:rPr>
            </w:pPr>
          </w:p>
        </w:tc>
        <w:tc>
          <w:tcPr>
            <w:tcW w:w="860" w:type="dxa"/>
            <w:shd w:val="clear" w:color="auto" w:fill="0000EE"/>
            <w:vAlign w:val="bottom"/>
          </w:tcPr>
          <w:p w14:paraId="4A894D78" w14:textId="77777777" w:rsidR="00602264" w:rsidRDefault="00602264">
            <w:pPr>
              <w:spacing w:line="20" w:lineRule="exact"/>
              <w:rPr>
                <w:sz w:val="1"/>
                <w:szCs w:val="1"/>
              </w:rPr>
            </w:pPr>
          </w:p>
        </w:tc>
        <w:tc>
          <w:tcPr>
            <w:tcW w:w="460" w:type="dxa"/>
            <w:gridSpan w:val="2"/>
            <w:shd w:val="clear" w:color="auto" w:fill="0000EE"/>
            <w:vAlign w:val="bottom"/>
          </w:tcPr>
          <w:p w14:paraId="106DD388" w14:textId="77777777" w:rsidR="00602264" w:rsidRDefault="00602264">
            <w:pPr>
              <w:spacing w:line="20" w:lineRule="exact"/>
              <w:rPr>
                <w:sz w:val="1"/>
                <w:szCs w:val="1"/>
              </w:rPr>
            </w:pPr>
          </w:p>
        </w:tc>
        <w:tc>
          <w:tcPr>
            <w:tcW w:w="660" w:type="dxa"/>
            <w:shd w:val="clear" w:color="auto" w:fill="0000EE"/>
            <w:vAlign w:val="bottom"/>
          </w:tcPr>
          <w:p w14:paraId="6058C133" w14:textId="77777777" w:rsidR="00602264" w:rsidRDefault="00602264">
            <w:pPr>
              <w:spacing w:line="20" w:lineRule="exact"/>
              <w:rPr>
                <w:sz w:val="1"/>
                <w:szCs w:val="1"/>
              </w:rPr>
            </w:pPr>
          </w:p>
        </w:tc>
        <w:tc>
          <w:tcPr>
            <w:tcW w:w="320" w:type="dxa"/>
            <w:tcBorders>
              <w:right w:val="single" w:sz="8" w:space="0" w:color="0000EE"/>
            </w:tcBorders>
            <w:shd w:val="clear" w:color="auto" w:fill="0000EE"/>
            <w:vAlign w:val="bottom"/>
          </w:tcPr>
          <w:p w14:paraId="47F8B597" w14:textId="77777777" w:rsidR="00602264" w:rsidRDefault="00602264">
            <w:pPr>
              <w:spacing w:line="20" w:lineRule="exact"/>
              <w:rPr>
                <w:sz w:val="1"/>
                <w:szCs w:val="1"/>
              </w:rPr>
            </w:pPr>
          </w:p>
        </w:tc>
        <w:tc>
          <w:tcPr>
            <w:tcW w:w="240" w:type="dxa"/>
            <w:shd w:val="clear" w:color="auto" w:fill="0000EE"/>
            <w:vAlign w:val="bottom"/>
          </w:tcPr>
          <w:p w14:paraId="2B5B498F" w14:textId="77777777" w:rsidR="00602264" w:rsidRDefault="00602264">
            <w:pPr>
              <w:spacing w:line="20" w:lineRule="exact"/>
              <w:rPr>
                <w:sz w:val="1"/>
                <w:szCs w:val="1"/>
              </w:rPr>
            </w:pPr>
          </w:p>
        </w:tc>
        <w:tc>
          <w:tcPr>
            <w:tcW w:w="260" w:type="dxa"/>
            <w:shd w:val="clear" w:color="auto" w:fill="0000EE"/>
            <w:vAlign w:val="bottom"/>
          </w:tcPr>
          <w:p w14:paraId="6821B569" w14:textId="77777777" w:rsidR="00602264" w:rsidRDefault="00602264">
            <w:pPr>
              <w:spacing w:line="20" w:lineRule="exact"/>
              <w:rPr>
                <w:sz w:val="1"/>
                <w:szCs w:val="1"/>
              </w:rPr>
            </w:pPr>
          </w:p>
        </w:tc>
        <w:tc>
          <w:tcPr>
            <w:tcW w:w="700" w:type="dxa"/>
            <w:shd w:val="clear" w:color="auto" w:fill="0000EE"/>
            <w:vAlign w:val="bottom"/>
          </w:tcPr>
          <w:p w14:paraId="70395B67" w14:textId="77777777" w:rsidR="00602264" w:rsidRDefault="00602264">
            <w:pPr>
              <w:spacing w:line="20" w:lineRule="exact"/>
              <w:rPr>
                <w:sz w:val="1"/>
                <w:szCs w:val="1"/>
              </w:rPr>
            </w:pPr>
          </w:p>
        </w:tc>
        <w:tc>
          <w:tcPr>
            <w:tcW w:w="20" w:type="dxa"/>
            <w:shd w:val="clear" w:color="auto" w:fill="0000EE"/>
            <w:vAlign w:val="bottom"/>
          </w:tcPr>
          <w:p w14:paraId="63746B96" w14:textId="77777777" w:rsidR="00602264" w:rsidRDefault="00602264">
            <w:pPr>
              <w:spacing w:line="20" w:lineRule="exact"/>
              <w:rPr>
                <w:sz w:val="1"/>
                <w:szCs w:val="1"/>
              </w:rPr>
            </w:pPr>
          </w:p>
        </w:tc>
        <w:tc>
          <w:tcPr>
            <w:tcW w:w="300" w:type="dxa"/>
            <w:gridSpan w:val="2"/>
            <w:shd w:val="clear" w:color="auto" w:fill="0000EE"/>
            <w:vAlign w:val="bottom"/>
          </w:tcPr>
          <w:p w14:paraId="04504C5C" w14:textId="77777777" w:rsidR="00602264" w:rsidRDefault="00602264">
            <w:pPr>
              <w:spacing w:line="20" w:lineRule="exact"/>
              <w:rPr>
                <w:sz w:val="1"/>
                <w:szCs w:val="1"/>
              </w:rPr>
            </w:pPr>
          </w:p>
        </w:tc>
        <w:tc>
          <w:tcPr>
            <w:tcW w:w="40" w:type="dxa"/>
            <w:shd w:val="clear" w:color="auto" w:fill="0000EE"/>
            <w:vAlign w:val="bottom"/>
          </w:tcPr>
          <w:p w14:paraId="178E2A5C" w14:textId="77777777" w:rsidR="00602264" w:rsidRDefault="00602264">
            <w:pPr>
              <w:spacing w:line="20" w:lineRule="exact"/>
              <w:rPr>
                <w:sz w:val="1"/>
                <w:szCs w:val="1"/>
              </w:rPr>
            </w:pPr>
          </w:p>
        </w:tc>
        <w:tc>
          <w:tcPr>
            <w:tcW w:w="120" w:type="dxa"/>
            <w:shd w:val="clear" w:color="auto" w:fill="0000EE"/>
            <w:vAlign w:val="bottom"/>
          </w:tcPr>
          <w:p w14:paraId="43FBC318" w14:textId="77777777" w:rsidR="00602264" w:rsidRDefault="00602264">
            <w:pPr>
              <w:spacing w:line="20" w:lineRule="exact"/>
              <w:rPr>
                <w:sz w:val="1"/>
                <w:szCs w:val="1"/>
              </w:rPr>
            </w:pPr>
          </w:p>
        </w:tc>
        <w:tc>
          <w:tcPr>
            <w:tcW w:w="120" w:type="dxa"/>
            <w:shd w:val="clear" w:color="auto" w:fill="0000EE"/>
            <w:vAlign w:val="bottom"/>
          </w:tcPr>
          <w:p w14:paraId="2C7847FC" w14:textId="77777777" w:rsidR="00602264" w:rsidRDefault="00602264">
            <w:pPr>
              <w:spacing w:line="20" w:lineRule="exact"/>
              <w:rPr>
                <w:sz w:val="1"/>
                <w:szCs w:val="1"/>
              </w:rPr>
            </w:pPr>
          </w:p>
        </w:tc>
        <w:tc>
          <w:tcPr>
            <w:tcW w:w="120" w:type="dxa"/>
            <w:tcBorders>
              <w:left w:val="single" w:sz="8" w:space="0" w:color="0000EE"/>
            </w:tcBorders>
            <w:vAlign w:val="bottom"/>
          </w:tcPr>
          <w:p w14:paraId="1D6E6757" w14:textId="77777777" w:rsidR="00602264" w:rsidRDefault="00602264">
            <w:pPr>
              <w:spacing w:line="20" w:lineRule="exact"/>
              <w:rPr>
                <w:sz w:val="1"/>
                <w:szCs w:val="1"/>
              </w:rPr>
            </w:pPr>
          </w:p>
        </w:tc>
        <w:tc>
          <w:tcPr>
            <w:tcW w:w="880" w:type="dxa"/>
            <w:vAlign w:val="bottom"/>
          </w:tcPr>
          <w:p w14:paraId="2F7F3173" w14:textId="77777777" w:rsidR="00602264" w:rsidRDefault="00602264">
            <w:pPr>
              <w:spacing w:line="20" w:lineRule="exact"/>
              <w:rPr>
                <w:sz w:val="1"/>
                <w:szCs w:val="1"/>
              </w:rPr>
            </w:pPr>
          </w:p>
        </w:tc>
        <w:tc>
          <w:tcPr>
            <w:tcW w:w="100" w:type="dxa"/>
            <w:vAlign w:val="bottom"/>
          </w:tcPr>
          <w:p w14:paraId="3D98CF23" w14:textId="77777777" w:rsidR="00602264" w:rsidRDefault="00602264">
            <w:pPr>
              <w:spacing w:line="20" w:lineRule="exact"/>
              <w:rPr>
                <w:sz w:val="1"/>
                <w:szCs w:val="1"/>
              </w:rPr>
            </w:pPr>
          </w:p>
        </w:tc>
        <w:tc>
          <w:tcPr>
            <w:tcW w:w="1680" w:type="dxa"/>
            <w:gridSpan w:val="4"/>
            <w:vAlign w:val="bottom"/>
          </w:tcPr>
          <w:p w14:paraId="2A4F3AB2" w14:textId="77777777" w:rsidR="00602264" w:rsidRDefault="00602264">
            <w:pPr>
              <w:spacing w:line="20" w:lineRule="exact"/>
              <w:rPr>
                <w:sz w:val="1"/>
                <w:szCs w:val="1"/>
              </w:rPr>
            </w:pPr>
          </w:p>
        </w:tc>
        <w:tc>
          <w:tcPr>
            <w:tcW w:w="20" w:type="dxa"/>
            <w:vAlign w:val="bottom"/>
          </w:tcPr>
          <w:p w14:paraId="3C8B955B" w14:textId="77777777" w:rsidR="00602264" w:rsidRDefault="00602264">
            <w:pPr>
              <w:spacing w:line="20" w:lineRule="exact"/>
              <w:rPr>
                <w:sz w:val="1"/>
                <w:szCs w:val="1"/>
              </w:rPr>
            </w:pPr>
          </w:p>
        </w:tc>
        <w:tc>
          <w:tcPr>
            <w:tcW w:w="360" w:type="dxa"/>
            <w:vAlign w:val="bottom"/>
          </w:tcPr>
          <w:p w14:paraId="51EDA3F7" w14:textId="77777777" w:rsidR="00602264" w:rsidRDefault="00602264">
            <w:pPr>
              <w:spacing w:line="20" w:lineRule="exact"/>
              <w:rPr>
                <w:sz w:val="1"/>
                <w:szCs w:val="1"/>
              </w:rPr>
            </w:pPr>
          </w:p>
        </w:tc>
        <w:tc>
          <w:tcPr>
            <w:tcW w:w="400" w:type="dxa"/>
            <w:vAlign w:val="bottom"/>
          </w:tcPr>
          <w:p w14:paraId="24B827C1" w14:textId="77777777" w:rsidR="00602264" w:rsidRDefault="00602264">
            <w:pPr>
              <w:spacing w:line="20" w:lineRule="exact"/>
              <w:rPr>
                <w:sz w:val="1"/>
                <w:szCs w:val="1"/>
              </w:rPr>
            </w:pPr>
          </w:p>
        </w:tc>
        <w:tc>
          <w:tcPr>
            <w:tcW w:w="540" w:type="dxa"/>
            <w:vAlign w:val="bottom"/>
          </w:tcPr>
          <w:p w14:paraId="47D9D59A" w14:textId="77777777" w:rsidR="00602264" w:rsidRDefault="00602264">
            <w:pPr>
              <w:spacing w:line="20" w:lineRule="exact"/>
              <w:rPr>
                <w:sz w:val="1"/>
                <w:szCs w:val="1"/>
              </w:rPr>
            </w:pPr>
          </w:p>
        </w:tc>
        <w:tc>
          <w:tcPr>
            <w:tcW w:w="360" w:type="dxa"/>
            <w:vAlign w:val="bottom"/>
          </w:tcPr>
          <w:p w14:paraId="0AE46185" w14:textId="77777777" w:rsidR="00602264" w:rsidRDefault="00602264">
            <w:pPr>
              <w:spacing w:line="20" w:lineRule="exact"/>
              <w:rPr>
                <w:sz w:val="1"/>
                <w:szCs w:val="1"/>
              </w:rPr>
            </w:pPr>
          </w:p>
        </w:tc>
        <w:tc>
          <w:tcPr>
            <w:tcW w:w="820" w:type="dxa"/>
            <w:gridSpan w:val="2"/>
            <w:vAlign w:val="bottom"/>
          </w:tcPr>
          <w:p w14:paraId="767DE65B" w14:textId="77777777" w:rsidR="00602264" w:rsidRDefault="00602264">
            <w:pPr>
              <w:spacing w:line="20" w:lineRule="exact"/>
              <w:rPr>
                <w:sz w:val="1"/>
                <w:szCs w:val="1"/>
              </w:rPr>
            </w:pPr>
          </w:p>
        </w:tc>
        <w:tc>
          <w:tcPr>
            <w:tcW w:w="180" w:type="dxa"/>
            <w:vAlign w:val="bottom"/>
          </w:tcPr>
          <w:p w14:paraId="56FB365B" w14:textId="77777777" w:rsidR="00602264" w:rsidRDefault="00602264">
            <w:pPr>
              <w:spacing w:line="20" w:lineRule="exact"/>
              <w:rPr>
                <w:sz w:val="1"/>
                <w:szCs w:val="1"/>
              </w:rPr>
            </w:pPr>
          </w:p>
        </w:tc>
        <w:tc>
          <w:tcPr>
            <w:tcW w:w="320" w:type="dxa"/>
            <w:vAlign w:val="bottom"/>
          </w:tcPr>
          <w:p w14:paraId="7E61204A" w14:textId="77777777" w:rsidR="00602264" w:rsidRDefault="00602264">
            <w:pPr>
              <w:spacing w:line="20" w:lineRule="exact"/>
              <w:rPr>
                <w:sz w:val="1"/>
                <w:szCs w:val="1"/>
              </w:rPr>
            </w:pPr>
          </w:p>
        </w:tc>
        <w:tc>
          <w:tcPr>
            <w:tcW w:w="320" w:type="dxa"/>
            <w:vAlign w:val="bottom"/>
          </w:tcPr>
          <w:p w14:paraId="6F20B1EA" w14:textId="77777777" w:rsidR="00602264" w:rsidRDefault="00602264">
            <w:pPr>
              <w:spacing w:line="20" w:lineRule="exact"/>
              <w:rPr>
                <w:sz w:val="1"/>
                <w:szCs w:val="1"/>
              </w:rPr>
            </w:pPr>
          </w:p>
        </w:tc>
        <w:tc>
          <w:tcPr>
            <w:tcW w:w="540" w:type="dxa"/>
            <w:vAlign w:val="bottom"/>
          </w:tcPr>
          <w:p w14:paraId="545641BD" w14:textId="77777777" w:rsidR="00602264" w:rsidRDefault="00602264">
            <w:pPr>
              <w:spacing w:line="20" w:lineRule="exact"/>
              <w:rPr>
                <w:sz w:val="1"/>
                <w:szCs w:val="1"/>
              </w:rPr>
            </w:pPr>
          </w:p>
        </w:tc>
        <w:tc>
          <w:tcPr>
            <w:tcW w:w="0" w:type="dxa"/>
            <w:vAlign w:val="bottom"/>
          </w:tcPr>
          <w:p w14:paraId="0C24C083" w14:textId="77777777" w:rsidR="00602264" w:rsidRDefault="00602264">
            <w:pPr>
              <w:spacing w:line="20" w:lineRule="exact"/>
              <w:rPr>
                <w:sz w:val="1"/>
                <w:szCs w:val="1"/>
              </w:rPr>
            </w:pPr>
          </w:p>
        </w:tc>
      </w:tr>
      <w:tr w:rsidR="00602264" w14:paraId="4034F36A" w14:textId="77777777">
        <w:trPr>
          <w:trHeight w:val="304"/>
        </w:trPr>
        <w:tc>
          <w:tcPr>
            <w:tcW w:w="120" w:type="dxa"/>
            <w:vAlign w:val="bottom"/>
          </w:tcPr>
          <w:p w14:paraId="2CF89F7F" w14:textId="77777777" w:rsidR="00602264" w:rsidRDefault="00602264">
            <w:pPr>
              <w:rPr>
                <w:sz w:val="24"/>
                <w:szCs w:val="24"/>
              </w:rPr>
            </w:pPr>
          </w:p>
        </w:tc>
        <w:tc>
          <w:tcPr>
            <w:tcW w:w="10400" w:type="dxa"/>
            <w:gridSpan w:val="32"/>
            <w:vAlign w:val="bottom"/>
          </w:tcPr>
          <w:p w14:paraId="590B92D8" w14:textId="77777777" w:rsidR="00602264" w:rsidRDefault="0080242B">
            <w:pPr>
              <w:rPr>
                <w:rFonts w:ascii="Arial" w:eastAsia="Arial" w:hAnsi="Arial" w:cs="Arial"/>
                <w:b/>
                <w:bCs/>
                <w:color w:val="0000EE"/>
                <w:sz w:val="20"/>
                <w:szCs w:val="20"/>
              </w:rPr>
            </w:pPr>
            <w:hyperlink w:anchor="page45">
              <w:r w:rsidR="007C0D60">
                <w:rPr>
                  <w:rFonts w:ascii="Arial" w:eastAsia="Arial" w:hAnsi="Arial" w:cs="Arial"/>
                  <w:b/>
                  <w:bCs/>
                  <w:color w:val="0000EE"/>
                  <w:sz w:val="20"/>
                  <w:szCs w:val="20"/>
                </w:rPr>
                <w:t>DISCUSSION OF 2020 NAMED EXECUTIVE OFFICERS’ COMPENSATION PROGRAM</w:t>
              </w:r>
            </w:hyperlink>
          </w:p>
        </w:tc>
        <w:tc>
          <w:tcPr>
            <w:tcW w:w="540" w:type="dxa"/>
            <w:vAlign w:val="bottom"/>
          </w:tcPr>
          <w:p w14:paraId="2C0D3BCA" w14:textId="77777777" w:rsidR="00602264" w:rsidRDefault="007C0D60">
            <w:pPr>
              <w:jc w:val="right"/>
              <w:rPr>
                <w:sz w:val="20"/>
                <w:szCs w:val="20"/>
              </w:rPr>
            </w:pPr>
            <w:r>
              <w:rPr>
                <w:rFonts w:ascii="Arial" w:eastAsia="Arial" w:hAnsi="Arial" w:cs="Arial"/>
                <w:b/>
                <w:bCs/>
                <w:sz w:val="20"/>
                <w:szCs w:val="20"/>
              </w:rPr>
              <w:t>38</w:t>
            </w:r>
          </w:p>
        </w:tc>
        <w:tc>
          <w:tcPr>
            <w:tcW w:w="0" w:type="dxa"/>
            <w:vAlign w:val="bottom"/>
          </w:tcPr>
          <w:p w14:paraId="12BB8DA0" w14:textId="77777777" w:rsidR="00602264" w:rsidRDefault="00602264">
            <w:pPr>
              <w:rPr>
                <w:sz w:val="1"/>
                <w:szCs w:val="1"/>
              </w:rPr>
            </w:pPr>
          </w:p>
        </w:tc>
      </w:tr>
      <w:tr w:rsidR="00602264" w14:paraId="293907B3" w14:textId="77777777">
        <w:trPr>
          <w:trHeight w:val="304"/>
        </w:trPr>
        <w:tc>
          <w:tcPr>
            <w:tcW w:w="120" w:type="dxa"/>
            <w:vAlign w:val="bottom"/>
          </w:tcPr>
          <w:p w14:paraId="4A6AFD81" w14:textId="77777777" w:rsidR="00602264" w:rsidRDefault="00602264">
            <w:pPr>
              <w:rPr>
                <w:sz w:val="24"/>
                <w:szCs w:val="24"/>
              </w:rPr>
            </w:pPr>
          </w:p>
        </w:tc>
        <w:tc>
          <w:tcPr>
            <w:tcW w:w="7860" w:type="dxa"/>
            <w:gridSpan w:val="25"/>
            <w:tcBorders>
              <w:top w:val="single" w:sz="8" w:space="0" w:color="0000EE"/>
            </w:tcBorders>
            <w:vAlign w:val="bottom"/>
          </w:tcPr>
          <w:p w14:paraId="058C0918" w14:textId="77777777" w:rsidR="00602264" w:rsidRDefault="0080242B">
            <w:pPr>
              <w:rPr>
                <w:rFonts w:ascii="Arial" w:eastAsia="Arial" w:hAnsi="Arial" w:cs="Arial"/>
                <w:color w:val="0000EE"/>
                <w:sz w:val="20"/>
                <w:szCs w:val="20"/>
              </w:rPr>
            </w:pPr>
            <w:hyperlink w:anchor="page45">
              <w:r w:rsidR="007C0D60">
                <w:rPr>
                  <w:rFonts w:ascii="Arial" w:eastAsia="Arial" w:hAnsi="Arial" w:cs="Arial"/>
                  <w:color w:val="0000EE"/>
                  <w:sz w:val="20"/>
                  <w:szCs w:val="20"/>
                </w:rPr>
                <w:t>Base Salary</w:t>
              </w:r>
            </w:hyperlink>
          </w:p>
        </w:tc>
        <w:tc>
          <w:tcPr>
            <w:tcW w:w="2540" w:type="dxa"/>
            <w:gridSpan w:val="7"/>
            <w:vAlign w:val="bottom"/>
          </w:tcPr>
          <w:p w14:paraId="68459F47" w14:textId="77777777" w:rsidR="00602264" w:rsidRDefault="00602264">
            <w:pPr>
              <w:rPr>
                <w:sz w:val="24"/>
                <w:szCs w:val="24"/>
              </w:rPr>
            </w:pPr>
          </w:p>
        </w:tc>
        <w:tc>
          <w:tcPr>
            <w:tcW w:w="540" w:type="dxa"/>
            <w:vAlign w:val="bottom"/>
          </w:tcPr>
          <w:p w14:paraId="51FC6486" w14:textId="77777777" w:rsidR="00602264" w:rsidRDefault="007C0D60">
            <w:pPr>
              <w:jc w:val="right"/>
              <w:rPr>
                <w:sz w:val="20"/>
                <w:szCs w:val="20"/>
              </w:rPr>
            </w:pPr>
            <w:r>
              <w:rPr>
                <w:rFonts w:ascii="Arial" w:eastAsia="Arial" w:hAnsi="Arial" w:cs="Arial"/>
                <w:sz w:val="20"/>
                <w:szCs w:val="20"/>
              </w:rPr>
              <w:t>38</w:t>
            </w:r>
          </w:p>
        </w:tc>
        <w:tc>
          <w:tcPr>
            <w:tcW w:w="0" w:type="dxa"/>
            <w:vAlign w:val="bottom"/>
          </w:tcPr>
          <w:p w14:paraId="5AA93A93" w14:textId="77777777" w:rsidR="00602264" w:rsidRDefault="00602264">
            <w:pPr>
              <w:rPr>
                <w:sz w:val="1"/>
                <w:szCs w:val="1"/>
              </w:rPr>
            </w:pPr>
          </w:p>
        </w:tc>
      </w:tr>
      <w:tr w:rsidR="00602264" w14:paraId="5532DA45" w14:textId="77777777">
        <w:trPr>
          <w:trHeight w:val="20"/>
        </w:trPr>
        <w:tc>
          <w:tcPr>
            <w:tcW w:w="120" w:type="dxa"/>
            <w:vAlign w:val="bottom"/>
          </w:tcPr>
          <w:p w14:paraId="0BE91FE5" w14:textId="77777777" w:rsidR="00602264" w:rsidRDefault="00602264">
            <w:pPr>
              <w:spacing w:line="20" w:lineRule="exact"/>
              <w:rPr>
                <w:sz w:val="1"/>
                <w:szCs w:val="1"/>
              </w:rPr>
            </w:pPr>
          </w:p>
        </w:tc>
        <w:tc>
          <w:tcPr>
            <w:tcW w:w="200" w:type="dxa"/>
            <w:shd w:val="clear" w:color="auto" w:fill="0000EE"/>
            <w:vAlign w:val="bottom"/>
          </w:tcPr>
          <w:p w14:paraId="09793AB5" w14:textId="77777777" w:rsidR="00602264" w:rsidRDefault="00602264">
            <w:pPr>
              <w:spacing w:line="20" w:lineRule="exact"/>
              <w:rPr>
                <w:sz w:val="1"/>
                <w:szCs w:val="1"/>
              </w:rPr>
            </w:pPr>
          </w:p>
        </w:tc>
        <w:tc>
          <w:tcPr>
            <w:tcW w:w="860" w:type="dxa"/>
            <w:shd w:val="clear" w:color="auto" w:fill="0000EE"/>
            <w:vAlign w:val="bottom"/>
          </w:tcPr>
          <w:p w14:paraId="0ACDF32B" w14:textId="77777777" w:rsidR="00602264" w:rsidRDefault="00602264">
            <w:pPr>
              <w:spacing w:line="20" w:lineRule="exact"/>
              <w:rPr>
                <w:sz w:val="1"/>
                <w:szCs w:val="1"/>
              </w:rPr>
            </w:pPr>
          </w:p>
        </w:tc>
        <w:tc>
          <w:tcPr>
            <w:tcW w:w="460" w:type="dxa"/>
            <w:gridSpan w:val="2"/>
            <w:vAlign w:val="bottom"/>
          </w:tcPr>
          <w:p w14:paraId="19F6820E" w14:textId="77777777" w:rsidR="00602264" w:rsidRDefault="00602264">
            <w:pPr>
              <w:spacing w:line="20" w:lineRule="exact"/>
              <w:rPr>
                <w:sz w:val="1"/>
                <w:szCs w:val="1"/>
              </w:rPr>
            </w:pPr>
          </w:p>
        </w:tc>
        <w:tc>
          <w:tcPr>
            <w:tcW w:w="660" w:type="dxa"/>
            <w:vAlign w:val="bottom"/>
          </w:tcPr>
          <w:p w14:paraId="20E806DD" w14:textId="77777777" w:rsidR="00602264" w:rsidRDefault="00602264">
            <w:pPr>
              <w:spacing w:line="20" w:lineRule="exact"/>
              <w:rPr>
                <w:sz w:val="1"/>
                <w:szCs w:val="1"/>
              </w:rPr>
            </w:pPr>
          </w:p>
        </w:tc>
        <w:tc>
          <w:tcPr>
            <w:tcW w:w="320" w:type="dxa"/>
            <w:vAlign w:val="bottom"/>
          </w:tcPr>
          <w:p w14:paraId="005C1379" w14:textId="77777777" w:rsidR="00602264" w:rsidRDefault="00602264">
            <w:pPr>
              <w:spacing w:line="20" w:lineRule="exact"/>
              <w:rPr>
                <w:sz w:val="1"/>
                <w:szCs w:val="1"/>
              </w:rPr>
            </w:pPr>
          </w:p>
        </w:tc>
        <w:tc>
          <w:tcPr>
            <w:tcW w:w="240" w:type="dxa"/>
            <w:vAlign w:val="bottom"/>
          </w:tcPr>
          <w:p w14:paraId="6763AB7F" w14:textId="77777777" w:rsidR="00602264" w:rsidRDefault="00602264">
            <w:pPr>
              <w:spacing w:line="20" w:lineRule="exact"/>
              <w:rPr>
                <w:sz w:val="1"/>
                <w:szCs w:val="1"/>
              </w:rPr>
            </w:pPr>
          </w:p>
        </w:tc>
        <w:tc>
          <w:tcPr>
            <w:tcW w:w="260" w:type="dxa"/>
            <w:vAlign w:val="bottom"/>
          </w:tcPr>
          <w:p w14:paraId="75B71D39" w14:textId="77777777" w:rsidR="00602264" w:rsidRDefault="00602264">
            <w:pPr>
              <w:spacing w:line="20" w:lineRule="exact"/>
              <w:rPr>
                <w:sz w:val="1"/>
                <w:szCs w:val="1"/>
              </w:rPr>
            </w:pPr>
          </w:p>
        </w:tc>
        <w:tc>
          <w:tcPr>
            <w:tcW w:w="700" w:type="dxa"/>
            <w:vAlign w:val="bottom"/>
          </w:tcPr>
          <w:p w14:paraId="0CE90620" w14:textId="77777777" w:rsidR="00602264" w:rsidRDefault="00602264">
            <w:pPr>
              <w:spacing w:line="20" w:lineRule="exact"/>
              <w:rPr>
                <w:sz w:val="1"/>
                <w:szCs w:val="1"/>
              </w:rPr>
            </w:pPr>
          </w:p>
        </w:tc>
        <w:tc>
          <w:tcPr>
            <w:tcW w:w="20" w:type="dxa"/>
            <w:vAlign w:val="bottom"/>
          </w:tcPr>
          <w:p w14:paraId="629CBB2F" w14:textId="77777777" w:rsidR="00602264" w:rsidRDefault="00602264">
            <w:pPr>
              <w:spacing w:line="20" w:lineRule="exact"/>
              <w:rPr>
                <w:sz w:val="1"/>
                <w:szCs w:val="1"/>
              </w:rPr>
            </w:pPr>
          </w:p>
        </w:tc>
        <w:tc>
          <w:tcPr>
            <w:tcW w:w="300" w:type="dxa"/>
            <w:gridSpan w:val="2"/>
            <w:vAlign w:val="bottom"/>
          </w:tcPr>
          <w:p w14:paraId="31C5F7CE" w14:textId="77777777" w:rsidR="00602264" w:rsidRDefault="00602264">
            <w:pPr>
              <w:spacing w:line="20" w:lineRule="exact"/>
              <w:rPr>
                <w:sz w:val="1"/>
                <w:szCs w:val="1"/>
              </w:rPr>
            </w:pPr>
          </w:p>
        </w:tc>
        <w:tc>
          <w:tcPr>
            <w:tcW w:w="40" w:type="dxa"/>
            <w:vAlign w:val="bottom"/>
          </w:tcPr>
          <w:p w14:paraId="12C06BBC" w14:textId="77777777" w:rsidR="00602264" w:rsidRDefault="00602264">
            <w:pPr>
              <w:spacing w:line="20" w:lineRule="exact"/>
              <w:rPr>
                <w:sz w:val="1"/>
                <w:szCs w:val="1"/>
              </w:rPr>
            </w:pPr>
          </w:p>
        </w:tc>
        <w:tc>
          <w:tcPr>
            <w:tcW w:w="120" w:type="dxa"/>
            <w:vAlign w:val="bottom"/>
          </w:tcPr>
          <w:p w14:paraId="7AF1D33A" w14:textId="77777777" w:rsidR="00602264" w:rsidRDefault="00602264">
            <w:pPr>
              <w:spacing w:line="20" w:lineRule="exact"/>
              <w:rPr>
                <w:sz w:val="1"/>
                <w:szCs w:val="1"/>
              </w:rPr>
            </w:pPr>
          </w:p>
        </w:tc>
        <w:tc>
          <w:tcPr>
            <w:tcW w:w="120" w:type="dxa"/>
            <w:vAlign w:val="bottom"/>
          </w:tcPr>
          <w:p w14:paraId="2A41404C" w14:textId="77777777" w:rsidR="00602264" w:rsidRDefault="00602264">
            <w:pPr>
              <w:spacing w:line="20" w:lineRule="exact"/>
              <w:rPr>
                <w:sz w:val="1"/>
                <w:szCs w:val="1"/>
              </w:rPr>
            </w:pPr>
          </w:p>
        </w:tc>
        <w:tc>
          <w:tcPr>
            <w:tcW w:w="120" w:type="dxa"/>
            <w:vAlign w:val="bottom"/>
          </w:tcPr>
          <w:p w14:paraId="244C7090" w14:textId="77777777" w:rsidR="00602264" w:rsidRDefault="00602264">
            <w:pPr>
              <w:spacing w:line="20" w:lineRule="exact"/>
              <w:rPr>
                <w:sz w:val="1"/>
                <w:szCs w:val="1"/>
              </w:rPr>
            </w:pPr>
          </w:p>
        </w:tc>
        <w:tc>
          <w:tcPr>
            <w:tcW w:w="880" w:type="dxa"/>
            <w:vAlign w:val="bottom"/>
          </w:tcPr>
          <w:p w14:paraId="23870CB2" w14:textId="77777777" w:rsidR="00602264" w:rsidRDefault="00602264">
            <w:pPr>
              <w:spacing w:line="20" w:lineRule="exact"/>
              <w:rPr>
                <w:sz w:val="1"/>
                <w:szCs w:val="1"/>
              </w:rPr>
            </w:pPr>
          </w:p>
        </w:tc>
        <w:tc>
          <w:tcPr>
            <w:tcW w:w="100" w:type="dxa"/>
            <w:vAlign w:val="bottom"/>
          </w:tcPr>
          <w:p w14:paraId="0EFECDFA" w14:textId="77777777" w:rsidR="00602264" w:rsidRDefault="00602264">
            <w:pPr>
              <w:spacing w:line="20" w:lineRule="exact"/>
              <w:rPr>
                <w:sz w:val="1"/>
                <w:szCs w:val="1"/>
              </w:rPr>
            </w:pPr>
          </w:p>
        </w:tc>
        <w:tc>
          <w:tcPr>
            <w:tcW w:w="1680" w:type="dxa"/>
            <w:gridSpan w:val="4"/>
            <w:vAlign w:val="bottom"/>
          </w:tcPr>
          <w:p w14:paraId="6030A3F8" w14:textId="77777777" w:rsidR="00602264" w:rsidRDefault="00602264">
            <w:pPr>
              <w:spacing w:line="20" w:lineRule="exact"/>
              <w:rPr>
                <w:sz w:val="1"/>
                <w:szCs w:val="1"/>
              </w:rPr>
            </w:pPr>
          </w:p>
        </w:tc>
        <w:tc>
          <w:tcPr>
            <w:tcW w:w="20" w:type="dxa"/>
            <w:vAlign w:val="bottom"/>
          </w:tcPr>
          <w:p w14:paraId="450F4B1E" w14:textId="77777777" w:rsidR="00602264" w:rsidRDefault="00602264">
            <w:pPr>
              <w:spacing w:line="20" w:lineRule="exact"/>
              <w:rPr>
                <w:sz w:val="1"/>
                <w:szCs w:val="1"/>
              </w:rPr>
            </w:pPr>
          </w:p>
        </w:tc>
        <w:tc>
          <w:tcPr>
            <w:tcW w:w="360" w:type="dxa"/>
            <w:vAlign w:val="bottom"/>
          </w:tcPr>
          <w:p w14:paraId="76C1988F" w14:textId="77777777" w:rsidR="00602264" w:rsidRDefault="00602264">
            <w:pPr>
              <w:spacing w:line="20" w:lineRule="exact"/>
              <w:rPr>
                <w:sz w:val="1"/>
                <w:szCs w:val="1"/>
              </w:rPr>
            </w:pPr>
          </w:p>
        </w:tc>
        <w:tc>
          <w:tcPr>
            <w:tcW w:w="940" w:type="dxa"/>
            <w:gridSpan w:val="2"/>
            <w:vAlign w:val="bottom"/>
          </w:tcPr>
          <w:p w14:paraId="7C069DE8" w14:textId="77777777" w:rsidR="00602264" w:rsidRDefault="00602264">
            <w:pPr>
              <w:spacing w:line="20" w:lineRule="exact"/>
              <w:rPr>
                <w:sz w:val="1"/>
                <w:szCs w:val="1"/>
              </w:rPr>
            </w:pPr>
          </w:p>
        </w:tc>
        <w:tc>
          <w:tcPr>
            <w:tcW w:w="360" w:type="dxa"/>
            <w:vAlign w:val="bottom"/>
          </w:tcPr>
          <w:p w14:paraId="24E4C624" w14:textId="77777777" w:rsidR="00602264" w:rsidRDefault="00602264">
            <w:pPr>
              <w:spacing w:line="20" w:lineRule="exact"/>
              <w:rPr>
                <w:sz w:val="1"/>
                <w:szCs w:val="1"/>
              </w:rPr>
            </w:pPr>
          </w:p>
        </w:tc>
        <w:tc>
          <w:tcPr>
            <w:tcW w:w="820" w:type="dxa"/>
            <w:gridSpan w:val="2"/>
            <w:vAlign w:val="bottom"/>
          </w:tcPr>
          <w:p w14:paraId="77922C77" w14:textId="77777777" w:rsidR="00602264" w:rsidRDefault="00602264">
            <w:pPr>
              <w:spacing w:line="20" w:lineRule="exact"/>
              <w:rPr>
                <w:sz w:val="1"/>
                <w:szCs w:val="1"/>
              </w:rPr>
            </w:pPr>
          </w:p>
        </w:tc>
        <w:tc>
          <w:tcPr>
            <w:tcW w:w="180" w:type="dxa"/>
            <w:vAlign w:val="bottom"/>
          </w:tcPr>
          <w:p w14:paraId="3DC0C5D2" w14:textId="77777777" w:rsidR="00602264" w:rsidRDefault="00602264">
            <w:pPr>
              <w:spacing w:line="20" w:lineRule="exact"/>
              <w:rPr>
                <w:sz w:val="1"/>
                <w:szCs w:val="1"/>
              </w:rPr>
            </w:pPr>
          </w:p>
        </w:tc>
        <w:tc>
          <w:tcPr>
            <w:tcW w:w="320" w:type="dxa"/>
            <w:vAlign w:val="bottom"/>
          </w:tcPr>
          <w:p w14:paraId="2771D50B" w14:textId="77777777" w:rsidR="00602264" w:rsidRDefault="00602264">
            <w:pPr>
              <w:spacing w:line="20" w:lineRule="exact"/>
              <w:rPr>
                <w:sz w:val="1"/>
                <w:szCs w:val="1"/>
              </w:rPr>
            </w:pPr>
          </w:p>
        </w:tc>
        <w:tc>
          <w:tcPr>
            <w:tcW w:w="320" w:type="dxa"/>
            <w:vAlign w:val="bottom"/>
          </w:tcPr>
          <w:p w14:paraId="5506D2F9" w14:textId="77777777" w:rsidR="00602264" w:rsidRDefault="00602264">
            <w:pPr>
              <w:spacing w:line="20" w:lineRule="exact"/>
              <w:rPr>
                <w:sz w:val="1"/>
                <w:szCs w:val="1"/>
              </w:rPr>
            </w:pPr>
          </w:p>
        </w:tc>
        <w:tc>
          <w:tcPr>
            <w:tcW w:w="540" w:type="dxa"/>
            <w:vAlign w:val="bottom"/>
          </w:tcPr>
          <w:p w14:paraId="01D87B58" w14:textId="77777777" w:rsidR="00602264" w:rsidRDefault="00602264">
            <w:pPr>
              <w:spacing w:line="20" w:lineRule="exact"/>
              <w:rPr>
                <w:sz w:val="1"/>
                <w:szCs w:val="1"/>
              </w:rPr>
            </w:pPr>
          </w:p>
        </w:tc>
        <w:tc>
          <w:tcPr>
            <w:tcW w:w="0" w:type="dxa"/>
            <w:vAlign w:val="bottom"/>
          </w:tcPr>
          <w:p w14:paraId="69008D1F" w14:textId="77777777" w:rsidR="00602264" w:rsidRDefault="00602264">
            <w:pPr>
              <w:spacing w:line="20" w:lineRule="exact"/>
              <w:rPr>
                <w:sz w:val="1"/>
                <w:szCs w:val="1"/>
              </w:rPr>
            </w:pPr>
          </w:p>
        </w:tc>
      </w:tr>
      <w:tr w:rsidR="00602264" w14:paraId="0EBD0F63" w14:textId="77777777">
        <w:trPr>
          <w:trHeight w:val="304"/>
        </w:trPr>
        <w:tc>
          <w:tcPr>
            <w:tcW w:w="120" w:type="dxa"/>
            <w:vAlign w:val="bottom"/>
          </w:tcPr>
          <w:p w14:paraId="1AEC6B26" w14:textId="77777777" w:rsidR="00602264" w:rsidRDefault="00602264">
            <w:pPr>
              <w:rPr>
                <w:sz w:val="24"/>
                <w:szCs w:val="24"/>
              </w:rPr>
            </w:pPr>
          </w:p>
        </w:tc>
        <w:tc>
          <w:tcPr>
            <w:tcW w:w="7460" w:type="dxa"/>
            <w:gridSpan w:val="24"/>
            <w:tcBorders>
              <w:bottom w:val="single" w:sz="8" w:space="0" w:color="0000EE"/>
            </w:tcBorders>
            <w:vAlign w:val="bottom"/>
          </w:tcPr>
          <w:p w14:paraId="7AD761B9" w14:textId="77777777" w:rsidR="00602264" w:rsidRDefault="0080242B">
            <w:pPr>
              <w:rPr>
                <w:rFonts w:ascii="Arial" w:eastAsia="Arial" w:hAnsi="Arial" w:cs="Arial"/>
                <w:color w:val="0000EE"/>
                <w:w w:val="98"/>
                <w:sz w:val="20"/>
                <w:szCs w:val="20"/>
              </w:rPr>
            </w:pPr>
            <w:hyperlink w:anchor="page46">
              <w:r w:rsidR="007C0D60">
                <w:rPr>
                  <w:rFonts w:ascii="Arial" w:eastAsia="Arial" w:hAnsi="Arial" w:cs="Arial"/>
                  <w:color w:val="0000EE"/>
                  <w:w w:val="98"/>
                  <w:sz w:val="20"/>
                  <w:szCs w:val="20"/>
                </w:rPr>
                <w:t>Annual Performance Incentive Compensation and Supplemental Discretionary Bonus</w:t>
              </w:r>
            </w:hyperlink>
          </w:p>
        </w:tc>
        <w:tc>
          <w:tcPr>
            <w:tcW w:w="2940" w:type="dxa"/>
            <w:gridSpan w:val="8"/>
            <w:vAlign w:val="bottom"/>
          </w:tcPr>
          <w:p w14:paraId="33CCFD01" w14:textId="77777777" w:rsidR="00602264" w:rsidRDefault="00602264">
            <w:pPr>
              <w:rPr>
                <w:sz w:val="24"/>
                <w:szCs w:val="24"/>
              </w:rPr>
            </w:pPr>
          </w:p>
        </w:tc>
        <w:tc>
          <w:tcPr>
            <w:tcW w:w="540" w:type="dxa"/>
            <w:vAlign w:val="bottom"/>
          </w:tcPr>
          <w:p w14:paraId="5A12E082" w14:textId="77777777" w:rsidR="00602264" w:rsidRDefault="007C0D60">
            <w:pPr>
              <w:jc w:val="right"/>
              <w:rPr>
                <w:sz w:val="20"/>
                <w:szCs w:val="20"/>
              </w:rPr>
            </w:pPr>
            <w:r>
              <w:rPr>
                <w:rFonts w:ascii="Arial" w:eastAsia="Arial" w:hAnsi="Arial" w:cs="Arial"/>
                <w:sz w:val="20"/>
                <w:szCs w:val="20"/>
              </w:rPr>
              <w:t>39</w:t>
            </w:r>
          </w:p>
        </w:tc>
        <w:tc>
          <w:tcPr>
            <w:tcW w:w="0" w:type="dxa"/>
            <w:vAlign w:val="bottom"/>
          </w:tcPr>
          <w:p w14:paraId="213BD091" w14:textId="77777777" w:rsidR="00602264" w:rsidRDefault="00602264">
            <w:pPr>
              <w:rPr>
                <w:sz w:val="1"/>
                <w:szCs w:val="1"/>
              </w:rPr>
            </w:pPr>
          </w:p>
        </w:tc>
      </w:tr>
      <w:tr w:rsidR="00602264" w14:paraId="7E59FF97" w14:textId="77777777">
        <w:trPr>
          <w:trHeight w:val="304"/>
        </w:trPr>
        <w:tc>
          <w:tcPr>
            <w:tcW w:w="120" w:type="dxa"/>
            <w:vAlign w:val="bottom"/>
          </w:tcPr>
          <w:p w14:paraId="06041219" w14:textId="77777777" w:rsidR="00602264" w:rsidRDefault="00602264">
            <w:pPr>
              <w:rPr>
                <w:sz w:val="24"/>
                <w:szCs w:val="24"/>
              </w:rPr>
            </w:pPr>
          </w:p>
        </w:tc>
        <w:tc>
          <w:tcPr>
            <w:tcW w:w="10400" w:type="dxa"/>
            <w:gridSpan w:val="32"/>
            <w:vAlign w:val="bottom"/>
          </w:tcPr>
          <w:p w14:paraId="65370758" w14:textId="77777777" w:rsidR="00602264" w:rsidRDefault="0080242B">
            <w:pPr>
              <w:rPr>
                <w:rFonts w:ascii="Arial" w:eastAsia="Arial" w:hAnsi="Arial" w:cs="Arial"/>
                <w:b/>
                <w:bCs/>
                <w:color w:val="0000EE"/>
                <w:sz w:val="20"/>
                <w:szCs w:val="20"/>
              </w:rPr>
            </w:pPr>
            <w:hyperlink w:anchor="page48">
              <w:r w:rsidR="007C0D60">
                <w:rPr>
                  <w:rFonts w:ascii="Arial" w:eastAsia="Arial" w:hAnsi="Arial" w:cs="Arial"/>
                  <w:b/>
                  <w:bCs/>
                  <w:color w:val="0000EE"/>
                  <w:sz w:val="20"/>
                  <w:szCs w:val="20"/>
                </w:rPr>
                <w:t>2020 TABLE OF PERFORMANCE MEASURES AND THE PERCENTAGE OF BASE SALARY THAT EACH</w:t>
              </w:r>
            </w:hyperlink>
          </w:p>
        </w:tc>
        <w:tc>
          <w:tcPr>
            <w:tcW w:w="540" w:type="dxa"/>
            <w:vMerge w:val="restart"/>
            <w:vAlign w:val="bottom"/>
          </w:tcPr>
          <w:p w14:paraId="0B21B900" w14:textId="77777777" w:rsidR="00602264" w:rsidRDefault="007C0D60">
            <w:pPr>
              <w:jc w:val="right"/>
              <w:rPr>
                <w:sz w:val="20"/>
                <w:szCs w:val="20"/>
              </w:rPr>
            </w:pPr>
            <w:r>
              <w:rPr>
                <w:rFonts w:ascii="Arial" w:eastAsia="Arial" w:hAnsi="Arial" w:cs="Arial"/>
                <w:b/>
                <w:bCs/>
                <w:sz w:val="20"/>
                <w:szCs w:val="20"/>
              </w:rPr>
              <w:t>41</w:t>
            </w:r>
          </w:p>
        </w:tc>
        <w:tc>
          <w:tcPr>
            <w:tcW w:w="0" w:type="dxa"/>
            <w:vAlign w:val="bottom"/>
          </w:tcPr>
          <w:p w14:paraId="27C2FC69" w14:textId="77777777" w:rsidR="00602264" w:rsidRDefault="00602264">
            <w:pPr>
              <w:rPr>
                <w:sz w:val="1"/>
                <w:szCs w:val="1"/>
              </w:rPr>
            </w:pPr>
          </w:p>
        </w:tc>
      </w:tr>
      <w:tr w:rsidR="00602264" w14:paraId="731A9B6E" w14:textId="77777777">
        <w:trPr>
          <w:trHeight w:val="196"/>
        </w:trPr>
        <w:tc>
          <w:tcPr>
            <w:tcW w:w="120" w:type="dxa"/>
            <w:vAlign w:val="bottom"/>
          </w:tcPr>
          <w:p w14:paraId="5DAF2D94" w14:textId="77777777" w:rsidR="00602264" w:rsidRDefault="00602264">
            <w:pPr>
              <w:rPr>
                <w:sz w:val="17"/>
                <w:szCs w:val="17"/>
              </w:rPr>
            </w:pPr>
          </w:p>
        </w:tc>
        <w:tc>
          <w:tcPr>
            <w:tcW w:w="200" w:type="dxa"/>
            <w:tcBorders>
              <w:top w:val="single" w:sz="8" w:space="0" w:color="0000EE"/>
            </w:tcBorders>
            <w:vAlign w:val="bottom"/>
          </w:tcPr>
          <w:p w14:paraId="24746BFF" w14:textId="77777777" w:rsidR="00602264" w:rsidRDefault="00602264">
            <w:pPr>
              <w:rPr>
                <w:sz w:val="17"/>
                <w:szCs w:val="17"/>
              </w:rPr>
            </w:pPr>
          </w:p>
        </w:tc>
        <w:tc>
          <w:tcPr>
            <w:tcW w:w="9380" w:type="dxa"/>
            <w:gridSpan w:val="28"/>
            <w:tcBorders>
              <w:top w:val="single" w:sz="8" w:space="0" w:color="0000EE"/>
            </w:tcBorders>
            <w:vAlign w:val="bottom"/>
          </w:tcPr>
          <w:p w14:paraId="215FD853" w14:textId="77777777" w:rsidR="00602264" w:rsidRDefault="0080242B">
            <w:pPr>
              <w:spacing w:line="196" w:lineRule="exact"/>
              <w:rPr>
                <w:rFonts w:ascii="Arial" w:eastAsia="Arial" w:hAnsi="Arial" w:cs="Arial"/>
                <w:b/>
                <w:bCs/>
                <w:color w:val="0000EE"/>
                <w:sz w:val="20"/>
                <w:szCs w:val="20"/>
              </w:rPr>
            </w:pPr>
            <w:hyperlink w:anchor="page48">
              <w:r w:rsidR="007C0D60">
                <w:rPr>
                  <w:rFonts w:ascii="Arial" w:eastAsia="Arial" w:hAnsi="Arial" w:cs="Arial"/>
                  <w:b/>
                  <w:bCs/>
                  <w:color w:val="0000EE"/>
                  <w:sz w:val="20"/>
                  <w:szCs w:val="20"/>
                </w:rPr>
                <w:t>MEASURE IS OF A NAMED EXECUTIVE OFFICER’S INCENTIVE AWARD OPPORTUNITY</w:t>
              </w:r>
            </w:hyperlink>
          </w:p>
        </w:tc>
        <w:tc>
          <w:tcPr>
            <w:tcW w:w="180" w:type="dxa"/>
            <w:vAlign w:val="bottom"/>
          </w:tcPr>
          <w:p w14:paraId="74FAB4F3" w14:textId="77777777" w:rsidR="00602264" w:rsidRDefault="00602264">
            <w:pPr>
              <w:rPr>
                <w:sz w:val="17"/>
                <w:szCs w:val="17"/>
              </w:rPr>
            </w:pPr>
          </w:p>
        </w:tc>
        <w:tc>
          <w:tcPr>
            <w:tcW w:w="320" w:type="dxa"/>
            <w:vAlign w:val="bottom"/>
          </w:tcPr>
          <w:p w14:paraId="50FCD573" w14:textId="77777777" w:rsidR="00602264" w:rsidRDefault="00602264">
            <w:pPr>
              <w:rPr>
                <w:sz w:val="17"/>
                <w:szCs w:val="17"/>
              </w:rPr>
            </w:pPr>
          </w:p>
        </w:tc>
        <w:tc>
          <w:tcPr>
            <w:tcW w:w="320" w:type="dxa"/>
            <w:vAlign w:val="bottom"/>
          </w:tcPr>
          <w:p w14:paraId="0E956A55" w14:textId="77777777" w:rsidR="00602264" w:rsidRDefault="00602264">
            <w:pPr>
              <w:rPr>
                <w:sz w:val="17"/>
                <w:szCs w:val="17"/>
              </w:rPr>
            </w:pPr>
          </w:p>
        </w:tc>
        <w:tc>
          <w:tcPr>
            <w:tcW w:w="540" w:type="dxa"/>
            <w:vMerge/>
            <w:vAlign w:val="bottom"/>
          </w:tcPr>
          <w:p w14:paraId="151CF248" w14:textId="77777777" w:rsidR="00602264" w:rsidRDefault="00602264">
            <w:pPr>
              <w:rPr>
                <w:sz w:val="17"/>
                <w:szCs w:val="17"/>
              </w:rPr>
            </w:pPr>
          </w:p>
        </w:tc>
        <w:tc>
          <w:tcPr>
            <w:tcW w:w="0" w:type="dxa"/>
            <w:vAlign w:val="bottom"/>
          </w:tcPr>
          <w:p w14:paraId="12877EDD" w14:textId="77777777" w:rsidR="00602264" w:rsidRDefault="00602264">
            <w:pPr>
              <w:rPr>
                <w:sz w:val="1"/>
                <w:szCs w:val="1"/>
              </w:rPr>
            </w:pPr>
          </w:p>
        </w:tc>
      </w:tr>
      <w:tr w:rsidR="00602264" w14:paraId="50E51803" w14:textId="77777777">
        <w:trPr>
          <w:trHeight w:val="20"/>
        </w:trPr>
        <w:tc>
          <w:tcPr>
            <w:tcW w:w="120" w:type="dxa"/>
            <w:vAlign w:val="bottom"/>
          </w:tcPr>
          <w:p w14:paraId="5EC9BF2C" w14:textId="77777777" w:rsidR="00602264" w:rsidRDefault="00602264">
            <w:pPr>
              <w:spacing w:line="20" w:lineRule="exact"/>
              <w:rPr>
                <w:sz w:val="1"/>
                <w:szCs w:val="1"/>
              </w:rPr>
            </w:pPr>
          </w:p>
        </w:tc>
        <w:tc>
          <w:tcPr>
            <w:tcW w:w="200" w:type="dxa"/>
            <w:vAlign w:val="bottom"/>
          </w:tcPr>
          <w:p w14:paraId="7CB7F0B1" w14:textId="77777777" w:rsidR="00602264" w:rsidRDefault="00602264">
            <w:pPr>
              <w:spacing w:line="20" w:lineRule="exact"/>
              <w:rPr>
                <w:sz w:val="1"/>
                <w:szCs w:val="1"/>
              </w:rPr>
            </w:pPr>
          </w:p>
        </w:tc>
        <w:tc>
          <w:tcPr>
            <w:tcW w:w="1320" w:type="dxa"/>
            <w:gridSpan w:val="3"/>
            <w:shd w:val="clear" w:color="auto" w:fill="0000EE"/>
            <w:vAlign w:val="bottom"/>
          </w:tcPr>
          <w:p w14:paraId="3799C437" w14:textId="77777777" w:rsidR="00602264" w:rsidRDefault="00602264">
            <w:pPr>
              <w:spacing w:line="20" w:lineRule="exact"/>
              <w:rPr>
                <w:sz w:val="1"/>
                <w:szCs w:val="1"/>
              </w:rPr>
            </w:pPr>
          </w:p>
        </w:tc>
        <w:tc>
          <w:tcPr>
            <w:tcW w:w="660" w:type="dxa"/>
            <w:shd w:val="clear" w:color="auto" w:fill="0000EE"/>
            <w:vAlign w:val="bottom"/>
          </w:tcPr>
          <w:p w14:paraId="21094D05" w14:textId="77777777" w:rsidR="00602264" w:rsidRDefault="00602264">
            <w:pPr>
              <w:spacing w:line="20" w:lineRule="exact"/>
              <w:rPr>
                <w:sz w:val="1"/>
                <w:szCs w:val="1"/>
              </w:rPr>
            </w:pPr>
          </w:p>
        </w:tc>
        <w:tc>
          <w:tcPr>
            <w:tcW w:w="320" w:type="dxa"/>
            <w:tcBorders>
              <w:right w:val="single" w:sz="8" w:space="0" w:color="0000EE"/>
            </w:tcBorders>
            <w:shd w:val="clear" w:color="auto" w:fill="0000EE"/>
            <w:vAlign w:val="bottom"/>
          </w:tcPr>
          <w:p w14:paraId="7CDC86E3" w14:textId="77777777" w:rsidR="00602264" w:rsidRDefault="00602264">
            <w:pPr>
              <w:spacing w:line="20" w:lineRule="exact"/>
              <w:rPr>
                <w:sz w:val="1"/>
                <w:szCs w:val="1"/>
              </w:rPr>
            </w:pPr>
          </w:p>
        </w:tc>
        <w:tc>
          <w:tcPr>
            <w:tcW w:w="240" w:type="dxa"/>
            <w:shd w:val="clear" w:color="auto" w:fill="0000EE"/>
            <w:vAlign w:val="bottom"/>
          </w:tcPr>
          <w:p w14:paraId="332FBD02" w14:textId="77777777" w:rsidR="00602264" w:rsidRDefault="00602264">
            <w:pPr>
              <w:spacing w:line="20" w:lineRule="exact"/>
              <w:rPr>
                <w:sz w:val="1"/>
                <w:szCs w:val="1"/>
              </w:rPr>
            </w:pPr>
          </w:p>
        </w:tc>
        <w:tc>
          <w:tcPr>
            <w:tcW w:w="260" w:type="dxa"/>
            <w:shd w:val="clear" w:color="auto" w:fill="0000EE"/>
            <w:vAlign w:val="bottom"/>
          </w:tcPr>
          <w:p w14:paraId="4972CA05" w14:textId="77777777" w:rsidR="00602264" w:rsidRDefault="00602264">
            <w:pPr>
              <w:spacing w:line="20" w:lineRule="exact"/>
              <w:rPr>
                <w:sz w:val="1"/>
                <w:szCs w:val="1"/>
              </w:rPr>
            </w:pPr>
          </w:p>
        </w:tc>
        <w:tc>
          <w:tcPr>
            <w:tcW w:w="700" w:type="dxa"/>
            <w:shd w:val="clear" w:color="auto" w:fill="0000EE"/>
            <w:vAlign w:val="bottom"/>
          </w:tcPr>
          <w:p w14:paraId="53BD08EB" w14:textId="77777777" w:rsidR="00602264" w:rsidRDefault="00602264">
            <w:pPr>
              <w:spacing w:line="20" w:lineRule="exact"/>
              <w:rPr>
                <w:sz w:val="1"/>
                <w:szCs w:val="1"/>
              </w:rPr>
            </w:pPr>
          </w:p>
        </w:tc>
        <w:tc>
          <w:tcPr>
            <w:tcW w:w="20" w:type="dxa"/>
            <w:shd w:val="clear" w:color="auto" w:fill="0000EE"/>
            <w:vAlign w:val="bottom"/>
          </w:tcPr>
          <w:p w14:paraId="160BF6D1" w14:textId="77777777" w:rsidR="00602264" w:rsidRDefault="00602264">
            <w:pPr>
              <w:spacing w:line="20" w:lineRule="exact"/>
              <w:rPr>
                <w:sz w:val="1"/>
                <w:szCs w:val="1"/>
              </w:rPr>
            </w:pPr>
          </w:p>
        </w:tc>
        <w:tc>
          <w:tcPr>
            <w:tcW w:w="300" w:type="dxa"/>
            <w:gridSpan w:val="2"/>
            <w:shd w:val="clear" w:color="auto" w:fill="0000EE"/>
            <w:vAlign w:val="bottom"/>
          </w:tcPr>
          <w:p w14:paraId="6408626D" w14:textId="77777777" w:rsidR="00602264" w:rsidRDefault="00602264">
            <w:pPr>
              <w:spacing w:line="20" w:lineRule="exact"/>
              <w:rPr>
                <w:sz w:val="1"/>
                <w:szCs w:val="1"/>
              </w:rPr>
            </w:pPr>
          </w:p>
        </w:tc>
        <w:tc>
          <w:tcPr>
            <w:tcW w:w="40" w:type="dxa"/>
            <w:shd w:val="clear" w:color="auto" w:fill="0000EE"/>
            <w:vAlign w:val="bottom"/>
          </w:tcPr>
          <w:p w14:paraId="30B4D9C6" w14:textId="77777777" w:rsidR="00602264" w:rsidRDefault="00602264">
            <w:pPr>
              <w:spacing w:line="20" w:lineRule="exact"/>
              <w:rPr>
                <w:sz w:val="1"/>
                <w:szCs w:val="1"/>
              </w:rPr>
            </w:pPr>
          </w:p>
        </w:tc>
        <w:tc>
          <w:tcPr>
            <w:tcW w:w="120" w:type="dxa"/>
            <w:shd w:val="clear" w:color="auto" w:fill="0000EE"/>
            <w:vAlign w:val="bottom"/>
          </w:tcPr>
          <w:p w14:paraId="2513432B" w14:textId="77777777" w:rsidR="00602264" w:rsidRDefault="00602264">
            <w:pPr>
              <w:spacing w:line="20" w:lineRule="exact"/>
              <w:rPr>
                <w:sz w:val="1"/>
                <w:szCs w:val="1"/>
              </w:rPr>
            </w:pPr>
          </w:p>
        </w:tc>
        <w:tc>
          <w:tcPr>
            <w:tcW w:w="120" w:type="dxa"/>
            <w:shd w:val="clear" w:color="auto" w:fill="0000EE"/>
            <w:vAlign w:val="bottom"/>
          </w:tcPr>
          <w:p w14:paraId="6F0491F9" w14:textId="77777777" w:rsidR="00602264" w:rsidRDefault="00602264">
            <w:pPr>
              <w:spacing w:line="20" w:lineRule="exact"/>
              <w:rPr>
                <w:sz w:val="1"/>
                <w:szCs w:val="1"/>
              </w:rPr>
            </w:pPr>
          </w:p>
        </w:tc>
        <w:tc>
          <w:tcPr>
            <w:tcW w:w="120" w:type="dxa"/>
            <w:tcBorders>
              <w:left w:val="single" w:sz="8" w:space="0" w:color="0000EE"/>
            </w:tcBorders>
            <w:shd w:val="clear" w:color="auto" w:fill="0000EE"/>
            <w:vAlign w:val="bottom"/>
          </w:tcPr>
          <w:p w14:paraId="1D60F6FE" w14:textId="77777777" w:rsidR="00602264" w:rsidRDefault="00602264">
            <w:pPr>
              <w:spacing w:line="20" w:lineRule="exact"/>
              <w:rPr>
                <w:sz w:val="1"/>
                <w:szCs w:val="1"/>
              </w:rPr>
            </w:pPr>
          </w:p>
        </w:tc>
        <w:tc>
          <w:tcPr>
            <w:tcW w:w="880" w:type="dxa"/>
            <w:shd w:val="clear" w:color="auto" w:fill="0000EE"/>
            <w:vAlign w:val="bottom"/>
          </w:tcPr>
          <w:p w14:paraId="2BF039BA" w14:textId="77777777" w:rsidR="00602264" w:rsidRDefault="00602264">
            <w:pPr>
              <w:spacing w:line="20" w:lineRule="exact"/>
              <w:rPr>
                <w:sz w:val="1"/>
                <w:szCs w:val="1"/>
              </w:rPr>
            </w:pPr>
          </w:p>
        </w:tc>
        <w:tc>
          <w:tcPr>
            <w:tcW w:w="100" w:type="dxa"/>
            <w:shd w:val="clear" w:color="auto" w:fill="0000EE"/>
            <w:vAlign w:val="bottom"/>
          </w:tcPr>
          <w:p w14:paraId="39E36B0A" w14:textId="77777777" w:rsidR="00602264" w:rsidRDefault="00602264">
            <w:pPr>
              <w:spacing w:line="20" w:lineRule="exact"/>
              <w:rPr>
                <w:sz w:val="1"/>
                <w:szCs w:val="1"/>
              </w:rPr>
            </w:pPr>
          </w:p>
        </w:tc>
        <w:tc>
          <w:tcPr>
            <w:tcW w:w="1680" w:type="dxa"/>
            <w:gridSpan w:val="4"/>
            <w:shd w:val="clear" w:color="auto" w:fill="0000EE"/>
            <w:vAlign w:val="bottom"/>
          </w:tcPr>
          <w:p w14:paraId="648E29A2" w14:textId="77777777" w:rsidR="00602264" w:rsidRDefault="00602264">
            <w:pPr>
              <w:spacing w:line="20" w:lineRule="exact"/>
              <w:rPr>
                <w:sz w:val="1"/>
                <w:szCs w:val="1"/>
              </w:rPr>
            </w:pPr>
          </w:p>
        </w:tc>
        <w:tc>
          <w:tcPr>
            <w:tcW w:w="20" w:type="dxa"/>
            <w:shd w:val="clear" w:color="auto" w:fill="0000EE"/>
            <w:vAlign w:val="bottom"/>
          </w:tcPr>
          <w:p w14:paraId="3CE0253C" w14:textId="77777777" w:rsidR="00602264" w:rsidRDefault="00602264">
            <w:pPr>
              <w:spacing w:line="20" w:lineRule="exact"/>
              <w:rPr>
                <w:sz w:val="1"/>
                <w:szCs w:val="1"/>
              </w:rPr>
            </w:pPr>
          </w:p>
        </w:tc>
        <w:tc>
          <w:tcPr>
            <w:tcW w:w="1300" w:type="dxa"/>
            <w:gridSpan w:val="3"/>
            <w:shd w:val="clear" w:color="auto" w:fill="0000EE"/>
            <w:vAlign w:val="bottom"/>
          </w:tcPr>
          <w:p w14:paraId="7E015286" w14:textId="77777777" w:rsidR="00602264" w:rsidRDefault="00602264">
            <w:pPr>
              <w:spacing w:line="20" w:lineRule="exact"/>
              <w:rPr>
                <w:sz w:val="1"/>
                <w:szCs w:val="1"/>
              </w:rPr>
            </w:pPr>
          </w:p>
        </w:tc>
        <w:tc>
          <w:tcPr>
            <w:tcW w:w="360" w:type="dxa"/>
            <w:vAlign w:val="bottom"/>
          </w:tcPr>
          <w:p w14:paraId="13C7D5D2" w14:textId="77777777" w:rsidR="00602264" w:rsidRDefault="00602264">
            <w:pPr>
              <w:spacing w:line="20" w:lineRule="exact"/>
              <w:rPr>
                <w:sz w:val="1"/>
                <w:szCs w:val="1"/>
              </w:rPr>
            </w:pPr>
          </w:p>
        </w:tc>
        <w:tc>
          <w:tcPr>
            <w:tcW w:w="1000" w:type="dxa"/>
            <w:gridSpan w:val="3"/>
            <w:vAlign w:val="bottom"/>
          </w:tcPr>
          <w:p w14:paraId="74628592" w14:textId="77777777" w:rsidR="00602264" w:rsidRDefault="00602264">
            <w:pPr>
              <w:spacing w:line="20" w:lineRule="exact"/>
              <w:rPr>
                <w:sz w:val="1"/>
                <w:szCs w:val="1"/>
              </w:rPr>
            </w:pPr>
          </w:p>
        </w:tc>
        <w:tc>
          <w:tcPr>
            <w:tcW w:w="320" w:type="dxa"/>
            <w:vAlign w:val="bottom"/>
          </w:tcPr>
          <w:p w14:paraId="02AB194B" w14:textId="77777777" w:rsidR="00602264" w:rsidRDefault="00602264">
            <w:pPr>
              <w:spacing w:line="20" w:lineRule="exact"/>
              <w:rPr>
                <w:sz w:val="1"/>
                <w:szCs w:val="1"/>
              </w:rPr>
            </w:pPr>
          </w:p>
        </w:tc>
        <w:tc>
          <w:tcPr>
            <w:tcW w:w="320" w:type="dxa"/>
            <w:vAlign w:val="bottom"/>
          </w:tcPr>
          <w:p w14:paraId="78F61168" w14:textId="77777777" w:rsidR="00602264" w:rsidRDefault="00602264">
            <w:pPr>
              <w:spacing w:line="20" w:lineRule="exact"/>
              <w:rPr>
                <w:sz w:val="1"/>
                <w:szCs w:val="1"/>
              </w:rPr>
            </w:pPr>
          </w:p>
        </w:tc>
        <w:tc>
          <w:tcPr>
            <w:tcW w:w="540" w:type="dxa"/>
            <w:vAlign w:val="bottom"/>
          </w:tcPr>
          <w:p w14:paraId="1306C7B6" w14:textId="77777777" w:rsidR="00602264" w:rsidRDefault="00602264">
            <w:pPr>
              <w:spacing w:line="20" w:lineRule="exact"/>
              <w:rPr>
                <w:sz w:val="1"/>
                <w:szCs w:val="1"/>
              </w:rPr>
            </w:pPr>
          </w:p>
        </w:tc>
        <w:tc>
          <w:tcPr>
            <w:tcW w:w="0" w:type="dxa"/>
            <w:vAlign w:val="bottom"/>
          </w:tcPr>
          <w:p w14:paraId="06283E27" w14:textId="77777777" w:rsidR="00602264" w:rsidRDefault="00602264">
            <w:pPr>
              <w:spacing w:line="20" w:lineRule="exact"/>
              <w:rPr>
                <w:sz w:val="1"/>
                <w:szCs w:val="1"/>
              </w:rPr>
            </w:pPr>
          </w:p>
        </w:tc>
      </w:tr>
      <w:tr w:rsidR="00602264" w14:paraId="440C6175" w14:textId="77777777">
        <w:trPr>
          <w:trHeight w:val="304"/>
        </w:trPr>
        <w:tc>
          <w:tcPr>
            <w:tcW w:w="120" w:type="dxa"/>
            <w:vAlign w:val="bottom"/>
          </w:tcPr>
          <w:p w14:paraId="7FD70D9E" w14:textId="77777777" w:rsidR="00602264" w:rsidRDefault="00602264">
            <w:pPr>
              <w:rPr>
                <w:sz w:val="24"/>
                <w:szCs w:val="24"/>
              </w:rPr>
            </w:pPr>
          </w:p>
        </w:tc>
        <w:tc>
          <w:tcPr>
            <w:tcW w:w="10400" w:type="dxa"/>
            <w:gridSpan w:val="32"/>
            <w:vAlign w:val="bottom"/>
          </w:tcPr>
          <w:p w14:paraId="78326121" w14:textId="77777777" w:rsidR="00602264" w:rsidRDefault="0080242B">
            <w:pPr>
              <w:rPr>
                <w:rFonts w:ascii="Arial" w:eastAsia="Arial" w:hAnsi="Arial" w:cs="Arial"/>
                <w:b/>
                <w:bCs/>
                <w:color w:val="0000EE"/>
                <w:sz w:val="20"/>
                <w:szCs w:val="20"/>
              </w:rPr>
            </w:pPr>
            <w:hyperlink w:anchor="page50">
              <w:r w:rsidR="007C0D60">
                <w:rPr>
                  <w:rFonts w:ascii="Arial" w:eastAsia="Arial" w:hAnsi="Arial" w:cs="Arial"/>
                  <w:b/>
                  <w:bCs/>
                  <w:color w:val="0000EE"/>
                  <w:sz w:val="20"/>
                  <w:szCs w:val="20"/>
                </w:rPr>
                <w:t>2020 TABLE OF PERFORMANCE MEASURES AND PAYOUT LEVELS FOR NAMED EXECUTIVE OFFICER</w:t>
              </w:r>
            </w:hyperlink>
          </w:p>
        </w:tc>
        <w:tc>
          <w:tcPr>
            <w:tcW w:w="540" w:type="dxa"/>
            <w:vMerge w:val="restart"/>
            <w:vAlign w:val="bottom"/>
          </w:tcPr>
          <w:p w14:paraId="3FC51D35" w14:textId="77777777" w:rsidR="00602264" w:rsidRDefault="007C0D60">
            <w:pPr>
              <w:jc w:val="right"/>
              <w:rPr>
                <w:sz w:val="20"/>
                <w:szCs w:val="20"/>
              </w:rPr>
            </w:pPr>
            <w:r>
              <w:rPr>
                <w:rFonts w:ascii="Arial" w:eastAsia="Arial" w:hAnsi="Arial" w:cs="Arial"/>
                <w:b/>
                <w:bCs/>
                <w:sz w:val="20"/>
                <w:szCs w:val="20"/>
              </w:rPr>
              <w:t>43</w:t>
            </w:r>
          </w:p>
        </w:tc>
        <w:tc>
          <w:tcPr>
            <w:tcW w:w="0" w:type="dxa"/>
            <w:vAlign w:val="bottom"/>
          </w:tcPr>
          <w:p w14:paraId="07FE5B97" w14:textId="77777777" w:rsidR="00602264" w:rsidRDefault="00602264">
            <w:pPr>
              <w:rPr>
                <w:sz w:val="1"/>
                <w:szCs w:val="1"/>
              </w:rPr>
            </w:pPr>
          </w:p>
        </w:tc>
      </w:tr>
      <w:tr w:rsidR="00602264" w14:paraId="7415554B" w14:textId="77777777">
        <w:trPr>
          <w:trHeight w:val="196"/>
        </w:trPr>
        <w:tc>
          <w:tcPr>
            <w:tcW w:w="120" w:type="dxa"/>
            <w:vAlign w:val="bottom"/>
          </w:tcPr>
          <w:p w14:paraId="2A03A8C9" w14:textId="77777777" w:rsidR="00602264" w:rsidRDefault="00602264">
            <w:pPr>
              <w:rPr>
                <w:sz w:val="17"/>
                <w:szCs w:val="17"/>
              </w:rPr>
            </w:pPr>
          </w:p>
        </w:tc>
        <w:tc>
          <w:tcPr>
            <w:tcW w:w="200" w:type="dxa"/>
            <w:tcBorders>
              <w:top w:val="single" w:sz="8" w:space="0" w:color="0000EE"/>
            </w:tcBorders>
            <w:vAlign w:val="bottom"/>
          </w:tcPr>
          <w:p w14:paraId="696EF458" w14:textId="77777777" w:rsidR="00602264" w:rsidRDefault="00602264">
            <w:pPr>
              <w:rPr>
                <w:sz w:val="17"/>
                <w:szCs w:val="17"/>
              </w:rPr>
            </w:pPr>
          </w:p>
        </w:tc>
        <w:tc>
          <w:tcPr>
            <w:tcW w:w="1980" w:type="dxa"/>
            <w:gridSpan w:val="4"/>
            <w:tcBorders>
              <w:top w:val="single" w:sz="8" w:space="0" w:color="0000EE"/>
              <w:bottom w:val="single" w:sz="8" w:space="0" w:color="0000EE"/>
            </w:tcBorders>
            <w:vAlign w:val="bottom"/>
          </w:tcPr>
          <w:p w14:paraId="60A0BF31" w14:textId="77777777" w:rsidR="00602264" w:rsidRDefault="0080242B">
            <w:pPr>
              <w:spacing w:line="196" w:lineRule="exact"/>
              <w:rPr>
                <w:rFonts w:ascii="Arial" w:eastAsia="Arial" w:hAnsi="Arial" w:cs="Arial"/>
                <w:b/>
                <w:bCs/>
                <w:color w:val="0000EE"/>
                <w:w w:val="96"/>
                <w:sz w:val="20"/>
                <w:szCs w:val="20"/>
              </w:rPr>
            </w:pPr>
            <w:hyperlink w:anchor="page50">
              <w:r w:rsidR="007C0D60">
                <w:rPr>
                  <w:rFonts w:ascii="Arial" w:eastAsia="Arial" w:hAnsi="Arial" w:cs="Arial"/>
                  <w:b/>
                  <w:bCs/>
                  <w:color w:val="0000EE"/>
                  <w:w w:val="96"/>
                  <w:sz w:val="20"/>
                  <w:szCs w:val="20"/>
                </w:rPr>
                <w:t>INCENTIVE AWARDS</w:t>
              </w:r>
            </w:hyperlink>
          </w:p>
        </w:tc>
        <w:tc>
          <w:tcPr>
            <w:tcW w:w="7580" w:type="dxa"/>
            <w:gridSpan w:val="25"/>
            <w:tcBorders>
              <w:top w:val="single" w:sz="8" w:space="0" w:color="0000EE"/>
            </w:tcBorders>
            <w:vAlign w:val="bottom"/>
          </w:tcPr>
          <w:p w14:paraId="11D391DF" w14:textId="77777777" w:rsidR="00602264" w:rsidRDefault="00602264">
            <w:pPr>
              <w:rPr>
                <w:sz w:val="17"/>
                <w:szCs w:val="17"/>
              </w:rPr>
            </w:pPr>
          </w:p>
        </w:tc>
        <w:tc>
          <w:tcPr>
            <w:tcW w:w="320" w:type="dxa"/>
            <w:vAlign w:val="bottom"/>
          </w:tcPr>
          <w:p w14:paraId="7C8FCE08" w14:textId="77777777" w:rsidR="00602264" w:rsidRDefault="00602264">
            <w:pPr>
              <w:rPr>
                <w:sz w:val="17"/>
                <w:szCs w:val="17"/>
              </w:rPr>
            </w:pPr>
          </w:p>
        </w:tc>
        <w:tc>
          <w:tcPr>
            <w:tcW w:w="320" w:type="dxa"/>
            <w:vAlign w:val="bottom"/>
          </w:tcPr>
          <w:p w14:paraId="33E007B0" w14:textId="77777777" w:rsidR="00602264" w:rsidRDefault="00602264">
            <w:pPr>
              <w:rPr>
                <w:sz w:val="17"/>
                <w:szCs w:val="17"/>
              </w:rPr>
            </w:pPr>
          </w:p>
        </w:tc>
        <w:tc>
          <w:tcPr>
            <w:tcW w:w="540" w:type="dxa"/>
            <w:vMerge/>
            <w:vAlign w:val="bottom"/>
          </w:tcPr>
          <w:p w14:paraId="3493AB4D" w14:textId="77777777" w:rsidR="00602264" w:rsidRDefault="00602264">
            <w:pPr>
              <w:rPr>
                <w:sz w:val="17"/>
                <w:szCs w:val="17"/>
              </w:rPr>
            </w:pPr>
          </w:p>
        </w:tc>
        <w:tc>
          <w:tcPr>
            <w:tcW w:w="0" w:type="dxa"/>
            <w:vAlign w:val="bottom"/>
          </w:tcPr>
          <w:p w14:paraId="201F83F0" w14:textId="77777777" w:rsidR="00602264" w:rsidRDefault="00602264">
            <w:pPr>
              <w:rPr>
                <w:sz w:val="1"/>
                <w:szCs w:val="1"/>
              </w:rPr>
            </w:pPr>
          </w:p>
        </w:tc>
      </w:tr>
      <w:tr w:rsidR="00602264" w14:paraId="43BD7AC4" w14:textId="77777777">
        <w:trPr>
          <w:trHeight w:val="304"/>
        </w:trPr>
        <w:tc>
          <w:tcPr>
            <w:tcW w:w="120" w:type="dxa"/>
            <w:vAlign w:val="bottom"/>
          </w:tcPr>
          <w:p w14:paraId="7176068B" w14:textId="77777777" w:rsidR="00602264" w:rsidRDefault="00602264">
            <w:pPr>
              <w:rPr>
                <w:sz w:val="24"/>
                <w:szCs w:val="24"/>
              </w:rPr>
            </w:pPr>
          </w:p>
        </w:tc>
        <w:tc>
          <w:tcPr>
            <w:tcW w:w="10400" w:type="dxa"/>
            <w:gridSpan w:val="32"/>
            <w:vAlign w:val="bottom"/>
          </w:tcPr>
          <w:p w14:paraId="57E5FCB4" w14:textId="77777777" w:rsidR="00602264" w:rsidRDefault="0080242B">
            <w:pPr>
              <w:rPr>
                <w:rFonts w:ascii="Arial" w:eastAsia="Arial" w:hAnsi="Arial" w:cs="Arial"/>
                <w:b/>
                <w:bCs/>
                <w:color w:val="0000EE"/>
                <w:sz w:val="20"/>
                <w:szCs w:val="20"/>
              </w:rPr>
            </w:pPr>
            <w:hyperlink w:anchor="page51">
              <w:r w:rsidR="007C0D60">
                <w:rPr>
                  <w:rFonts w:ascii="Arial" w:eastAsia="Arial" w:hAnsi="Arial" w:cs="Arial"/>
                  <w:b/>
                  <w:bCs/>
                  <w:color w:val="0000EE"/>
                  <w:sz w:val="20"/>
                  <w:szCs w:val="20"/>
                </w:rPr>
                <w:t>2020 TABLE OF PAYOUT LEVELS FOR EACH NAMED EXECUTIVE OFFICER BY PERFORMANCE MEASURE</w:t>
              </w:r>
            </w:hyperlink>
          </w:p>
        </w:tc>
        <w:tc>
          <w:tcPr>
            <w:tcW w:w="540" w:type="dxa"/>
            <w:vAlign w:val="bottom"/>
          </w:tcPr>
          <w:p w14:paraId="2D1C691F" w14:textId="77777777" w:rsidR="00602264" w:rsidRDefault="007C0D60">
            <w:pPr>
              <w:jc w:val="right"/>
              <w:rPr>
                <w:sz w:val="20"/>
                <w:szCs w:val="20"/>
              </w:rPr>
            </w:pPr>
            <w:r>
              <w:rPr>
                <w:rFonts w:ascii="Arial" w:eastAsia="Arial" w:hAnsi="Arial" w:cs="Arial"/>
                <w:b/>
                <w:bCs/>
                <w:sz w:val="20"/>
                <w:szCs w:val="20"/>
              </w:rPr>
              <w:t>44</w:t>
            </w:r>
          </w:p>
        </w:tc>
        <w:tc>
          <w:tcPr>
            <w:tcW w:w="0" w:type="dxa"/>
            <w:vAlign w:val="bottom"/>
          </w:tcPr>
          <w:p w14:paraId="35F99B09" w14:textId="77777777" w:rsidR="00602264" w:rsidRDefault="00602264">
            <w:pPr>
              <w:rPr>
                <w:sz w:val="1"/>
                <w:szCs w:val="1"/>
              </w:rPr>
            </w:pPr>
          </w:p>
        </w:tc>
      </w:tr>
      <w:tr w:rsidR="00602264" w14:paraId="0DA5FC37" w14:textId="77777777">
        <w:trPr>
          <w:trHeight w:val="304"/>
        </w:trPr>
        <w:tc>
          <w:tcPr>
            <w:tcW w:w="120" w:type="dxa"/>
            <w:vAlign w:val="bottom"/>
          </w:tcPr>
          <w:p w14:paraId="571B8A84" w14:textId="77777777" w:rsidR="00602264" w:rsidRDefault="00602264">
            <w:pPr>
              <w:rPr>
                <w:sz w:val="24"/>
                <w:szCs w:val="24"/>
              </w:rPr>
            </w:pPr>
          </w:p>
        </w:tc>
        <w:tc>
          <w:tcPr>
            <w:tcW w:w="10080" w:type="dxa"/>
            <w:gridSpan w:val="31"/>
            <w:tcBorders>
              <w:top w:val="single" w:sz="8" w:space="0" w:color="0000EE"/>
            </w:tcBorders>
            <w:vAlign w:val="bottom"/>
          </w:tcPr>
          <w:p w14:paraId="569DD792" w14:textId="77777777" w:rsidR="00602264" w:rsidRDefault="0080242B">
            <w:pPr>
              <w:rPr>
                <w:rFonts w:ascii="Arial" w:eastAsia="Arial" w:hAnsi="Arial" w:cs="Arial"/>
                <w:color w:val="0000EE"/>
                <w:sz w:val="20"/>
                <w:szCs w:val="20"/>
              </w:rPr>
            </w:pPr>
            <w:hyperlink w:anchor="page55">
              <w:r w:rsidR="007C0D60">
                <w:rPr>
                  <w:rFonts w:ascii="Arial" w:eastAsia="Arial" w:hAnsi="Arial" w:cs="Arial"/>
                  <w:color w:val="0000EE"/>
                  <w:sz w:val="20"/>
                  <w:szCs w:val="20"/>
                </w:rPr>
                <w:t>Equity-Based Compensation</w:t>
              </w:r>
            </w:hyperlink>
          </w:p>
        </w:tc>
        <w:tc>
          <w:tcPr>
            <w:tcW w:w="320" w:type="dxa"/>
            <w:vAlign w:val="bottom"/>
          </w:tcPr>
          <w:p w14:paraId="0063F248" w14:textId="77777777" w:rsidR="00602264" w:rsidRDefault="00602264">
            <w:pPr>
              <w:rPr>
                <w:sz w:val="24"/>
                <w:szCs w:val="24"/>
              </w:rPr>
            </w:pPr>
          </w:p>
        </w:tc>
        <w:tc>
          <w:tcPr>
            <w:tcW w:w="540" w:type="dxa"/>
            <w:vAlign w:val="bottom"/>
          </w:tcPr>
          <w:p w14:paraId="15525966" w14:textId="77777777" w:rsidR="00602264" w:rsidRDefault="007C0D60">
            <w:pPr>
              <w:jc w:val="right"/>
              <w:rPr>
                <w:sz w:val="20"/>
                <w:szCs w:val="20"/>
              </w:rPr>
            </w:pPr>
            <w:r>
              <w:rPr>
                <w:rFonts w:ascii="Arial" w:eastAsia="Arial" w:hAnsi="Arial" w:cs="Arial"/>
                <w:sz w:val="20"/>
                <w:szCs w:val="20"/>
              </w:rPr>
              <w:t>48</w:t>
            </w:r>
          </w:p>
        </w:tc>
        <w:tc>
          <w:tcPr>
            <w:tcW w:w="0" w:type="dxa"/>
            <w:vAlign w:val="bottom"/>
          </w:tcPr>
          <w:p w14:paraId="133C5C1A" w14:textId="77777777" w:rsidR="00602264" w:rsidRDefault="00602264">
            <w:pPr>
              <w:rPr>
                <w:sz w:val="1"/>
                <w:szCs w:val="1"/>
              </w:rPr>
            </w:pPr>
          </w:p>
        </w:tc>
      </w:tr>
      <w:tr w:rsidR="00602264" w14:paraId="535D2ACD" w14:textId="77777777">
        <w:trPr>
          <w:trHeight w:val="20"/>
        </w:trPr>
        <w:tc>
          <w:tcPr>
            <w:tcW w:w="120" w:type="dxa"/>
            <w:vAlign w:val="bottom"/>
          </w:tcPr>
          <w:p w14:paraId="33C97A71" w14:textId="77777777" w:rsidR="00602264" w:rsidRDefault="00602264">
            <w:pPr>
              <w:spacing w:line="20" w:lineRule="exact"/>
              <w:rPr>
                <w:sz w:val="1"/>
                <w:szCs w:val="1"/>
              </w:rPr>
            </w:pPr>
          </w:p>
        </w:tc>
        <w:tc>
          <w:tcPr>
            <w:tcW w:w="1520" w:type="dxa"/>
            <w:gridSpan w:val="4"/>
            <w:shd w:val="clear" w:color="auto" w:fill="0000EE"/>
            <w:vAlign w:val="bottom"/>
          </w:tcPr>
          <w:p w14:paraId="536B1061" w14:textId="77777777" w:rsidR="00602264" w:rsidRDefault="00602264">
            <w:pPr>
              <w:spacing w:line="20" w:lineRule="exact"/>
              <w:rPr>
                <w:sz w:val="1"/>
                <w:szCs w:val="1"/>
              </w:rPr>
            </w:pPr>
          </w:p>
        </w:tc>
        <w:tc>
          <w:tcPr>
            <w:tcW w:w="980" w:type="dxa"/>
            <w:gridSpan w:val="2"/>
            <w:tcBorders>
              <w:right w:val="single" w:sz="8" w:space="0" w:color="0000EE"/>
            </w:tcBorders>
            <w:shd w:val="clear" w:color="auto" w:fill="0000EE"/>
            <w:vAlign w:val="bottom"/>
          </w:tcPr>
          <w:p w14:paraId="4D6048A8" w14:textId="77777777" w:rsidR="00602264" w:rsidRDefault="00602264">
            <w:pPr>
              <w:spacing w:line="20" w:lineRule="exact"/>
              <w:rPr>
                <w:sz w:val="1"/>
                <w:szCs w:val="1"/>
              </w:rPr>
            </w:pPr>
          </w:p>
        </w:tc>
        <w:tc>
          <w:tcPr>
            <w:tcW w:w="240" w:type="dxa"/>
            <w:vAlign w:val="bottom"/>
          </w:tcPr>
          <w:p w14:paraId="01D032B2" w14:textId="77777777" w:rsidR="00602264" w:rsidRDefault="00602264">
            <w:pPr>
              <w:spacing w:line="20" w:lineRule="exact"/>
              <w:rPr>
                <w:sz w:val="1"/>
                <w:szCs w:val="1"/>
              </w:rPr>
            </w:pPr>
          </w:p>
        </w:tc>
        <w:tc>
          <w:tcPr>
            <w:tcW w:w="260" w:type="dxa"/>
            <w:vAlign w:val="bottom"/>
          </w:tcPr>
          <w:p w14:paraId="2B358C17" w14:textId="77777777" w:rsidR="00602264" w:rsidRDefault="00602264">
            <w:pPr>
              <w:spacing w:line="20" w:lineRule="exact"/>
              <w:rPr>
                <w:sz w:val="1"/>
                <w:szCs w:val="1"/>
              </w:rPr>
            </w:pPr>
          </w:p>
        </w:tc>
        <w:tc>
          <w:tcPr>
            <w:tcW w:w="700" w:type="dxa"/>
            <w:vAlign w:val="bottom"/>
          </w:tcPr>
          <w:p w14:paraId="404C1564" w14:textId="77777777" w:rsidR="00602264" w:rsidRDefault="00602264">
            <w:pPr>
              <w:spacing w:line="20" w:lineRule="exact"/>
              <w:rPr>
                <w:sz w:val="1"/>
                <w:szCs w:val="1"/>
              </w:rPr>
            </w:pPr>
          </w:p>
        </w:tc>
        <w:tc>
          <w:tcPr>
            <w:tcW w:w="20" w:type="dxa"/>
            <w:vAlign w:val="bottom"/>
          </w:tcPr>
          <w:p w14:paraId="41DD6F4D" w14:textId="77777777" w:rsidR="00602264" w:rsidRDefault="00602264">
            <w:pPr>
              <w:spacing w:line="20" w:lineRule="exact"/>
              <w:rPr>
                <w:sz w:val="1"/>
                <w:szCs w:val="1"/>
              </w:rPr>
            </w:pPr>
          </w:p>
        </w:tc>
        <w:tc>
          <w:tcPr>
            <w:tcW w:w="300" w:type="dxa"/>
            <w:gridSpan w:val="2"/>
            <w:vAlign w:val="bottom"/>
          </w:tcPr>
          <w:p w14:paraId="6703ABDF" w14:textId="77777777" w:rsidR="00602264" w:rsidRDefault="00602264">
            <w:pPr>
              <w:spacing w:line="20" w:lineRule="exact"/>
              <w:rPr>
                <w:sz w:val="1"/>
                <w:szCs w:val="1"/>
              </w:rPr>
            </w:pPr>
          </w:p>
        </w:tc>
        <w:tc>
          <w:tcPr>
            <w:tcW w:w="40" w:type="dxa"/>
            <w:vAlign w:val="bottom"/>
          </w:tcPr>
          <w:p w14:paraId="12E56E1E" w14:textId="77777777" w:rsidR="00602264" w:rsidRDefault="00602264">
            <w:pPr>
              <w:spacing w:line="20" w:lineRule="exact"/>
              <w:rPr>
                <w:sz w:val="1"/>
                <w:szCs w:val="1"/>
              </w:rPr>
            </w:pPr>
          </w:p>
        </w:tc>
        <w:tc>
          <w:tcPr>
            <w:tcW w:w="120" w:type="dxa"/>
            <w:vAlign w:val="bottom"/>
          </w:tcPr>
          <w:p w14:paraId="06BE4227" w14:textId="77777777" w:rsidR="00602264" w:rsidRDefault="00602264">
            <w:pPr>
              <w:spacing w:line="20" w:lineRule="exact"/>
              <w:rPr>
                <w:sz w:val="1"/>
                <w:szCs w:val="1"/>
              </w:rPr>
            </w:pPr>
          </w:p>
        </w:tc>
        <w:tc>
          <w:tcPr>
            <w:tcW w:w="120" w:type="dxa"/>
            <w:vAlign w:val="bottom"/>
          </w:tcPr>
          <w:p w14:paraId="4BFC900F" w14:textId="77777777" w:rsidR="00602264" w:rsidRDefault="00602264">
            <w:pPr>
              <w:spacing w:line="20" w:lineRule="exact"/>
              <w:rPr>
                <w:sz w:val="1"/>
                <w:szCs w:val="1"/>
              </w:rPr>
            </w:pPr>
          </w:p>
        </w:tc>
        <w:tc>
          <w:tcPr>
            <w:tcW w:w="120" w:type="dxa"/>
            <w:vAlign w:val="bottom"/>
          </w:tcPr>
          <w:p w14:paraId="332F6AA3" w14:textId="77777777" w:rsidR="00602264" w:rsidRDefault="00602264">
            <w:pPr>
              <w:spacing w:line="20" w:lineRule="exact"/>
              <w:rPr>
                <w:sz w:val="1"/>
                <w:szCs w:val="1"/>
              </w:rPr>
            </w:pPr>
          </w:p>
        </w:tc>
        <w:tc>
          <w:tcPr>
            <w:tcW w:w="880" w:type="dxa"/>
            <w:vAlign w:val="bottom"/>
          </w:tcPr>
          <w:p w14:paraId="3D1ACB3A" w14:textId="77777777" w:rsidR="00602264" w:rsidRDefault="00602264">
            <w:pPr>
              <w:spacing w:line="20" w:lineRule="exact"/>
              <w:rPr>
                <w:sz w:val="1"/>
                <w:szCs w:val="1"/>
              </w:rPr>
            </w:pPr>
          </w:p>
        </w:tc>
        <w:tc>
          <w:tcPr>
            <w:tcW w:w="100" w:type="dxa"/>
            <w:vAlign w:val="bottom"/>
          </w:tcPr>
          <w:p w14:paraId="47F34C02" w14:textId="77777777" w:rsidR="00602264" w:rsidRDefault="00602264">
            <w:pPr>
              <w:spacing w:line="20" w:lineRule="exact"/>
              <w:rPr>
                <w:sz w:val="1"/>
                <w:szCs w:val="1"/>
              </w:rPr>
            </w:pPr>
          </w:p>
        </w:tc>
        <w:tc>
          <w:tcPr>
            <w:tcW w:w="1680" w:type="dxa"/>
            <w:gridSpan w:val="4"/>
            <w:vAlign w:val="bottom"/>
          </w:tcPr>
          <w:p w14:paraId="5BB7BDB2" w14:textId="77777777" w:rsidR="00602264" w:rsidRDefault="00602264">
            <w:pPr>
              <w:spacing w:line="20" w:lineRule="exact"/>
              <w:rPr>
                <w:sz w:val="1"/>
                <w:szCs w:val="1"/>
              </w:rPr>
            </w:pPr>
          </w:p>
        </w:tc>
        <w:tc>
          <w:tcPr>
            <w:tcW w:w="20" w:type="dxa"/>
            <w:vAlign w:val="bottom"/>
          </w:tcPr>
          <w:p w14:paraId="32F52EC1" w14:textId="77777777" w:rsidR="00602264" w:rsidRDefault="00602264">
            <w:pPr>
              <w:spacing w:line="20" w:lineRule="exact"/>
              <w:rPr>
                <w:sz w:val="1"/>
                <w:szCs w:val="1"/>
              </w:rPr>
            </w:pPr>
          </w:p>
        </w:tc>
        <w:tc>
          <w:tcPr>
            <w:tcW w:w="1660" w:type="dxa"/>
            <w:gridSpan w:val="4"/>
            <w:vAlign w:val="bottom"/>
          </w:tcPr>
          <w:p w14:paraId="030F7AD5" w14:textId="77777777" w:rsidR="00602264" w:rsidRDefault="00602264">
            <w:pPr>
              <w:spacing w:line="20" w:lineRule="exact"/>
              <w:rPr>
                <w:sz w:val="1"/>
                <w:szCs w:val="1"/>
              </w:rPr>
            </w:pPr>
          </w:p>
        </w:tc>
        <w:tc>
          <w:tcPr>
            <w:tcW w:w="1640" w:type="dxa"/>
            <w:gridSpan w:val="5"/>
            <w:vAlign w:val="bottom"/>
          </w:tcPr>
          <w:p w14:paraId="03E7F342" w14:textId="77777777" w:rsidR="00602264" w:rsidRDefault="00602264">
            <w:pPr>
              <w:spacing w:line="20" w:lineRule="exact"/>
              <w:rPr>
                <w:sz w:val="1"/>
                <w:szCs w:val="1"/>
              </w:rPr>
            </w:pPr>
          </w:p>
        </w:tc>
        <w:tc>
          <w:tcPr>
            <w:tcW w:w="540" w:type="dxa"/>
            <w:vAlign w:val="bottom"/>
          </w:tcPr>
          <w:p w14:paraId="746BCF17" w14:textId="77777777" w:rsidR="00602264" w:rsidRDefault="00602264">
            <w:pPr>
              <w:spacing w:line="20" w:lineRule="exact"/>
              <w:rPr>
                <w:sz w:val="1"/>
                <w:szCs w:val="1"/>
              </w:rPr>
            </w:pPr>
          </w:p>
        </w:tc>
        <w:tc>
          <w:tcPr>
            <w:tcW w:w="0" w:type="dxa"/>
            <w:vAlign w:val="bottom"/>
          </w:tcPr>
          <w:p w14:paraId="66F4AB51" w14:textId="77777777" w:rsidR="00602264" w:rsidRDefault="00602264">
            <w:pPr>
              <w:spacing w:line="20" w:lineRule="exact"/>
              <w:rPr>
                <w:sz w:val="1"/>
                <w:szCs w:val="1"/>
              </w:rPr>
            </w:pPr>
          </w:p>
        </w:tc>
      </w:tr>
      <w:tr w:rsidR="00602264" w14:paraId="4307C3CF" w14:textId="77777777">
        <w:trPr>
          <w:trHeight w:val="304"/>
        </w:trPr>
        <w:tc>
          <w:tcPr>
            <w:tcW w:w="120" w:type="dxa"/>
            <w:vAlign w:val="bottom"/>
          </w:tcPr>
          <w:p w14:paraId="383FD549" w14:textId="77777777" w:rsidR="00602264" w:rsidRDefault="00602264">
            <w:pPr>
              <w:rPr>
                <w:sz w:val="24"/>
                <w:szCs w:val="24"/>
              </w:rPr>
            </w:pPr>
          </w:p>
        </w:tc>
        <w:tc>
          <w:tcPr>
            <w:tcW w:w="10400" w:type="dxa"/>
            <w:gridSpan w:val="32"/>
            <w:vAlign w:val="bottom"/>
          </w:tcPr>
          <w:p w14:paraId="03E6310F" w14:textId="77777777" w:rsidR="00602264" w:rsidRDefault="0080242B">
            <w:pPr>
              <w:rPr>
                <w:rFonts w:ascii="Arial" w:eastAsia="Arial" w:hAnsi="Arial" w:cs="Arial"/>
                <w:color w:val="0000EE"/>
                <w:sz w:val="20"/>
                <w:szCs w:val="20"/>
              </w:rPr>
            </w:pPr>
            <w:hyperlink w:anchor="page58">
              <w:r w:rsidR="007C0D60">
                <w:rPr>
                  <w:rFonts w:ascii="Arial" w:eastAsia="Arial" w:hAnsi="Arial" w:cs="Arial"/>
                  <w:color w:val="0000EE"/>
                  <w:sz w:val="20"/>
                  <w:szCs w:val="20"/>
                </w:rPr>
                <w:t>Policy on Pledging and Hedging of Company Equity Securities by Directors, Officers and Employees</w:t>
              </w:r>
            </w:hyperlink>
          </w:p>
        </w:tc>
        <w:tc>
          <w:tcPr>
            <w:tcW w:w="540" w:type="dxa"/>
            <w:vAlign w:val="bottom"/>
          </w:tcPr>
          <w:p w14:paraId="30F4B044" w14:textId="77777777" w:rsidR="00602264" w:rsidRDefault="007C0D60">
            <w:pPr>
              <w:jc w:val="right"/>
              <w:rPr>
                <w:sz w:val="20"/>
                <w:szCs w:val="20"/>
              </w:rPr>
            </w:pPr>
            <w:r>
              <w:rPr>
                <w:rFonts w:ascii="Arial" w:eastAsia="Arial" w:hAnsi="Arial" w:cs="Arial"/>
                <w:sz w:val="20"/>
                <w:szCs w:val="20"/>
              </w:rPr>
              <w:t>51</w:t>
            </w:r>
          </w:p>
        </w:tc>
        <w:tc>
          <w:tcPr>
            <w:tcW w:w="0" w:type="dxa"/>
            <w:vAlign w:val="bottom"/>
          </w:tcPr>
          <w:p w14:paraId="361AF3CD" w14:textId="77777777" w:rsidR="00602264" w:rsidRDefault="00602264">
            <w:pPr>
              <w:rPr>
                <w:sz w:val="1"/>
                <w:szCs w:val="1"/>
              </w:rPr>
            </w:pPr>
          </w:p>
        </w:tc>
      </w:tr>
      <w:tr w:rsidR="00602264" w14:paraId="1711D40A" w14:textId="77777777">
        <w:trPr>
          <w:trHeight w:val="304"/>
        </w:trPr>
        <w:tc>
          <w:tcPr>
            <w:tcW w:w="120" w:type="dxa"/>
            <w:vAlign w:val="bottom"/>
          </w:tcPr>
          <w:p w14:paraId="1BEFA8DA" w14:textId="77777777" w:rsidR="00602264" w:rsidRDefault="00602264">
            <w:pPr>
              <w:rPr>
                <w:sz w:val="24"/>
                <w:szCs w:val="24"/>
              </w:rPr>
            </w:pPr>
          </w:p>
        </w:tc>
        <w:tc>
          <w:tcPr>
            <w:tcW w:w="1520" w:type="dxa"/>
            <w:gridSpan w:val="4"/>
            <w:tcBorders>
              <w:top w:val="single" w:sz="8" w:space="0" w:color="0000EE"/>
              <w:bottom w:val="single" w:sz="8" w:space="0" w:color="0000EE"/>
            </w:tcBorders>
            <w:vAlign w:val="bottom"/>
          </w:tcPr>
          <w:p w14:paraId="542D8611" w14:textId="77777777" w:rsidR="00602264" w:rsidRDefault="0080242B">
            <w:pPr>
              <w:rPr>
                <w:rFonts w:ascii="Arial" w:eastAsia="Arial" w:hAnsi="Arial" w:cs="Arial"/>
                <w:color w:val="0000EE"/>
                <w:w w:val="97"/>
                <w:sz w:val="20"/>
                <w:szCs w:val="20"/>
              </w:rPr>
            </w:pPr>
            <w:hyperlink w:anchor="page58">
              <w:r w:rsidR="007C0D60">
                <w:rPr>
                  <w:rFonts w:ascii="Arial" w:eastAsia="Arial" w:hAnsi="Arial" w:cs="Arial"/>
                  <w:color w:val="0000EE"/>
                  <w:w w:val="97"/>
                  <w:sz w:val="20"/>
                  <w:szCs w:val="20"/>
                </w:rPr>
                <w:t>Retirement Plans</w:t>
              </w:r>
            </w:hyperlink>
          </w:p>
        </w:tc>
        <w:tc>
          <w:tcPr>
            <w:tcW w:w="7240" w:type="dxa"/>
            <w:gridSpan w:val="23"/>
            <w:tcBorders>
              <w:top w:val="single" w:sz="8" w:space="0" w:color="0000EE"/>
            </w:tcBorders>
            <w:vAlign w:val="bottom"/>
          </w:tcPr>
          <w:p w14:paraId="717D0FF7" w14:textId="77777777" w:rsidR="00602264" w:rsidRDefault="00602264">
            <w:pPr>
              <w:rPr>
                <w:sz w:val="24"/>
                <w:szCs w:val="24"/>
              </w:rPr>
            </w:pPr>
          </w:p>
        </w:tc>
        <w:tc>
          <w:tcPr>
            <w:tcW w:w="1640" w:type="dxa"/>
            <w:gridSpan w:val="5"/>
            <w:vAlign w:val="bottom"/>
          </w:tcPr>
          <w:p w14:paraId="65DA761B" w14:textId="77777777" w:rsidR="00602264" w:rsidRDefault="00602264">
            <w:pPr>
              <w:rPr>
                <w:sz w:val="24"/>
                <w:szCs w:val="24"/>
              </w:rPr>
            </w:pPr>
          </w:p>
        </w:tc>
        <w:tc>
          <w:tcPr>
            <w:tcW w:w="540" w:type="dxa"/>
            <w:vAlign w:val="bottom"/>
          </w:tcPr>
          <w:p w14:paraId="08F1E1EC" w14:textId="77777777" w:rsidR="00602264" w:rsidRDefault="007C0D60">
            <w:pPr>
              <w:jc w:val="right"/>
              <w:rPr>
                <w:sz w:val="20"/>
                <w:szCs w:val="20"/>
              </w:rPr>
            </w:pPr>
            <w:r>
              <w:rPr>
                <w:rFonts w:ascii="Arial" w:eastAsia="Arial" w:hAnsi="Arial" w:cs="Arial"/>
                <w:sz w:val="20"/>
                <w:szCs w:val="20"/>
              </w:rPr>
              <w:t>51</w:t>
            </w:r>
          </w:p>
        </w:tc>
        <w:tc>
          <w:tcPr>
            <w:tcW w:w="0" w:type="dxa"/>
            <w:vAlign w:val="bottom"/>
          </w:tcPr>
          <w:p w14:paraId="4274D4BB" w14:textId="77777777" w:rsidR="00602264" w:rsidRDefault="00602264">
            <w:pPr>
              <w:rPr>
                <w:sz w:val="1"/>
                <w:szCs w:val="1"/>
              </w:rPr>
            </w:pPr>
          </w:p>
        </w:tc>
      </w:tr>
      <w:tr w:rsidR="00602264" w14:paraId="0EE26476" w14:textId="77777777">
        <w:trPr>
          <w:trHeight w:val="304"/>
        </w:trPr>
        <w:tc>
          <w:tcPr>
            <w:tcW w:w="120" w:type="dxa"/>
            <w:vAlign w:val="bottom"/>
          </w:tcPr>
          <w:p w14:paraId="22004FC3" w14:textId="77777777" w:rsidR="00602264" w:rsidRDefault="00602264">
            <w:pPr>
              <w:rPr>
                <w:sz w:val="24"/>
                <w:szCs w:val="24"/>
              </w:rPr>
            </w:pPr>
          </w:p>
        </w:tc>
        <w:tc>
          <w:tcPr>
            <w:tcW w:w="10400" w:type="dxa"/>
            <w:gridSpan w:val="32"/>
            <w:vAlign w:val="bottom"/>
          </w:tcPr>
          <w:p w14:paraId="0100B44D" w14:textId="77777777" w:rsidR="00602264" w:rsidRDefault="0080242B">
            <w:pPr>
              <w:rPr>
                <w:rFonts w:ascii="Arial" w:eastAsia="Arial" w:hAnsi="Arial" w:cs="Arial"/>
                <w:color w:val="0000EE"/>
                <w:sz w:val="20"/>
                <w:szCs w:val="20"/>
              </w:rPr>
            </w:pPr>
            <w:hyperlink w:anchor="page59">
              <w:r w:rsidR="007C0D60">
                <w:rPr>
                  <w:rFonts w:ascii="Arial" w:eastAsia="Arial" w:hAnsi="Arial" w:cs="Arial"/>
                  <w:color w:val="0000EE"/>
                  <w:sz w:val="20"/>
                  <w:szCs w:val="20"/>
                </w:rPr>
                <w:t>Deferred Compensation Programs</w:t>
              </w:r>
            </w:hyperlink>
          </w:p>
        </w:tc>
        <w:tc>
          <w:tcPr>
            <w:tcW w:w="540" w:type="dxa"/>
            <w:vAlign w:val="bottom"/>
          </w:tcPr>
          <w:p w14:paraId="131193E4" w14:textId="77777777" w:rsidR="00602264" w:rsidRDefault="007C0D60">
            <w:pPr>
              <w:jc w:val="right"/>
              <w:rPr>
                <w:sz w:val="20"/>
                <w:szCs w:val="20"/>
              </w:rPr>
            </w:pPr>
            <w:r>
              <w:rPr>
                <w:rFonts w:ascii="Arial" w:eastAsia="Arial" w:hAnsi="Arial" w:cs="Arial"/>
                <w:sz w:val="20"/>
                <w:szCs w:val="20"/>
              </w:rPr>
              <w:t>52</w:t>
            </w:r>
          </w:p>
        </w:tc>
        <w:tc>
          <w:tcPr>
            <w:tcW w:w="0" w:type="dxa"/>
            <w:vAlign w:val="bottom"/>
          </w:tcPr>
          <w:p w14:paraId="246341DC" w14:textId="77777777" w:rsidR="00602264" w:rsidRDefault="00602264">
            <w:pPr>
              <w:rPr>
                <w:sz w:val="1"/>
                <w:szCs w:val="1"/>
              </w:rPr>
            </w:pPr>
          </w:p>
        </w:tc>
      </w:tr>
      <w:tr w:rsidR="00602264" w14:paraId="1C790B5C" w14:textId="77777777">
        <w:trPr>
          <w:trHeight w:val="304"/>
        </w:trPr>
        <w:tc>
          <w:tcPr>
            <w:tcW w:w="120" w:type="dxa"/>
            <w:vAlign w:val="bottom"/>
          </w:tcPr>
          <w:p w14:paraId="1E34C24C" w14:textId="77777777" w:rsidR="00602264" w:rsidRDefault="00602264">
            <w:pPr>
              <w:rPr>
                <w:sz w:val="24"/>
                <w:szCs w:val="24"/>
              </w:rPr>
            </w:pPr>
          </w:p>
        </w:tc>
        <w:tc>
          <w:tcPr>
            <w:tcW w:w="2500" w:type="dxa"/>
            <w:gridSpan w:val="6"/>
            <w:tcBorders>
              <w:top w:val="single" w:sz="8" w:space="0" w:color="0000EE"/>
              <w:bottom w:val="single" w:sz="8" w:space="0" w:color="0000EE"/>
            </w:tcBorders>
            <w:vAlign w:val="bottom"/>
          </w:tcPr>
          <w:p w14:paraId="690E9B03" w14:textId="77777777" w:rsidR="00602264" w:rsidRDefault="0080242B">
            <w:pPr>
              <w:rPr>
                <w:rFonts w:ascii="Arial" w:eastAsia="Arial" w:hAnsi="Arial" w:cs="Arial"/>
                <w:color w:val="0000EE"/>
                <w:w w:val="98"/>
                <w:sz w:val="20"/>
                <w:szCs w:val="20"/>
              </w:rPr>
            </w:pPr>
            <w:hyperlink w:anchor="page59">
              <w:r w:rsidR="007C0D60">
                <w:rPr>
                  <w:rFonts w:ascii="Arial" w:eastAsia="Arial" w:hAnsi="Arial" w:cs="Arial"/>
                  <w:color w:val="0000EE"/>
                  <w:w w:val="98"/>
                  <w:sz w:val="20"/>
                  <w:szCs w:val="20"/>
                </w:rPr>
                <w:t>Health and Welfare Benefits</w:t>
              </w:r>
            </w:hyperlink>
          </w:p>
        </w:tc>
        <w:tc>
          <w:tcPr>
            <w:tcW w:w="500" w:type="dxa"/>
            <w:gridSpan w:val="2"/>
            <w:tcBorders>
              <w:top w:val="single" w:sz="8" w:space="0" w:color="0000EE"/>
            </w:tcBorders>
            <w:vAlign w:val="bottom"/>
          </w:tcPr>
          <w:p w14:paraId="705DA987" w14:textId="77777777" w:rsidR="00602264" w:rsidRDefault="00602264">
            <w:pPr>
              <w:rPr>
                <w:sz w:val="24"/>
                <w:szCs w:val="24"/>
              </w:rPr>
            </w:pPr>
          </w:p>
        </w:tc>
        <w:tc>
          <w:tcPr>
            <w:tcW w:w="7400" w:type="dxa"/>
            <w:gridSpan w:val="24"/>
            <w:vAlign w:val="bottom"/>
          </w:tcPr>
          <w:p w14:paraId="543D83B2" w14:textId="77777777" w:rsidR="00602264" w:rsidRDefault="00602264">
            <w:pPr>
              <w:rPr>
                <w:sz w:val="24"/>
                <w:szCs w:val="24"/>
              </w:rPr>
            </w:pPr>
          </w:p>
        </w:tc>
        <w:tc>
          <w:tcPr>
            <w:tcW w:w="540" w:type="dxa"/>
            <w:vAlign w:val="bottom"/>
          </w:tcPr>
          <w:p w14:paraId="56F233FB" w14:textId="77777777" w:rsidR="00602264" w:rsidRDefault="007C0D60">
            <w:pPr>
              <w:jc w:val="right"/>
              <w:rPr>
                <w:sz w:val="20"/>
                <w:szCs w:val="20"/>
              </w:rPr>
            </w:pPr>
            <w:r>
              <w:rPr>
                <w:rFonts w:ascii="Arial" w:eastAsia="Arial" w:hAnsi="Arial" w:cs="Arial"/>
                <w:sz w:val="20"/>
                <w:szCs w:val="20"/>
              </w:rPr>
              <w:t>52</w:t>
            </w:r>
          </w:p>
        </w:tc>
        <w:tc>
          <w:tcPr>
            <w:tcW w:w="0" w:type="dxa"/>
            <w:vAlign w:val="bottom"/>
          </w:tcPr>
          <w:p w14:paraId="24C108BD" w14:textId="77777777" w:rsidR="00602264" w:rsidRDefault="00602264">
            <w:pPr>
              <w:rPr>
                <w:sz w:val="1"/>
                <w:szCs w:val="1"/>
              </w:rPr>
            </w:pPr>
          </w:p>
        </w:tc>
      </w:tr>
      <w:tr w:rsidR="00602264" w14:paraId="52EA75E7" w14:textId="77777777">
        <w:trPr>
          <w:trHeight w:val="304"/>
        </w:trPr>
        <w:tc>
          <w:tcPr>
            <w:tcW w:w="120" w:type="dxa"/>
            <w:vAlign w:val="bottom"/>
          </w:tcPr>
          <w:p w14:paraId="6AB593F3" w14:textId="77777777" w:rsidR="00602264" w:rsidRDefault="00602264">
            <w:pPr>
              <w:rPr>
                <w:sz w:val="24"/>
                <w:szCs w:val="24"/>
              </w:rPr>
            </w:pPr>
          </w:p>
        </w:tc>
        <w:tc>
          <w:tcPr>
            <w:tcW w:w="5400" w:type="dxa"/>
            <w:gridSpan w:val="18"/>
            <w:tcBorders>
              <w:bottom w:val="single" w:sz="8" w:space="0" w:color="0000EE"/>
            </w:tcBorders>
            <w:vAlign w:val="bottom"/>
          </w:tcPr>
          <w:p w14:paraId="52F9AEB6" w14:textId="77777777" w:rsidR="00602264" w:rsidRDefault="0080242B">
            <w:pPr>
              <w:rPr>
                <w:rFonts w:ascii="Arial" w:eastAsia="Arial" w:hAnsi="Arial" w:cs="Arial"/>
                <w:color w:val="0000EE"/>
                <w:w w:val="98"/>
                <w:sz w:val="20"/>
                <w:szCs w:val="20"/>
              </w:rPr>
            </w:pPr>
            <w:hyperlink w:anchor="page59">
              <w:r w:rsidR="007C0D60">
                <w:rPr>
                  <w:rFonts w:ascii="Arial" w:eastAsia="Arial" w:hAnsi="Arial" w:cs="Arial"/>
                  <w:color w:val="0000EE"/>
                  <w:w w:val="98"/>
                  <w:sz w:val="20"/>
                  <w:szCs w:val="20"/>
                </w:rPr>
                <w:t>Change in Control Agreements and Severance Arrangements</w:t>
              </w:r>
            </w:hyperlink>
          </w:p>
        </w:tc>
        <w:tc>
          <w:tcPr>
            <w:tcW w:w="5000" w:type="dxa"/>
            <w:gridSpan w:val="14"/>
            <w:vAlign w:val="bottom"/>
          </w:tcPr>
          <w:p w14:paraId="4FB0695D" w14:textId="77777777" w:rsidR="00602264" w:rsidRDefault="00602264">
            <w:pPr>
              <w:rPr>
                <w:sz w:val="24"/>
                <w:szCs w:val="24"/>
              </w:rPr>
            </w:pPr>
          </w:p>
        </w:tc>
        <w:tc>
          <w:tcPr>
            <w:tcW w:w="540" w:type="dxa"/>
            <w:vAlign w:val="bottom"/>
          </w:tcPr>
          <w:p w14:paraId="3DC6E82E" w14:textId="77777777" w:rsidR="00602264" w:rsidRDefault="007C0D60">
            <w:pPr>
              <w:jc w:val="right"/>
              <w:rPr>
                <w:sz w:val="20"/>
                <w:szCs w:val="20"/>
              </w:rPr>
            </w:pPr>
            <w:r>
              <w:rPr>
                <w:rFonts w:ascii="Arial" w:eastAsia="Arial" w:hAnsi="Arial" w:cs="Arial"/>
                <w:sz w:val="20"/>
                <w:szCs w:val="20"/>
              </w:rPr>
              <w:t>52</w:t>
            </w:r>
          </w:p>
        </w:tc>
        <w:tc>
          <w:tcPr>
            <w:tcW w:w="0" w:type="dxa"/>
            <w:vAlign w:val="bottom"/>
          </w:tcPr>
          <w:p w14:paraId="12C60CEC" w14:textId="77777777" w:rsidR="00602264" w:rsidRDefault="00602264">
            <w:pPr>
              <w:rPr>
                <w:sz w:val="1"/>
                <w:szCs w:val="1"/>
              </w:rPr>
            </w:pPr>
          </w:p>
        </w:tc>
      </w:tr>
      <w:tr w:rsidR="00602264" w14:paraId="47E8A496" w14:textId="77777777">
        <w:trPr>
          <w:trHeight w:val="304"/>
        </w:trPr>
        <w:tc>
          <w:tcPr>
            <w:tcW w:w="120" w:type="dxa"/>
            <w:vAlign w:val="bottom"/>
          </w:tcPr>
          <w:p w14:paraId="07B9F34A" w14:textId="77777777" w:rsidR="00602264" w:rsidRDefault="00602264">
            <w:pPr>
              <w:rPr>
                <w:sz w:val="24"/>
                <w:szCs w:val="24"/>
              </w:rPr>
            </w:pPr>
          </w:p>
        </w:tc>
        <w:tc>
          <w:tcPr>
            <w:tcW w:w="4060" w:type="dxa"/>
            <w:gridSpan w:val="13"/>
            <w:tcBorders>
              <w:bottom w:val="single" w:sz="8" w:space="0" w:color="0000EE"/>
            </w:tcBorders>
            <w:vAlign w:val="bottom"/>
          </w:tcPr>
          <w:p w14:paraId="03B72598" w14:textId="77777777" w:rsidR="00602264" w:rsidRDefault="0080242B">
            <w:pPr>
              <w:rPr>
                <w:rFonts w:ascii="Arial" w:eastAsia="Arial" w:hAnsi="Arial" w:cs="Arial"/>
                <w:color w:val="0000EE"/>
                <w:w w:val="97"/>
                <w:sz w:val="20"/>
                <w:szCs w:val="20"/>
              </w:rPr>
            </w:pPr>
            <w:hyperlink w:anchor="page60">
              <w:r w:rsidR="007C0D60">
                <w:rPr>
                  <w:rFonts w:ascii="Arial" w:eastAsia="Arial" w:hAnsi="Arial" w:cs="Arial"/>
                  <w:color w:val="0000EE"/>
                  <w:w w:val="97"/>
                  <w:sz w:val="20"/>
                  <w:szCs w:val="20"/>
                </w:rPr>
                <w:t>Tax Deductibility and Executive Compensation</w:t>
              </w:r>
            </w:hyperlink>
          </w:p>
        </w:tc>
        <w:tc>
          <w:tcPr>
            <w:tcW w:w="6340" w:type="dxa"/>
            <w:gridSpan w:val="19"/>
            <w:vAlign w:val="bottom"/>
          </w:tcPr>
          <w:p w14:paraId="2429E52E" w14:textId="77777777" w:rsidR="00602264" w:rsidRDefault="00602264">
            <w:pPr>
              <w:rPr>
                <w:sz w:val="24"/>
                <w:szCs w:val="24"/>
              </w:rPr>
            </w:pPr>
          </w:p>
        </w:tc>
        <w:tc>
          <w:tcPr>
            <w:tcW w:w="540" w:type="dxa"/>
            <w:vAlign w:val="bottom"/>
          </w:tcPr>
          <w:p w14:paraId="7649C896" w14:textId="77777777" w:rsidR="00602264" w:rsidRDefault="007C0D60">
            <w:pPr>
              <w:jc w:val="right"/>
              <w:rPr>
                <w:sz w:val="20"/>
                <w:szCs w:val="20"/>
              </w:rPr>
            </w:pPr>
            <w:r>
              <w:rPr>
                <w:rFonts w:ascii="Arial" w:eastAsia="Arial" w:hAnsi="Arial" w:cs="Arial"/>
                <w:sz w:val="20"/>
                <w:szCs w:val="20"/>
              </w:rPr>
              <w:t>53</w:t>
            </w:r>
          </w:p>
        </w:tc>
        <w:tc>
          <w:tcPr>
            <w:tcW w:w="0" w:type="dxa"/>
            <w:vAlign w:val="bottom"/>
          </w:tcPr>
          <w:p w14:paraId="07A10926" w14:textId="77777777" w:rsidR="00602264" w:rsidRDefault="00602264">
            <w:pPr>
              <w:rPr>
                <w:sz w:val="1"/>
                <w:szCs w:val="1"/>
              </w:rPr>
            </w:pPr>
          </w:p>
        </w:tc>
      </w:tr>
      <w:tr w:rsidR="00602264" w14:paraId="53629CC5" w14:textId="77777777">
        <w:trPr>
          <w:trHeight w:val="304"/>
        </w:trPr>
        <w:tc>
          <w:tcPr>
            <w:tcW w:w="120" w:type="dxa"/>
            <w:vAlign w:val="bottom"/>
          </w:tcPr>
          <w:p w14:paraId="42FEE7A8" w14:textId="77777777" w:rsidR="00602264" w:rsidRDefault="00602264">
            <w:pPr>
              <w:rPr>
                <w:sz w:val="24"/>
                <w:szCs w:val="24"/>
              </w:rPr>
            </w:pPr>
          </w:p>
        </w:tc>
        <w:tc>
          <w:tcPr>
            <w:tcW w:w="10400" w:type="dxa"/>
            <w:gridSpan w:val="32"/>
            <w:vAlign w:val="bottom"/>
          </w:tcPr>
          <w:p w14:paraId="4809F7B7" w14:textId="77777777" w:rsidR="00602264" w:rsidRDefault="0080242B">
            <w:pPr>
              <w:rPr>
                <w:rFonts w:ascii="Arial" w:eastAsia="Arial" w:hAnsi="Arial" w:cs="Arial"/>
                <w:color w:val="0000EE"/>
                <w:sz w:val="20"/>
                <w:szCs w:val="20"/>
              </w:rPr>
            </w:pPr>
            <w:hyperlink w:anchor="page61">
              <w:r w:rsidR="007C0D60">
                <w:rPr>
                  <w:rFonts w:ascii="Arial" w:eastAsia="Arial" w:hAnsi="Arial" w:cs="Arial"/>
                  <w:color w:val="0000EE"/>
                  <w:sz w:val="20"/>
                  <w:szCs w:val="20"/>
                </w:rPr>
                <w:t>Discussion of Compensation Policies and Practices Related to Risk Management</w:t>
              </w:r>
            </w:hyperlink>
          </w:p>
        </w:tc>
        <w:tc>
          <w:tcPr>
            <w:tcW w:w="540" w:type="dxa"/>
            <w:vAlign w:val="bottom"/>
          </w:tcPr>
          <w:p w14:paraId="4170FF99" w14:textId="77777777" w:rsidR="00602264" w:rsidRDefault="007C0D60">
            <w:pPr>
              <w:jc w:val="right"/>
              <w:rPr>
                <w:sz w:val="20"/>
                <w:szCs w:val="20"/>
              </w:rPr>
            </w:pPr>
            <w:r>
              <w:rPr>
                <w:rFonts w:ascii="Arial" w:eastAsia="Arial" w:hAnsi="Arial" w:cs="Arial"/>
                <w:sz w:val="20"/>
                <w:szCs w:val="20"/>
              </w:rPr>
              <w:t>54</w:t>
            </w:r>
          </w:p>
        </w:tc>
        <w:tc>
          <w:tcPr>
            <w:tcW w:w="0" w:type="dxa"/>
            <w:vAlign w:val="bottom"/>
          </w:tcPr>
          <w:p w14:paraId="270A5B70" w14:textId="77777777" w:rsidR="00602264" w:rsidRDefault="00602264">
            <w:pPr>
              <w:rPr>
                <w:sz w:val="1"/>
                <w:szCs w:val="1"/>
              </w:rPr>
            </w:pPr>
          </w:p>
        </w:tc>
      </w:tr>
      <w:tr w:rsidR="00602264" w14:paraId="53A79AFB" w14:textId="77777777">
        <w:trPr>
          <w:trHeight w:val="304"/>
        </w:trPr>
        <w:tc>
          <w:tcPr>
            <w:tcW w:w="120" w:type="dxa"/>
            <w:vAlign w:val="bottom"/>
          </w:tcPr>
          <w:p w14:paraId="09251D8B" w14:textId="77777777" w:rsidR="00602264" w:rsidRDefault="00602264">
            <w:pPr>
              <w:rPr>
                <w:sz w:val="24"/>
                <w:szCs w:val="24"/>
              </w:rPr>
            </w:pPr>
          </w:p>
        </w:tc>
        <w:tc>
          <w:tcPr>
            <w:tcW w:w="3720" w:type="dxa"/>
            <w:gridSpan w:val="10"/>
            <w:tcBorders>
              <w:top w:val="single" w:sz="8" w:space="0" w:color="0000EE"/>
              <w:bottom w:val="single" w:sz="8" w:space="0" w:color="0000EE"/>
            </w:tcBorders>
            <w:vAlign w:val="bottom"/>
          </w:tcPr>
          <w:p w14:paraId="6FEB0727" w14:textId="77777777" w:rsidR="00602264" w:rsidRDefault="0080242B">
            <w:pPr>
              <w:rPr>
                <w:rFonts w:ascii="Arial" w:eastAsia="Arial" w:hAnsi="Arial" w:cs="Arial"/>
                <w:b/>
                <w:bCs/>
                <w:color w:val="0000EE"/>
                <w:w w:val="97"/>
                <w:sz w:val="20"/>
                <w:szCs w:val="20"/>
              </w:rPr>
            </w:pPr>
            <w:hyperlink w:anchor="page62">
              <w:r w:rsidR="007C0D60">
                <w:rPr>
                  <w:rFonts w:ascii="Arial" w:eastAsia="Arial" w:hAnsi="Arial" w:cs="Arial"/>
                  <w:b/>
                  <w:bCs/>
                  <w:color w:val="0000EE"/>
                  <w:w w:val="97"/>
                  <w:sz w:val="20"/>
                  <w:szCs w:val="20"/>
                </w:rPr>
                <w:t>COMPENSATION COMMITTEE REPORT</w:t>
              </w:r>
            </w:hyperlink>
          </w:p>
        </w:tc>
        <w:tc>
          <w:tcPr>
            <w:tcW w:w="3380" w:type="dxa"/>
            <w:gridSpan w:val="13"/>
            <w:tcBorders>
              <w:top w:val="single" w:sz="8" w:space="0" w:color="0000EE"/>
            </w:tcBorders>
            <w:vAlign w:val="bottom"/>
          </w:tcPr>
          <w:p w14:paraId="267E6313" w14:textId="77777777" w:rsidR="00602264" w:rsidRDefault="00602264">
            <w:pPr>
              <w:rPr>
                <w:sz w:val="24"/>
                <w:szCs w:val="24"/>
              </w:rPr>
            </w:pPr>
          </w:p>
        </w:tc>
        <w:tc>
          <w:tcPr>
            <w:tcW w:w="3300" w:type="dxa"/>
            <w:gridSpan w:val="9"/>
            <w:vAlign w:val="bottom"/>
          </w:tcPr>
          <w:p w14:paraId="59AB85C6" w14:textId="77777777" w:rsidR="00602264" w:rsidRDefault="00602264">
            <w:pPr>
              <w:rPr>
                <w:sz w:val="24"/>
                <w:szCs w:val="24"/>
              </w:rPr>
            </w:pPr>
          </w:p>
        </w:tc>
        <w:tc>
          <w:tcPr>
            <w:tcW w:w="540" w:type="dxa"/>
            <w:vAlign w:val="bottom"/>
          </w:tcPr>
          <w:p w14:paraId="2437EDC6" w14:textId="77777777" w:rsidR="00602264" w:rsidRDefault="007C0D60">
            <w:pPr>
              <w:jc w:val="right"/>
              <w:rPr>
                <w:sz w:val="20"/>
                <w:szCs w:val="20"/>
              </w:rPr>
            </w:pPr>
            <w:r>
              <w:rPr>
                <w:rFonts w:ascii="Arial" w:eastAsia="Arial" w:hAnsi="Arial" w:cs="Arial"/>
                <w:b/>
                <w:bCs/>
                <w:sz w:val="20"/>
                <w:szCs w:val="20"/>
              </w:rPr>
              <w:t>55</w:t>
            </w:r>
          </w:p>
        </w:tc>
        <w:tc>
          <w:tcPr>
            <w:tcW w:w="0" w:type="dxa"/>
            <w:vAlign w:val="bottom"/>
          </w:tcPr>
          <w:p w14:paraId="10A98D8A" w14:textId="77777777" w:rsidR="00602264" w:rsidRDefault="00602264">
            <w:pPr>
              <w:rPr>
                <w:sz w:val="1"/>
                <w:szCs w:val="1"/>
              </w:rPr>
            </w:pPr>
          </w:p>
        </w:tc>
      </w:tr>
      <w:tr w:rsidR="00602264" w14:paraId="0F43A241" w14:textId="77777777">
        <w:trPr>
          <w:trHeight w:val="304"/>
        </w:trPr>
        <w:tc>
          <w:tcPr>
            <w:tcW w:w="120" w:type="dxa"/>
            <w:vAlign w:val="bottom"/>
          </w:tcPr>
          <w:p w14:paraId="5FF183B2" w14:textId="77777777" w:rsidR="00602264" w:rsidRDefault="00602264">
            <w:pPr>
              <w:rPr>
                <w:sz w:val="24"/>
                <w:szCs w:val="24"/>
              </w:rPr>
            </w:pPr>
          </w:p>
        </w:tc>
        <w:tc>
          <w:tcPr>
            <w:tcW w:w="3700" w:type="dxa"/>
            <w:gridSpan w:val="9"/>
            <w:tcBorders>
              <w:bottom w:val="single" w:sz="8" w:space="0" w:color="0000EE"/>
            </w:tcBorders>
            <w:vAlign w:val="bottom"/>
          </w:tcPr>
          <w:p w14:paraId="4F562ED0" w14:textId="77777777" w:rsidR="00602264" w:rsidRDefault="0080242B">
            <w:pPr>
              <w:rPr>
                <w:rFonts w:ascii="Arial" w:eastAsia="Arial" w:hAnsi="Arial" w:cs="Arial"/>
                <w:b/>
                <w:bCs/>
                <w:color w:val="0000EE"/>
                <w:w w:val="97"/>
                <w:sz w:val="20"/>
                <w:szCs w:val="20"/>
              </w:rPr>
            </w:pPr>
            <w:hyperlink w:anchor="page63">
              <w:r w:rsidR="007C0D60">
                <w:rPr>
                  <w:rFonts w:ascii="Arial" w:eastAsia="Arial" w:hAnsi="Arial" w:cs="Arial"/>
                  <w:b/>
                  <w:bCs/>
                  <w:color w:val="0000EE"/>
                  <w:w w:val="97"/>
                  <w:sz w:val="20"/>
                  <w:szCs w:val="20"/>
                </w:rPr>
                <w:t>SUMMARY OF COMPENSATION TABLE</w:t>
              </w:r>
            </w:hyperlink>
          </w:p>
        </w:tc>
        <w:tc>
          <w:tcPr>
            <w:tcW w:w="6700" w:type="dxa"/>
            <w:gridSpan w:val="23"/>
            <w:vAlign w:val="bottom"/>
          </w:tcPr>
          <w:p w14:paraId="384EB1A9" w14:textId="77777777" w:rsidR="00602264" w:rsidRDefault="00602264">
            <w:pPr>
              <w:rPr>
                <w:sz w:val="24"/>
                <w:szCs w:val="24"/>
              </w:rPr>
            </w:pPr>
          </w:p>
        </w:tc>
        <w:tc>
          <w:tcPr>
            <w:tcW w:w="540" w:type="dxa"/>
            <w:vAlign w:val="bottom"/>
          </w:tcPr>
          <w:p w14:paraId="3E0280E7" w14:textId="77777777" w:rsidR="00602264" w:rsidRDefault="007C0D60">
            <w:pPr>
              <w:jc w:val="right"/>
              <w:rPr>
                <w:sz w:val="20"/>
                <w:szCs w:val="20"/>
              </w:rPr>
            </w:pPr>
            <w:r>
              <w:rPr>
                <w:rFonts w:ascii="Arial" w:eastAsia="Arial" w:hAnsi="Arial" w:cs="Arial"/>
                <w:b/>
                <w:bCs/>
                <w:sz w:val="20"/>
                <w:szCs w:val="20"/>
              </w:rPr>
              <w:t>56</w:t>
            </w:r>
          </w:p>
        </w:tc>
        <w:tc>
          <w:tcPr>
            <w:tcW w:w="0" w:type="dxa"/>
            <w:vAlign w:val="bottom"/>
          </w:tcPr>
          <w:p w14:paraId="0117F5F6" w14:textId="77777777" w:rsidR="00602264" w:rsidRDefault="00602264">
            <w:pPr>
              <w:rPr>
                <w:sz w:val="1"/>
                <w:szCs w:val="1"/>
              </w:rPr>
            </w:pPr>
          </w:p>
        </w:tc>
      </w:tr>
      <w:tr w:rsidR="00602264" w14:paraId="4091ED9C" w14:textId="77777777">
        <w:trPr>
          <w:trHeight w:val="304"/>
        </w:trPr>
        <w:tc>
          <w:tcPr>
            <w:tcW w:w="120" w:type="dxa"/>
            <w:vAlign w:val="bottom"/>
          </w:tcPr>
          <w:p w14:paraId="30B460D2" w14:textId="77777777" w:rsidR="00602264" w:rsidRDefault="00602264">
            <w:pPr>
              <w:rPr>
                <w:sz w:val="24"/>
                <w:szCs w:val="24"/>
              </w:rPr>
            </w:pPr>
          </w:p>
        </w:tc>
        <w:tc>
          <w:tcPr>
            <w:tcW w:w="10400" w:type="dxa"/>
            <w:gridSpan w:val="32"/>
            <w:vAlign w:val="bottom"/>
          </w:tcPr>
          <w:p w14:paraId="12F32907" w14:textId="77777777" w:rsidR="00602264" w:rsidRDefault="0080242B">
            <w:pPr>
              <w:rPr>
                <w:rFonts w:ascii="Arial" w:eastAsia="Arial" w:hAnsi="Arial" w:cs="Arial"/>
                <w:b/>
                <w:bCs/>
                <w:color w:val="0000EE"/>
                <w:sz w:val="20"/>
                <w:szCs w:val="20"/>
              </w:rPr>
            </w:pPr>
            <w:hyperlink w:anchor="page66">
              <w:r w:rsidR="007C0D60">
                <w:rPr>
                  <w:rFonts w:ascii="Arial" w:eastAsia="Arial" w:hAnsi="Arial" w:cs="Arial"/>
                  <w:b/>
                  <w:bCs/>
                  <w:color w:val="0000EE"/>
                  <w:sz w:val="20"/>
                  <w:szCs w:val="20"/>
                </w:rPr>
                <w:t>GRANTS OF PLAN-BASED AWARDS IN 2020</w:t>
              </w:r>
            </w:hyperlink>
          </w:p>
        </w:tc>
        <w:tc>
          <w:tcPr>
            <w:tcW w:w="540" w:type="dxa"/>
            <w:vAlign w:val="bottom"/>
          </w:tcPr>
          <w:p w14:paraId="1579AD60" w14:textId="77777777" w:rsidR="00602264" w:rsidRDefault="007C0D60">
            <w:pPr>
              <w:jc w:val="right"/>
              <w:rPr>
                <w:sz w:val="20"/>
                <w:szCs w:val="20"/>
              </w:rPr>
            </w:pPr>
            <w:r>
              <w:rPr>
                <w:rFonts w:ascii="Arial" w:eastAsia="Arial" w:hAnsi="Arial" w:cs="Arial"/>
                <w:b/>
                <w:bCs/>
                <w:sz w:val="20"/>
                <w:szCs w:val="20"/>
              </w:rPr>
              <w:t>59</w:t>
            </w:r>
          </w:p>
        </w:tc>
        <w:tc>
          <w:tcPr>
            <w:tcW w:w="0" w:type="dxa"/>
            <w:vAlign w:val="bottom"/>
          </w:tcPr>
          <w:p w14:paraId="77FD0411" w14:textId="77777777" w:rsidR="00602264" w:rsidRDefault="00602264">
            <w:pPr>
              <w:rPr>
                <w:sz w:val="1"/>
                <w:szCs w:val="1"/>
              </w:rPr>
            </w:pPr>
          </w:p>
        </w:tc>
      </w:tr>
      <w:tr w:rsidR="00602264" w14:paraId="64158FFF" w14:textId="77777777">
        <w:trPr>
          <w:trHeight w:val="20"/>
        </w:trPr>
        <w:tc>
          <w:tcPr>
            <w:tcW w:w="120" w:type="dxa"/>
            <w:vAlign w:val="bottom"/>
          </w:tcPr>
          <w:p w14:paraId="39554B6B" w14:textId="77777777" w:rsidR="00602264" w:rsidRDefault="00602264">
            <w:pPr>
              <w:spacing w:line="20" w:lineRule="exact"/>
              <w:rPr>
                <w:sz w:val="1"/>
                <w:szCs w:val="1"/>
              </w:rPr>
            </w:pPr>
          </w:p>
        </w:tc>
        <w:tc>
          <w:tcPr>
            <w:tcW w:w="2740" w:type="dxa"/>
            <w:gridSpan w:val="7"/>
            <w:shd w:val="clear" w:color="auto" w:fill="0000EE"/>
            <w:vAlign w:val="bottom"/>
          </w:tcPr>
          <w:p w14:paraId="183B283B" w14:textId="77777777" w:rsidR="00602264" w:rsidRDefault="00602264">
            <w:pPr>
              <w:spacing w:line="20" w:lineRule="exact"/>
              <w:rPr>
                <w:sz w:val="1"/>
                <w:szCs w:val="1"/>
              </w:rPr>
            </w:pPr>
          </w:p>
        </w:tc>
        <w:tc>
          <w:tcPr>
            <w:tcW w:w="1280" w:type="dxa"/>
            <w:gridSpan w:val="5"/>
            <w:shd w:val="clear" w:color="auto" w:fill="0000EE"/>
            <w:vAlign w:val="bottom"/>
          </w:tcPr>
          <w:p w14:paraId="3083298A" w14:textId="77777777" w:rsidR="00602264" w:rsidRDefault="00602264">
            <w:pPr>
              <w:spacing w:line="20" w:lineRule="exact"/>
              <w:rPr>
                <w:sz w:val="1"/>
                <w:szCs w:val="1"/>
              </w:rPr>
            </w:pPr>
          </w:p>
        </w:tc>
        <w:tc>
          <w:tcPr>
            <w:tcW w:w="160" w:type="dxa"/>
            <w:gridSpan w:val="2"/>
            <w:shd w:val="clear" w:color="auto" w:fill="0000EE"/>
            <w:vAlign w:val="bottom"/>
          </w:tcPr>
          <w:p w14:paraId="32DD5F43" w14:textId="77777777" w:rsidR="00602264" w:rsidRDefault="00602264">
            <w:pPr>
              <w:spacing w:line="20" w:lineRule="exact"/>
              <w:rPr>
                <w:sz w:val="1"/>
                <w:szCs w:val="1"/>
              </w:rPr>
            </w:pPr>
          </w:p>
        </w:tc>
        <w:tc>
          <w:tcPr>
            <w:tcW w:w="120" w:type="dxa"/>
            <w:vAlign w:val="bottom"/>
          </w:tcPr>
          <w:p w14:paraId="719C55CB" w14:textId="77777777" w:rsidR="00602264" w:rsidRDefault="00602264">
            <w:pPr>
              <w:spacing w:line="20" w:lineRule="exact"/>
              <w:rPr>
                <w:sz w:val="1"/>
                <w:szCs w:val="1"/>
              </w:rPr>
            </w:pPr>
          </w:p>
        </w:tc>
        <w:tc>
          <w:tcPr>
            <w:tcW w:w="120" w:type="dxa"/>
            <w:vAlign w:val="bottom"/>
          </w:tcPr>
          <w:p w14:paraId="15943F64" w14:textId="77777777" w:rsidR="00602264" w:rsidRDefault="00602264">
            <w:pPr>
              <w:spacing w:line="20" w:lineRule="exact"/>
              <w:rPr>
                <w:sz w:val="1"/>
                <w:szCs w:val="1"/>
              </w:rPr>
            </w:pPr>
          </w:p>
        </w:tc>
        <w:tc>
          <w:tcPr>
            <w:tcW w:w="880" w:type="dxa"/>
            <w:vAlign w:val="bottom"/>
          </w:tcPr>
          <w:p w14:paraId="73508F81" w14:textId="77777777" w:rsidR="00602264" w:rsidRDefault="00602264">
            <w:pPr>
              <w:spacing w:line="20" w:lineRule="exact"/>
              <w:rPr>
                <w:sz w:val="1"/>
                <w:szCs w:val="1"/>
              </w:rPr>
            </w:pPr>
          </w:p>
        </w:tc>
        <w:tc>
          <w:tcPr>
            <w:tcW w:w="1780" w:type="dxa"/>
            <w:gridSpan w:val="5"/>
            <w:vAlign w:val="bottom"/>
          </w:tcPr>
          <w:p w14:paraId="749E4032" w14:textId="77777777" w:rsidR="00602264" w:rsidRDefault="00602264">
            <w:pPr>
              <w:spacing w:line="20" w:lineRule="exact"/>
              <w:rPr>
                <w:sz w:val="1"/>
                <w:szCs w:val="1"/>
              </w:rPr>
            </w:pPr>
          </w:p>
        </w:tc>
        <w:tc>
          <w:tcPr>
            <w:tcW w:w="3320" w:type="dxa"/>
            <w:gridSpan w:val="10"/>
            <w:vAlign w:val="bottom"/>
          </w:tcPr>
          <w:p w14:paraId="7611B393" w14:textId="77777777" w:rsidR="00602264" w:rsidRDefault="00602264">
            <w:pPr>
              <w:spacing w:line="20" w:lineRule="exact"/>
              <w:rPr>
                <w:sz w:val="1"/>
                <w:szCs w:val="1"/>
              </w:rPr>
            </w:pPr>
          </w:p>
        </w:tc>
        <w:tc>
          <w:tcPr>
            <w:tcW w:w="540" w:type="dxa"/>
            <w:vAlign w:val="bottom"/>
          </w:tcPr>
          <w:p w14:paraId="20230085" w14:textId="77777777" w:rsidR="00602264" w:rsidRDefault="00602264">
            <w:pPr>
              <w:spacing w:line="20" w:lineRule="exact"/>
              <w:rPr>
                <w:sz w:val="1"/>
                <w:szCs w:val="1"/>
              </w:rPr>
            </w:pPr>
          </w:p>
        </w:tc>
        <w:tc>
          <w:tcPr>
            <w:tcW w:w="0" w:type="dxa"/>
            <w:vAlign w:val="bottom"/>
          </w:tcPr>
          <w:p w14:paraId="79D7BA5E" w14:textId="77777777" w:rsidR="00602264" w:rsidRDefault="00602264">
            <w:pPr>
              <w:spacing w:line="20" w:lineRule="exact"/>
              <w:rPr>
                <w:sz w:val="1"/>
                <w:szCs w:val="1"/>
              </w:rPr>
            </w:pPr>
          </w:p>
        </w:tc>
      </w:tr>
      <w:tr w:rsidR="00602264" w14:paraId="08F02CA7" w14:textId="77777777">
        <w:trPr>
          <w:trHeight w:val="304"/>
        </w:trPr>
        <w:tc>
          <w:tcPr>
            <w:tcW w:w="120" w:type="dxa"/>
            <w:vAlign w:val="bottom"/>
          </w:tcPr>
          <w:p w14:paraId="2A42208D" w14:textId="77777777" w:rsidR="00602264" w:rsidRDefault="00602264">
            <w:pPr>
              <w:rPr>
                <w:sz w:val="24"/>
                <w:szCs w:val="24"/>
              </w:rPr>
            </w:pPr>
          </w:p>
        </w:tc>
        <w:tc>
          <w:tcPr>
            <w:tcW w:w="7080" w:type="dxa"/>
            <w:gridSpan w:val="22"/>
            <w:tcBorders>
              <w:bottom w:val="single" w:sz="8" w:space="0" w:color="0000EE"/>
            </w:tcBorders>
            <w:vAlign w:val="bottom"/>
          </w:tcPr>
          <w:p w14:paraId="45E77ED0" w14:textId="77777777" w:rsidR="00602264" w:rsidRDefault="0080242B">
            <w:pPr>
              <w:rPr>
                <w:rFonts w:ascii="Arial" w:eastAsia="Arial" w:hAnsi="Arial" w:cs="Arial"/>
                <w:color w:val="0000EE"/>
                <w:w w:val="98"/>
                <w:sz w:val="20"/>
                <w:szCs w:val="20"/>
              </w:rPr>
            </w:pPr>
            <w:hyperlink w:anchor="page68">
              <w:r w:rsidR="007C0D60">
                <w:rPr>
                  <w:rFonts w:ascii="Arial" w:eastAsia="Arial" w:hAnsi="Arial" w:cs="Arial"/>
                  <w:color w:val="0000EE"/>
                  <w:w w:val="98"/>
                  <w:sz w:val="20"/>
                  <w:szCs w:val="20"/>
                </w:rPr>
                <w:t>Discussion of Summary Compensation and Grants of Plan-Based Awards Tables</w:t>
              </w:r>
            </w:hyperlink>
          </w:p>
        </w:tc>
        <w:tc>
          <w:tcPr>
            <w:tcW w:w="3320" w:type="dxa"/>
            <w:gridSpan w:val="10"/>
            <w:vAlign w:val="bottom"/>
          </w:tcPr>
          <w:p w14:paraId="5CF8D73D" w14:textId="77777777" w:rsidR="00602264" w:rsidRDefault="00602264">
            <w:pPr>
              <w:rPr>
                <w:sz w:val="24"/>
                <w:szCs w:val="24"/>
              </w:rPr>
            </w:pPr>
          </w:p>
        </w:tc>
        <w:tc>
          <w:tcPr>
            <w:tcW w:w="540" w:type="dxa"/>
            <w:vAlign w:val="bottom"/>
          </w:tcPr>
          <w:p w14:paraId="51662BA8" w14:textId="77777777" w:rsidR="00602264" w:rsidRDefault="007C0D60">
            <w:pPr>
              <w:jc w:val="right"/>
              <w:rPr>
                <w:sz w:val="20"/>
                <w:szCs w:val="20"/>
              </w:rPr>
            </w:pPr>
            <w:r>
              <w:rPr>
                <w:rFonts w:ascii="Arial" w:eastAsia="Arial" w:hAnsi="Arial" w:cs="Arial"/>
                <w:sz w:val="20"/>
                <w:szCs w:val="20"/>
              </w:rPr>
              <w:t>61</w:t>
            </w:r>
          </w:p>
        </w:tc>
        <w:tc>
          <w:tcPr>
            <w:tcW w:w="0" w:type="dxa"/>
            <w:vAlign w:val="bottom"/>
          </w:tcPr>
          <w:p w14:paraId="57A5A678" w14:textId="77777777" w:rsidR="00602264" w:rsidRDefault="00602264">
            <w:pPr>
              <w:rPr>
                <w:sz w:val="1"/>
                <w:szCs w:val="1"/>
              </w:rPr>
            </w:pPr>
          </w:p>
        </w:tc>
      </w:tr>
      <w:tr w:rsidR="00602264" w14:paraId="0CFE387A" w14:textId="77777777">
        <w:trPr>
          <w:trHeight w:val="304"/>
        </w:trPr>
        <w:tc>
          <w:tcPr>
            <w:tcW w:w="120" w:type="dxa"/>
            <w:vAlign w:val="bottom"/>
          </w:tcPr>
          <w:p w14:paraId="00EDBB18" w14:textId="77777777" w:rsidR="00602264" w:rsidRDefault="00602264">
            <w:pPr>
              <w:rPr>
                <w:sz w:val="24"/>
                <w:szCs w:val="24"/>
              </w:rPr>
            </w:pPr>
          </w:p>
        </w:tc>
        <w:tc>
          <w:tcPr>
            <w:tcW w:w="10400" w:type="dxa"/>
            <w:gridSpan w:val="32"/>
            <w:vAlign w:val="bottom"/>
          </w:tcPr>
          <w:p w14:paraId="3B2F3294" w14:textId="77777777" w:rsidR="00602264" w:rsidRDefault="0080242B">
            <w:pPr>
              <w:rPr>
                <w:rFonts w:ascii="Arial" w:eastAsia="Arial" w:hAnsi="Arial" w:cs="Arial"/>
                <w:b/>
                <w:bCs/>
                <w:color w:val="0000EE"/>
                <w:sz w:val="20"/>
                <w:szCs w:val="20"/>
              </w:rPr>
            </w:pPr>
            <w:hyperlink w:anchor="page71">
              <w:r w:rsidR="007C0D60">
                <w:rPr>
                  <w:rFonts w:ascii="Arial" w:eastAsia="Arial" w:hAnsi="Arial" w:cs="Arial"/>
                  <w:b/>
                  <w:bCs/>
                  <w:color w:val="0000EE"/>
                  <w:sz w:val="20"/>
                  <w:szCs w:val="20"/>
                </w:rPr>
                <w:t>OUTSTANDING EQUITY AWARDS AT FISCAL YEAR-END</w:t>
              </w:r>
            </w:hyperlink>
          </w:p>
        </w:tc>
        <w:tc>
          <w:tcPr>
            <w:tcW w:w="540" w:type="dxa"/>
            <w:vAlign w:val="bottom"/>
          </w:tcPr>
          <w:p w14:paraId="1CB42DB6" w14:textId="77777777" w:rsidR="00602264" w:rsidRDefault="007C0D60">
            <w:pPr>
              <w:jc w:val="right"/>
              <w:rPr>
                <w:sz w:val="20"/>
                <w:szCs w:val="20"/>
              </w:rPr>
            </w:pPr>
            <w:r>
              <w:rPr>
                <w:rFonts w:ascii="Arial" w:eastAsia="Arial" w:hAnsi="Arial" w:cs="Arial"/>
                <w:b/>
                <w:bCs/>
                <w:sz w:val="20"/>
                <w:szCs w:val="20"/>
              </w:rPr>
              <w:t>64</w:t>
            </w:r>
          </w:p>
        </w:tc>
        <w:tc>
          <w:tcPr>
            <w:tcW w:w="0" w:type="dxa"/>
            <w:vAlign w:val="bottom"/>
          </w:tcPr>
          <w:p w14:paraId="474A6B2B" w14:textId="77777777" w:rsidR="00602264" w:rsidRDefault="00602264">
            <w:pPr>
              <w:rPr>
                <w:sz w:val="1"/>
                <w:szCs w:val="1"/>
              </w:rPr>
            </w:pPr>
          </w:p>
        </w:tc>
      </w:tr>
      <w:tr w:rsidR="00602264" w14:paraId="4F5A4393" w14:textId="77777777">
        <w:trPr>
          <w:trHeight w:val="304"/>
        </w:trPr>
        <w:tc>
          <w:tcPr>
            <w:tcW w:w="120" w:type="dxa"/>
            <w:vAlign w:val="bottom"/>
          </w:tcPr>
          <w:p w14:paraId="0FC94A5C" w14:textId="77777777" w:rsidR="00602264" w:rsidRDefault="00602264">
            <w:pPr>
              <w:rPr>
                <w:sz w:val="24"/>
                <w:szCs w:val="24"/>
              </w:rPr>
            </w:pPr>
          </w:p>
        </w:tc>
        <w:tc>
          <w:tcPr>
            <w:tcW w:w="4020" w:type="dxa"/>
            <w:gridSpan w:val="12"/>
            <w:tcBorders>
              <w:top w:val="single" w:sz="8" w:space="0" w:color="0000EE"/>
              <w:bottom w:val="single" w:sz="8" w:space="0" w:color="0000EE"/>
            </w:tcBorders>
            <w:vAlign w:val="bottom"/>
          </w:tcPr>
          <w:p w14:paraId="38365B14" w14:textId="77777777" w:rsidR="00602264" w:rsidRDefault="0080242B">
            <w:pPr>
              <w:rPr>
                <w:rFonts w:ascii="Arial" w:eastAsia="Arial" w:hAnsi="Arial" w:cs="Arial"/>
                <w:b/>
                <w:bCs/>
                <w:color w:val="0000EE"/>
                <w:w w:val="98"/>
                <w:sz w:val="20"/>
                <w:szCs w:val="20"/>
              </w:rPr>
            </w:pPr>
            <w:hyperlink w:anchor="page72">
              <w:r w:rsidR="007C0D60">
                <w:rPr>
                  <w:rFonts w:ascii="Arial" w:eastAsia="Arial" w:hAnsi="Arial" w:cs="Arial"/>
                  <w:b/>
                  <w:bCs/>
                  <w:color w:val="0000EE"/>
                  <w:w w:val="98"/>
                  <w:sz w:val="20"/>
                  <w:szCs w:val="20"/>
                </w:rPr>
                <w:t>OPTION EXERCISES AND STOCK VESTED</w:t>
              </w:r>
            </w:hyperlink>
          </w:p>
        </w:tc>
        <w:tc>
          <w:tcPr>
            <w:tcW w:w="1280" w:type="dxa"/>
            <w:gridSpan w:val="5"/>
            <w:tcBorders>
              <w:top w:val="single" w:sz="8" w:space="0" w:color="0000EE"/>
            </w:tcBorders>
            <w:vAlign w:val="bottom"/>
          </w:tcPr>
          <w:p w14:paraId="1850D5D3" w14:textId="77777777" w:rsidR="00602264" w:rsidRDefault="00602264">
            <w:pPr>
              <w:rPr>
                <w:sz w:val="24"/>
                <w:szCs w:val="24"/>
              </w:rPr>
            </w:pPr>
          </w:p>
        </w:tc>
        <w:tc>
          <w:tcPr>
            <w:tcW w:w="5100" w:type="dxa"/>
            <w:gridSpan w:val="15"/>
            <w:vAlign w:val="bottom"/>
          </w:tcPr>
          <w:p w14:paraId="7027C509" w14:textId="77777777" w:rsidR="00602264" w:rsidRDefault="00602264">
            <w:pPr>
              <w:rPr>
                <w:sz w:val="24"/>
                <w:szCs w:val="24"/>
              </w:rPr>
            </w:pPr>
          </w:p>
        </w:tc>
        <w:tc>
          <w:tcPr>
            <w:tcW w:w="540" w:type="dxa"/>
            <w:vAlign w:val="bottom"/>
          </w:tcPr>
          <w:p w14:paraId="40BECBC0" w14:textId="77777777" w:rsidR="00602264" w:rsidRDefault="007C0D60">
            <w:pPr>
              <w:jc w:val="right"/>
              <w:rPr>
                <w:sz w:val="20"/>
                <w:szCs w:val="20"/>
              </w:rPr>
            </w:pPr>
            <w:r>
              <w:rPr>
                <w:rFonts w:ascii="Arial" w:eastAsia="Arial" w:hAnsi="Arial" w:cs="Arial"/>
                <w:b/>
                <w:bCs/>
                <w:sz w:val="20"/>
                <w:szCs w:val="20"/>
              </w:rPr>
              <w:t>65</w:t>
            </w:r>
          </w:p>
        </w:tc>
        <w:tc>
          <w:tcPr>
            <w:tcW w:w="0" w:type="dxa"/>
            <w:vAlign w:val="bottom"/>
          </w:tcPr>
          <w:p w14:paraId="729B6ABA" w14:textId="77777777" w:rsidR="00602264" w:rsidRDefault="00602264">
            <w:pPr>
              <w:rPr>
                <w:sz w:val="1"/>
                <w:szCs w:val="1"/>
              </w:rPr>
            </w:pPr>
          </w:p>
        </w:tc>
      </w:tr>
      <w:tr w:rsidR="00602264" w14:paraId="2D4AF657" w14:textId="77777777">
        <w:trPr>
          <w:trHeight w:val="304"/>
        </w:trPr>
        <w:tc>
          <w:tcPr>
            <w:tcW w:w="120" w:type="dxa"/>
            <w:vAlign w:val="bottom"/>
          </w:tcPr>
          <w:p w14:paraId="54DF4EB8" w14:textId="77777777" w:rsidR="00602264" w:rsidRDefault="00602264">
            <w:pPr>
              <w:rPr>
                <w:sz w:val="24"/>
                <w:szCs w:val="24"/>
              </w:rPr>
            </w:pPr>
          </w:p>
        </w:tc>
        <w:tc>
          <w:tcPr>
            <w:tcW w:w="4420" w:type="dxa"/>
            <w:gridSpan w:val="16"/>
            <w:tcBorders>
              <w:bottom w:val="single" w:sz="8" w:space="0" w:color="0000EE"/>
            </w:tcBorders>
            <w:vAlign w:val="bottom"/>
          </w:tcPr>
          <w:p w14:paraId="15DBCD67" w14:textId="77777777" w:rsidR="00602264" w:rsidRDefault="0080242B">
            <w:pPr>
              <w:rPr>
                <w:rFonts w:ascii="Arial" w:eastAsia="Arial" w:hAnsi="Arial" w:cs="Arial"/>
                <w:b/>
                <w:bCs/>
                <w:color w:val="0000EE"/>
                <w:w w:val="97"/>
                <w:sz w:val="20"/>
                <w:szCs w:val="20"/>
              </w:rPr>
            </w:pPr>
            <w:hyperlink w:anchor="page72">
              <w:r w:rsidR="007C0D60">
                <w:rPr>
                  <w:rFonts w:ascii="Arial" w:eastAsia="Arial" w:hAnsi="Arial" w:cs="Arial"/>
                  <w:b/>
                  <w:bCs/>
                  <w:color w:val="0000EE"/>
                  <w:w w:val="97"/>
                  <w:sz w:val="20"/>
                  <w:szCs w:val="20"/>
                </w:rPr>
                <w:t>EQUITY COMPENSATION PLAN INFORMATION</w:t>
              </w:r>
            </w:hyperlink>
          </w:p>
        </w:tc>
        <w:tc>
          <w:tcPr>
            <w:tcW w:w="5980" w:type="dxa"/>
            <w:gridSpan w:val="16"/>
            <w:vAlign w:val="bottom"/>
          </w:tcPr>
          <w:p w14:paraId="2C6392C1" w14:textId="77777777" w:rsidR="00602264" w:rsidRDefault="00602264">
            <w:pPr>
              <w:rPr>
                <w:sz w:val="24"/>
                <w:szCs w:val="24"/>
              </w:rPr>
            </w:pPr>
          </w:p>
        </w:tc>
        <w:tc>
          <w:tcPr>
            <w:tcW w:w="540" w:type="dxa"/>
            <w:vAlign w:val="bottom"/>
          </w:tcPr>
          <w:p w14:paraId="0301C1A5" w14:textId="77777777" w:rsidR="00602264" w:rsidRDefault="007C0D60">
            <w:pPr>
              <w:jc w:val="right"/>
              <w:rPr>
                <w:sz w:val="20"/>
                <w:szCs w:val="20"/>
              </w:rPr>
            </w:pPr>
            <w:r>
              <w:rPr>
                <w:rFonts w:ascii="Arial" w:eastAsia="Arial" w:hAnsi="Arial" w:cs="Arial"/>
                <w:b/>
                <w:bCs/>
                <w:sz w:val="20"/>
                <w:szCs w:val="20"/>
              </w:rPr>
              <w:t>65</w:t>
            </w:r>
          </w:p>
        </w:tc>
        <w:tc>
          <w:tcPr>
            <w:tcW w:w="0" w:type="dxa"/>
            <w:vAlign w:val="bottom"/>
          </w:tcPr>
          <w:p w14:paraId="756E8E03" w14:textId="77777777" w:rsidR="00602264" w:rsidRDefault="00602264">
            <w:pPr>
              <w:rPr>
                <w:sz w:val="1"/>
                <w:szCs w:val="1"/>
              </w:rPr>
            </w:pPr>
          </w:p>
        </w:tc>
      </w:tr>
      <w:tr w:rsidR="00602264" w14:paraId="2F13A1E9" w14:textId="77777777">
        <w:trPr>
          <w:trHeight w:val="304"/>
        </w:trPr>
        <w:tc>
          <w:tcPr>
            <w:tcW w:w="120" w:type="dxa"/>
            <w:vAlign w:val="bottom"/>
          </w:tcPr>
          <w:p w14:paraId="2FD92BB7" w14:textId="77777777" w:rsidR="00602264" w:rsidRDefault="00602264">
            <w:pPr>
              <w:rPr>
                <w:sz w:val="24"/>
                <w:szCs w:val="24"/>
              </w:rPr>
            </w:pPr>
          </w:p>
        </w:tc>
        <w:tc>
          <w:tcPr>
            <w:tcW w:w="10400" w:type="dxa"/>
            <w:gridSpan w:val="32"/>
            <w:vAlign w:val="bottom"/>
          </w:tcPr>
          <w:p w14:paraId="396EE997" w14:textId="77777777" w:rsidR="00602264" w:rsidRDefault="0080242B">
            <w:pPr>
              <w:rPr>
                <w:rFonts w:ascii="Arial" w:eastAsia="Arial" w:hAnsi="Arial" w:cs="Arial"/>
                <w:b/>
                <w:bCs/>
                <w:color w:val="0000EE"/>
                <w:sz w:val="20"/>
                <w:szCs w:val="20"/>
              </w:rPr>
            </w:pPr>
            <w:hyperlink w:anchor="page72">
              <w:r w:rsidR="007C0D60">
                <w:rPr>
                  <w:rFonts w:ascii="Arial" w:eastAsia="Arial" w:hAnsi="Arial" w:cs="Arial"/>
                  <w:b/>
                  <w:bCs/>
                  <w:color w:val="0000EE"/>
                  <w:sz w:val="20"/>
                  <w:szCs w:val="20"/>
                </w:rPr>
                <w:t>DEFERRED COMPENSATION</w:t>
              </w:r>
            </w:hyperlink>
          </w:p>
        </w:tc>
        <w:tc>
          <w:tcPr>
            <w:tcW w:w="540" w:type="dxa"/>
            <w:vAlign w:val="bottom"/>
          </w:tcPr>
          <w:p w14:paraId="6F042516" w14:textId="77777777" w:rsidR="00602264" w:rsidRDefault="007C0D60">
            <w:pPr>
              <w:jc w:val="right"/>
              <w:rPr>
                <w:sz w:val="20"/>
                <w:szCs w:val="20"/>
              </w:rPr>
            </w:pPr>
            <w:r>
              <w:rPr>
                <w:rFonts w:ascii="Arial" w:eastAsia="Arial" w:hAnsi="Arial" w:cs="Arial"/>
                <w:b/>
                <w:bCs/>
                <w:sz w:val="20"/>
                <w:szCs w:val="20"/>
              </w:rPr>
              <w:t>65</w:t>
            </w:r>
          </w:p>
        </w:tc>
        <w:tc>
          <w:tcPr>
            <w:tcW w:w="0" w:type="dxa"/>
            <w:vAlign w:val="bottom"/>
          </w:tcPr>
          <w:p w14:paraId="0D0FB807" w14:textId="77777777" w:rsidR="00602264" w:rsidRDefault="00602264">
            <w:pPr>
              <w:rPr>
                <w:sz w:val="1"/>
                <w:szCs w:val="1"/>
              </w:rPr>
            </w:pPr>
          </w:p>
        </w:tc>
      </w:tr>
      <w:tr w:rsidR="00602264" w14:paraId="460A5AAA" w14:textId="77777777">
        <w:trPr>
          <w:trHeight w:val="20"/>
        </w:trPr>
        <w:tc>
          <w:tcPr>
            <w:tcW w:w="120" w:type="dxa"/>
            <w:vAlign w:val="bottom"/>
          </w:tcPr>
          <w:p w14:paraId="1F37386B" w14:textId="77777777" w:rsidR="00602264" w:rsidRDefault="00602264">
            <w:pPr>
              <w:spacing w:line="20" w:lineRule="exact"/>
              <w:rPr>
                <w:sz w:val="1"/>
                <w:szCs w:val="1"/>
              </w:rPr>
            </w:pPr>
          </w:p>
        </w:tc>
        <w:tc>
          <w:tcPr>
            <w:tcW w:w="2740" w:type="dxa"/>
            <w:gridSpan w:val="7"/>
            <w:shd w:val="clear" w:color="auto" w:fill="0000EE"/>
            <w:vAlign w:val="bottom"/>
          </w:tcPr>
          <w:p w14:paraId="247C335F" w14:textId="77777777" w:rsidR="00602264" w:rsidRDefault="00602264">
            <w:pPr>
              <w:spacing w:line="20" w:lineRule="exact"/>
              <w:rPr>
                <w:sz w:val="1"/>
                <w:szCs w:val="1"/>
              </w:rPr>
            </w:pPr>
          </w:p>
        </w:tc>
        <w:tc>
          <w:tcPr>
            <w:tcW w:w="1560" w:type="dxa"/>
            <w:gridSpan w:val="8"/>
            <w:vAlign w:val="bottom"/>
          </w:tcPr>
          <w:p w14:paraId="4BCB7676" w14:textId="77777777" w:rsidR="00602264" w:rsidRDefault="00602264">
            <w:pPr>
              <w:spacing w:line="20" w:lineRule="exact"/>
              <w:rPr>
                <w:sz w:val="1"/>
                <w:szCs w:val="1"/>
              </w:rPr>
            </w:pPr>
          </w:p>
        </w:tc>
        <w:tc>
          <w:tcPr>
            <w:tcW w:w="6100" w:type="dxa"/>
            <w:gridSpan w:val="17"/>
            <w:vAlign w:val="bottom"/>
          </w:tcPr>
          <w:p w14:paraId="578C7A7C" w14:textId="77777777" w:rsidR="00602264" w:rsidRDefault="00602264">
            <w:pPr>
              <w:spacing w:line="20" w:lineRule="exact"/>
              <w:rPr>
                <w:sz w:val="1"/>
                <w:szCs w:val="1"/>
              </w:rPr>
            </w:pPr>
          </w:p>
        </w:tc>
        <w:tc>
          <w:tcPr>
            <w:tcW w:w="540" w:type="dxa"/>
            <w:vAlign w:val="bottom"/>
          </w:tcPr>
          <w:p w14:paraId="4343DD49" w14:textId="77777777" w:rsidR="00602264" w:rsidRDefault="00602264">
            <w:pPr>
              <w:spacing w:line="20" w:lineRule="exact"/>
              <w:rPr>
                <w:sz w:val="1"/>
                <w:szCs w:val="1"/>
              </w:rPr>
            </w:pPr>
          </w:p>
        </w:tc>
        <w:tc>
          <w:tcPr>
            <w:tcW w:w="0" w:type="dxa"/>
            <w:vAlign w:val="bottom"/>
          </w:tcPr>
          <w:p w14:paraId="1D8D0520" w14:textId="77777777" w:rsidR="00602264" w:rsidRDefault="00602264">
            <w:pPr>
              <w:spacing w:line="20" w:lineRule="exact"/>
              <w:rPr>
                <w:sz w:val="1"/>
                <w:szCs w:val="1"/>
              </w:rPr>
            </w:pPr>
          </w:p>
        </w:tc>
      </w:tr>
      <w:tr w:rsidR="00602264" w14:paraId="33BCEEC1" w14:textId="77777777">
        <w:trPr>
          <w:trHeight w:val="304"/>
        </w:trPr>
        <w:tc>
          <w:tcPr>
            <w:tcW w:w="120" w:type="dxa"/>
            <w:vAlign w:val="bottom"/>
          </w:tcPr>
          <w:p w14:paraId="164514E3" w14:textId="77777777" w:rsidR="00602264" w:rsidRDefault="00602264">
            <w:pPr>
              <w:rPr>
                <w:sz w:val="24"/>
                <w:szCs w:val="24"/>
              </w:rPr>
            </w:pPr>
          </w:p>
        </w:tc>
        <w:tc>
          <w:tcPr>
            <w:tcW w:w="10400" w:type="dxa"/>
            <w:gridSpan w:val="32"/>
            <w:vAlign w:val="bottom"/>
          </w:tcPr>
          <w:p w14:paraId="733EF5DE" w14:textId="77777777" w:rsidR="00602264" w:rsidRDefault="0080242B">
            <w:pPr>
              <w:rPr>
                <w:rFonts w:ascii="Arial" w:eastAsia="Arial" w:hAnsi="Arial" w:cs="Arial"/>
                <w:b/>
                <w:bCs/>
                <w:color w:val="0000EE"/>
                <w:sz w:val="20"/>
                <w:szCs w:val="20"/>
              </w:rPr>
            </w:pPr>
            <w:hyperlink w:anchor="page74">
              <w:r w:rsidR="007C0D60">
                <w:rPr>
                  <w:rFonts w:ascii="Arial" w:eastAsia="Arial" w:hAnsi="Arial" w:cs="Arial"/>
                  <w:b/>
                  <w:bCs/>
                  <w:color w:val="0000EE"/>
                  <w:sz w:val="20"/>
                  <w:szCs w:val="20"/>
                </w:rPr>
                <w:t>NONQUALIFIED DEFERRED COMPENSATION</w:t>
              </w:r>
            </w:hyperlink>
          </w:p>
        </w:tc>
        <w:tc>
          <w:tcPr>
            <w:tcW w:w="540" w:type="dxa"/>
            <w:vAlign w:val="bottom"/>
          </w:tcPr>
          <w:p w14:paraId="516B48B3" w14:textId="77777777" w:rsidR="00602264" w:rsidRDefault="007C0D60">
            <w:pPr>
              <w:jc w:val="right"/>
              <w:rPr>
                <w:sz w:val="20"/>
                <w:szCs w:val="20"/>
              </w:rPr>
            </w:pPr>
            <w:r>
              <w:rPr>
                <w:rFonts w:ascii="Arial" w:eastAsia="Arial" w:hAnsi="Arial" w:cs="Arial"/>
                <w:b/>
                <w:bCs/>
                <w:sz w:val="20"/>
                <w:szCs w:val="20"/>
              </w:rPr>
              <w:t>67</w:t>
            </w:r>
          </w:p>
        </w:tc>
        <w:tc>
          <w:tcPr>
            <w:tcW w:w="0" w:type="dxa"/>
            <w:vAlign w:val="bottom"/>
          </w:tcPr>
          <w:p w14:paraId="1BD0C908" w14:textId="77777777" w:rsidR="00602264" w:rsidRDefault="00602264">
            <w:pPr>
              <w:rPr>
                <w:sz w:val="1"/>
                <w:szCs w:val="1"/>
              </w:rPr>
            </w:pPr>
          </w:p>
        </w:tc>
      </w:tr>
      <w:tr w:rsidR="00602264" w14:paraId="22CB2BE3" w14:textId="77777777">
        <w:trPr>
          <w:trHeight w:val="20"/>
        </w:trPr>
        <w:tc>
          <w:tcPr>
            <w:tcW w:w="120" w:type="dxa"/>
            <w:vAlign w:val="bottom"/>
          </w:tcPr>
          <w:p w14:paraId="72203A73" w14:textId="77777777" w:rsidR="00602264" w:rsidRDefault="00602264">
            <w:pPr>
              <w:spacing w:line="20" w:lineRule="exact"/>
              <w:rPr>
                <w:sz w:val="1"/>
                <w:szCs w:val="1"/>
              </w:rPr>
            </w:pPr>
          </w:p>
        </w:tc>
        <w:tc>
          <w:tcPr>
            <w:tcW w:w="200" w:type="dxa"/>
            <w:shd w:val="clear" w:color="auto" w:fill="0000EE"/>
            <w:vAlign w:val="bottom"/>
          </w:tcPr>
          <w:p w14:paraId="596F53E6" w14:textId="77777777" w:rsidR="00602264" w:rsidRDefault="00602264">
            <w:pPr>
              <w:spacing w:line="20" w:lineRule="exact"/>
              <w:rPr>
                <w:sz w:val="1"/>
                <w:szCs w:val="1"/>
              </w:rPr>
            </w:pPr>
          </w:p>
        </w:tc>
        <w:tc>
          <w:tcPr>
            <w:tcW w:w="860" w:type="dxa"/>
            <w:shd w:val="clear" w:color="auto" w:fill="0000EE"/>
            <w:vAlign w:val="bottom"/>
          </w:tcPr>
          <w:p w14:paraId="1EF27DCA" w14:textId="77777777" w:rsidR="00602264" w:rsidRDefault="00602264">
            <w:pPr>
              <w:spacing w:line="20" w:lineRule="exact"/>
              <w:rPr>
                <w:sz w:val="1"/>
                <w:szCs w:val="1"/>
              </w:rPr>
            </w:pPr>
          </w:p>
        </w:tc>
        <w:tc>
          <w:tcPr>
            <w:tcW w:w="180" w:type="dxa"/>
            <w:shd w:val="clear" w:color="auto" w:fill="0000EE"/>
            <w:vAlign w:val="bottom"/>
          </w:tcPr>
          <w:p w14:paraId="57D0830D" w14:textId="77777777" w:rsidR="00602264" w:rsidRDefault="00602264">
            <w:pPr>
              <w:spacing w:line="20" w:lineRule="exact"/>
              <w:rPr>
                <w:sz w:val="1"/>
                <w:szCs w:val="1"/>
              </w:rPr>
            </w:pPr>
          </w:p>
        </w:tc>
        <w:tc>
          <w:tcPr>
            <w:tcW w:w="280" w:type="dxa"/>
            <w:shd w:val="clear" w:color="auto" w:fill="0000EE"/>
            <w:vAlign w:val="bottom"/>
          </w:tcPr>
          <w:p w14:paraId="75406D4D" w14:textId="77777777" w:rsidR="00602264" w:rsidRDefault="00602264">
            <w:pPr>
              <w:spacing w:line="20" w:lineRule="exact"/>
              <w:rPr>
                <w:sz w:val="1"/>
                <w:szCs w:val="1"/>
              </w:rPr>
            </w:pPr>
          </w:p>
        </w:tc>
        <w:tc>
          <w:tcPr>
            <w:tcW w:w="660" w:type="dxa"/>
            <w:shd w:val="clear" w:color="auto" w:fill="0000EE"/>
            <w:vAlign w:val="bottom"/>
          </w:tcPr>
          <w:p w14:paraId="43AE0C2C" w14:textId="77777777" w:rsidR="00602264" w:rsidRDefault="00602264">
            <w:pPr>
              <w:spacing w:line="20" w:lineRule="exact"/>
              <w:rPr>
                <w:sz w:val="1"/>
                <w:szCs w:val="1"/>
              </w:rPr>
            </w:pPr>
          </w:p>
        </w:tc>
        <w:tc>
          <w:tcPr>
            <w:tcW w:w="320" w:type="dxa"/>
            <w:tcBorders>
              <w:right w:val="single" w:sz="8" w:space="0" w:color="0000EE"/>
            </w:tcBorders>
            <w:shd w:val="clear" w:color="auto" w:fill="0000EE"/>
            <w:vAlign w:val="bottom"/>
          </w:tcPr>
          <w:p w14:paraId="0715CEBA" w14:textId="77777777" w:rsidR="00602264" w:rsidRDefault="00602264">
            <w:pPr>
              <w:spacing w:line="20" w:lineRule="exact"/>
              <w:rPr>
                <w:sz w:val="1"/>
                <w:szCs w:val="1"/>
              </w:rPr>
            </w:pPr>
          </w:p>
        </w:tc>
        <w:tc>
          <w:tcPr>
            <w:tcW w:w="240" w:type="dxa"/>
            <w:shd w:val="clear" w:color="auto" w:fill="0000EE"/>
            <w:vAlign w:val="bottom"/>
          </w:tcPr>
          <w:p w14:paraId="6AA867C5" w14:textId="77777777" w:rsidR="00602264" w:rsidRDefault="00602264">
            <w:pPr>
              <w:spacing w:line="20" w:lineRule="exact"/>
              <w:rPr>
                <w:sz w:val="1"/>
                <w:szCs w:val="1"/>
              </w:rPr>
            </w:pPr>
          </w:p>
        </w:tc>
        <w:tc>
          <w:tcPr>
            <w:tcW w:w="260" w:type="dxa"/>
            <w:shd w:val="clear" w:color="auto" w:fill="0000EE"/>
            <w:vAlign w:val="bottom"/>
          </w:tcPr>
          <w:p w14:paraId="59A1E53A" w14:textId="77777777" w:rsidR="00602264" w:rsidRDefault="00602264">
            <w:pPr>
              <w:spacing w:line="20" w:lineRule="exact"/>
              <w:rPr>
                <w:sz w:val="1"/>
                <w:szCs w:val="1"/>
              </w:rPr>
            </w:pPr>
          </w:p>
        </w:tc>
        <w:tc>
          <w:tcPr>
            <w:tcW w:w="700" w:type="dxa"/>
            <w:shd w:val="clear" w:color="auto" w:fill="0000EE"/>
            <w:vAlign w:val="bottom"/>
          </w:tcPr>
          <w:p w14:paraId="32E3DB28" w14:textId="77777777" w:rsidR="00602264" w:rsidRDefault="00602264">
            <w:pPr>
              <w:spacing w:line="20" w:lineRule="exact"/>
              <w:rPr>
                <w:sz w:val="1"/>
                <w:szCs w:val="1"/>
              </w:rPr>
            </w:pPr>
          </w:p>
        </w:tc>
        <w:tc>
          <w:tcPr>
            <w:tcW w:w="20" w:type="dxa"/>
            <w:shd w:val="clear" w:color="auto" w:fill="0000EE"/>
            <w:vAlign w:val="bottom"/>
          </w:tcPr>
          <w:p w14:paraId="6A5B5563" w14:textId="77777777" w:rsidR="00602264" w:rsidRDefault="00602264">
            <w:pPr>
              <w:spacing w:line="20" w:lineRule="exact"/>
              <w:rPr>
                <w:sz w:val="1"/>
                <w:szCs w:val="1"/>
              </w:rPr>
            </w:pPr>
          </w:p>
        </w:tc>
        <w:tc>
          <w:tcPr>
            <w:tcW w:w="60" w:type="dxa"/>
            <w:shd w:val="clear" w:color="auto" w:fill="0000EE"/>
            <w:vAlign w:val="bottom"/>
          </w:tcPr>
          <w:p w14:paraId="4CE79839" w14:textId="77777777" w:rsidR="00602264" w:rsidRDefault="00602264">
            <w:pPr>
              <w:spacing w:line="20" w:lineRule="exact"/>
              <w:rPr>
                <w:sz w:val="1"/>
                <w:szCs w:val="1"/>
              </w:rPr>
            </w:pPr>
          </w:p>
        </w:tc>
        <w:tc>
          <w:tcPr>
            <w:tcW w:w="240" w:type="dxa"/>
            <w:shd w:val="clear" w:color="auto" w:fill="0000EE"/>
            <w:vAlign w:val="bottom"/>
          </w:tcPr>
          <w:p w14:paraId="6BC793B4" w14:textId="77777777" w:rsidR="00602264" w:rsidRDefault="00602264">
            <w:pPr>
              <w:spacing w:line="20" w:lineRule="exact"/>
              <w:rPr>
                <w:sz w:val="1"/>
                <w:szCs w:val="1"/>
              </w:rPr>
            </w:pPr>
          </w:p>
        </w:tc>
        <w:tc>
          <w:tcPr>
            <w:tcW w:w="40" w:type="dxa"/>
            <w:shd w:val="clear" w:color="auto" w:fill="0000EE"/>
            <w:vAlign w:val="bottom"/>
          </w:tcPr>
          <w:p w14:paraId="627A47CA" w14:textId="77777777" w:rsidR="00602264" w:rsidRDefault="00602264">
            <w:pPr>
              <w:spacing w:line="20" w:lineRule="exact"/>
              <w:rPr>
                <w:sz w:val="1"/>
                <w:szCs w:val="1"/>
              </w:rPr>
            </w:pPr>
          </w:p>
        </w:tc>
        <w:tc>
          <w:tcPr>
            <w:tcW w:w="120" w:type="dxa"/>
            <w:shd w:val="clear" w:color="auto" w:fill="0000EE"/>
            <w:vAlign w:val="bottom"/>
          </w:tcPr>
          <w:p w14:paraId="082103B4" w14:textId="77777777" w:rsidR="00602264" w:rsidRDefault="00602264">
            <w:pPr>
              <w:spacing w:line="20" w:lineRule="exact"/>
              <w:rPr>
                <w:sz w:val="1"/>
                <w:szCs w:val="1"/>
              </w:rPr>
            </w:pPr>
          </w:p>
        </w:tc>
        <w:tc>
          <w:tcPr>
            <w:tcW w:w="120" w:type="dxa"/>
            <w:shd w:val="clear" w:color="auto" w:fill="0000EE"/>
            <w:vAlign w:val="bottom"/>
          </w:tcPr>
          <w:p w14:paraId="7597B268" w14:textId="77777777" w:rsidR="00602264" w:rsidRDefault="00602264">
            <w:pPr>
              <w:spacing w:line="20" w:lineRule="exact"/>
              <w:rPr>
                <w:sz w:val="1"/>
                <w:szCs w:val="1"/>
              </w:rPr>
            </w:pPr>
          </w:p>
        </w:tc>
        <w:tc>
          <w:tcPr>
            <w:tcW w:w="120" w:type="dxa"/>
            <w:vAlign w:val="bottom"/>
          </w:tcPr>
          <w:p w14:paraId="57A42B74" w14:textId="77777777" w:rsidR="00602264" w:rsidRDefault="00602264">
            <w:pPr>
              <w:spacing w:line="20" w:lineRule="exact"/>
              <w:rPr>
                <w:sz w:val="1"/>
                <w:szCs w:val="1"/>
              </w:rPr>
            </w:pPr>
          </w:p>
        </w:tc>
        <w:tc>
          <w:tcPr>
            <w:tcW w:w="880" w:type="dxa"/>
            <w:vAlign w:val="bottom"/>
          </w:tcPr>
          <w:p w14:paraId="5023DBBA" w14:textId="77777777" w:rsidR="00602264" w:rsidRDefault="00602264">
            <w:pPr>
              <w:spacing w:line="20" w:lineRule="exact"/>
              <w:rPr>
                <w:sz w:val="1"/>
                <w:szCs w:val="1"/>
              </w:rPr>
            </w:pPr>
          </w:p>
        </w:tc>
        <w:tc>
          <w:tcPr>
            <w:tcW w:w="100" w:type="dxa"/>
            <w:vAlign w:val="bottom"/>
          </w:tcPr>
          <w:p w14:paraId="0AB15F91" w14:textId="77777777" w:rsidR="00602264" w:rsidRDefault="00602264">
            <w:pPr>
              <w:spacing w:line="20" w:lineRule="exact"/>
              <w:rPr>
                <w:sz w:val="1"/>
                <w:szCs w:val="1"/>
              </w:rPr>
            </w:pPr>
          </w:p>
        </w:tc>
        <w:tc>
          <w:tcPr>
            <w:tcW w:w="40" w:type="dxa"/>
            <w:vAlign w:val="bottom"/>
          </w:tcPr>
          <w:p w14:paraId="51ABEDDB" w14:textId="77777777" w:rsidR="00602264" w:rsidRDefault="00602264">
            <w:pPr>
              <w:spacing w:line="20" w:lineRule="exact"/>
              <w:rPr>
                <w:sz w:val="1"/>
                <w:szCs w:val="1"/>
              </w:rPr>
            </w:pPr>
          </w:p>
        </w:tc>
        <w:tc>
          <w:tcPr>
            <w:tcW w:w="400" w:type="dxa"/>
            <w:vAlign w:val="bottom"/>
          </w:tcPr>
          <w:p w14:paraId="4BD0BC88" w14:textId="77777777" w:rsidR="00602264" w:rsidRDefault="00602264">
            <w:pPr>
              <w:spacing w:line="20" w:lineRule="exact"/>
              <w:rPr>
                <w:sz w:val="1"/>
                <w:szCs w:val="1"/>
              </w:rPr>
            </w:pPr>
          </w:p>
        </w:tc>
        <w:tc>
          <w:tcPr>
            <w:tcW w:w="240" w:type="dxa"/>
            <w:vAlign w:val="bottom"/>
          </w:tcPr>
          <w:p w14:paraId="21DD7C4F" w14:textId="77777777" w:rsidR="00602264" w:rsidRDefault="00602264">
            <w:pPr>
              <w:spacing w:line="20" w:lineRule="exact"/>
              <w:rPr>
                <w:sz w:val="1"/>
                <w:szCs w:val="1"/>
              </w:rPr>
            </w:pPr>
          </w:p>
        </w:tc>
        <w:tc>
          <w:tcPr>
            <w:tcW w:w="1000" w:type="dxa"/>
            <w:vAlign w:val="bottom"/>
          </w:tcPr>
          <w:p w14:paraId="48F6A071" w14:textId="77777777" w:rsidR="00602264" w:rsidRDefault="00602264">
            <w:pPr>
              <w:spacing w:line="20" w:lineRule="exact"/>
              <w:rPr>
                <w:sz w:val="1"/>
                <w:szCs w:val="1"/>
              </w:rPr>
            </w:pPr>
          </w:p>
        </w:tc>
        <w:tc>
          <w:tcPr>
            <w:tcW w:w="20" w:type="dxa"/>
            <w:vAlign w:val="bottom"/>
          </w:tcPr>
          <w:p w14:paraId="3875DC4D" w14:textId="77777777" w:rsidR="00602264" w:rsidRDefault="00602264">
            <w:pPr>
              <w:spacing w:line="20" w:lineRule="exact"/>
              <w:rPr>
                <w:sz w:val="1"/>
                <w:szCs w:val="1"/>
              </w:rPr>
            </w:pPr>
          </w:p>
        </w:tc>
        <w:tc>
          <w:tcPr>
            <w:tcW w:w="360" w:type="dxa"/>
            <w:vAlign w:val="bottom"/>
          </w:tcPr>
          <w:p w14:paraId="1C915A3B" w14:textId="77777777" w:rsidR="00602264" w:rsidRDefault="00602264">
            <w:pPr>
              <w:spacing w:line="20" w:lineRule="exact"/>
              <w:rPr>
                <w:sz w:val="1"/>
                <w:szCs w:val="1"/>
              </w:rPr>
            </w:pPr>
          </w:p>
        </w:tc>
        <w:tc>
          <w:tcPr>
            <w:tcW w:w="400" w:type="dxa"/>
            <w:vAlign w:val="bottom"/>
          </w:tcPr>
          <w:p w14:paraId="0F3F3E43" w14:textId="77777777" w:rsidR="00602264" w:rsidRDefault="00602264">
            <w:pPr>
              <w:spacing w:line="20" w:lineRule="exact"/>
              <w:rPr>
                <w:sz w:val="1"/>
                <w:szCs w:val="1"/>
              </w:rPr>
            </w:pPr>
          </w:p>
        </w:tc>
        <w:tc>
          <w:tcPr>
            <w:tcW w:w="540" w:type="dxa"/>
            <w:vAlign w:val="bottom"/>
          </w:tcPr>
          <w:p w14:paraId="084445FE" w14:textId="77777777" w:rsidR="00602264" w:rsidRDefault="00602264">
            <w:pPr>
              <w:spacing w:line="20" w:lineRule="exact"/>
              <w:rPr>
                <w:sz w:val="1"/>
                <w:szCs w:val="1"/>
              </w:rPr>
            </w:pPr>
          </w:p>
        </w:tc>
        <w:tc>
          <w:tcPr>
            <w:tcW w:w="360" w:type="dxa"/>
            <w:vAlign w:val="bottom"/>
          </w:tcPr>
          <w:p w14:paraId="3E3DD6D9" w14:textId="77777777" w:rsidR="00602264" w:rsidRDefault="00602264">
            <w:pPr>
              <w:spacing w:line="20" w:lineRule="exact"/>
              <w:rPr>
                <w:sz w:val="1"/>
                <w:szCs w:val="1"/>
              </w:rPr>
            </w:pPr>
          </w:p>
        </w:tc>
        <w:tc>
          <w:tcPr>
            <w:tcW w:w="400" w:type="dxa"/>
            <w:vAlign w:val="bottom"/>
          </w:tcPr>
          <w:p w14:paraId="656817CC" w14:textId="77777777" w:rsidR="00602264" w:rsidRDefault="00602264">
            <w:pPr>
              <w:spacing w:line="20" w:lineRule="exact"/>
              <w:rPr>
                <w:sz w:val="1"/>
                <w:szCs w:val="1"/>
              </w:rPr>
            </w:pPr>
          </w:p>
        </w:tc>
        <w:tc>
          <w:tcPr>
            <w:tcW w:w="420" w:type="dxa"/>
            <w:vAlign w:val="bottom"/>
          </w:tcPr>
          <w:p w14:paraId="6565EC8F" w14:textId="77777777" w:rsidR="00602264" w:rsidRDefault="00602264">
            <w:pPr>
              <w:spacing w:line="20" w:lineRule="exact"/>
              <w:rPr>
                <w:sz w:val="1"/>
                <w:szCs w:val="1"/>
              </w:rPr>
            </w:pPr>
          </w:p>
        </w:tc>
        <w:tc>
          <w:tcPr>
            <w:tcW w:w="180" w:type="dxa"/>
            <w:vAlign w:val="bottom"/>
          </w:tcPr>
          <w:p w14:paraId="12312908" w14:textId="77777777" w:rsidR="00602264" w:rsidRDefault="00602264">
            <w:pPr>
              <w:spacing w:line="20" w:lineRule="exact"/>
              <w:rPr>
                <w:sz w:val="1"/>
                <w:szCs w:val="1"/>
              </w:rPr>
            </w:pPr>
          </w:p>
        </w:tc>
        <w:tc>
          <w:tcPr>
            <w:tcW w:w="320" w:type="dxa"/>
            <w:vAlign w:val="bottom"/>
          </w:tcPr>
          <w:p w14:paraId="02FFCDC9" w14:textId="77777777" w:rsidR="00602264" w:rsidRDefault="00602264">
            <w:pPr>
              <w:spacing w:line="20" w:lineRule="exact"/>
              <w:rPr>
                <w:sz w:val="1"/>
                <w:szCs w:val="1"/>
              </w:rPr>
            </w:pPr>
          </w:p>
        </w:tc>
        <w:tc>
          <w:tcPr>
            <w:tcW w:w="320" w:type="dxa"/>
            <w:vAlign w:val="bottom"/>
          </w:tcPr>
          <w:p w14:paraId="2A863C23" w14:textId="77777777" w:rsidR="00602264" w:rsidRDefault="00602264">
            <w:pPr>
              <w:spacing w:line="20" w:lineRule="exact"/>
              <w:rPr>
                <w:sz w:val="1"/>
                <w:szCs w:val="1"/>
              </w:rPr>
            </w:pPr>
          </w:p>
        </w:tc>
        <w:tc>
          <w:tcPr>
            <w:tcW w:w="540" w:type="dxa"/>
            <w:vAlign w:val="bottom"/>
          </w:tcPr>
          <w:p w14:paraId="7ABDD352" w14:textId="77777777" w:rsidR="00602264" w:rsidRDefault="00602264">
            <w:pPr>
              <w:spacing w:line="20" w:lineRule="exact"/>
              <w:rPr>
                <w:sz w:val="1"/>
                <w:szCs w:val="1"/>
              </w:rPr>
            </w:pPr>
          </w:p>
        </w:tc>
        <w:tc>
          <w:tcPr>
            <w:tcW w:w="0" w:type="dxa"/>
            <w:vAlign w:val="bottom"/>
          </w:tcPr>
          <w:p w14:paraId="5F60E201" w14:textId="77777777" w:rsidR="00602264" w:rsidRDefault="00602264">
            <w:pPr>
              <w:spacing w:line="20" w:lineRule="exact"/>
              <w:rPr>
                <w:sz w:val="1"/>
                <w:szCs w:val="1"/>
              </w:rPr>
            </w:pPr>
          </w:p>
        </w:tc>
      </w:tr>
    </w:tbl>
    <w:p w14:paraId="675F700A" w14:textId="77777777" w:rsidR="00602264" w:rsidRDefault="007C0D60">
      <w:pPr>
        <w:spacing w:line="20" w:lineRule="exact"/>
        <w:rPr>
          <w:sz w:val="20"/>
          <w:szCs w:val="20"/>
        </w:rPr>
      </w:pPr>
      <w:r>
        <w:rPr>
          <w:noProof/>
          <w:sz w:val="20"/>
          <w:szCs w:val="20"/>
        </w:rPr>
        <w:drawing>
          <wp:anchor distT="0" distB="0" distL="114300" distR="114300" simplePos="0" relativeHeight="251440128" behindDoc="1" locked="0" layoutInCell="0" allowOverlap="1" wp14:anchorId="6D8C7424" wp14:editId="40507799">
            <wp:simplePos x="0" y="0"/>
            <wp:positionH relativeFrom="page">
              <wp:posOffset>195580</wp:posOffset>
            </wp:positionH>
            <wp:positionV relativeFrom="page">
              <wp:posOffset>88900</wp:posOffset>
            </wp:positionV>
            <wp:extent cx="7174865" cy="387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r>
        <w:rPr>
          <w:noProof/>
          <w:sz w:val="20"/>
          <w:szCs w:val="20"/>
        </w:rPr>
        <w:drawing>
          <wp:anchor distT="0" distB="0" distL="114300" distR="114300" simplePos="0" relativeHeight="251441152" behindDoc="1" locked="0" layoutInCell="0" allowOverlap="1" wp14:anchorId="6A08FF6C" wp14:editId="763BC014">
            <wp:simplePos x="0" y="0"/>
            <wp:positionH relativeFrom="column">
              <wp:posOffset>73660</wp:posOffset>
            </wp:positionH>
            <wp:positionV relativeFrom="paragraph">
              <wp:posOffset>308610</wp:posOffset>
            </wp:positionV>
            <wp:extent cx="6995160" cy="889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442176" behindDoc="1" locked="0" layoutInCell="0" allowOverlap="1" wp14:anchorId="6D44A40B" wp14:editId="7D561FAC">
            <wp:simplePos x="0" y="0"/>
            <wp:positionH relativeFrom="column">
              <wp:posOffset>6657340</wp:posOffset>
            </wp:positionH>
            <wp:positionV relativeFrom="paragraph">
              <wp:posOffset>102870</wp:posOffset>
            </wp:positionV>
            <wp:extent cx="411480" cy="16256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535A21E6" w14:textId="77777777" w:rsidR="00602264" w:rsidRDefault="00602264">
      <w:pPr>
        <w:spacing w:line="200" w:lineRule="exact"/>
        <w:rPr>
          <w:sz w:val="20"/>
          <w:szCs w:val="20"/>
        </w:rPr>
      </w:pPr>
    </w:p>
    <w:p w14:paraId="43D34E78" w14:textId="77777777" w:rsidR="00602264" w:rsidRDefault="00602264">
      <w:pPr>
        <w:spacing w:line="303" w:lineRule="exact"/>
        <w:rPr>
          <w:sz w:val="20"/>
          <w:szCs w:val="20"/>
        </w:rPr>
      </w:pPr>
    </w:p>
    <w:p w14:paraId="1C762A3D" w14:textId="77777777" w:rsidR="00602264" w:rsidRDefault="007C0D60">
      <w:pPr>
        <w:ind w:left="120"/>
        <w:rPr>
          <w:sz w:val="20"/>
          <w:szCs w:val="20"/>
        </w:rPr>
      </w:pPr>
      <w:r>
        <w:rPr>
          <w:rFonts w:ascii="Arial" w:eastAsia="Arial" w:hAnsi="Arial" w:cs="Arial"/>
          <w:sz w:val="15"/>
          <w:szCs w:val="15"/>
        </w:rPr>
        <w:t>page ii</w:t>
      </w:r>
    </w:p>
    <w:p w14:paraId="7C3F1510" w14:textId="77777777" w:rsidR="00602264" w:rsidRDefault="00602264">
      <w:pPr>
        <w:sectPr w:rsidR="00602264">
          <w:pgSz w:w="11900" w:h="16838"/>
          <w:pgMar w:top="446" w:right="519" w:bottom="1440" w:left="320" w:header="0" w:footer="0" w:gutter="0"/>
          <w:cols w:space="720" w:equalWidth="0">
            <w:col w:w="11060"/>
          </w:cols>
        </w:sectPr>
      </w:pPr>
    </w:p>
    <w:tbl>
      <w:tblPr>
        <w:tblW w:w="0" w:type="auto"/>
        <w:tblLayout w:type="fixed"/>
        <w:tblCellMar>
          <w:left w:w="0" w:type="dxa"/>
          <w:right w:w="0" w:type="dxa"/>
        </w:tblCellMar>
        <w:tblLook w:val="04A0" w:firstRow="1" w:lastRow="0" w:firstColumn="1" w:lastColumn="0" w:noHBand="0" w:noVBand="1"/>
      </w:tblPr>
      <w:tblGrid>
        <w:gridCol w:w="120"/>
        <w:gridCol w:w="200"/>
        <w:gridCol w:w="1040"/>
        <w:gridCol w:w="560"/>
        <w:gridCol w:w="160"/>
        <w:gridCol w:w="120"/>
        <w:gridCol w:w="120"/>
        <w:gridCol w:w="60"/>
        <w:gridCol w:w="120"/>
        <w:gridCol w:w="140"/>
        <w:gridCol w:w="20"/>
        <w:gridCol w:w="140"/>
        <w:gridCol w:w="240"/>
        <w:gridCol w:w="260"/>
        <w:gridCol w:w="300"/>
        <w:gridCol w:w="240"/>
        <w:gridCol w:w="40"/>
        <w:gridCol w:w="220"/>
        <w:gridCol w:w="80"/>
        <w:gridCol w:w="120"/>
        <w:gridCol w:w="80"/>
        <w:gridCol w:w="100"/>
        <w:gridCol w:w="320"/>
        <w:gridCol w:w="640"/>
        <w:gridCol w:w="100"/>
        <w:gridCol w:w="640"/>
        <w:gridCol w:w="20"/>
        <w:gridCol w:w="980"/>
        <w:gridCol w:w="20"/>
        <w:gridCol w:w="140"/>
        <w:gridCol w:w="1740"/>
        <w:gridCol w:w="180"/>
        <w:gridCol w:w="940"/>
        <w:gridCol w:w="320"/>
        <w:gridCol w:w="540"/>
        <w:gridCol w:w="20"/>
      </w:tblGrid>
      <w:tr w:rsidR="00602264" w14:paraId="4D52DACF" w14:textId="77777777">
        <w:trPr>
          <w:trHeight w:val="207"/>
        </w:trPr>
        <w:tc>
          <w:tcPr>
            <w:tcW w:w="1360" w:type="dxa"/>
            <w:gridSpan w:val="3"/>
            <w:tcBorders>
              <w:bottom w:val="single" w:sz="8" w:space="0" w:color="0000EE"/>
            </w:tcBorders>
            <w:vAlign w:val="bottom"/>
          </w:tcPr>
          <w:bookmarkStart w:id="6" w:name="page7"/>
          <w:bookmarkEnd w:id="6"/>
          <w:p w14:paraId="1B17FBC7" w14:textId="77777777" w:rsidR="00602264" w:rsidRDefault="007C0D60">
            <w:pPr>
              <w:rPr>
                <w:rFonts w:ascii="Arial" w:eastAsia="Arial" w:hAnsi="Arial" w:cs="Arial"/>
                <w:b/>
                <w:bCs/>
                <w:color w:val="0000EE"/>
                <w:w w:val="88"/>
                <w:sz w:val="18"/>
                <w:szCs w:val="18"/>
              </w:rPr>
            </w:pPr>
            <w:r>
              <w:fldChar w:fldCharType="begin"/>
            </w:r>
            <w:r>
              <w:instrText xml:space="preserve"> HYPERLINK \l "page5" \h </w:instrText>
            </w:r>
            <w:r>
              <w:fldChar w:fldCharType="separate"/>
            </w:r>
            <w:r>
              <w:rPr>
                <w:rFonts w:ascii="Arial" w:eastAsia="Arial" w:hAnsi="Arial" w:cs="Arial"/>
                <w:b/>
                <w:bCs/>
                <w:color w:val="0000EE"/>
                <w:w w:val="88"/>
                <w:sz w:val="18"/>
                <w:szCs w:val="18"/>
              </w:rPr>
              <w:t>Table of Contents</w:t>
            </w:r>
            <w:r>
              <w:rPr>
                <w:rFonts w:ascii="Arial" w:eastAsia="Arial" w:hAnsi="Arial" w:cs="Arial"/>
                <w:b/>
                <w:bCs/>
                <w:color w:val="0000EE"/>
                <w:w w:val="88"/>
                <w:sz w:val="18"/>
                <w:szCs w:val="18"/>
              </w:rPr>
              <w:fldChar w:fldCharType="end"/>
            </w:r>
          </w:p>
        </w:tc>
        <w:tc>
          <w:tcPr>
            <w:tcW w:w="9160" w:type="dxa"/>
            <w:gridSpan w:val="31"/>
            <w:vAlign w:val="bottom"/>
          </w:tcPr>
          <w:p w14:paraId="0222C99A" w14:textId="77777777" w:rsidR="00602264" w:rsidRDefault="00602264">
            <w:pPr>
              <w:rPr>
                <w:sz w:val="17"/>
                <w:szCs w:val="17"/>
              </w:rPr>
            </w:pPr>
          </w:p>
        </w:tc>
        <w:tc>
          <w:tcPr>
            <w:tcW w:w="540" w:type="dxa"/>
            <w:vAlign w:val="bottom"/>
          </w:tcPr>
          <w:p w14:paraId="0B9CD74A" w14:textId="77777777" w:rsidR="00602264" w:rsidRDefault="00602264">
            <w:pPr>
              <w:rPr>
                <w:sz w:val="17"/>
                <w:szCs w:val="17"/>
              </w:rPr>
            </w:pPr>
          </w:p>
        </w:tc>
        <w:tc>
          <w:tcPr>
            <w:tcW w:w="0" w:type="dxa"/>
            <w:vAlign w:val="bottom"/>
          </w:tcPr>
          <w:p w14:paraId="1AFBEA29" w14:textId="77777777" w:rsidR="00602264" w:rsidRDefault="00602264">
            <w:pPr>
              <w:rPr>
                <w:sz w:val="1"/>
                <w:szCs w:val="1"/>
              </w:rPr>
            </w:pPr>
          </w:p>
        </w:tc>
      </w:tr>
      <w:tr w:rsidR="00602264" w14:paraId="5F5FC2D5" w14:textId="77777777">
        <w:trPr>
          <w:trHeight w:val="614"/>
        </w:trPr>
        <w:tc>
          <w:tcPr>
            <w:tcW w:w="120" w:type="dxa"/>
            <w:vAlign w:val="bottom"/>
          </w:tcPr>
          <w:p w14:paraId="7EA1236E" w14:textId="77777777" w:rsidR="00602264" w:rsidRDefault="00602264">
            <w:pPr>
              <w:rPr>
                <w:sz w:val="24"/>
                <w:szCs w:val="24"/>
              </w:rPr>
            </w:pPr>
          </w:p>
        </w:tc>
        <w:tc>
          <w:tcPr>
            <w:tcW w:w="10400" w:type="dxa"/>
            <w:gridSpan w:val="33"/>
            <w:vAlign w:val="bottom"/>
          </w:tcPr>
          <w:p w14:paraId="06D92E99" w14:textId="77777777" w:rsidR="00602264" w:rsidRDefault="0080242B">
            <w:pPr>
              <w:rPr>
                <w:rFonts w:ascii="Arial" w:eastAsia="Arial" w:hAnsi="Arial" w:cs="Arial"/>
                <w:b/>
                <w:bCs/>
                <w:color w:val="0000EE"/>
                <w:sz w:val="20"/>
                <w:szCs w:val="20"/>
              </w:rPr>
            </w:pPr>
            <w:hyperlink w:anchor="page74">
              <w:r w:rsidR="007C0D60">
                <w:rPr>
                  <w:rFonts w:ascii="Arial" w:eastAsia="Arial" w:hAnsi="Arial" w:cs="Arial"/>
                  <w:b/>
                  <w:bCs/>
                  <w:color w:val="0000EE"/>
                  <w:sz w:val="20"/>
                  <w:szCs w:val="20"/>
                </w:rPr>
                <w:t>POTENTIAL PAYMENTS UPON TERMINATION OR CHANGE IN CONTROL AT DECEMBER 31, 2020</w:t>
              </w:r>
            </w:hyperlink>
          </w:p>
        </w:tc>
        <w:tc>
          <w:tcPr>
            <w:tcW w:w="540" w:type="dxa"/>
            <w:vAlign w:val="bottom"/>
          </w:tcPr>
          <w:p w14:paraId="54DD4BF8" w14:textId="77777777" w:rsidR="00602264" w:rsidRDefault="007C0D60">
            <w:pPr>
              <w:jc w:val="right"/>
              <w:rPr>
                <w:sz w:val="20"/>
                <w:szCs w:val="20"/>
              </w:rPr>
            </w:pPr>
            <w:r>
              <w:rPr>
                <w:rFonts w:ascii="Arial" w:eastAsia="Arial" w:hAnsi="Arial" w:cs="Arial"/>
                <w:b/>
                <w:bCs/>
                <w:sz w:val="20"/>
                <w:szCs w:val="20"/>
              </w:rPr>
              <w:t>67</w:t>
            </w:r>
          </w:p>
        </w:tc>
        <w:tc>
          <w:tcPr>
            <w:tcW w:w="0" w:type="dxa"/>
            <w:vAlign w:val="bottom"/>
          </w:tcPr>
          <w:p w14:paraId="48B83F43" w14:textId="77777777" w:rsidR="00602264" w:rsidRDefault="00602264">
            <w:pPr>
              <w:rPr>
                <w:sz w:val="1"/>
                <w:szCs w:val="1"/>
              </w:rPr>
            </w:pPr>
          </w:p>
        </w:tc>
      </w:tr>
      <w:tr w:rsidR="00602264" w14:paraId="38A2B036" w14:textId="77777777">
        <w:trPr>
          <w:trHeight w:val="304"/>
        </w:trPr>
        <w:tc>
          <w:tcPr>
            <w:tcW w:w="120" w:type="dxa"/>
            <w:vAlign w:val="bottom"/>
          </w:tcPr>
          <w:p w14:paraId="77C248E1" w14:textId="77777777" w:rsidR="00602264" w:rsidRDefault="00602264">
            <w:pPr>
              <w:rPr>
                <w:sz w:val="24"/>
                <w:szCs w:val="24"/>
              </w:rPr>
            </w:pPr>
          </w:p>
        </w:tc>
        <w:tc>
          <w:tcPr>
            <w:tcW w:w="6080" w:type="dxa"/>
            <w:gridSpan w:val="26"/>
            <w:tcBorders>
              <w:top w:val="single" w:sz="8" w:space="0" w:color="0000EE"/>
              <w:bottom w:val="single" w:sz="8" w:space="0" w:color="0000EE"/>
            </w:tcBorders>
            <w:vAlign w:val="bottom"/>
          </w:tcPr>
          <w:p w14:paraId="7372E854" w14:textId="77777777" w:rsidR="00602264" w:rsidRDefault="0080242B">
            <w:pPr>
              <w:rPr>
                <w:rFonts w:ascii="Arial" w:eastAsia="Arial" w:hAnsi="Arial" w:cs="Arial"/>
                <w:b/>
                <w:bCs/>
                <w:color w:val="0000EE"/>
                <w:w w:val="98"/>
                <w:sz w:val="20"/>
                <w:szCs w:val="20"/>
              </w:rPr>
            </w:pPr>
            <w:hyperlink w:anchor="page77">
              <w:r w:rsidR="007C0D60">
                <w:rPr>
                  <w:rFonts w:ascii="Arial" w:eastAsia="Arial" w:hAnsi="Arial" w:cs="Arial"/>
                  <w:b/>
                  <w:bCs/>
                  <w:color w:val="0000EE"/>
                  <w:w w:val="98"/>
                  <w:sz w:val="20"/>
                  <w:szCs w:val="20"/>
                </w:rPr>
                <w:t>POTENTIAL PAYMENTS UPON TERMINATION OF EMPLOYMENT</w:t>
              </w:r>
            </w:hyperlink>
          </w:p>
        </w:tc>
        <w:tc>
          <w:tcPr>
            <w:tcW w:w="3060" w:type="dxa"/>
            <w:gridSpan w:val="5"/>
            <w:tcBorders>
              <w:top w:val="single" w:sz="8" w:space="0" w:color="0000EE"/>
            </w:tcBorders>
            <w:vAlign w:val="bottom"/>
          </w:tcPr>
          <w:p w14:paraId="1A47E3D1" w14:textId="77777777" w:rsidR="00602264" w:rsidRDefault="00602264">
            <w:pPr>
              <w:rPr>
                <w:sz w:val="24"/>
                <w:szCs w:val="24"/>
              </w:rPr>
            </w:pPr>
          </w:p>
        </w:tc>
        <w:tc>
          <w:tcPr>
            <w:tcW w:w="1260" w:type="dxa"/>
            <w:gridSpan w:val="2"/>
            <w:vAlign w:val="bottom"/>
          </w:tcPr>
          <w:p w14:paraId="52FB81CC" w14:textId="77777777" w:rsidR="00602264" w:rsidRDefault="00602264">
            <w:pPr>
              <w:rPr>
                <w:sz w:val="24"/>
                <w:szCs w:val="24"/>
              </w:rPr>
            </w:pPr>
          </w:p>
        </w:tc>
        <w:tc>
          <w:tcPr>
            <w:tcW w:w="540" w:type="dxa"/>
            <w:vAlign w:val="bottom"/>
          </w:tcPr>
          <w:p w14:paraId="15AF43C8" w14:textId="77777777" w:rsidR="00602264" w:rsidRDefault="007C0D60">
            <w:pPr>
              <w:jc w:val="right"/>
              <w:rPr>
                <w:sz w:val="20"/>
                <w:szCs w:val="20"/>
              </w:rPr>
            </w:pPr>
            <w:r>
              <w:rPr>
                <w:rFonts w:ascii="Arial" w:eastAsia="Arial" w:hAnsi="Arial" w:cs="Arial"/>
                <w:b/>
                <w:bCs/>
                <w:sz w:val="20"/>
                <w:szCs w:val="20"/>
              </w:rPr>
              <w:t>70</w:t>
            </w:r>
          </w:p>
        </w:tc>
        <w:tc>
          <w:tcPr>
            <w:tcW w:w="0" w:type="dxa"/>
            <w:vAlign w:val="bottom"/>
          </w:tcPr>
          <w:p w14:paraId="7FC80CDE" w14:textId="77777777" w:rsidR="00602264" w:rsidRDefault="00602264">
            <w:pPr>
              <w:rPr>
                <w:sz w:val="1"/>
                <w:szCs w:val="1"/>
              </w:rPr>
            </w:pPr>
          </w:p>
        </w:tc>
      </w:tr>
      <w:tr w:rsidR="00602264" w14:paraId="1D8F06F6" w14:textId="77777777">
        <w:trPr>
          <w:trHeight w:val="304"/>
        </w:trPr>
        <w:tc>
          <w:tcPr>
            <w:tcW w:w="120" w:type="dxa"/>
            <w:vAlign w:val="bottom"/>
          </w:tcPr>
          <w:p w14:paraId="544EE25B" w14:textId="77777777" w:rsidR="00602264" w:rsidRDefault="00602264">
            <w:pPr>
              <w:rPr>
                <w:sz w:val="24"/>
                <w:szCs w:val="24"/>
              </w:rPr>
            </w:pPr>
          </w:p>
        </w:tc>
        <w:tc>
          <w:tcPr>
            <w:tcW w:w="2380" w:type="dxa"/>
            <w:gridSpan w:val="8"/>
            <w:tcBorders>
              <w:bottom w:val="single" w:sz="8" w:space="0" w:color="0000EE"/>
            </w:tcBorders>
            <w:vAlign w:val="bottom"/>
          </w:tcPr>
          <w:p w14:paraId="714E959F" w14:textId="77777777" w:rsidR="00602264" w:rsidRDefault="0080242B">
            <w:pPr>
              <w:rPr>
                <w:rFonts w:ascii="Arial" w:eastAsia="Arial" w:hAnsi="Arial" w:cs="Arial"/>
                <w:b/>
                <w:bCs/>
                <w:color w:val="0000EE"/>
                <w:w w:val="96"/>
                <w:sz w:val="20"/>
                <w:szCs w:val="20"/>
              </w:rPr>
            </w:pPr>
            <w:hyperlink w:anchor="page78">
              <w:r w:rsidR="007C0D60">
                <w:rPr>
                  <w:rFonts w:ascii="Arial" w:eastAsia="Arial" w:hAnsi="Arial" w:cs="Arial"/>
                  <w:b/>
                  <w:bCs/>
                  <w:color w:val="0000EE"/>
                  <w:w w:val="96"/>
                  <w:sz w:val="20"/>
                  <w:szCs w:val="20"/>
                </w:rPr>
                <w:t>PAY RATIO DISCLOSURE</w:t>
              </w:r>
            </w:hyperlink>
          </w:p>
        </w:tc>
        <w:tc>
          <w:tcPr>
            <w:tcW w:w="8020" w:type="dxa"/>
            <w:gridSpan w:val="25"/>
            <w:vAlign w:val="bottom"/>
          </w:tcPr>
          <w:p w14:paraId="6ECEE96C" w14:textId="77777777" w:rsidR="00602264" w:rsidRDefault="00602264">
            <w:pPr>
              <w:rPr>
                <w:sz w:val="24"/>
                <w:szCs w:val="24"/>
              </w:rPr>
            </w:pPr>
          </w:p>
        </w:tc>
        <w:tc>
          <w:tcPr>
            <w:tcW w:w="540" w:type="dxa"/>
            <w:vAlign w:val="bottom"/>
          </w:tcPr>
          <w:p w14:paraId="12DDCD66" w14:textId="77777777" w:rsidR="00602264" w:rsidRDefault="007C0D60">
            <w:pPr>
              <w:jc w:val="right"/>
              <w:rPr>
                <w:sz w:val="20"/>
                <w:szCs w:val="20"/>
              </w:rPr>
            </w:pPr>
            <w:r>
              <w:rPr>
                <w:rFonts w:ascii="Arial" w:eastAsia="Arial" w:hAnsi="Arial" w:cs="Arial"/>
                <w:b/>
                <w:bCs/>
                <w:sz w:val="20"/>
                <w:szCs w:val="20"/>
              </w:rPr>
              <w:t>71</w:t>
            </w:r>
          </w:p>
        </w:tc>
        <w:tc>
          <w:tcPr>
            <w:tcW w:w="0" w:type="dxa"/>
            <w:vAlign w:val="bottom"/>
          </w:tcPr>
          <w:p w14:paraId="621D6A97" w14:textId="77777777" w:rsidR="00602264" w:rsidRDefault="00602264">
            <w:pPr>
              <w:rPr>
                <w:sz w:val="1"/>
                <w:szCs w:val="1"/>
              </w:rPr>
            </w:pPr>
          </w:p>
        </w:tc>
      </w:tr>
      <w:tr w:rsidR="00602264" w14:paraId="6E046BFA" w14:textId="77777777">
        <w:trPr>
          <w:trHeight w:val="304"/>
        </w:trPr>
        <w:tc>
          <w:tcPr>
            <w:tcW w:w="120" w:type="dxa"/>
            <w:vAlign w:val="bottom"/>
          </w:tcPr>
          <w:p w14:paraId="130AD89F" w14:textId="77777777" w:rsidR="00602264" w:rsidRDefault="00602264">
            <w:pPr>
              <w:rPr>
                <w:sz w:val="24"/>
                <w:szCs w:val="24"/>
              </w:rPr>
            </w:pPr>
          </w:p>
        </w:tc>
        <w:tc>
          <w:tcPr>
            <w:tcW w:w="10400" w:type="dxa"/>
            <w:gridSpan w:val="33"/>
            <w:vAlign w:val="bottom"/>
          </w:tcPr>
          <w:p w14:paraId="222509A8" w14:textId="77777777" w:rsidR="00602264" w:rsidRDefault="0080242B">
            <w:pPr>
              <w:rPr>
                <w:rFonts w:ascii="Arial" w:eastAsia="Arial" w:hAnsi="Arial" w:cs="Arial"/>
                <w:b/>
                <w:bCs/>
                <w:color w:val="0000EE"/>
                <w:sz w:val="20"/>
                <w:szCs w:val="20"/>
              </w:rPr>
            </w:pPr>
            <w:hyperlink w:anchor="page79">
              <w:r w:rsidR="007C0D60">
                <w:rPr>
                  <w:rFonts w:ascii="Arial" w:eastAsia="Arial" w:hAnsi="Arial" w:cs="Arial"/>
                  <w:b/>
                  <w:bCs/>
                  <w:color w:val="0000EE"/>
                  <w:sz w:val="20"/>
                  <w:szCs w:val="20"/>
                </w:rPr>
                <w:t>DIRECTOR COMPENSATION</w:t>
              </w:r>
            </w:hyperlink>
          </w:p>
        </w:tc>
        <w:tc>
          <w:tcPr>
            <w:tcW w:w="540" w:type="dxa"/>
            <w:vAlign w:val="bottom"/>
          </w:tcPr>
          <w:p w14:paraId="01F026DC" w14:textId="77777777" w:rsidR="00602264" w:rsidRDefault="007C0D60">
            <w:pPr>
              <w:jc w:val="right"/>
              <w:rPr>
                <w:sz w:val="20"/>
                <w:szCs w:val="20"/>
              </w:rPr>
            </w:pPr>
            <w:r>
              <w:rPr>
                <w:rFonts w:ascii="Arial" w:eastAsia="Arial" w:hAnsi="Arial" w:cs="Arial"/>
                <w:b/>
                <w:bCs/>
                <w:sz w:val="20"/>
                <w:szCs w:val="20"/>
              </w:rPr>
              <w:t>72</w:t>
            </w:r>
          </w:p>
        </w:tc>
        <w:tc>
          <w:tcPr>
            <w:tcW w:w="0" w:type="dxa"/>
            <w:vAlign w:val="bottom"/>
          </w:tcPr>
          <w:p w14:paraId="750F7B91" w14:textId="77777777" w:rsidR="00602264" w:rsidRDefault="00602264">
            <w:pPr>
              <w:rPr>
                <w:sz w:val="1"/>
                <w:szCs w:val="1"/>
              </w:rPr>
            </w:pPr>
          </w:p>
        </w:tc>
      </w:tr>
      <w:tr w:rsidR="00602264" w14:paraId="16EA17F8" w14:textId="77777777">
        <w:trPr>
          <w:trHeight w:val="20"/>
        </w:trPr>
        <w:tc>
          <w:tcPr>
            <w:tcW w:w="120" w:type="dxa"/>
            <w:vAlign w:val="bottom"/>
          </w:tcPr>
          <w:p w14:paraId="3AAF41CB" w14:textId="77777777" w:rsidR="00602264" w:rsidRDefault="00602264">
            <w:pPr>
              <w:spacing w:line="20" w:lineRule="exact"/>
              <w:rPr>
                <w:sz w:val="1"/>
                <w:szCs w:val="1"/>
              </w:rPr>
            </w:pPr>
          </w:p>
        </w:tc>
        <w:tc>
          <w:tcPr>
            <w:tcW w:w="200" w:type="dxa"/>
            <w:shd w:val="clear" w:color="auto" w:fill="0000EE"/>
            <w:vAlign w:val="bottom"/>
          </w:tcPr>
          <w:p w14:paraId="707BD8D8" w14:textId="77777777" w:rsidR="00602264" w:rsidRDefault="00602264">
            <w:pPr>
              <w:spacing w:line="20" w:lineRule="exact"/>
              <w:rPr>
                <w:sz w:val="1"/>
                <w:szCs w:val="1"/>
              </w:rPr>
            </w:pPr>
          </w:p>
        </w:tc>
        <w:tc>
          <w:tcPr>
            <w:tcW w:w="1600" w:type="dxa"/>
            <w:gridSpan w:val="2"/>
            <w:shd w:val="clear" w:color="auto" w:fill="0000EE"/>
            <w:vAlign w:val="bottom"/>
          </w:tcPr>
          <w:p w14:paraId="5A3AB6FA" w14:textId="77777777" w:rsidR="00602264" w:rsidRDefault="00602264">
            <w:pPr>
              <w:spacing w:line="20" w:lineRule="exact"/>
              <w:rPr>
                <w:sz w:val="1"/>
                <w:szCs w:val="1"/>
              </w:rPr>
            </w:pPr>
          </w:p>
        </w:tc>
        <w:tc>
          <w:tcPr>
            <w:tcW w:w="160" w:type="dxa"/>
            <w:shd w:val="clear" w:color="auto" w:fill="0000EE"/>
            <w:vAlign w:val="bottom"/>
          </w:tcPr>
          <w:p w14:paraId="198A6CDD" w14:textId="77777777" w:rsidR="00602264" w:rsidRDefault="00602264">
            <w:pPr>
              <w:spacing w:line="20" w:lineRule="exact"/>
              <w:rPr>
                <w:sz w:val="1"/>
                <w:szCs w:val="1"/>
              </w:rPr>
            </w:pPr>
          </w:p>
        </w:tc>
        <w:tc>
          <w:tcPr>
            <w:tcW w:w="120" w:type="dxa"/>
            <w:shd w:val="clear" w:color="auto" w:fill="0000EE"/>
            <w:vAlign w:val="bottom"/>
          </w:tcPr>
          <w:p w14:paraId="6E7F1E2B" w14:textId="77777777" w:rsidR="00602264" w:rsidRDefault="00602264">
            <w:pPr>
              <w:spacing w:line="20" w:lineRule="exact"/>
              <w:rPr>
                <w:sz w:val="1"/>
                <w:szCs w:val="1"/>
              </w:rPr>
            </w:pPr>
          </w:p>
        </w:tc>
        <w:tc>
          <w:tcPr>
            <w:tcW w:w="120" w:type="dxa"/>
            <w:shd w:val="clear" w:color="auto" w:fill="0000EE"/>
            <w:vAlign w:val="bottom"/>
          </w:tcPr>
          <w:p w14:paraId="1DB54731" w14:textId="77777777" w:rsidR="00602264" w:rsidRDefault="00602264">
            <w:pPr>
              <w:spacing w:line="20" w:lineRule="exact"/>
              <w:rPr>
                <w:sz w:val="1"/>
                <w:szCs w:val="1"/>
              </w:rPr>
            </w:pPr>
          </w:p>
        </w:tc>
        <w:tc>
          <w:tcPr>
            <w:tcW w:w="60" w:type="dxa"/>
            <w:shd w:val="clear" w:color="auto" w:fill="0000EE"/>
            <w:vAlign w:val="bottom"/>
          </w:tcPr>
          <w:p w14:paraId="4E78E81C" w14:textId="77777777" w:rsidR="00602264" w:rsidRDefault="00602264">
            <w:pPr>
              <w:spacing w:line="20" w:lineRule="exact"/>
              <w:rPr>
                <w:sz w:val="1"/>
                <w:szCs w:val="1"/>
              </w:rPr>
            </w:pPr>
          </w:p>
        </w:tc>
        <w:tc>
          <w:tcPr>
            <w:tcW w:w="260" w:type="dxa"/>
            <w:gridSpan w:val="2"/>
            <w:shd w:val="clear" w:color="auto" w:fill="0000EE"/>
            <w:vAlign w:val="bottom"/>
          </w:tcPr>
          <w:p w14:paraId="0F6D54B0" w14:textId="77777777" w:rsidR="00602264" w:rsidRDefault="00602264">
            <w:pPr>
              <w:spacing w:line="20" w:lineRule="exact"/>
              <w:rPr>
                <w:sz w:val="1"/>
                <w:szCs w:val="1"/>
              </w:rPr>
            </w:pPr>
          </w:p>
        </w:tc>
        <w:tc>
          <w:tcPr>
            <w:tcW w:w="20" w:type="dxa"/>
            <w:shd w:val="clear" w:color="auto" w:fill="0000EE"/>
            <w:vAlign w:val="bottom"/>
          </w:tcPr>
          <w:p w14:paraId="7056A798" w14:textId="77777777" w:rsidR="00602264" w:rsidRDefault="00602264">
            <w:pPr>
              <w:spacing w:line="20" w:lineRule="exact"/>
              <w:rPr>
                <w:sz w:val="1"/>
                <w:szCs w:val="1"/>
              </w:rPr>
            </w:pPr>
          </w:p>
        </w:tc>
        <w:tc>
          <w:tcPr>
            <w:tcW w:w="140" w:type="dxa"/>
            <w:tcBorders>
              <w:right w:val="single" w:sz="8" w:space="0" w:color="0000EE"/>
            </w:tcBorders>
            <w:shd w:val="clear" w:color="auto" w:fill="0000EE"/>
            <w:vAlign w:val="bottom"/>
          </w:tcPr>
          <w:p w14:paraId="4768733F" w14:textId="77777777" w:rsidR="00602264" w:rsidRDefault="00602264">
            <w:pPr>
              <w:spacing w:line="20" w:lineRule="exact"/>
              <w:rPr>
                <w:sz w:val="1"/>
                <w:szCs w:val="1"/>
              </w:rPr>
            </w:pPr>
          </w:p>
        </w:tc>
        <w:tc>
          <w:tcPr>
            <w:tcW w:w="240" w:type="dxa"/>
            <w:vAlign w:val="bottom"/>
          </w:tcPr>
          <w:p w14:paraId="0D1A09A3" w14:textId="77777777" w:rsidR="00602264" w:rsidRDefault="00602264">
            <w:pPr>
              <w:spacing w:line="20" w:lineRule="exact"/>
              <w:rPr>
                <w:sz w:val="1"/>
                <w:szCs w:val="1"/>
              </w:rPr>
            </w:pPr>
          </w:p>
        </w:tc>
        <w:tc>
          <w:tcPr>
            <w:tcW w:w="260" w:type="dxa"/>
            <w:vAlign w:val="bottom"/>
          </w:tcPr>
          <w:p w14:paraId="3AF06C36" w14:textId="77777777" w:rsidR="00602264" w:rsidRDefault="00602264">
            <w:pPr>
              <w:spacing w:line="20" w:lineRule="exact"/>
              <w:rPr>
                <w:sz w:val="1"/>
                <w:szCs w:val="1"/>
              </w:rPr>
            </w:pPr>
          </w:p>
        </w:tc>
        <w:tc>
          <w:tcPr>
            <w:tcW w:w="300" w:type="dxa"/>
            <w:vAlign w:val="bottom"/>
          </w:tcPr>
          <w:p w14:paraId="34741DB9" w14:textId="77777777" w:rsidR="00602264" w:rsidRDefault="00602264">
            <w:pPr>
              <w:spacing w:line="20" w:lineRule="exact"/>
              <w:rPr>
                <w:sz w:val="1"/>
                <w:szCs w:val="1"/>
              </w:rPr>
            </w:pPr>
          </w:p>
        </w:tc>
        <w:tc>
          <w:tcPr>
            <w:tcW w:w="240" w:type="dxa"/>
            <w:vAlign w:val="bottom"/>
          </w:tcPr>
          <w:p w14:paraId="65A50E55" w14:textId="77777777" w:rsidR="00602264" w:rsidRDefault="00602264">
            <w:pPr>
              <w:spacing w:line="20" w:lineRule="exact"/>
              <w:rPr>
                <w:sz w:val="1"/>
                <w:szCs w:val="1"/>
              </w:rPr>
            </w:pPr>
          </w:p>
        </w:tc>
        <w:tc>
          <w:tcPr>
            <w:tcW w:w="40" w:type="dxa"/>
            <w:vAlign w:val="bottom"/>
          </w:tcPr>
          <w:p w14:paraId="0823C1B4" w14:textId="77777777" w:rsidR="00602264" w:rsidRDefault="00602264">
            <w:pPr>
              <w:spacing w:line="20" w:lineRule="exact"/>
              <w:rPr>
                <w:sz w:val="1"/>
                <w:szCs w:val="1"/>
              </w:rPr>
            </w:pPr>
          </w:p>
        </w:tc>
        <w:tc>
          <w:tcPr>
            <w:tcW w:w="220" w:type="dxa"/>
            <w:vAlign w:val="bottom"/>
          </w:tcPr>
          <w:p w14:paraId="5ECABC4E" w14:textId="77777777" w:rsidR="00602264" w:rsidRDefault="00602264">
            <w:pPr>
              <w:spacing w:line="20" w:lineRule="exact"/>
              <w:rPr>
                <w:sz w:val="1"/>
                <w:szCs w:val="1"/>
              </w:rPr>
            </w:pPr>
          </w:p>
        </w:tc>
        <w:tc>
          <w:tcPr>
            <w:tcW w:w="80" w:type="dxa"/>
            <w:vAlign w:val="bottom"/>
          </w:tcPr>
          <w:p w14:paraId="22A6D2BB" w14:textId="77777777" w:rsidR="00602264" w:rsidRDefault="00602264">
            <w:pPr>
              <w:spacing w:line="20" w:lineRule="exact"/>
              <w:rPr>
                <w:sz w:val="1"/>
                <w:szCs w:val="1"/>
              </w:rPr>
            </w:pPr>
          </w:p>
        </w:tc>
        <w:tc>
          <w:tcPr>
            <w:tcW w:w="120" w:type="dxa"/>
            <w:vAlign w:val="bottom"/>
          </w:tcPr>
          <w:p w14:paraId="74EF13F7" w14:textId="77777777" w:rsidR="00602264" w:rsidRDefault="00602264">
            <w:pPr>
              <w:spacing w:line="20" w:lineRule="exact"/>
              <w:rPr>
                <w:sz w:val="1"/>
                <w:szCs w:val="1"/>
              </w:rPr>
            </w:pPr>
          </w:p>
        </w:tc>
        <w:tc>
          <w:tcPr>
            <w:tcW w:w="80" w:type="dxa"/>
            <w:vAlign w:val="bottom"/>
          </w:tcPr>
          <w:p w14:paraId="12DDE83D" w14:textId="77777777" w:rsidR="00602264" w:rsidRDefault="00602264">
            <w:pPr>
              <w:spacing w:line="20" w:lineRule="exact"/>
              <w:rPr>
                <w:sz w:val="1"/>
                <w:szCs w:val="1"/>
              </w:rPr>
            </w:pPr>
          </w:p>
        </w:tc>
        <w:tc>
          <w:tcPr>
            <w:tcW w:w="100" w:type="dxa"/>
            <w:vAlign w:val="bottom"/>
          </w:tcPr>
          <w:p w14:paraId="6623293A" w14:textId="77777777" w:rsidR="00602264" w:rsidRDefault="00602264">
            <w:pPr>
              <w:spacing w:line="20" w:lineRule="exact"/>
              <w:rPr>
                <w:sz w:val="1"/>
                <w:szCs w:val="1"/>
              </w:rPr>
            </w:pPr>
          </w:p>
        </w:tc>
        <w:tc>
          <w:tcPr>
            <w:tcW w:w="320" w:type="dxa"/>
            <w:vAlign w:val="bottom"/>
          </w:tcPr>
          <w:p w14:paraId="6DF17155" w14:textId="77777777" w:rsidR="00602264" w:rsidRDefault="00602264">
            <w:pPr>
              <w:spacing w:line="20" w:lineRule="exact"/>
              <w:rPr>
                <w:sz w:val="1"/>
                <w:szCs w:val="1"/>
              </w:rPr>
            </w:pPr>
          </w:p>
        </w:tc>
        <w:tc>
          <w:tcPr>
            <w:tcW w:w="640" w:type="dxa"/>
            <w:vAlign w:val="bottom"/>
          </w:tcPr>
          <w:p w14:paraId="6295ACDB" w14:textId="77777777" w:rsidR="00602264" w:rsidRDefault="00602264">
            <w:pPr>
              <w:spacing w:line="20" w:lineRule="exact"/>
              <w:rPr>
                <w:sz w:val="1"/>
                <w:szCs w:val="1"/>
              </w:rPr>
            </w:pPr>
          </w:p>
        </w:tc>
        <w:tc>
          <w:tcPr>
            <w:tcW w:w="100" w:type="dxa"/>
            <w:vAlign w:val="bottom"/>
          </w:tcPr>
          <w:p w14:paraId="23154BD1" w14:textId="77777777" w:rsidR="00602264" w:rsidRDefault="00602264">
            <w:pPr>
              <w:spacing w:line="20" w:lineRule="exact"/>
              <w:rPr>
                <w:sz w:val="1"/>
                <w:szCs w:val="1"/>
              </w:rPr>
            </w:pPr>
          </w:p>
        </w:tc>
        <w:tc>
          <w:tcPr>
            <w:tcW w:w="640" w:type="dxa"/>
            <w:vAlign w:val="bottom"/>
          </w:tcPr>
          <w:p w14:paraId="030A46E1" w14:textId="77777777" w:rsidR="00602264" w:rsidRDefault="00602264">
            <w:pPr>
              <w:spacing w:line="20" w:lineRule="exact"/>
              <w:rPr>
                <w:sz w:val="1"/>
                <w:szCs w:val="1"/>
              </w:rPr>
            </w:pPr>
          </w:p>
        </w:tc>
        <w:tc>
          <w:tcPr>
            <w:tcW w:w="1000" w:type="dxa"/>
            <w:gridSpan w:val="2"/>
            <w:vAlign w:val="bottom"/>
          </w:tcPr>
          <w:p w14:paraId="3C4DD0D3" w14:textId="77777777" w:rsidR="00602264" w:rsidRDefault="00602264">
            <w:pPr>
              <w:spacing w:line="20" w:lineRule="exact"/>
              <w:rPr>
                <w:sz w:val="1"/>
                <w:szCs w:val="1"/>
              </w:rPr>
            </w:pPr>
          </w:p>
        </w:tc>
        <w:tc>
          <w:tcPr>
            <w:tcW w:w="20" w:type="dxa"/>
            <w:vAlign w:val="bottom"/>
          </w:tcPr>
          <w:p w14:paraId="1050F324" w14:textId="77777777" w:rsidR="00602264" w:rsidRDefault="00602264">
            <w:pPr>
              <w:spacing w:line="20" w:lineRule="exact"/>
              <w:rPr>
                <w:sz w:val="1"/>
                <w:szCs w:val="1"/>
              </w:rPr>
            </w:pPr>
          </w:p>
        </w:tc>
        <w:tc>
          <w:tcPr>
            <w:tcW w:w="140" w:type="dxa"/>
            <w:vAlign w:val="bottom"/>
          </w:tcPr>
          <w:p w14:paraId="0C8C774F" w14:textId="77777777" w:rsidR="00602264" w:rsidRDefault="00602264">
            <w:pPr>
              <w:spacing w:line="20" w:lineRule="exact"/>
              <w:rPr>
                <w:sz w:val="1"/>
                <w:szCs w:val="1"/>
              </w:rPr>
            </w:pPr>
          </w:p>
        </w:tc>
        <w:tc>
          <w:tcPr>
            <w:tcW w:w="1740" w:type="dxa"/>
            <w:vAlign w:val="bottom"/>
          </w:tcPr>
          <w:p w14:paraId="03C9D344" w14:textId="77777777" w:rsidR="00602264" w:rsidRDefault="00602264">
            <w:pPr>
              <w:spacing w:line="20" w:lineRule="exact"/>
              <w:rPr>
                <w:sz w:val="1"/>
                <w:szCs w:val="1"/>
              </w:rPr>
            </w:pPr>
          </w:p>
        </w:tc>
        <w:tc>
          <w:tcPr>
            <w:tcW w:w="1120" w:type="dxa"/>
            <w:gridSpan w:val="2"/>
            <w:vAlign w:val="bottom"/>
          </w:tcPr>
          <w:p w14:paraId="70BA88B4" w14:textId="77777777" w:rsidR="00602264" w:rsidRDefault="00602264">
            <w:pPr>
              <w:spacing w:line="20" w:lineRule="exact"/>
              <w:rPr>
                <w:sz w:val="1"/>
                <w:szCs w:val="1"/>
              </w:rPr>
            </w:pPr>
          </w:p>
        </w:tc>
        <w:tc>
          <w:tcPr>
            <w:tcW w:w="320" w:type="dxa"/>
            <w:vAlign w:val="bottom"/>
          </w:tcPr>
          <w:p w14:paraId="3F1B59A7" w14:textId="77777777" w:rsidR="00602264" w:rsidRDefault="00602264">
            <w:pPr>
              <w:spacing w:line="20" w:lineRule="exact"/>
              <w:rPr>
                <w:sz w:val="1"/>
                <w:szCs w:val="1"/>
              </w:rPr>
            </w:pPr>
          </w:p>
        </w:tc>
        <w:tc>
          <w:tcPr>
            <w:tcW w:w="540" w:type="dxa"/>
            <w:vAlign w:val="bottom"/>
          </w:tcPr>
          <w:p w14:paraId="174B23AD" w14:textId="77777777" w:rsidR="00602264" w:rsidRDefault="00602264">
            <w:pPr>
              <w:spacing w:line="20" w:lineRule="exact"/>
              <w:rPr>
                <w:sz w:val="1"/>
                <w:szCs w:val="1"/>
              </w:rPr>
            </w:pPr>
          </w:p>
        </w:tc>
        <w:tc>
          <w:tcPr>
            <w:tcW w:w="0" w:type="dxa"/>
            <w:vAlign w:val="bottom"/>
          </w:tcPr>
          <w:p w14:paraId="38A46CAE" w14:textId="77777777" w:rsidR="00602264" w:rsidRDefault="00602264">
            <w:pPr>
              <w:spacing w:line="20" w:lineRule="exact"/>
              <w:rPr>
                <w:sz w:val="1"/>
                <w:szCs w:val="1"/>
              </w:rPr>
            </w:pPr>
          </w:p>
        </w:tc>
      </w:tr>
      <w:tr w:rsidR="00602264" w14:paraId="430BEB5F" w14:textId="77777777">
        <w:trPr>
          <w:trHeight w:val="304"/>
        </w:trPr>
        <w:tc>
          <w:tcPr>
            <w:tcW w:w="120" w:type="dxa"/>
            <w:vAlign w:val="bottom"/>
          </w:tcPr>
          <w:p w14:paraId="2DA646E2" w14:textId="77777777" w:rsidR="00602264" w:rsidRDefault="00602264">
            <w:pPr>
              <w:rPr>
                <w:sz w:val="24"/>
                <w:szCs w:val="24"/>
              </w:rPr>
            </w:pPr>
          </w:p>
        </w:tc>
        <w:tc>
          <w:tcPr>
            <w:tcW w:w="10400" w:type="dxa"/>
            <w:gridSpan w:val="33"/>
            <w:vAlign w:val="bottom"/>
          </w:tcPr>
          <w:p w14:paraId="5EFA1202" w14:textId="77777777" w:rsidR="00602264" w:rsidRDefault="0080242B">
            <w:pPr>
              <w:rPr>
                <w:rFonts w:ascii="Arial" w:eastAsia="Arial" w:hAnsi="Arial" w:cs="Arial"/>
                <w:b/>
                <w:bCs/>
                <w:color w:val="0000EE"/>
                <w:sz w:val="20"/>
                <w:szCs w:val="20"/>
              </w:rPr>
            </w:pPr>
            <w:hyperlink w:anchor="page80">
              <w:r w:rsidR="007C0D60">
                <w:rPr>
                  <w:rFonts w:ascii="Arial" w:eastAsia="Arial" w:hAnsi="Arial" w:cs="Arial"/>
                  <w:b/>
                  <w:bCs/>
                  <w:color w:val="0000EE"/>
                  <w:sz w:val="20"/>
                  <w:szCs w:val="20"/>
                </w:rPr>
                <w:t>OUTSIDE DIRECTOR COMPENSATION IN 2020</w:t>
              </w:r>
            </w:hyperlink>
          </w:p>
        </w:tc>
        <w:tc>
          <w:tcPr>
            <w:tcW w:w="540" w:type="dxa"/>
            <w:vAlign w:val="bottom"/>
          </w:tcPr>
          <w:p w14:paraId="3A91C2A0" w14:textId="77777777" w:rsidR="00602264" w:rsidRDefault="007C0D60">
            <w:pPr>
              <w:jc w:val="right"/>
              <w:rPr>
                <w:sz w:val="20"/>
                <w:szCs w:val="20"/>
              </w:rPr>
            </w:pPr>
            <w:r>
              <w:rPr>
                <w:rFonts w:ascii="Arial" w:eastAsia="Arial" w:hAnsi="Arial" w:cs="Arial"/>
                <w:b/>
                <w:bCs/>
                <w:sz w:val="20"/>
                <w:szCs w:val="20"/>
              </w:rPr>
              <w:t>73</w:t>
            </w:r>
          </w:p>
        </w:tc>
        <w:tc>
          <w:tcPr>
            <w:tcW w:w="0" w:type="dxa"/>
            <w:vAlign w:val="bottom"/>
          </w:tcPr>
          <w:p w14:paraId="04E43D2F" w14:textId="77777777" w:rsidR="00602264" w:rsidRDefault="00602264">
            <w:pPr>
              <w:rPr>
                <w:sz w:val="1"/>
                <w:szCs w:val="1"/>
              </w:rPr>
            </w:pPr>
          </w:p>
        </w:tc>
      </w:tr>
      <w:tr w:rsidR="00602264" w14:paraId="20EB76ED" w14:textId="77777777">
        <w:trPr>
          <w:trHeight w:val="20"/>
        </w:trPr>
        <w:tc>
          <w:tcPr>
            <w:tcW w:w="120" w:type="dxa"/>
            <w:vAlign w:val="bottom"/>
          </w:tcPr>
          <w:p w14:paraId="3B51774D" w14:textId="77777777" w:rsidR="00602264" w:rsidRDefault="00602264">
            <w:pPr>
              <w:spacing w:line="20" w:lineRule="exact"/>
              <w:rPr>
                <w:sz w:val="1"/>
                <w:szCs w:val="1"/>
              </w:rPr>
            </w:pPr>
          </w:p>
        </w:tc>
        <w:tc>
          <w:tcPr>
            <w:tcW w:w="200" w:type="dxa"/>
            <w:shd w:val="clear" w:color="auto" w:fill="0000EE"/>
            <w:vAlign w:val="bottom"/>
          </w:tcPr>
          <w:p w14:paraId="3F5A8C01" w14:textId="77777777" w:rsidR="00602264" w:rsidRDefault="00602264">
            <w:pPr>
              <w:spacing w:line="20" w:lineRule="exact"/>
              <w:rPr>
                <w:sz w:val="1"/>
                <w:szCs w:val="1"/>
              </w:rPr>
            </w:pPr>
          </w:p>
        </w:tc>
        <w:tc>
          <w:tcPr>
            <w:tcW w:w="1600" w:type="dxa"/>
            <w:gridSpan w:val="2"/>
            <w:shd w:val="clear" w:color="auto" w:fill="0000EE"/>
            <w:vAlign w:val="bottom"/>
          </w:tcPr>
          <w:p w14:paraId="0FB9E3B3" w14:textId="77777777" w:rsidR="00602264" w:rsidRDefault="00602264">
            <w:pPr>
              <w:spacing w:line="20" w:lineRule="exact"/>
              <w:rPr>
                <w:sz w:val="1"/>
                <w:szCs w:val="1"/>
              </w:rPr>
            </w:pPr>
          </w:p>
        </w:tc>
        <w:tc>
          <w:tcPr>
            <w:tcW w:w="160" w:type="dxa"/>
            <w:shd w:val="clear" w:color="auto" w:fill="0000EE"/>
            <w:vAlign w:val="bottom"/>
          </w:tcPr>
          <w:p w14:paraId="6960FBA1" w14:textId="77777777" w:rsidR="00602264" w:rsidRDefault="00602264">
            <w:pPr>
              <w:spacing w:line="20" w:lineRule="exact"/>
              <w:rPr>
                <w:sz w:val="1"/>
                <w:szCs w:val="1"/>
              </w:rPr>
            </w:pPr>
          </w:p>
        </w:tc>
        <w:tc>
          <w:tcPr>
            <w:tcW w:w="120" w:type="dxa"/>
            <w:shd w:val="clear" w:color="auto" w:fill="0000EE"/>
            <w:vAlign w:val="bottom"/>
          </w:tcPr>
          <w:p w14:paraId="48A232C5" w14:textId="77777777" w:rsidR="00602264" w:rsidRDefault="00602264">
            <w:pPr>
              <w:spacing w:line="20" w:lineRule="exact"/>
              <w:rPr>
                <w:sz w:val="1"/>
                <w:szCs w:val="1"/>
              </w:rPr>
            </w:pPr>
          </w:p>
        </w:tc>
        <w:tc>
          <w:tcPr>
            <w:tcW w:w="120" w:type="dxa"/>
            <w:shd w:val="clear" w:color="auto" w:fill="0000EE"/>
            <w:vAlign w:val="bottom"/>
          </w:tcPr>
          <w:p w14:paraId="11827CE5" w14:textId="77777777" w:rsidR="00602264" w:rsidRDefault="00602264">
            <w:pPr>
              <w:spacing w:line="20" w:lineRule="exact"/>
              <w:rPr>
                <w:sz w:val="1"/>
                <w:szCs w:val="1"/>
              </w:rPr>
            </w:pPr>
          </w:p>
        </w:tc>
        <w:tc>
          <w:tcPr>
            <w:tcW w:w="60" w:type="dxa"/>
            <w:shd w:val="clear" w:color="auto" w:fill="0000EE"/>
            <w:vAlign w:val="bottom"/>
          </w:tcPr>
          <w:p w14:paraId="55FE220D" w14:textId="77777777" w:rsidR="00602264" w:rsidRDefault="00602264">
            <w:pPr>
              <w:spacing w:line="20" w:lineRule="exact"/>
              <w:rPr>
                <w:sz w:val="1"/>
                <w:szCs w:val="1"/>
              </w:rPr>
            </w:pPr>
          </w:p>
        </w:tc>
        <w:tc>
          <w:tcPr>
            <w:tcW w:w="260" w:type="dxa"/>
            <w:gridSpan w:val="2"/>
            <w:shd w:val="clear" w:color="auto" w:fill="0000EE"/>
            <w:vAlign w:val="bottom"/>
          </w:tcPr>
          <w:p w14:paraId="116D23CB" w14:textId="77777777" w:rsidR="00602264" w:rsidRDefault="00602264">
            <w:pPr>
              <w:spacing w:line="20" w:lineRule="exact"/>
              <w:rPr>
                <w:sz w:val="1"/>
                <w:szCs w:val="1"/>
              </w:rPr>
            </w:pPr>
          </w:p>
        </w:tc>
        <w:tc>
          <w:tcPr>
            <w:tcW w:w="20" w:type="dxa"/>
            <w:shd w:val="clear" w:color="auto" w:fill="0000EE"/>
            <w:vAlign w:val="bottom"/>
          </w:tcPr>
          <w:p w14:paraId="2302D8C6" w14:textId="77777777" w:rsidR="00602264" w:rsidRDefault="00602264">
            <w:pPr>
              <w:spacing w:line="20" w:lineRule="exact"/>
              <w:rPr>
                <w:sz w:val="1"/>
                <w:szCs w:val="1"/>
              </w:rPr>
            </w:pPr>
          </w:p>
        </w:tc>
        <w:tc>
          <w:tcPr>
            <w:tcW w:w="140" w:type="dxa"/>
            <w:tcBorders>
              <w:right w:val="single" w:sz="8" w:space="0" w:color="0000EE"/>
            </w:tcBorders>
            <w:shd w:val="clear" w:color="auto" w:fill="0000EE"/>
            <w:vAlign w:val="bottom"/>
          </w:tcPr>
          <w:p w14:paraId="3F42D5FB" w14:textId="77777777" w:rsidR="00602264" w:rsidRDefault="00602264">
            <w:pPr>
              <w:spacing w:line="20" w:lineRule="exact"/>
              <w:rPr>
                <w:sz w:val="1"/>
                <w:szCs w:val="1"/>
              </w:rPr>
            </w:pPr>
          </w:p>
        </w:tc>
        <w:tc>
          <w:tcPr>
            <w:tcW w:w="240" w:type="dxa"/>
            <w:shd w:val="clear" w:color="auto" w:fill="0000EE"/>
            <w:vAlign w:val="bottom"/>
          </w:tcPr>
          <w:p w14:paraId="0217E4EA" w14:textId="77777777" w:rsidR="00602264" w:rsidRDefault="00602264">
            <w:pPr>
              <w:spacing w:line="20" w:lineRule="exact"/>
              <w:rPr>
                <w:sz w:val="1"/>
                <w:szCs w:val="1"/>
              </w:rPr>
            </w:pPr>
          </w:p>
        </w:tc>
        <w:tc>
          <w:tcPr>
            <w:tcW w:w="260" w:type="dxa"/>
            <w:shd w:val="clear" w:color="auto" w:fill="0000EE"/>
            <w:vAlign w:val="bottom"/>
          </w:tcPr>
          <w:p w14:paraId="69B5999B" w14:textId="77777777" w:rsidR="00602264" w:rsidRDefault="00602264">
            <w:pPr>
              <w:spacing w:line="20" w:lineRule="exact"/>
              <w:rPr>
                <w:sz w:val="1"/>
                <w:szCs w:val="1"/>
              </w:rPr>
            </w:pPr>
          </w:p>
        </w:tc>
        <w:tc>
          <w:tcPr>
            <w:tcW w:w="300" w:type="dxa"/>
            <w:shd w:val="clear" w:color="auto" w:fill="0000EE"/>
            <w:vAlign w:val="bottom"/>
          </w:tcPr>
          <w:p w14:paraId="76D2BCC7" w14:textId="77777777" w:rsidR="00602264" w:rsidRDefault="00602264">
            <w:pPr>
              <w:spacing w:line="20" w:lineRule="exact"/>
              <w:rPr>
                <w:sz w:val="1"/>
                <w:szCs w:val="1"/>
              </w:rPr>
            </w:pPr>
          </w:p>
        </w:tc>
        <w:tc>
          <w:tcPr>
            <w:tcW w:w="240" w:type="dxa"/>
            <w:shd w:val="clear" w:color="auto" w:fill="0000EE"/>
            <w:vAlign w:val="bottom"/>
          </w:tcPr>
          <w:p w14:paraId="0DA11D99" w14:textId="77777777" w:rsidR="00602264" w:rsidRDefault="00602264">
            <w:pPr>
              <w:spacing w:line="20" w:lineRule="exact"/>
              <w:rPr>
                <w:sz w:val="1"/>
                <w:szCs w:val="1"/>
              </w:rPr>
            </w:pPr>
          </w:p>
        </w:tc>
        <w:tc>
          <w:tcPr>
            <w:tcW w:w="40" w:type="dxa"/>
            <w:shd w:val="clear" w:color="auto" w:fill="0000EE"/>
            <w:vAlign w:val="bottom"/>
          </w:tcPr>
          <w:p w14:paraId="78F9416F" w14:textId="77777777" w:rsidR="00602264" w:rsidRDefault="00602264">
            <w:pPr>
              <w:spacing w:line="20" w:lineRule="exact"/>
              <w:rPr>
                <w:sz w:val="1"/>
                <w:szCs w:val="1"/>
              </w:rPr>
            </w:pPr>
          </w:p>
        </w:tc>
        <w:tc>
          <w:tcPr>
            <w:tcW w:w="220" w:type="dxa"/>
            <w:shd w:val="clear" w:color="auto" w:fill="0000EE"/>
            <w:vAlign w:val="bottom"/>
          </w:tcPr>
          <w:p w14:paraId="0D502AC6" w14:textId="77777777" w:rsidR="00602264" w:rsidRDefault="00602264">
            <w:pPr>
              <w:spacing w:line="20" w:lineRule="exact"/>
              <w:rPr>
                <w:sz w:val="1"/>
                <w:szCs w:val="1"/>
              </w:rPr>
            </w:pPr>
          </w:p>
        </w:tc>
        <w:tc>
          <w:tcPr>
            <w:tcW w:w="80" w:type="dxa"/>
            <w:shd w:val="clear" w:color="auto" w:fill="0000EE"/>
            <w:vAlign w:val="bottom"/>
          </w:tcPr>
          <w:p w14:paraId="5785B3B0" w14:textId="77777777" w:rsidR="00602264" w:rsidRDefault="00602264">
            <w:pPr>
              <w:spacing w:line="20" w:lineRule="exact"/>
              <w:rPr>
                <w:sz w:val="1"/>
                <w:szCs w:val="1"/>
              </w:rPr>
            </w:pPr>
          </w:p>
        </w:tc>
        <w:tc>
          <w:tcPr>
            <w:tcW w:w="120" w:type="dxa"/>
            <w:shd w:val="clear" w:color="auto" w:fill="0000EE"/>
            <w:vAlign w:val="bottom"/>
          </w:tcPr>
          <w:p w14:paraId="3F4B44E6" w14:textId="77777777" w:rsidR="00602264" w:rsidRDefault="00602264">
            <w:pPr>
              <w:spacing w:line="20" w:lineRule="exact"/>
              <w:rPr>
                <w:sz w:val="1"/>
                <w:szCs w:val="1"/>
              </w:rPr>
            </w:pPr>
          </w:p>
        </w:tc>
        <w:tc>
          <w:tcPr>
            <w:tcW w:w="80" w:type="dxa"/>
            <w:shd w:val="clear" w:color="auto" w:fill="0000EE"/>
            <w:vAlign w:val="bottom"/>
          </w:tcPr>
          <w:p w14:paraId="459EFCDA" w14:textId="77777777" w:rsidR="00602264" w:rsidRDefault="00602264">
            <w:pPr>
              <w:spacing w:line="20" w:lineRule="exact"/>
              <w:rPr>
                <w:sz w:val="1"/>
                <w:szCs w:val="1"/>
              </w:rPr>
            </w:pPr>
          </w:p>
        </w:tc>
        <w:tc>
          <w:tcPr>
            <w:tcW w:w="100" w:type="dxa"/>
            <w:shd w:val="clear" w:color="auto" w:fill="0000EE"/>
            <w:vAlign w:val="bottom"/>
          </w:tcPr>
          <w:p w14:paraId="7F57141A" w14:textId="77777777" w:rsidR="00602264" w:rsidRDefault="00602264">
            <w:pPr>
              <w:spacing w:line="20" w:lineRule="exact"/>
              <w:rPr>
                <w:sz w:val="1"/>
                <w:szCs w:val="1"/>
              </w:rPr>
            </w:pPr>
          </w:p>
        </w:tc>
        <w:tc>
          <w:tcPr>
            <w:tcW w:w="320" w:type="dxa"/>
            <w:vAlign w:val="bottom"/>
          </w:tcPr>
          <w:p w14:paraId="4AAB32A4" w14:textId="77777777" w:rsidR="00602264" w:rsidRDefault="00602264">
            <w:pPr>
              <w:spacing w:line="20" w:lineRule="exact"/>
              <w:rPr>
                <w:sz w:val="1"/>
                <w:szCs w:val="1"/>
              </w:rPr>
            </w:pPr>
          </w:p>
        </w:tc>
        <w:tc>
          <w:tcPr>
            <w:tcW w:w="640" w:type="dxa"/>
            <w:vAlign w:val="bottom"/>
          </w:tcPr>
          <w:p w14:paraId="24C28789" w14:textId="77777777" w:rsidR="00602264" w:rsidRDefault="00602264">
            <w:pPr>
              <w:spacing w:line="20" w:lineRule="exact"/>
              <w:rPr>
                <w:sz w:val="1"/>
                <w:szCs w:val="1"/>
              </w:rPr>
            </w:pPr>
          </w:p>
        </w:tc>
        <w:tc>
          <w:tcPr>
            <w:tcW w:w="100" w:type="dxa"/>
            <w:vAlign w:val="bottom"/>
          </w:tcPr>
          <w:p w14:paraId="55D650F6" w14:textId="77777777" w:rsidR="00602264" w:rsidRDefault="00602264">
            <w:pPr>
              <w:spacing w:line="20" w:lineRule="exact"/>
              <w:rPr>
                <w:sz w:val="1"/>
                <w:szCs w:val="1"/>
              </w:rPr>
            </w:pPr>
          </w:p>
        </w:tc>
        <w:tc>
          <w:tcPr>
            <w:tcW w:w="640" w:type="dxa"/>
            <w:vAlign w:val="bottom"/>
          </w:tcPr>
          <w:p w14:paraId="19ECBE11" w14:textId="77777777" w:rsidR="00602264" w:rsidRDefault="00602264">
            <w:pPr>
              <w:spacing w:line="20" w:lineRule="exact"/>
              <w:rPr>
                <w:sz w:val="1"/>
                <w:szCs w:val="1"/>
              </w:rPr>
            </w:pPr>
          </w:p>
        </w:tc>
        <w:tc>
          <w:tcPr>
            <w:tcW w:w="1000" w:type="dxa"/>
            <w:gridSpan w:val="2"/>
            <w:vAlign w:val="bottom"/>
          </w:tcPr>
          <w:p w14:paraId="2A445DB5" w14:textId="77777777" w:rsidR="00602264" w:rsidRDefault="00602264">
            <w:pPr>
              <w:spacing w:line="20" w:lineRule="exact"/>
              <w:rPr>
                <w:sz w:val="1"/>
                <w:szCs w:val="1"/>
              </w:rPr>
            </w:pPr>
          </w:p>
        </w:tc>
        <w:tc>
          <w:tcPr>
            <w:tcW w:w="20" w:type="dxa"/>
            <w:vAlign w:val="bottom"/>
          </w:tcPr>
          <w:p w14:paraId="1BCB9FD4" w14:textId="77777777" w:rsidR="00602264" w:rsidRDefault="00602264">
            <w:pPr>
              <w:spacing w:line="20" w:lineRule="exact"/>
              <w:rPr>
                <w:sz w:val="1"/>
                <w:szCs w:val="1"/>
              </w:rPr>
            </w:pPr>
          </w:p>
        </w:tc>
        <w:tc>
          <w:tcPr>
            <w:tcW w:w="140" w:type="dxa"/>
            <w:vAlign w:val="bottom"/>
          </w:tcPr>
          <w:p w14:paraId="6DBF4EE5" w14:textId="77777777" w:rsidR="00602264" w:rsidRDefault="00602264">
            <w:pPr>
              <w:spacing w:line="20" w:lineRule="exact"/>
              <w:rPr>
                <w:sz w:val="1"/>
                <w:szCs w:val="1"/>
              </w:rPr>
            </w:pPr>
          </w:p>
        </w:tc>
        <w:tc>
          <w:tcPr>
            <w:tcW w:w="1740" w:type="dxa"/>
            <w:vAlign w:val="bottom"/>
          </w:tcPr>
          <w:p w14:paraId="5F42A0F3" w14:textId="77777777" w:rsidR="00602264" w:rsidRDefault="00602264">
            <w:pPr>
              <w:spacing w:line="20" w:lineRule="exact"/>
              <w:rPr>
                <w:sz w:val="1"/>
                <w:szCs w:val="1"/>
              </w:rPr>
            </w:pPr>
          </w:p>
        </w:tc>
        <w:tc>
          <w:tcPr>
            <w:tcW w:w="1120" w:type="dxa"/>
            <w:gridSpan w:val="2"/>
            <w:vAlign w:val="bottom"/>
          </w:tcPr>
          <w:p w14:paraId="1A256A90" w14:textId="77777777" w:rsidR="00602264" w:rsidRDefault="00602264">
            <w:pPr>
              <w:spacing w:line="20" w:lineRule="exact"/>
              <w:rPr>
                <w:sz w:val="1"/>
                <w:szCs w:val="1"/>
              </w:rPr>
            </w:pPr>
          </w:p>
        </w:tc>
        <w:tc>
          <w:tcPr>
            <w:tcW w:w="320" w:type="dxa"/>
            <w:vAlign w:val="bottom"/>
          </w:tcPr>
          <w:p w14:paraId="2875D973" w14:textId="77777777" w:rsidR="00602264" w:rsidRDefault="00602264">
            <w:pPr>
              <w:spacing w:line="20" w:lineRule="exact"/>
              <w:rPr>
                <w:sz w:val="1"/>
                <w:szCs w:val="1"/>
              </w:rPr>
            </w:pPr>
          </w:p>
        </w:tc>
        <w:tc>
          <w:tcPr>
            <w:tcW w:w="540" w:type="dxa"/>
            <w:vAlign w:val="bottom"/>
          </w:tcPr>
          <w:p w14:paraId="4C23E106" w14:textId="77777777" w:rsidR="00602264" w:rsidRDefault="00602264">
            <w:pPr>
              <w:spacing w:line="20" w:lineRule="exact"/>
              <w:rPr>
                <w:sz w:val="1"/>
                <w:szCs w:val="1"/>
              </w:rPr>
            </w:pPr>
          </w:p>
        </w:tc>
        <w:tc>
          <w:tcPr>
            <w:tcW w:w="0" w:type="dxa"/>
            <w:vAlign w:val="bottom"/>
          </w:tcPr>
          <w:p w14:paraId="177C91A0" w14:textId="77777777" w:rsidR="00602264" w:rsidRDefault="00602264">
            <w:pPr>
              <w:spacing w:line="20" w:lineRule="exact"/>
              <w:rPr>
                <w:sz w:val="1"/>
                <w:szCs w:val="1"/>
              </w:rPr>
            </w:pPr>
          </w:p>
        </w:tc>
      </w:tr>
      <w:tr w:rsidR="00602264" w14:paraId="2311BBAC" w14:textId="77777777">
        <w:trPr>
          <w:trHeight w:val="304"/>
        </w:trPr>
        <w:tc>
          <w:tcPr>
            <w:tcW w:w="120" w:type="dxa"/>
            <w:vAlign w:val="bottom"/>
          </w:tcPr>
          <w:p w14:paraId="043E26BC" w14:textId="77777777" w:rsidR="00602264" w:rsidRDefault="00602264">
            <w:pPr>
              <w:rPr>
                <w:sz w:val="24"/>
                <w:szCs w:val="24"/>
              </w:rPr>
            </w:pPr>
          </w:p>
        </w:tc>
        <w:tc>
          <w:tcPr>
            <w:tcW w:w="7080" w:type="dxa"/>
            <w:gridSpan w:val="28"/>
            <w:tcBorders>
              <w:bottom w:val="single" w:sz="8" w:space="0" w:color="0000EE"/>
            </w:tcBorders>
            <w:vAlign w:val="bottom"/>
          </w:tcPr>
          <w:p w14:paraId="5F60BC75" w14:textId="77777777" w:rsidR="00602264" w:rsidRDefault="0080242B">
            <w:pPr>
              <w:rPr>
                <w:rFonts w:ascii="Arial" w:eastAsia="Arial" w:hAnsi="Arial" w:cs="Arial"/>
                <w:b/>
                <w:bCs/>
                <w:color w:val="0000EE"/>
                <w:w w:val="97"/>
                <w:sz w:val="20"/>
                <w:szCs w:val="20"/>
              </w:rPr>
            </w:pPr>
            <w:hyperlink w:anchor="page81">
              <w:r w:rsidR="007C0D60">
                <w:rPr>
                  <w:rFonts w:ascii="Arial" w:eastAsia="Arial" w:hAnsi="Arial" w:cs="Arial"/>
                  <w:b/>
                  <w:bCs/>
                  <w:color w:val="0000EE"/>
                  <w:w w:val="97"/>
                  <w:sz w:val="20"/>
                  <w:szCs w:val="20"/>
                </w:rPr>
                <w:t>COMPENSATION COMMITTEE INTERLOCKS AND INSIDER PARTICIPATION</w:t>
              </w:r>
            </w:hyperlink>
          </w:p>
        </w:tc>
        <w:tc>
          <w:tcPr>
            <w:tcW w:w="3320" w:type="dxa"/>
            <w:gridSpan w:val="5"/>
            <w:vAlign w:val="bottom"/>
          </w:tcPr>
          <w:p w14:paraId="1D2ABD42" w14:textId="77777777" w:rsidR="00602264" w:rsidRDefault="00602264">
            <w:pPr>
              <w:rPr>
                <w:sz w:val="24"/>
                <w:szCs w:val="24"/>
              </w:rPr>
            </w:pPr>
          </w:p>
        </w:tc>
        <w:tc>
          <w:tcPr>
            <w:tcW w:w="540" w:type="dxa"/>
            <w:vAlign w:val="bottom"/>
          </w:tcPr>
          <w:p w14:paraId="0BAB3DE9" w14:textId="77777777" w:rsidR="00602264" w:rsidRDefault="007C0D60">
            <w:pPr>
              <w:jc w:val="right"/>
              <w:rPr>
                <w:sz w:val="20"/>
                <w:szCs w:val="20"/>
              </w:rPr>
            </w:pPr>
            <w:r>
              <w:rPr>
                <w:rFonts w:ascii="Arial" w:eastAsia="Arial" w:hAnsi="Arial" w:cs="Arial"/>
                <w:b/>
                <w:bCs/>
                <w:sz w:val="20"/>
                <w:szCs w:val="20"/>
              </w:rPr>
              <w:t>74</w:t>
            </w:r>
          </w:p>
        </w:tc>
        <w:tc>
          <w:tcPr>
            <w:tcW w:w="0" w:type="dxa"/>
            <w:vAlign w:val="bottom"/>
          </w:tcPr>
          <w:p w14:paraId="4372B836" w14:textId="77777777" w:rsidR="00602264" w:rsidRDefault="00602264">
            <w:pPr>
              <w:rPr>
                <w:sz w:val="1"/>
                <w:szCs w:val="1"/>
              </w:rPr>
            </w:pPr>
          </w:p>
        </w:tc>
      </w:tr>
      <w:tr w:rsidR="00602264" w14:paraId="7E69F873" w14:textId="77777777">
        <w:trPr>
          <w:trHeight w:val="304"/>
        </w:trPr>
        <w:tc>
          <w:tcPr>
            <w:tcW w:w="120" w:type="dxa"/>
            <w:vAlign w:val="bottom"/>
          </w:tcPr>
          <w:p w14:paraId="7A5976F8" w14:textId="77777777" w:rsidR="00602264" w:rsidRDefault="00602264">
            <w:pPr>
              <w:rPr>
                <w:sz w:val="24"/>
                <w:szCs w:val="24"/>
              </w:rPr>
            </w:pPr>
          </w:p>
        </w:tc>
        <w:tc>
          <w:tcPr>
            <w:tcW w:w="4180" w:type="dxa"/>
            <w:gridSpan w:val="19"/>
            <w:tcBorders>
              <w:bottom w:val="single" w:sz="8" w:space="0" w:color="0000EE"/>
            </w:tcBorders>
            <w:vAlign w:val="bottom"/>
          </w:tcPr>
          <w:p w14:paraId="5535FEDB" w14:textId="77777777" w:rsidR="00602264" w:rsidRDefault="0080242B">
            <w:pPr>
              <w:rPr>
                <w:rFonts w:ascii="Arial" w:eastAsia="Arial" w:hAnsi="Arial" w:cs="Arial"/>
                <w:color w:val="0000EE"/>
                <w:w w:val="98"/>
                <w:sz w:val="20"/>
                <w:szCs w:val="20"/>
              </w:rPr>
            </w:pPr>
            <w:hyperlink w:anchor="page81">
              <w:r w:rsidR="007C0D60">
                <w:rPr>
                  <w:rFonts w:ascii="Arial" w:eastAsia="Arial" w:hAnsi="Arial" w:cs="Arial"/>
                  <w:color w:val="0000EE"/>
                  <w:w w:val="98"/>
                  <w:sz w:val="20"/>
                  <w:szCs w:val="20"/>
                </w:rPr>
                <w:t>Certain Relationships and Related Transactions</w:t>
              </w:r>
            </w:hyperlink>
          </w:p>
        </w:tc>
        <w:tc>
          <w:tcPr>
            <w:tcW w:w="6220" w:type="dxa"/>
            <w:gridSpan w:val="14"/>
            <w:vAlign w:val="bottom"/>
          </w:tcPr>
          <w:p w14:paraId="137EEDA7" w14:textId="77777777" w:rsidR="00602264" w:rsidRDefault="00602264">
            <w:pPr>
              <w:rPr>
                <w:sz w:val="24"/>
                <w:szCs w:val="24"/>
              </w:rPr>
            </w:pPr>
          </w:p>
        </w:tc>
        <w:tc>
          <w:tcPr>
            <w:tcW w:w="540" w:type="dxa"/>
            <w:vAlign w:val="bottom"/>
          </w:tcPr>
          <w:p w14:paraId="076FEE32" w14:textId="77777777" w:rsidR="00602264" w:rsidRDefault="007C0D60">
            <w:pPr>
              <w:jc w:val="right"/>
              <w:rPr>
                <w:sz w:val="20"/>
                <w:szCs w:val="20"/>
              </w:rPr>
            </w:pPr>
            <w:r>
              <w:rPr>
                <w:rFonts w:ascii="Arial" w:eastAsia="Arial" w:hAnsi="Arial" w:cs="Arial"/>
                <w:sz w:val="20"/>
                <w:szCs w:val="20"/>
              </w:rPr>
              <w:t>74</w:t>
            </w:r>
          </w:p>
        </w:tc>
        <w:tc>
          <w:tcPr>
            <w:tcW w:w="0" w:type="dxa"/>
            <w:vAlign w:val="bottom"/>
          </w:tcPr>
          <w:p w14:paraId="6C11B56D" w14:textId="77777777" w:rsidR="00602264" w:rsidRDefault="00602264">
            <w:pPr>
              <w:rPr>
                <w:sz w:val="1"/>
                <w:szCs w:val="1"/>
              </w:rPr>
            </w:pPr>
          </w:p>
        </w:tc>
      </w:tr>
      <w:tr w:rsidR="00602264" w14:paraId="275D04D3" w14:textId="77777777">
        <w:trPr>
          <w:trHeight w:val="304"/>
        </w:trPr>
        <w:tc>
          <w:tcPr>
            <w:tcW w:w="120" w:type="dxa"/>
            <w:vAlign w:val="bottom"/>
          </w:tcPr>
          <w:p w14:paraId="426D5CAC" w14:textId="77777777" w:rsidR="00602264" w:rsidRDefault="00602264">
            <w:pPr>
              <w:rPr>
                <w:sz w:val="24"/>
                <w:szCs w:val="24"/>
              </w:rPr>
            </w:pPr>
          </w:p>
        </w:tc>
        <w:tc>
          <w:tcPr>
            <w:tcW w:w="6060" w:type="dxa"/>
            <w:gridSpan w:val="25"/>
            <w:tcBorders>
              <w:bottom w:val="single" w:sz="8" w:space="0" w:color="0000EE"/>
            </w:tcBorders>
            <w:vAlign w:val="bottom"/>
          </w:tcPr>
          <w:p w14:paraId="788906ED" w14:textId="77777777" w:rsidR="00602264" w:rsidRDefault="0080242B">
            <w:pPr>
              <w:rPr>
                <w:rFonts w:ascii="Arial" w:eastAsia="Arial" w:hAnsi="Arial" w:cs="Arial"/>
                <w:color w:val="0000EE"/>
                <w:w w:val="98"/>
                <w:sz w:val="20"/>
                <w:szCs w:val="20"/>
              </w:rPr>
            </w:pPr>
            <w:hyperlink w:anchor="page81">
              <w:r w:rsidR="007C0D60">
                <w:rPr>
                  <w:rFonts w:ascii="Arial" w:eastAsia="Arial" w:hAnsi="Arial" w:cs="Arial"/>
                  <w:color w:val="0000EE"/>
                  <w:w w:val="98"/>
                  <w:sz w:val="20"/>
                  <w:szCs w:val="20"/>
                </w:rPr>
                <w:t>Policies and Procedures for Approving Related Persons Transactions</w:t>
              </w:r>
            </w:hyperlink>
          </w:p>
        </w:tc>
        <w:tc>
          <w:tcPr>
            <w:tcW w:w="4340" w:type="dxa"/>
            <w:gridSpan w:val="8"/>
            <w:vAlign w:val="bottom"/>
          </w:tcPr>
          <w:p w14:paraId="3BDBA723" w14:textId="77777777" w:rsidR="00602264" w:rsidRDefault="00602264">
            <w:pPr>
              <w:rPr>
                <w:sz w:val="24"/>
                <w:szCs w:val="24"/>
              </w:rPr>
            </w:pPr>
          </w:p>
        </w:tc>
        <w:tc>
          <w:tcPr>
            <w:tcW w:w="540" w:type="dxa"/>
            <w:vAlign w:val="bottom"/>
          </w:tcPr>
          <w:p w14:paraId="74A7B910" w14:textId="77777777" w:rsidR="00602264" w:rsidRDefault="007C0D60">
            <w:pPr>
              <w:jc w:val="right"/>
              <w:rPr>
                <w:sz w:val="20"/>
                <w:szCs w:val="20"/>
              </w:rPr>
            </w:pPr>
            <w:r>
              <w:rPr>
                <w:rFonts w:ascii="Arial" w:eastAsia="Arial" w:hAnsi="Arial" w:cs="Arial"/>
                <w:sz w:val="20"/>
                <w:szCs w:val="20"/>
              </w:rPr>
              <w:t>74</w:t>
            </w:r>
          </w:p>
        </w:tc>
        <w:tc>
          <w:tcPr>
            <w:tcW w:w="0" w:type="dxa"/>
            <w:vAlign w:val="bottom"/>
          </w:tcPr>
          <w:p w14:paraId="6173825D" w14:textId="77777777" w:rsidR="00602264" w:rsidRDefault="00602264">
            <w:pPr>
              <w:rPr>
                <w:sz w:val="1"/>
                <w:szCs w:val="1"/>
              </w:rPr>
            </w:pPr>
          </w:p>
        </w:tc>
      </w:tr>
      <w:tr w:rsidR="00602264" w14:paraId="3A45FEB5" w14:textId="77777777">
        <w:trPr>
          <w:trHeight w:val="304"/>
        </w:trPr>
        <w:tc>
          <w:tcPr>
            <w:tcW w:w="120" w:type="dxa"/>
            <w:vAlign w:val="bottom"/>
          </w:tcPr>
          <w:p w14:paraId="368EE0BB" w14:textId="77777777" w:rsidR="00602264" w:rsidRDefault="00602264">
            <w:pPr>
              <w:rPr>
                <w:sz w:val="24"/>
                <w:szCs w:val="24"/>
              </w:rPr>
            </w:pPr>
          </w:p>
        </w:tc>
        <w:tc>
          <w:tcPr>
            <w:tcW w:w="10400" w:type="dxa"/>
            <w:gridSpan w:val="33"/>
            <w:vAlign w:val="bottom"/>
          </w:tcPr>
          <w:p w14:paraId="225023C0" w14:textId="77777777" w:rsidR="00602264" w:rsidRDefault="0080242B">
            <w:pPr>
              <w:rPr>
                <w:rFonts w:ascii="Arial" w:eastAsia="Arial" w:hAnsi="Arial" w:cs="Arial"/>
                <w:b/>
                <w:bCs/>
                <w:color w:val="0000EE"/>
                <w:sz w:val="20"/>
                <w:szCs w:val="20"/>
              </w:rPr>
            </w:pPr>
            <w:hyperlink w:anchor="page83">
              <w:r w:rsidR="007C0D60">
                <w:rPr>
                  <w:rFonts w:ascii="Arial" w:eastAsia="Arial" w:hAnsi="Arial" w:cs="Arial"/>
                  <w:b/>
                  <w:bCs/>
                  <w:color w:val="0000EE"/>
                  <w:sz w:val="20"/>
                  <w:szCs w:val="20"/>
                </w:rPr>
                <w:t>STOCK OWNERSHIP</w:t>
              </w:r>
            </w:hyperlink>
          </w:p>
        </w:tc>
        <w:tc>
          <w:tcPr>
            <w:tcW w:w="540" w:type="dxa"/>
            <w:vAlign w:val="bottom"/>
          </w:tcPr>
          <w:p w14:paraId="777850F7" w14:textId="77777777" w:rsidR="00602264" w:rsidRDefault="007C0D60">
            <w:pPr>
              <w:jc w:val="right"/>
              <w:rPr>
                <w:sz w:val="20"/>
                <w:szCs w:val="20"/>
              </w:rPr>
            </w:pPr>
            <w:r>
              <w:rPr>
                <w:rFonts w:ascii="Arial" w:eastAsia="Arial" w:hAnsi="Arial" w:cs="Arial"/>
                <w:b/>
                <w:bCs/>
                <w:sz w:val="20"/>
                <w:szCs w:val="20"/>
              </w:rPr>
              <w:t>76</w:t>
            </w:r>
          </w:p>
        </w:tc>
        <w:tc>
          <w:tcPr>
            <w:tcW w:w="0" w:type="dxa"/>
            <w:vAlign w:val="bottom"/>
          </w:tcPr>
          <w:p w14:paraId="5DC71A3A" w14:textId="77777777" w:rsidR="00602264" w:rsidRDefault="00602264">
            <w:pPr>
              <w:rPr>
                <w:sz w:val="1"/>
                <w:szCs w:val="1"/>
              </w:rPr>
            </w:pPr>
          </w:p>
        </w:tc>
      </w:tr>
      <w:tr w:rsidR="00602264" w14:paraId="23D2CFC0" w14:textId="77777777">
        <w:trPr>
          <w:trHeight w:val="20"/>
        </w:trPr>
        <w:tc>
          <w:tcPr>
            <w:tcW w:w="120" w:type="dxa"/>
            <w:vAlign w:val="bottom"/>
          </w:tcPr>
          <w:p w14:paraId="2A494537" w14:textId="77777777" w:rsidR="00602264" w:rsidRDefault="00602264">
            <w:pPr>
              <w:spacing w:line="20" w:lineRule="exact"/>
              <w:rPr>
                <w:sz w:val="1"/>
                <w:szCs w:val="1"/>
              </w:rPr>
            </w:pPr>
          </w:p>
        </w:tc>
        <w:tc>
          <w:tcPr>
            <w:tcW w:w="200" w:type="dxa"/>
            <w:shd w:val="clear" w:color="auto" w:fill="0000EE"/>
            <w:vAlign w:val="bottom"/>
          </w:tcPr>
          <w:p w14:paraId="57F11231" w14:textId="77777777" w:rsidR="00602264" w:rsidRDefault="00602264">
            <w:pPr>
              <w:spacing w:line="20" w:lineRule="exact"/>
              <w:rPr>
                <w:sz w:val="1"/>
                <w:szCs w:val="1"/>
              </w:rPr>
            </w:pPr>
          </w:p>
        </w:tc>
        <w:tc>
          <w:tcPr>
            <w:tcW w:w="1600" w:type="dxa"/>
            <w:gridSpan w:val="2"/>
            <w:shd w:val="clear" w:color="auto" w:fill="0000EE"/>
            <w:vAlign w:val="bottom"/>
          </w:tcPr>
          <w:p w14:paraId="5653B904" w14:textId="77777777" w:rsidR="00602264" w:rsidRDefault="00602264">
            <w:pPr>
              <w:spacing w:line="20" w:lineRule="exact"/>
              <w:rPr>
                <w:sz w:val="1"/>
                <w:szCs w:val="1"/>
              </w:rPr>
            </w:pPr>
          </w:p>
        </w:tc>
        <w:tc>
          <w:tcPr>
            <w:tcW w:w="160" w:type="dxa"/>
            <w:shd w:val="clear" w:color="auto" w:fill="0000EE"/>
            <w:vAlign w:val="bottom"/>
          </w:tcPr>
          <w:p w14:paraId="64EDB8C6" w14:textId="77777777" w:rsidR="00602264" w:rsidRDefault="00602264">
            <w:pPr>
              <w:spacing w:line="20" w:lineRule="exact"/>
              <w:rPr>
                <w:sz w:val="1"/>
                <w:szCs w:val="1"/>
              </w:rPr>
            </w:pPr>
          </w:p>
        </w:tc>
        <w:tc>
          <w:tcPr>
            <w:tcW w:w="120" w:type="dxa"/>
            <w:vAlign w:val="bottom"/>
          </w:tcPr>
          <w:p w14:paraId="0ED67A78" w14:textId="77777777" w:rsidR="00602264" w:rsidRDefault="00602264">
            <w:pPr>
              <w:spacing w:line="20" w:lineRule="exact"/>
              <w:rPr>
                <w:sz w:val="1"/>
                <w:szCs w:val="1"/>
              </w:rPr>
            </w:pPr>
          </w:p>
        </w:tc>
        <w:tc>
          <w:tcPr>
            <w:tcW w:w="120" w:type="dxa"/>
            <w:vAlign w:val="bottom"/>
          </w:tcPr>
          <w:p w14:paraId="55250EB5" w14:textId="77777777" w:rsidR="00602264" w:rsidRDefault="00602264">
            <w:pPr>
              <w:spacing w:line="20" w:lineRule="exact"/>
              <w:rPr>
                <w:sz w:val="1"/>
                <w:szCs w:val="1"/>
              </w:rPr>
            </w:pPr>
          </w:p>
        </w:tc>
        <w:tc>
          <w:tcPr>
            <w:tcW w:w="60" w:type="dxa"/>
            <w:vAlign w:val="bottom"/>
          </w:tcPr>
          <w:p w14:paraId="09B209AD" w14:textId="77777777" w:rsidR="00602264" w:rsidRDefault="00602264">
            <w:pPr>
              <w:spacing w:line="20" w:lineRule="exact"/>
              <w:rPr>
                <w:sz w:val="1"/>
                <w:szCs w:val="1"/>
              </w:rPr>
            </w:pPr>
          </w:p>
        </w:tc>
        <w:tc>
          <w:tcPr>
            <w:tcW w:w="260" w:type="dxa"/>
            <w:gridSpan w:val="2"/>
            <w:vAlign w:val="bottom"/>
          </w:tcPr>
          <w:p w14:paraId="0E29F61C" w14:textId="77777777" w:rsidR="00602264" w:rsidRDefault="00602264">
            <w:pPr>
              <w:spacing w:line="20" w:lineRule="exact"/>
              <w:rPr>
                <w:sz w:val="1"/>
                <w:szCs w:val="1"/>
              </w:rPr>
            </w:pPr>
          </w:p>
        </w:tc>
        <w:tc>
          <w:tcPr>
            <w:tcW w:w="20" w:type="dxa"/>
            <w:vAlign w:val="bottom"/>
          </w:tcPr>
          <w:p w14:paraId="7AD355DA" w14:textId="77777777" w:rsidR="00602264" w:rsidRDefault="00602264">
            <w:pPr>
              <w:spacing w:line="20" w:lineRule="exact"/>
              <w:rPr>
                <w:sz w:val="1"/>
                <w:szCs w:val="1"/>
              </w:rPr>
            </w:pPr>
          </w:p>
        </w:tc>
        <w:tc>
          <w:tcPr>
            <w:tcW w:w="140" w:type="dxa"/>
            <w:vAlign w:val="bottom"/>
          </w:tcPr>
          <w:p w14:paraId="1891898E" w14:textId="77777777" w:rsidR="00602264" w:rsidRDefault="00602264">
            <w:pPr>
              <w:spacing w:line="20" w:lineRule="exact"/>
              <w:rPr>
                <w:sz w:val="1"/>
                <w:szCs w:val="1"/>
              </w:rPr>
            </w:pPr>
          </w:p>
        </w:tc>
        <w:tc>
          <w:tcPr>
            <w:tcW w:w="240" w:type="dxa"/>
            <w:vAlign w:val="bottom"/>
          </w:tcPr>
          <w:p w14:paraId="2256BBB8" w14:textId="77777777" w:rsidR="00602264" w:rsidRDefault="00602264">
            <w:pPr>
              <w:spacing w:line="20" w:lineRule="exact"/>
              <w:rPr>
                <w:sz w:val="1"/>
                <w:szCs w:val="1"/>
              </w:rPr>
            </w:pPr>
          </w:p>
        </w:tc>
        <w:tc>
          <w:tcPr>
            <w:tcW w:w="260" w:type="dxa"/>
            <w:vAlign w:val="bottom"/>
          </w:tcPr>
          <w:p w14:paraId="746C3EFB" w14:textId="77777777" w:rsidR="00602264" w:rsidRDefault="00602264">
            <w:pPr>
              <w:spacing w:line="20" w:lineRule="exact"/>
              <w:rPr>
                <w:sz w:val="1"/>
                <w:szCs w:val="1"/>
              </w:rPr>
            </w:pPr>
          </w:p>
        </w:tc>
        <w:tc>
          <w:tcPr>
            <w:tcW w:w="300" w:type="dxa"/>
            <w:vAlign w:val="bottom"/>
          </w:tcPr>
          <w:p w14:paraId="77B92BC6" w14:textId="77777777" w:rsidR="00602264" w:rsidRDefault="00602264">
            <w:pPr>
              <w:spacing w:line="20" w:lineRule="exact"/>
              <w:rPr>
                <w:sz w:val="1"/>
                <w:szCs w:val="1"/>
              </w:rPr>
            </w:pPr>
          </w:p>
        </w:tc>
        <w:tc>
          <w:tcPr>
            <w:tcW w:w="240" w:type="dxa"/>
            <w:vAlign w:val="bottom"/>
          </w:tcPr>
          <w:p w14:paraId="15D1503B" w14:textId="77777777" w:rsidR="00602264" w:rsidRDefault="00602264">
            <w:pPr>
              <w:spacing w:line="20" w:lineRule="exact"/>
              <w:rPr>
                <w:sz w:val="1"/>
                <w:szCs w:val="1"/>
              </w:rPr>
            </w:pPr>
          </w:p>
        </w:tc>
        <w:tc>
          <w:tcPr>
            <w:tcW w:w="40" w:type="dxa"/>
            <w:vAlign w:val="bottom"/>
          </w:tcPr>
          <w:p w14:paraId="19FFA04F" w14:textId="77777777" w:rsidR="00602264" w:rsidRDefault="00602264">
            <w:pPr>
              <w:spacing w:line="20" w:lineRule="exact"/>
              <w:rPr>
                <w:sz w:val="1"/>
                <w:szCs w:val="1"/>
              </w:rPr>
            </w:pPr>
          </w:p>
        </w:tc>
        <w:tc>
          <w:tcPr>
            <w:tcW w:w="220" w:type="dxa"/>
            <w:vAlign w:val="bottom"/>
          </w:tcPr>
          <w:p w14:paraId="7EB5A500" w14:textId="77777777" w:rsidR="00602264" w:rsidRDefault="00602264">
            <w:pPr>
              <w:spacing w:line="20" w:lineRule="exact"/>
              <w:rPr>
                <w:sz w:val="1"/>
                <w:szCs w:val="1"/>
              </w:rPr>
            </w:pPr>
          </w:p>
        </w:tc>
        <w:tc>
          <w:tcPr>
            <w:tcW w:w="80" w:type="dxa"/>
            <w:vAlign w:val="bottom"/>
          </w:tcPr>
          <w:p w14:paraId="1987FAF2" w14:textId="77777777" w:rsidR="00602264" w:rsidRDefault="00602264">
            <w:pPr>
              <w:spacing w:line="20" w:lineRule="exact"/>
              <w:rPr>
                <w:sz w:val="1"/>
                <w:szCs w:val="1"/>
              </w:rPr>
            </w:pPr>
          </w:p>
        </w:tc>
        <w:tc>
          <w:tcPr>
            <w:tcW w:w="200" w:type="dxa"/>
            <w:gridSpan w:val="2"/>
            <w:vAlign w:val="bottom"/>
          </w:tcPr>
          <w:p w14:paraId="10B2D8D4" w14:textId="77777777" w:rsidR="00602264" w:rsidRDefault="00602264">
            <w:pPr>
              <w:spacing w:line="20" w:lineRule="exact"/>
              <w:rPr>
                <w:sz w:val="1"/>
                <w:szCs w:val="1"/>
              </w:rPr>
            </w:pPr>
          </w:p>
        </w:tc>
        <w:tc>
          <w:tcPr>
            <w:tcW w:w="420" w:type="dxa"/>
            <w:gridSpan w:val="2"/>
            <w:vAlign w:val="bottom"/>
          </w:tcPr>
          <w:p w14:paraId="3834F85C" w14:textId="77777777" w:rsidR="00602264" w:rsidRDefault="00602264">
            <w:pPr>
              <w:spacing w:line="20" w:lineRule="exact"/>
              <w:rPr>
                <w:sz w:val="1"/>
                <w:szCs w:val="1"/>
              </w:rPr>
            </w:pPr>
          </w:p>
        </w:tc>
        <w:tc>
          <w:tcPr>
            <w:tcW w:w="640" w:type="dxa"/>
            <w:vAlign w:val="bottom"/>
          </w:tcPr>
          <w:p w14:paraId="6328B5DD" w14:textId="77777777" w:rsidR="00602264" w:rsidRDefault="00602264">
            <w:pPr>
              <w:spacing w:line="20" w:lineRule="exact"/>
              <w:rPr>
                <w:sz w:val="1"/>
                <w:szCs w:val="1"/>
              </w:rPr>
            </w:pPr>
          </w:p>
        </w:tc>
        <w:tc>
          <w:tcPr>
            <w:tcW w:w="100" w:type="dxa"/>
            <w:vAlign w:val="bottom"/>
          </w:tcPr>
          <w:p w14:paraId="2BD5D453" w14:textId="77777777" w:rsidR="00602264" w:rsidRDefault="00602264">
            <w:pPr>
              <w:spacing w:line="20" w:lineRule="exact"/>
              <w:rPr>
                <w:sz w:val="1"/>
                <w:szCs w:val="1"/>
              </w:rPr>
            </w:pPr>
          </w:p>
        </w:tc>
        <w:tc>
          <w:tcPr>
            <w:tcW w:w="1640" w:type="dxa"/>
            <w:gridSpan w:val="3"/>
            <w:vAlign w:val="bottom"/>
          </w:tcPr>
          <w:p w14:paraId="453F435A" w14:textId="77777777" w:rsidR="00602264" w:rsidRDefault="00602264">
            <w:pPr>
              <w:spacing w:line="20" w:lineRule="exact"/>
              <w:rPr>
                <w:sz w:val="1"/>
                <w:szCs w:val="1"/>
              </w:rPr>
            </w:pPr>
          </w:p>
        </w:tc>
        <w:tc>
          <w:tcPr>
            <w:tcW w:w="160" w:type="dxa"/>
            <w:gridSpan w:val="2"/>
            <w:vAlign w:val="bottom"/>
          </w:tcPr>
          <w:p w14:paraId="2707AD50" w14:textId="77777777" w:rsidR="00602264" w:rsidRDefault="00602264">
            <w:pPr>
              <w:spacing w:line="20" w:lineRule="exact"/>
              <w:rPr>
                <w:sz w:val="1"/>
                <w:szCs w:val="1"/>
              </w:rPr>
            </w:pPr>
          </w:p>
        </w:tc>
        <w:tc>
          <w:tcPr>
            <w:tcW w:w="1740" w:type="dxa"/>
            <w:vAlign w:val="bottom"/>
          </w:tcPr>
          <w:p w14:paraId="6C9092D4" w14:textId="77777777" w:rsidR="00602264" w:rsidRDefault="00602264">
            <w:pPr>
              <w:spacing w:line="20" w:lineRule="exact"/>
              <w:rPr>
                <w:sz w:val="1"/>
                <w:szCs w:val="1"/>
              </w:rPr>
            </w:pPr>
          </w:p>
        </w:tc>
        <w:tc>
          <w:tcPr>
            <w:tcW w:w="1120" w:type="dxa"/>
            <w:gridSpan w:val="2"/>
            <w:vAlign w:val="bottom"/>
          </w:tcPr>
          <w:p w14:paraId="015DB4C6" w14:textId="77777777" w:rsidR="00602264" w:rsidRDefault="00602264">
            <w:pPr>
              <w:spacing w:line="20" w:lineRule="exact"/>
              <w:rPr>
                <w:sz w:val="1"/>
                <w:szCs w:val="1"/>
              </w:rPr>
            </w:pPr>
          </w:p>
        </w:tc>
        <w:tc>
          <w:tcPr>
            <w:tcW w:w="320" w:type="dxa"/>
            <w:vAlign w:val="bottom"/>
          </w:tcPr>
          <w:p w14:paraId="02ECB6D2" w14:textId="77777777" w:rsidR="00602264" w:rsidRDefault="00602264">
            <w:pPr>
              <w:spacing w:line="20" w:lineRule="exact"/>
              <w:rPr>
                <w:sz w:val="1"/>
                <w:szCs w:val="1"/>
              </w:rPr>
            </w:pPr>
          </w:p>
        </w:tc>
        <w:tc>
          <w:tcPr>
            <w:tcW w:w="540" w:type="dxa"/>
            <w:vAlign w:val="bottom"/>
          </w:tcPr>
          <w:p w14:paraId="4E2E542E" w14:textId="77777777" w:rsidR="00602264" w:rsidRDefault="00602264">
            <w:pPr>
              <w:spacing w:line="20" w:lineRule="exact"/>
              <w:rPr>
                <w:sz w:val="1"/>
                <w:szCs w:val="1"/>
              </w:rPr>
            </w:pPr>
          </w:p>
        </w:tc>
        <w:tc>
          <w:tcPr>
            <w:tcW w:w="0" w:type="dxa"/>
            <w:vAlign w:val="bottom"/>
          </w:tcPr>
          <w:p w14:paraId="62604F65" w14:textId="77777777" w:rsidR="00602264" w:rsidRDefault="00602264">
            <w:pPr>
              <w:spacing w:line="20" w:lineRule="exact"/>
              <w:rPr>
                <w:sz w:val="1"/>
                <w:szCs w:val="1"/>
              </w:rPr>
            </w:pPr>
          </w:p>
        </w:tc>
      </w:tr>
      <w:tr w:rsidR="00602264" w14:paraId="28876EF2" w14:textId="77777777">
        <w:trPr>
          <w:trHeight w:val="304"/>
        </w:trPr>
        <w:tc>
          <w:tcPr>
            <w:tcW w:w="120" w:type="dxa"/>
            <w:vAlign w:val="bottom"/>
          </w:tcPr>
          <w:p w14:paraId="6978CE77" w14:textId="77777777" w:rsidR="00602264" w:rsidRDefault="00602264">
            <w:pPr>
              <w:rPr>
                <w:sz w:val="24"/>
                <w:szCs w:val="24"/>
              </w:rPr>
            </w:pPr>
          </w:p>
        </w:tc>
        <w:tc>
          <w:tcPr>
            <w:tcW w:w="5420" w:type="dxa"/>
            <w:gridSpan w:val="24"/>
            <w:tcBorders>
              <w:bottom w:val="single" w:sz="8" w:space="0" w:color="0000EE"/>
            </w:tcBorders>
            <w:vAlign w:val="bottom"/>
          </w:tcPr>
          <w:p w14:paraId="5A95A3A4" w14:textId="77777777" w:rsidR="00602264" w:rsidRDefault="0080242B">
            <w:pPr>
              <w:rPr>
                <w:rFonts w:ascii="Arial" w:eastAsia="Arial" w:hAnsi="Arial" w:cs="Arial"/>
                <w:color w:val="0000EE"/>
                <w:w w:val="98"/>
                <w:sz w:val="20"/>
                <w:szCs w:val="20"/>
              </w:rPr>
            </w:pPr>
            <w:hyperlink w:anchor="page83">
              <w:r w:rsidR="007C0D60">
                <w:rPr>
                  <w:rFonts w:ascii="Arial" w:eastAsia="Arial" w:hAnsi="Arial" w:cs="Arial"/>
                  <w:color w:val="0000EE"/>
                  <w:w w:val="98"/>
                  <w:sz w:val="20"/>
                  <w:szCs w:val="20"/>
                </w:rPr>
                <w:t>Who Are the Largest Owners of CVB Financial Corp.’s Stock?</w:t>
              </w:r>
            </w:hyperlink>
          </w:p>
        </w:tc>
        <w:tc>
          <w:tcPr>
            <w:tcW w:w="4980" w:type="dxa"/>
            <w:gridSpan w:val="9"/>
            <w:vAlign w:val="bottom"/>
          </w:tcPr>
          <w:p w14:paraId="39B3A072" w14:textId="77777777" w:rsidR="00602264" w:rsidRDefault="00602264">
            <w:pPr>
              <w:rPr>
                <w:sz w:val="24"/>
                <w:szCs w:val="24"/>
              </w:rPr>
            </w:pPr>
          </w:p>
        </w:tc>
        <w:tc>
          <w:tcPr>
            <w:tcW w:w="540" w:type="dxa"/>
            <w:vAlign w:val="bottom"/>
          </w:tcPr>
          <w:p w14:paraId="3B1F1566" w14:textId="77777777" w:rsidR="00602264" w:rsidRDefault="007C0D60">
            <w:pPr>
              <w:jc w:val="right"/>
              <w:rPr>
                <w:sz w:val="20"/>
                <w:szCs w:val="20"/>
              </w:rPr>
            </w:pPr>
            <w:r>
              <w:rPr>
                <w:rFonts w:ascii="Arial" w:eastAsia="Arial" w:hAnsi="Arial" w:cs="Arial"/>
                <w:sz w:val="20"/>
                <w:szCs w:val="20"/>
              </w:rPr>
              <w:t>76</w:t>
            </w:r>
          </w:p>
        </w:tc>
        <w:tc>
          <w:tcPr>
            <w:tcW w:w="0" w:type="dxa"/>
            <w:vAlign w:val="bottom"/>
          </w:tcPr>
          <w:p w14:paraId="3284B7AE" w14:textId="77777777" w:rsidR="00602264" w:rsidRDefault="00602264">
            <w:pPr>
              <w:rPr>
                <w:sz w:val="1"/>
                <w:szCs w:val="1"/>
              </w:rPr>
            </w:pPr>
          </w:p>
        </w:tc>
      </w:tr>
      <w:tr w:rsidR="00602264" w14:paraId="4BFD4A53" w14:textId="77777777">
        <w:trPr>
          <w:trHeight w:val="304"/>
        </w:trPr>
        <w:tc>
          <w:tcPr>
            <w:tcW w:w="120" w:type="dxa"/>
            <w:vAlign w:val="bottom"/>
          </w:tcPr>
          <w:p w14:paraId="6EB8007E" w14:textId="77777777" w:rsidR="00602264" w:rsidRDefault="00602264">
            <w:pPr>
              <w:rPr>
                <w:sz w:val="24"/>
                <w:szCs w:val="24"/>
              </w:rPr>
            </w:pPr>
          </w:p>
        </w:tc>
        <w:tc>
          <w:tcPr>
            <w:tcW w:w="10400" w:type="dxa"/>
            <w:gridSpan w:val="33"/>
            <w:vAlign w:val="bottom"/>
          </w:tcPr>
          <w:p w14:paraId="23F7E606" w14:textId="77777777" w:rsidR="00602264" w:rsidRDefault="0080242B">
            <w:pPr>
              <w:rPr>
                <w:rFonts w:ascii="Arial" w:eastAsia="Arial" w:hAnsi="Arial" w:cs="Arial"/>
                <w:color w:val="0000EE"/>
                <w:sz w:val="20"/>
                <w:szCs w:val="20"/>
              </w:rPr>
            </w:pPr>
            <w:hyperlink w:anchor="page85">
              <w:r w:rsidR="007C0D60">
                <w:rPr>
                  <w:rFonts w:ascii="Arial" w:eastAsia="Arial" w:hAnsi="Arial" w:cs="Arial"/>
                  <w:color w:val="0000EE"/>
                  <w:sz w:val="20"/>
                  <w:szCs w:val="20"/>
                </w:rPr>
                <w:t>How Much Stock Do CVB Financial Corp.’s Directors and Executive Officers Own?</w:t>
              </w:r>
            </w:hyperlink>
          </w:p>
        </w:tc>
        <w:tc>
          <w:tcPr>
            <w:tcW w:w="540" w:type="dxa"/>
            <w:vAlign w:val="bottom"/>
          </w:tcPr>
          <w:p w14:paraId="78403E95" w14:textId="77777777" w:rsidR="00602264" w:rsidRDefault="007C0D60">
            <w:pPr>
              <w:jc w:val="right"/>
              <w:rPr>
                <w:sz w:val="20"/>
                <w:szCs w:val="20"/>
              </w:rPr>
            </w:pPr>
            <w:r>
              <w:rPr>
                <w:rFonts w:ascii="Arial" w:eastAsia="Arial" w:hAnsi="Arial" w:cs="Arial"/>
                <w:sz w:val="20"/>
                <w:szCs w:val="20"/>
              </w:rPr>
              <w:t>78</w:t>
            </w:r>
          </w:p>
        </w:tc>
        <w:tc>
          <w:tcPr>
            <w:tcW w:w="0" w:type="dxa"/>
            <w:vAlign w:val="bottom"/>
          </w:tcPr>
          <w:p w14:paraId="53ADC221" w14:textId="77777777" w:rsidR="00602264" w:rsidRDefault="00602264">
            <w:pPr>
              <w:rPr>
                <w:sz w:val="1"/>
                <w:szCs w:val="1"/>
              </w:rPr>
            </w:pPr>
          </w:p>
        </w:tc>
      </w:tr>
      <w:tr w:rsidR="00602264" w14:paraId="704F0316" w14:textId="77777777">
        <w:trPr>
          <w:trHeight w:val="304"/>
        </w:trPr>
        <w:tc>
          <w:tcPr>
            <w:tcW w:w="120" w:type="dxa"/>
            <w:vAlign w:val="bottom"/>
          </w:tcPr>
          <w:p w14:paraId="4F191FED" w14:textId="77777777" w:rsidR="00602264" w:rsidRDefault="00602264">
            <w:pPr>
              <w:rPr>
                <w:sz w:val="24"/>
                <w:szCs w:val="24"/>
              </w:rPr>
            </w:pPr>
          </w:p>
        </w:tc>
        <w:tc>
          <w:tcPr>
            <w:tcW w:w="7220" w:type="dxa"/>
            <w:gridSpan w:val="29"/>
            <w:tcBorders>
              <w:top w:val="single" w:sz="8" w:space="0" w:color="0000EE"/>
            </w:tcBorders>
            <w:vAlign w:val="bottom"/>
          </w:tcPr>
          <w:p w14:paraId="11EAB5C5" w14:textId="77777777" w:rsidR="00602264" w:rsidRDefault="0080242B">
            <w:pPr>
              <w:rPr>
                <w:rFonts w:ascii="Arial" w:eastAsia="Arial" w:hAnsi="Arial" w:cs="Arial"/>
                <w:color w:val="0000EE"/>
                <w:sz w:val="20"/>
                <w:szCs w:val="20"/>
              </w:rPr>
            </w:pPr>
            <w:hyperlink w:anchor="page86">
              <w:r w:rsidR="007C0D60">
                <w:rPr>
                  <w:rFonts w:ascii="Arial" w:eastAsia="Arial" w:hAnsi="Arial" w:cs="Arial"/>
                  <w:color w:val="0000EE"/>
                  <w:sz w:val="20"/>
                  <w:szCs w:val="20"/>
                </w:rPr>
                <w:t>Delinquent Section 16(a) Reports</w:t>
              </w:r>
            </w:hyperlink>
          </w:p>
        </w:tc>
        <w:tc>
          <w:tcPr>
            <w:tcW w:w="3180" w:type="dxa"/>
            <w:gridSpan w:val="4"/>
            <w:vAlign w:val="bottom"/>
          </w:tcPr>
          <w:p w14:paraId="744C04E7" w14:textId="77777777" w:rsidR="00602264" w:rsidRDefault="00602264">
            <w:pPr>
              <w:rPr>
                <w:sz w:val="24"/>
                <w:szCs w:val="24"/>
              </w:rPr>
            </w:pPr>
          </w:p>
        </w:tc>
        <w:tc>
          <w:tcPr>
            <w:tcW w:w="540" w:type="dxa"/>
            <w:vAlign w:val="bottom"/>
          </w:tcPr>
          <w:p w14:paraId="236516EB" w14:textId="77777777" w:rsidR="00602264" w:rsidRDefault="007C0D60">
            <w:pPr>
              <w:jc w:val="right"/>
              <w:rPr>
                <w:sz w:val="20"/>
                <w:szCs w:val="20"/>
              </w:rPr>
            </w:pPr>
            <w:r>
              <w:rPr>
                <w:rFonts w:ascii="Arial" w:eastAsia="Arial" w:hAnsi="Arial" w:cs="Arial"/>
                <w:sz w:val="20"/>
                <w:szCs w:val="20"/>
              </w:rPr>
              <w:t>79</w:t>
            </w:r>
          </w:p>
        </w:tc>
        <w:tc>
          <w:tcPr>
            <w:tcW w:w="0" w:type="dxa"/>
            <w:vAlign w:val="bottom"/>
          </w:tcPr>
          <w:p w14:paraId="782CF8BB" w14:textId="77777777" w:rsidR="00602264" w:rsidRDefault="00602264">
            <w:pPr>
              <w:rPr>
                <w:sz w:val="1"/>
                <w:szCs w:val="1"/>
              </w:rPr>
            </w:pPr>
          </w:p>
        </w:tc>
      </w:tr>
      <w:tr w:rsidR="00602264" w14:paraId="71ACF83E" w14:textId="77777777">
        <w:trPr>
          <w:trHeight w:val="20"/>
        </w:trPr>
        <w:tc>
          <w:tcPr>
            <w:tcW w:w="120" w:type="dxa"/>
            <w:vAlign w:val="bottom"/>
          </w:tcPr>
          <w:p w14:paraId="2236453A" w14:textId="77777777" w:rsidR="00602264" w:rsidRDefault="00602264">
            <w:pPr>
              <w:spacing w:line="20" w:lineRule="exact"/>
              <w:rPr>
                <w:sz w:val="1"/>
                <w:szCs w:val="1"/>
              </w:rPr>
            </w:pPr>
          </w:p>
        </w:tc>
        <w:tc>
          <w:tcPr>
            <w:tcW w:w="200" w:type="dxa"/>
            <w:shd w:val="clear" w:color="auto" w:fill="0000EE"/>
            <w:vAlign w:val="bottom"/>
          </w:tcPr>
          <w:p w14:paraId="170A7AA5" w14:textId="77777777" w:rsidR="00602264" w:rsidRDefault="00602264">
            <w:pPr>
              <w:spacing w:line="20" w:lineRule="exact"/>
              <w:rPr>
                <w:sz w:val="1"/>
                <w:szCs w:val="1"/>
              </w:rPr>
            </w:pPr>
          </w:p>
        </w:tc>
        <w:tc>
          <w:tcPr>
            <w:tcW w:w="1600" w:type="dxa"/>
            <w:gridSpan w:val="2"/>
            <w:shd w:val="clear" w:color="auto" w:fill="0000EE"/>
            <w:vAlign w:val="bottom"/>
          </w:tcPr>
          <w:p w14:paraId="080FC4BE" w14:textId="77777777" w:rsidR="00602264" w:rsidRDefault="00602264">
            <w:pPr>
              <w:spacing w:line="20" w:lineRule="exact"/>
              <w:rPr>
                <w:sz w:val="1"/>
                <w:szCs w:val="1"/>
              </w:rPr>
            </w:pPr>
          </w:p>
        </w:tc>
        <w:tc>
          <w:tcPr>
            <w:tcW w:w="280" w:type="dxa"/>
            <w:gridSpan w:val="2"/>
            <w:shd w:val="clear" w:color="auto" w:fill="0000EE"/>
            <w:vAlign w:val="bottom"/>
          </w:tcPr>
          <w:p w14:paraId="5FFB545C" w14:textId="77777777" w:rsidR="00602264" w:rsidRDefault="00602264">
            <w:pPr>
              <w:spacing w:line="20" w:lineRule="exact"/>
              <w:rPr>
                <w:sz w:val="1"/>
                <w:szCs w:val="1"/>
              </w:rPr>
            </w:pPr>
          </w:p>
        </w:tc>
        <w:tc>
          <w:tcPr>
            <w:tcW w:w="120" w:type="dxa"/>
            <w:shd w:val="clear" w:color="auto" w:fill="0000EE"/>
            <w:vAlign w:val="bottom"/>
          </w:tcPr>
          <w:p w14:paraId="47E0351F" w14:textId="77777777" w:rsidR="00602264" w:rsidRDefault="00602264">
            <w:pPr>
              <w:spacing w:line="20" w:lineRule="exact"/>
              <w:rPr>
                <w:sz w:val="1"/>
                <w:szCs w:val="1"/>
              </w:rPr>
            </w:pPr>
          </w:p>
        </w:tc>
        <w:tc>
          <w:tcPr>
            <w:tcW w:w="60" w:type="dxa"/>
            <w:shd w:val="clear" w:color="auto" w:fill="0000EE"/>
            <w:vAlign w:val="bottom"/>
          </w:tcPr>
          <w:p w14:paraId="7F62CF15" w14:textId="77777777" w:rsidR="00602264" w:rsidRDefault="00602264">
            <w:pPr>
              <w:spacing w:line="20" w:lineRule="exact"/>
              <w:rPr>
                <w:sz w:val="1"/>
                <w:szCs w:val="1"/>
              </w:rPr>
            </w:pPr>
          </w:p>
        </w:tc>
        <w:tc>
          <w:tcPr>
            <w:tcW w:w="260" w:type="dxa"/>
            <w:gridSpan w:val="2"/>
            <w:shd w:val="clear" w:color="auto" w:fill="0000EE"/>
            <w:vAlign w:val="bottom"/>
          </w:tcPr>
          <w:p w14:paraId="0CAF5D41" w14:textId="77777777" w:rsidR="00602264" w:rsidRDefault="00602264">
            <w:pPr>
              <w:spacing w:line="20" w:lineRule="exact"/>
              <w:rPr>
                <w:sz w:val="1"/>
                <w:szCs w:val="1"/>
              </w:rPr>
            </w:pPr>
          </w:p>
        </w:tc>
        <w:tc>
          <w:tcPr>
            <w:tcW w:w="20" w:type="dxa"/>
            <w:shd w:val="clear" w:color="auto" w:fill="0000EE"/>
            <w:vAlign w:val="bottom"/>
          </w:tcPr>
          <w:p w14:paraId="3E994D92" w14:textId="77777777" w:rsidR="00602264" w:rsidRDefault="00602264">
            <w:pPr>
              <w:spacing w:line="20" w:lineRule="exact"/>
              <w:rPr>
                <w:sz w:val="1"/>
                <w:szCs w:val="1"/>
              </w:rPr>
            </w:pPr>
          </w:p>
        </w:tc>
        <w:tc>
          <w:tcPr>
            <w:tcW w:w="140" w:type="dxa"/>
            <w:tcBorders>
              <w:right w:val="single" w:sz="8" w:space="0" w:color="0000EE"/>
            </w:tcBorders>
            <w:shd w:val="clear" w:color="auto" w:fill="0000EE"/>
            <w:vAlign w:val="bottom"/>
          </w:tcPr>
          <w:p w14:paraId="1A41B468" w14:textId="77777777" w:rsidR="00602264" w:rsidRDefault="00602264">
            <w:pPr>
              <w:spacing w:line="20" w:lineRule="exact"/>
              <w:rPr>
                <w:sz w:val="1"/>
                <w:szCs w:val="1"/>
              </w:rPr>
            </w:pPr>
          </w:p>
        </w:tc>
        <w:tc>
          <w:tcPr>
            <w:tcW w:w="240" w:type="dxa"/>
            <w:shd w:val="clear" w:color="auto" w:fill="0000EE"/>
            <w:vAlign w:val="bottom"/>
          </w:tcPr>
          <w:p w14:paraId="65B2AF81" w14:textId="77777777" w:rsidR="00602264" w:rsidRDefault="00602264">
            <w:pPr>
              <w:spacing w:line="20" w:lineRule="exact"/>
              <w:rPr>
                <w:sz w:val="1"/>
                <w:szCs w:val="1"/>
              </w:rPr>
            </w:pPr>
          </w:p>
        </w:tc>
        <w:tc>
          <w:tcPr>
            <w:tcW w:w="260" w:type="dxa"/>
            <w:vAlign w:val="bottom"/>
          </w:tcPr>
          <w:p w14:paraId="1303CAC6" w14:textId="77777777" w:rsidR="00602264" w:rsidRDefault="00602264">
            <w:pPr>
              <w:spacing w:line="20" w:lineRule="exact"/>
              <w:rPr>
                <w:sz w:val="1"/>
                <w:szCs w:val="1"/>
              </w:rPr>
            </w:pPr>
          </w:p>
        </w:tc>
        <w:tc>
          <w:tcPr>
            <w:tcW w:w="300" w:type="dxa"/>
            <w:vAlign w:val="bottom"/>
          </w:tcPr>
          <w:p w14:paraId="1386B86B" w14:textId="77777777" w:rsidR="00602264" w:rsidRDefault="00602264">
            <w:pPr>
              <w:spacing w:line="20" w:lineRule="exact"/>
              <w:rPr>
                <w:sz w:val="1"/>
                <w:szCs w:val="1"/>
              </w:rPr>
            </w:pPr>
          </w:p>
        </w:tc>
        <w:tc>
          <w:tcPr>
            <w:tcW w:w="240" w:type="dxa"/>
            <w:vAlign w:val="bottom"/>
          </w:tcPr>
          <w:p w14:paraId="325D93F9" w14:textId="77777777" w:rsidR="00602264" w:rsidRDefault="00602264">
            <w:pPr>
              <w:spacing w:line="20" w:lineRule="exact"/>
              <w:rPr>
                <w:sz w:val="1"/>
                <w:szCs w:val="1"/>
              </w:rPr>
            </w:pPr>
          </w:p>
        </w:tc>
        <w:tc>
          <w:tcPr>
            <w:tcW w:w="40" w:type="dxa"/>
            <w:vAlign w:val="bottom"/>
          </w:tcPr>
          <w:p w14:paraId="4B028CA6" w14:textId="77777777" w:rsidR="00602264" w:rsidRDefault="00602264">
            <w:pPr>
              <w:spacing w:line="20" w:lineRule="exact"/>
              <w:rPr>
                <w:sz w:val="1"/>
                <w:szCs w:val="1"/>
              </w:rPr>
            </w:pPr>
          </w:p>
        </w:tc>
        <w:tc>
          <w:tcPr>
            <w:tcW w:w="220" w:type="dxa"/>
            <w:vAlign w:val="bottom"/>
          </w:tcPr>
          <w:p w14:paraId="3BDAAA4D" w14:textId="77777777" w:rsidR="00602264" w:rsidRDefault="00602264">
            <w:pPr>
              <w:spacing w:line="20" w:lineRule="exact"/>
              <w:rPr>
                <w:sz w:val="1"/>
                <w:szCs w:val="1"/>
              </w:rPr>
            </w:pPr>
          </w:p>
        </w:tc>
        <w:tc>
          <w:tcPr>
            <w:tcW w:w="80" w:type="dxa"/>
            <w:vAlign w:val="bottom"/>
          </w:tcPr>
          <w:p w14:paraId="4EC41853" w14:textId="77777777" w:rsidR="00602264" w:rsidRDefault="00602264">
            <w:pPr>
              <w:spacing w:line="20" w:lineRule="exact"/>
              <w:rPr>
                <w:sz w:val="1"/>
                <w:szCs w:val="1"/>
              </w:rPr>
            </w:pPr>
          </w:p>
        </w:tc>
        <w:tc>
          <w:tcPr>
            <w:tcW w:w="200" w:type="dxa"/>
            <w:gridSpan w:val="2"/>
            <w:vAlign w:val="bottom"/>
          </w:tcPr>
          <w:p w14:paraId="53E60583" w14:textId="77777777" w:rsidR="00602264" w:rsidRDefault="00602264">
            <w:pPr>
              <w:spacing w:line="20" w:lineRule="exact"/>
              <w:rPr>
                <w:sz w:val="1"/>
                <w:szCs w:val="1"/>
              </w:rPr>
            </w:pPr>
          </w:p>
        </w:tc>
        <w:tc>
          <w:tcPr>
            <w:tcW w:w="420" w:type="dxa"/>
            <w:gridSpan w:val="2"/>
            <w:vAlign w:val="bottom"/>
          </w:tcPr>
          <w:p w14:paraId="3A6E58DE" w14:textId="77777777" w:rsidR="00602264" w:rsidRDefault="00602264">
            <w:pPr>
              <w:spacing w:line="20" w:lineRule="exact"/>
              <w:rPr>
                <w:sz w:val="1"/>
                <w:szCs w:val="1"/>
              </w:rPr>
            </w:pPr>
          </w:p>
        </w:tc>
        <w:tc>
          <w:tcPr>
            <w:tcW w:w="640" w:type="dxa"/>
            <w:vAlign w:val="bottom"/>
          </w:tcPr>
          <w:p w14:paraId="3654142A" w14:textId="77777777" w:rsidR="00602264" w:rsidRDefault="00602264">
            <w:pPr>
              <w:spacing w:line="20" w:lineRule="exact"/>
              <w:rPr>
                <w:sz w:val="1"/>
                <w:szCs w:val="1"/>
              </w:rPr>
            </w:pPr>
          </w:p>
        </w:tc>
        <w:tc>
          <w:tcPr>
            <w:tcW w:w="1740" w:type="dxa"/>
            <w:gridSpan w:val="4"/>
            <w:vAlign w:val="bottom"/>
          </w:tcPr>
          <w:p w14:paraId="52966F17" w14:textId="77777777" w:rsidR="00602264" w:rsidRDefault="00602264">
            <w:pPr>
              <w:spacing w:line="20" w:lineRule="exact"/>
              <w:rPr>
                <w:sz w:val="1"/>
                <w:szCs w:val="1"/>
              </w:rPr>
            </w:pPr>
          </w:p>
        </w:tc>
        <w:tc>
          <w:tcPr>
            <w:tcW w:w="1900" w:type="dxa"/>
            <w:gridSpan w:val="3"/>
            <w:vAlign w:val="bottom"/>
          </w:tcPr>
          <w:p w14:paraId="7030AB68" w14:textId="77777777" w:rsidR="00602264" w:rsidRDefault="00602264">
            <w:pPr>
              <w:spacing w:line="20" w:lineRule="exact"/>
              <w:rPr>
                <w:sz w:val="1"/>
                <w:szCs w:val="1"/>
              </w:rPr>
            </w:pPr>
          </w:p>
        </w:tc>
        <w:tc>
          <w:tcPr>
            <w:tcW w:w="1120" w:type="dxa"/>
            <w:gridSpan w:val="2"/>
            <w:vAlign w:val="bottom"/>
          </w:tcPr>
          <w:p w14:paraId="162C9DC2" w14:textId="77777777" w:rsidR="00602264" w:rsidRDefault="00602264">
            <w:pPr>
              <w:spacing w:line="20" w:lineRule="exact"/>
              <w:rPr>
                <w:sz w:val="1"/>
                <w:szCs w:val="1"/>
              </w:rPr>
            </w:pPr>
          </w:p>
        </w:tc>
        <w:tc>
          <w:tcPr>
            <w:tcW w:w="320" w:type="dxa"/>
            <w:vAlign w:val="bottom"/>
          </w:tcPr>
          <w:p w14:paraId="48ACE162" w14:textId="77777777" w:rsidR="00602264" w:rsidRDefault="00602264">
            <w:pPr>
              <w:spacing w:line="20" w:lineRule="exact"/>
              <w:rPr>
                <w:sz w:val="1"/>
                <w:szCs w:val="1"/>
              </w:rPr>
            </w:pPr>
          </w:p>
        </w:tc>
        <w:tc>
          <w:tcPr>
            <w:tcW w:w="540" w:type="dxa"/>
            <w:vAlign w:val="bottom"/>
          </w:tcPr>
          <w:p w14:paraId="2B4F5880" w14:textId="77777777" w:rsidR="00602264" w:rsidRDefault="00602264">
            <w:pPr>
              <w:spacing w:line="20" w:lineRule="exact"/>
              <w:rPr>
                <w:sz w:val="1"/>
                <w:szCs w:val="1"/>
              </w:rPr>
            </w:pPr>
          </w:p>
        </w:tc>
        <w:tc>
          <w:tcPr>
            <w:tcW w:w="0" w:type="dxa"/>
            <w:vAlign w:val="bottom"/>
          </w:tcPr>
          <w:p w14:paraId="1E02EF8F" w14:textId="77777777" w:rsidR="00602264" w:rsidRDefault="00602264">
            <w:pPr>
              <w:spacing w:line="20" w:lineRule="exact"/>
              <w:rPr>
                <w:sz w:val="1"/>
                <w:szCs w:val="1"/>
              </w:rPr>
            </w:pPr>
          </w:p>
        </w:tc>
      </w:tr>
      <w:tr w:rsidR="00602264" w14:paraId="5CBBEE58" w14:textId="77777777">
        <w:trPr>
          <w:trHeight w:val="304"/>
        </w:trPr>
        <w:tc>
          <w:tcPr>
            <w:tcW w:w="120" w:type="dxa"/>
            <w:vAlign w:val="bottom"/>
          </w:tcPr>
          <w:p w14:paraId="13BC64AD" w14:textId="77777777" w:rsidR="00602264" w:rsidRDefault="00602264">
            <w:pPr>
              <w:rPr>
                <w:sz w:val="24"/>
                <w:szCs w:val="24"/>
              </w:rPr>
            </w:pPr>
          </w:p>
        </w:tc>
        <w:tc>
          <w:tcPr>
            <w:tcW w:w="10400" w:type="dxa"/>
            <w:gridSpan w:val="33"/>
            <w:vAlign w:val="bottom"/>
          </w:tcPr>
          <w:p w14:paraId="3D6F07F5" w14:textId="77777777" w:rsidR="00602264" w:rsidRDefault="0080242B">
            <w:pPr>
              <w:rPr>
                <w:rFonts w:ascii="Arial" w:eastAsia="Arial" w:hAnsi="Arial" w:cs="Arial"/>
                <w:b/>
                <w:bCs/>
                <w:color w:val="0000EE"/>
                <w:sz w:val="20"/>
                <w:szCs w:val="20"/>
              </w:rPr>
            </w:pPr>
            <w:hyperlink w:anchor="page87">
              <w:r w:rsidR="007C0D60">
                <w:rPr>
                  <w:rFonts w:ascii="Arial" w:eastAsia="Arial" w:hAnsi="Arial" w:cs="Arial"/>
                  <w:b/>
                  <w:bCs/>
                  <w:color w:val="0000EE"/>
                  <w:sz w:val="20"/>
                  <w:szCs w:val="20"/>
                </w:rPr>
                <w:t>PROPOSAL 2: RATIFICATION OF APPOINTMENT OF INDEPENDENT REGISTERED PUBLIC ACCOUNTANTS</w:t>
              </w:r>
            </w:hyperlink>
          </w:p>
        </w:tc>
        <w:tc>
          <w:tcPr>
            <w:tcW w:w="540" w:type="dxa"/>
            <w:vAlign w:val="bottom"/>
          </w:tcPr>
          <w:p w14:paraId="679103F0" w14:textId="77777777" w:rsidR="00602264" w:rsidRDefault="007C0D60">
            <w:pPr>
              <w:jc w:val="right"/>
              <w:rPr>
                <w:sz w:val="20"/>
                <w:szCs w:val="20"/>
              </w:rPr>
            </w:pPr>
            <w:r>
              <w:rPr>
                <w:rFonts w:ascii="Arial" w:eastAsia="Arial" w:hAnsi="Arial" w:cs="Arial"/>
                <w:b/>
                <w:bCs/>
                <w:sz w:val="20"/>
                <w:szCs w:val="20"/>
              </w:rPr>
              <w:t>80</w:t>
            </w:r>
          </w:p>
        </w:tc>
        <w:tc>
          <w:tcPr>
            <w:tcW w:w="0" w:type="dxa"/>
            <w:vAlign w:val="bottom"/>
          </w:tcPr>
          <w:p w14:paraId="41510865" w14:textId="77777777" w:rsidR="00602264" w:rsidRDefault="00602264">
            <w:pPr>
              <w:rPr>
                <w:sz w:val="1"/>
                <w:szCs w:val="1"/>
              </w:rPr>
            </w:pPr>
          </w:p>
        </w:tc>
      </w:tr>
      <w:tr w:rsidR="00602264" w14:paraId="6931B1B0" w14:textId="77777777">
        <w:trPr>
          <w:trHeight w:val="304"/>
        </w:trPr>
        <w:tc>
          <w:tcPr>
            <w:tcW w:w="120" w:type="dxa"/>
            <w:vAlign w:val="bottom"/>
          </w:tcPr>
          <w:p w14:paraId="30B39623" w14:textId="77777777" w:rsidR="00602264" w:rsidRDefault="00602264">
            <w:pPr>
              <w:rPr>
                <w:sz w:val="24"/>
                <w:szCs w:val="24"/>
              </w:rPr>
            </w:pPr>
          </w:p>
        </w:tc>
        <w:tc>
          <w:tcPr>
            <w:tcW w:w="2080" w:type="dxa"/>
            <w:gridSpan w:val="5"/>
            <w:tcBorders>
              <w:top w:val="single" w:sz="8" w:space="0" w:color="0000EE"/>
              <w:bottom w:val="single" w:sz="8" w:space="0" w:color="0000EE"/>
            </w:tcBorders>
            <w:vAlign w:val="bottom"/>
          </w:tcPr>
          <w:p w14:paraId="74939354" w14:textId="77777777" w:rsidR="00602264" w:rsidRDefault="0080242B">
            <w:pPr>
              <w:rPr>
                <w:rFonts w:ascii="Arial" w:eastAsia="Arial" w:hAnsi="Arial" w:cs="Arial"/>
                <w:color w:val="0000EE"/>
                <w:w w:val="98"/>
                <w:sz w:val="20"/>
                <w:szCs w:val="20"/>
              </w:rPr>
            </w:pPr>
            <w:hyperlink w:anchor="page87">
              <w:r w:rsidR="007C0D60">
                <w:rPr>
                  <w:rFonts w:ascii="Arial" w:eastAsia="Arial" w:hAnsi="Arial" w:cs="Arial"/>
                  <w:color w:val="0000EE"/>
                  <w:w w:val="98"/>
                  <w:sz w:val="20"/>
                  <w:szCs w:val="20"/>
                </w:rPr>
                <w:t>Principal Auditor’s Fees</w:t>
              </w:r>
            </w:hyperlink>
          </w:p>
        </w:tc>
        <w:tc>
          <w:tcPr>
            <w:tcW w:w="8000" w:type="dxa"/>
            <w:gridSpan w:val="27"/>
            <w:tcBorders>
              <w:top w:val="single" w:sz="8" w:space="0" w:color="0000EE"/>
            </w:tcBorders>
            <w:vAlign w:val="bottom"/>
          </w:tcPr>
          <w:p w14:paraId="5C87FCD1" w14:textId="77777777" w:rsidR="00602264" w:rsidRDefault="00602264">
            <w:pPr>
              <w:rPr>
                <w:sz w:val="24"/>
                <w:szCs w:val="24"/>
              </w:rPr>
            </w:pPr>
          </w:p>
        </w:tc>
        <w:tc>
          <w:tcPr>
            <w:tcW w:w="320" w:type="dxa"/>
            <w:vAlign w:val="bottom"/>
          </w:tcPr>
          <w:p w14:paraId="67FACF24" w14:textId="77777777" w:rsidR="00602264" w:rsidRDefault="00602264">
            <w:pPr>
              <w:rPr>
                <w:sz w:val="24"/>
                <w:szCs w:val="24"/>
              </w:rPr>
            </w:pPr>
          </w:p>
        </w:tc>
        <w:tc>
          <w:tcPr>
            <w:tcW w:w="540" w:type="dxa"/>
            <w:vAlign w:val="bottom"/>
          </w:tcPr>
          <w:p w14:paraId="1BE98387" w14:textId="77777777" w:rsidR="00602264" w:rsidRDefault="007C0D60">
            <w:pPr>
              <w:jc w:val="right"/>
              <w:rPr>
                <w:sz w:val="20"/>
                <w:szCs w:val="20"/>
              </w:rPr>
            </w:pPr>
            <w:r>
              <w:rPr>
                <w:rFonts w:ascii="Arial" w:eastAsia="Arial" w:hAnsi="Arial" w:cs="Arial"/>
                <w:sz w:val="20"/>
                <w:szCs w:val="20"/>
              </w:rPr>
              <w:t>80</w:t>
            </w:r>
          </w:p>
        </w:tc>
        <w:tc>
          <w:tcPr>
            <w:tcW w:w="0" w:type="dxa"/>
            <w:vAlign w:val="bottom"/>
          </w:tcPr>
          <w:p w14:paraId="686797A6" w14:textId="77777777" w:rsidR="00602264" w:rsidRDefault="00602264">
            <w:pPr>
              <w:rPr>
                <w:sz w:val="1"/>
                <w:szCs w:val="1"/>
              </w:rPr>
            </w:pPr>
          </w:p>
        </w:tc>
      </w:tr>
      <w:tr w:rsidR="00602264" w14:paraId="2E21C79D" w14:textId="77777777">
        <w:trPr>
          <w:trHeight w:val="304"/>
        </w:trPr>
        <w:tc>
          <w:tcPr>
            <w:tcW w:w="120" w:type="dxa"/>
            <w:vAlign w:val="bottom"/>
          </w:tcPr>
          <w:p w14:paraId="327AACD7" w14:textId="77777777" w:rsidR="00602264" w:rsidRDefault="00602264">
            <w:pPr>
              <w:rPr>
                <w:sz w:val="24"/>
                <w:szCs w:val="24"/>
              </w:rPr>
            </w:pPr>
          </w:p>
        </w:tc>
        <w:tc>
          <w:tcPr>
            <w:tcW w:w="10400" w:type="dxa"/>
            <w:gridSpan w:val="33"/>
            <w:vAlign w:val="bottom"/>
          </w:tcPr>
          <w:p w14:paraId="27459045" w14:textId="77777777" w:rsidR="00602264" w:rsidRDefault="0080242B">
            <w:pPr>
              <w:rPr>
                <w:rFonts w:ascii="Arial" w:eastAsia="Arial" w:hAnsi="Arial" w:cs="Arial"/>
                <w:b/>
                <w:bCs/>
                <w:color w:val="0000EE"/>
                <w:sz w:val="20"/>
                <w:szCs w:val="20"/>
              </w:rPr>
            </w:pPr>
            <w:hyperlink w:anchor="page88">
              <w:r w:rsidR="007C0D60">
                <w:rPr>
                  <w:rFonts w:ascii="Arial" w:eastAsia="Arial" w:hAnsi="Arial" w:cs="Arial"/>
                  <w:b/>
                  <w:bCs/>
                  <w:color w:val="0000EE"/>
                  <w:sz w:val="20"/>
                  <w:szCs w:val="20"/>
                </w:rPr>
                <w:t>PROPOSAL 3: ADVISORY (NON-BINDING) VOTE TO APPROVE NAMED EXECUTIVE OFFICERS’</w:t>
              </w:r>
            </w:hyperlink>
          </w:p>
        </w:tc>
        <w:tc>
          <w:tcPr>
            <w:tcW w:w="540" w:type="dxa"/>
            <w:vMerge w:val="restart"/>
            <w:vAlign w:val="bottom"/>
          </w:tcPr>
          <w:p w14:paraId="32BC6A94" w14:textId="77777777" w:rsidR="00602264" w:rsidRDefault="007C0D60">
            <w:pPr>
              <w:jc w:val="right"/>
              <w:rPr>
                <w:sz w:val="20"/>
                <w:szCs w:val="20"/>
              </w:rPr>
            </w:pPr>
            <w:r>
              <w:rPr>
                <w:rFonts w:ascii="Arial" w:eastAsia="Arial" w:hAnsi="Arial" w:cs="Arial"/>
                <w:b/>
                <w:bCs/>
                <w:sz w:val="20"/>
                <w:szCs w:val="20"/>
              </w:rPr>
              <w:t>81</w:t>
            </w:r>
          </w:p>
        </w:tc>
        <w:tc>
          <w:tcPr>
            <w:tcW w:w="0" w:type="dxa"/>
            <w:vAlign w:val="bottom"/>
          </w:tcPr>
          <w:p w14:paraId="01517C7F" w14:textId="77777777" w:rsidR="00602264" w:rsidRDefault="00602264">
            <w:pPr>
              <w:rPr>
                <w:sz w:val="1"/>
                <w:szCs w:val="1"/>
              </w:rPr>
            </w:pPr>
          </w:p>
        </w:tc>
      </w:tr>
      <w:tr w:rsidR="00602264" w14:paraId="27FBF31C" w14:textId="77777777">
        <w:trPr>
          <w:trHeight w:val="196"/>
        </w:trPr>
        <w:tc>
          <w:tcPr>
            <w:tcW w:w="120" w:type="dxa"/>
            <w:vAlign w:val="bottom"/>
          </w:tcPr>
          <w:p w14:paraId="60F3A3B5" w14:textId="77777777" w:rsidR="00602264" w:rsidRDefault="00602264">
            <w:pPr>
              <w:rPr>
                <w:sz w:val="17"/>
                <w:szCs w:val="17"/>
              </w:rPr>
            </w:pPr>
          </w:p>
        </w:tc>
        <w:tc>
          <w:tcPr>
            <w:tcW w:w="200" w:type="dxa"/>
            <w:tcBorders>
              <w:top w:val="single" w:sz="8" w:space="0" w:color="0000EE"/>
            </w:tcBorders>
            <w:vAlign w:val="bottom"/>
          </w:tcPr>
          <w:p w14:paraId="7DDC3BA4" w14:textId="77777777" w:rsidR="00602264" w:rsidRDefault="00602264">
            <w:pPr>
              <w:rPr>
                <w:sz w:val="17"/>
                <w:szCs w:val="17"/>
              </w:rPr>
            </w:pPr>
          </w:p>
        </w:tc>
        <w:tc>
          <w:tcPr>
            <w:tcW w:w="1600" w:type="dxa"/>
            <w:gridSpan w:val="2"/>
            <w:tcBorders>
              <w:top w:val="single" w:sz="8" w:space="0" w:color="0000EE"/>
              <w:bottom w:val="single" w:sz="8" w:space="0" w:color="0000EE"/>
            </w:tcBorders>
            <w:vAlign w:val="bottom"/>
          </w:tcPr>
          <w:p w14:paraId="04E905DB" w14:textId="77777777" w:rsidR="00602264" w:rsidRDefault="0080242B">
            <w:pPr>
              <w:spacing w:line="196" w:lineRule="exact"/>
              <w:rPr>
                <w:rFonts w:ascii="Arial" w:eastAsia="Arial" w:hAnsi="Arial" w:cs="Arial"/>
                <w:b/>
                <w:bCs/>
                <w:color w:val="0000EE"/>
                <w:w w:val="96"/>
                <w:sz w:val="20"/>
                <w:szCs w:val="20"/>
              </w:rPr>
            </w:pPr>
            <w:hyperlink w:anchor="page88">
              <w:r w:rsidR="007C0D60">
                <w:rPr>
                  <w:rFonts w:ascii="Arial" w:eastAsia="Arial" w:hAnsi="Arial" w:cs="Arial"/>
                  <w:b/>
                  <w:bCs/>
                  <w:color w:val="0000EE"/>
                  <w:w w:val="96"/>
                  <w:sz w:val="20"/>
                  <w:szCs w:val="20"/>
                </w:rPr>
                <w:t>COMPENSATION</w:t>
              </w:r>
            </w:hyperlink>
          </w:p>
        </w:tc>
        <w:tc>
          <w:tcPr>
            <w:tcW w:w="7160" w:type="dxa"/>
            <w:gridSpan w:val="27"/>
            <w:tcBorders>
              <w:top w:val="single" w:sz="8" w:space="0" w:color="0000EE"/>
            </w:tcBorders>
            <w:vAlign w:val="bottom"/>
          </w:tcPr>
          <w:p w14:paraId="7A925F06" w14:textId="77777777" w:rsidR="00602264" w:rsidRDefault="00602264">
            <w:pPr>
              <w:rPr>
                <w:sz w:val="17"/>
                <w:szCs w:val="17"/>
              </w:rPr>
            </w:pPr>
          </w:p>
        </w:tc>
        <w:tc>
          <w:tcPr>
            <w:tcW w:w="1440" w:type="dxa"/>
            <w:gridSpan w:val="3"/>
            <w:vAlign w:val="bottom"/>
          </w:tcPr>
          <w:p w14:paraId="5C54596C" w14:textId="77777777" w:rsidR="00602264" w:rsidRDefault="00602264">
            <w:pPr>
              <w:rPr>
                <w:sz w:val="17"/>
                <w:szCs w:val="17"/>
              </w:rPr>
            </w:pPr>
          </w:p>
        </w:tc>
        <w:tc>
          <w:tcPr>
            <w:tcW w:w="540" w:type="dxa"/>
            <w:vMerge/>
            <w:vAlign w:val="bottom"/>
          </w:tcPr>
          <w:p w14:paraId="2AF761F9" w14:textId="77777777" w:rsidR="00602264" w:rsidRDefault="00602264">
            <w:pPr>
              <w:rPr>
                <w:sz w:val="17"/>
                <w:szCs w:val="17"/>
              </w:rPr>
            </w:pPr>
          </w:p>
        </w:tc>
        <w:tc>
          <w:tcPr>
            <w:tcW w:w="0" w:type="dxa"/>
            <w:vAlign w:val="bottom"/>
          </w:tcPr>
          <w:p w14:paraId="6F7649D9" w14:textId="77777777" w:rsidR="00602264" w:rsidRDefault="00602264">
            <w:pPr>
              <w:rPr>
                <w:sz w:val="1"/>
                <w:szCs w:val="1"/>
              </w:rPr>
            </w:pPr>
          </w:p>
        </w:tc>
      </w:tr>
      <w:tr w:rsidR="00602264" w14:paraId="1092B957" w14:textId="77777777">
        <w:trPr>
          <w:trHeight w:val="304"/>
        </w:trPr>
        <w:tc>
          <w:tcPr>
            <w:tcW w:w="120" w:type="dxa"/>
            <w:vAlign w:val="bottom"/>
          </w:tcPr>
          <w:p w14:paraId="07AA3498" w14:textId="77777777" w:rsidR="00602264" w:rsidRDefault="00602264">
            <w:pPr>
              <w:rPr>
                <w:sz w:val="24"/>
                <w:szCs w:val="24"/>
              </w:rPr>
            </w:pPr>
          </w:p>
        </w:tc>
        <w:tc>
          <w:tcPr>
            <w:tcW w:w="10400" w:type="dxa"/>
            <w:gridSpan w:val="33"/>
            <w:vAlign w:val="bottom"/>
          </w:tcPr>
          <w:p w14:paraId="27B06045" w14:textId="77777777" w:rsidR="00602264" w:rsidRDefault="0080242B">
            <w:pPr>
              <w:rPr>
                <w:rFonts w:ascii="Arial" w:eastAsia="Arial" w:hAnsi="Arial" w:cs="Arial"/>
                <w:b/>
                <w:bCs/>
                <w:color w:val="0000EE"/>
                <w:sz w:val="20"/>
                <w:szCs w:val="20"/>
              </w:rPr>
            </w:pPr>
            <w:hyperlink w:anchor="page89">
              <w:r w:rsidR="007C0D60">
                <w:rPr>
                  <w:rFonts w:ascii="Arial" w:eastAsia="Arial" w:hAnsi="Arial" w:cs="Arial"/>
                  <w:b/>
                  <w:bCs/>
                  <w:color w:val="0000EE"/>
                  <w:sz w:val="20"/>
                  <w:szCs w:val="20"/>
                </w:rPr>
                <w:t>QUESTIONS AND ANSWERS ABOUT THE ANNUAL MEETING AND VOTING</w:t>
              </w:r>
            </w:hyperlink>
          </w:p>
        </w:tc>
        <w:tc>
          <w:tcPr>
            <w:tcW w:w="540" w:type="dxa"/>
            <w:vAlign w:val="bottom"/>
          </w:tcPr>
          <w:p w14:paraId="346A019F" w14:textId="77777777" w:rsidR="00602264" w:rsidRDefault="007C0D60">
            <w:pPr>
              <w:jc w:val="right"/>
              <w:rPr>
                <w:sz w:val="20"/>
                <w:szCs w:val="20"/>
              </w:rPr>
            </w:pPr>
            <w:r>
              <w:rPr>
                <w:rFonts w:ascii="Arial" w:eastAsia="Arial" w:hAnsi="Arial" w:cs="Arial"/>
                <w:b/>
                <w:bCs/>
                <w:sz w:val="20"/>
                <w:szCs w:val="20"/>
              </w:rPr>
              <w:t>82</w:t>
            </w:r>
          </w:p>
        </w:tc>
        <w:tc>
          <w:tcPr>
            <w:tcW w:w="0" w:type="dxa"/>
            <w:vAlign w:val="bottom"/>
          </w:tcPr>
          <w:p w14:paraId="61CD0055" w14:textId="77777777" w:rsidR="00602264" w:rsidRDefault="00602264">
            <w:pPr>
              <w:rPr>
                <w:sz w:val="1"/>
                <w:szCs w:val="1"/>
              </w:rPr>
            </w:pPr>
          </w:p>
        </w:tc>
      </w:tr>
      <w:tr w:rsidR="00602264" w14:paraId="71A6E771" w14:textId="77777777">
        <w:trPr>
          <w:trHeight w:val="304"/>
        </w:trPr>
        <w:tc>
          <w:tcPr>
            <w:tcW w:w="120" w:type="dxa"/>
            <w:vAlign w:val="bottom"/>
          </w:tcPr>
          <w:p w14:paraId="67DCE6C4" w14:textId="77777777" w:rsidR="00602264" w:rsidRDefault="00602264">
            <w:pPr>
              <w:rPr>
                <w:sz w:val="24"/>
                <w:szCs w:val="24"/>
              </w:rPr>
            </w:pPr>
          </w:p>
        </w:tc>
        <w:tc>
          <w:tcPr>
            <w:tcW w:w="7060" w:type="dxa"/>
            <w:gridSpan w:val="27"/>
            <w:tcBorders>
              <w:top w:val="single" w:sz="8" w:space="0" w:color="0000EE"/>
            </w:tcBorders>
            <w:vAlign w:val="bottom"/>
          </w:tcPr>
          <w:p w14:paraId="208DD4D5" w14:textId="77777777" w:rsidR="00602264" w:rsidRDefault="0080242B">
            <w:pPr>
              <w:rPr>
                <w:rFonts w:ascii="Arial" w:eastAsia="Arial" w:hAnsi="Arial" w:cs="Arial"/>
                <w:color w:val="0000EE"/>
                <w:sz w:val="20"/>
                <w:szCs w:val="20"/>
              </w:rPr>
            </w:pPr>
            <w:hyperlink w:anchor="page89">
              <w:r w:rsidR="007C0D60">
                <w:rPr>
                  <w:rFonts w:ascii="Arial" w:eastAsia="Arial" w:hAnsi="Arial" w:cs="Arial"/>
                  <w:color w:val="0000EE"/>
                  <w:sz w:val="20"/>
                  <w:szCs w:val="20"/>
                </w:rPr>
                <w:t>What Is the Purpose of This Proxy Statement?</w:t>
              </w:r>
            </w:hyperlink>
          </w:p>
        </w:tc>
        <w:tc>
          <w:tcPr>
            <w:tcW w:w="3340" w:type="dxa"/>
            <w:gridSpan w:val="6"/>
            <w:vAlign w:val="bottom"/>
          </w:tcPr>
          <w:p w14:paraId="7C2AAADE" w14:textId="77777777" w:rsidR="00602264" w:rsidRDefault="00602264">
            <w:pPr>
              <w:rPr>
                <w:sz w:val="24"/>
                <w:szCs w:val="24"/>
              </w:rPr>
            </w:pPr>
          </w:p>
        </w:tc>
        <w:tc>
          <w:tcPr>
            <w:tcW w:w="540" w:type="dxa"/>
            <w:vAlign w:val="bottom"/>
          </w:tcPr>
          <w:p w14:paraId="0BEA0F65" w14:textId="77777777" w:rsidR="00602264" w:rsidRDefault="007C0D60">
            <w:pPr>
              <w:jc w:val="right"/>
              <w:rPr>
                <w:sz w:val="20"/>
                <w:szCs w:val="20"/>
              </w:rPr>
            </w:pPr>
            <w:r>
              <w:rPr>
                <w:rFonts w:ascii="Arial" w:eastAsia="Arial" w:hAnsi="Arial" w:cs="Arial"/>
                <w:sz w:val="20"/>
                <w:szCs w:val="20"/>
              </w:rPr>
              <w:t>82</w:t>
            </w:r>
          </w:p>
        </w:tc>
        <w:tc>
          <w:tcPr>
            <w:tcW w:w="0" w:type="dxa"/>
            <w:vAlign w:val="bottom"/>
          </w:tcPr>
          <w:p w14:paraId="2D5D5C33" w14:textId="77777777" w:rsidR="00602264" w:rsidRDefault="00602264">
            <w:pPr>
              <w:rPr>
                <w:sz w:val="1"/>
                <w:szCs w:val="1"/>
              </w:rPr>
            </w:pPr>
          </w:p>
        </w:tc>
      </w:tr>
      <w:tr w:rsidR="00602264" w14:paraId="44F75406" w14:textId="77777777">
        <w:trPr>
          <w:trHeight w:val="304"/>
        </w:trPr>
        <w:tc>
          <w:tcPr>
            <w:tcW w:w="120" w:type="dxa"/>
            <w:vAlign w:val="bottom"/>
          </w:tcPr>
          <w:p w14:paraId="2B09CEDE" w14:textId="77777777" w:rsidR="00602264" w:rsidRDefault="00602264">
            <w:pPr>
              <w:rPr>
                <w:sz w:val="24"/>
                <w:szCs w:val="24"/>
              </w:rPr>
            </w:pPr>
          </w:p>
        </w:tc>
        <w:tc>
          <w:tcPr>
            <w:tcW w:w="3480" w:type="dxa"/>
            <w:gridSpan w:val="14"/>
            <w:tcBorders>
              <w:top w:val="single" w:sz="8" w:space="0" w:color="0000EE"/>
              <w:bottom w:val="single" w:sz="8" w:space="0" w:color="0000EE"/>
            </w:tcBorders>
            <w:vAlign w:val="bottom"/>
          </w:tcPr>
          <w:p w14:paraId="3251D505" w14:textId="77777777" w:rsidR="00602264" w:rsidRDefault="0080242B">
            <w:pPr>
              <w:rPr>
                <w:rFonts w:ascii="Arial" w:eastAsia="Arial" w:hAnsi="Arial" w:cs="Arial"/>
                <w:color w:val="0000EE"/>
                <w:w w:val="98"/>
                <w:sz w:val="20"/>
                <w:szCs w:val="20"/>
              </w:rPr>
            </w:pPr>
            <w:hyperlink w:anchor="page89">
              <w:r w:rsidR="007C0D60">
                <w:rPr>
                  <w:rFonts w:ascii="Arial" w:eastAsia="Arial" w:hAnsi="Arial" w:cs="Arial"/>
                  <w:color w:val="0000EE"/>
                  <w:w w:val="98"/>
                  <w:sz w:val="20"/>
                  <w:szCs w:val="20"/>
                </w:rPr>
                <w:t>How Can I Access the Proxy Materials?</w:t>
              </w:r>
            </w:hyperlink>
          </w:p>
        </w:tc>
        <w:tc>
          <w:tcPr>
            <w:tcW w:w="580" w:type="dxa"/>
            <w:gridSpan w:val="4"/>
            <w:tcBorders>
              <w:top w:val="single" w:sz="8" w:space="0" w:color="0000EE"/>
            </w:tcBorders>
            <w:vAlign w:val="bottom"/>
          </w:tcPr>
          <w:p w14:paraId="0865E767" w14:textId="77777777" w:rsidR="00602264" w:rsidRDefault="00602264">
            <w:pPr>
              <w:rPr>
                <w:sz w:val="24"/>
                <w:szCs w:val="24"/>
              </w:rPr>
            </w:pPr>
          </w:p>
        </w:tc>
        <w:tc>
          <w:tcPr>
            <w:tcW w:w="6340" w:type="dxa"/>
            <w:gridSpan w:val="15"/>
            <w:vAlign w:val="bottom"/>
          </w:tcPr>
          <w:p w14:paraId="486B11F1" w14:textId="77777777" w:rsidR="00602264" w:rsidRDefault="00602264">
            <w:pPr>
              <w:rPr>
                <w:sz w:val="24"/>
                <w:szCs w:val="24"/>
              </w:rPr>
            </w:pPr>
          </w:p>
        </w:tc>
        <w:tc>
          <w:tcPr>
            <w:tcW w:w="540" w:type="dxa"/>
            <w:vAlign w:val="bottom"/>
          </w:tcPr>
          <w:p w14:paraId="4E9C14E1" w14:textId="77777777" w:rsidR="00602264" w:rsidRDefault="007C0D60">
            <w:pPr>
              <w:jc w:val="right"/>
              <w:rPr>
                <w:sz w:val="20"/>
                <w:szCs w:val="20"/>
              </w:rPr>
            </w:pPr>
            <w:r>
              <w:rPr>
                <w:rFonts w:ascii="Arial" w:eastAsia="Arial" w:hAnsi="Arial" w:cs="Arial"/>
                <w:sz w:val="20"/>
                <w:szCs w:val="20"/>
              </w:rPr>
              <w:t>82</w:t>
            </w:r>
          </w:p>
        </w:tc>
        <w:tc>
          <w:tcPr>
            <w:tcW w:w="0" w:type="dxa"/>
            <w:vAlign w:val="bottom"/>
          </w:tcPr>
          <w:p w14:paraId="54D9DCC5" w14:textId="77777777" w:rsidR="00602264" w:rsidRDefault="00602264">
            <w:pPr>
              <w:rPr>
                <w:sz w:val="1"/>
                <w:szCs w:val="1"/>
              </w:rPr>
            </w:pPr>
          </w:p>
        </w:tc>
      </w:tr>
      <w:tr w:rsidR="00602264" w14:paraId="2C98372A" w14:textId="77777777">
        <w:trPr>
          <w:trHeight w:val="304"/>
        </w:trPr>
        <w:tc>
          <w:tcPr>
            <w:tcW w:w="120" w:type="dxa"/>
            <w:vAlign w:val="bottom"/>
          </w:tcPr>
          <w:p w14:paraId="5F5F3794" w14:textId="77777777" w:rsidR="00602264" w:rsidRDefault="00602264">
            <w:pPr>
              <w:rPr>
                <w:sz w:val="24"/>
                <w:szCs w:val="24"/>
              </w:rPr>
            </w:pPr>
          </w:p>
        </w:tc>
        <w:tc>
          <w:tcPr>
            <w:tcW w:w="2200" w:type="dxa"/>
            <w:gridSpan w:val="6"/>
            <w:tcBorders>
              <w:bottom w:val="single" w:sz="8" w:space="0" w:color="0000EE"/>
            </w:tcBorders>
            <w:vAlign w:val="bottom"/>
          </w:tcPr>
          <w:p w14:paraId="62E41AF4" w14:textId="77777777" w:rsidR="00602264" w:rsidRDefault="0080242B">
            <w:pPr>
              <w:rPr>
                <w:rFonts w:ascii="Arial" w:eastAsia="Arial" w:hAnsi="Arial" w:cs="Arial"/>
                <w:color w:val="0000EE"/>
                <w:w w:val="97"/>
                <w:sz w:val="20"/>
                <w:szCs w:val="20"/>
              </w:rPr>
            </w:pPr>
            <w:hyperlink w:anchor="page89">
              <w:r w:rsidR="007C0D60">
                <w:rPr>
                  <w:rFonts w:ascii="Arial" w:eastAsia="Arial" w:hAnsi="Arial" w:cs="Arial"/>
                  <w:color w:val="0000EE"/>
                  <w:w w:val="97"/>
                  <w:sz w:val="20"/>
                  <w:szCs w:val="20"/>
                </w:rPr>
                <w:t>How Do I Vote by Proxy?</w:t>
              </w:r>
            </w:hyperlink>
          </w:p>
        </w:tc>
        <w:tc>
          <w:tcPr>
            <w:tcW w:w="8200" w:type="dxa"/>
            <w:gridSpan w:val="27"/>
            <w:vAlign w:val="bottom"/>
          </w:tcPr>
          <w:p w14:paraId="63EAFBF3" w14:textId="77777777" w:rsidR="00602264" w:rsidRDefault="00602264">
            <w:pPr>
              <w:rPr>
                <w:sz w:val="24"/>
                <w:szCs w:val="24"/>
              </w:rPr>
            </w:pPr>
          </w:p>
        </w:tc>
        <w:tc>
          <w:tcPr>
            <w:tcW w:w="540" w:type="dxa"/>
            <w:vAlign w:val="bottom"/>
          </w:tcPr>
          <w:p w14:paraId="48D0760A" w14:textId="77777777" w:rsidR="00602264" w:rsidRDefault="007C0D60">
            <w:pPr>
              <w:jc w:val="right"/>
              <w:rPr>
                <w:sz w:val="20"/>
                <w:szCs w:val="20"/>
              </w:rPr>
            </w:pPr>
            <w:r>
              <w:rPr>
                <w:rFonts w:ascii="Arial" w:eastAsia="Arial" w:hAnsi="Arial" w:cs="Arial"/>
                <w:sz w:val="20"/>
                <w:szCs w:val="20"/>
              </w:rPr>
              <w:t>82</w:t>
            </w:r>
          </w:p>
        </w:tc>
        <w:tc>
          <w:tcPr>
            <w:tcW w:w="0" w:type="dxa"/>
            <w:vAlign w:val="bottom"/>
          </w:tcPr>
          <w:p w14:paraId="004D3288" w14:textId="77777777" w:rsidR="00602264" w:rsidRDefault="00602264">
            <w:pPr>
              <w:rPr>
                <w:sz w:val="1"/>
                <w:szCs w:val="1"/>
              </w:rPr>
            </w:pPr>
          </w:p>
        </w:tc>
      </w:tr>
      <w:tr w:rsidR="00602264" w14:paraId="6C2F5FCC" w14:textId="77777777">
        <w:trPr>
          <w:trHeight w:val="304"/>
        </w:trPr>
        <w:tc>
          <w:tcPr>
            <w:tcW w:w="120" w:type="dxa"/>
            <w:vAlign w:val="bottom"/>
          </w:tcPr>
          <w:p w14:paraId="66892318" w14:textId="77777777" w:rsidR="00602264" w:rsidRDefault="00602264">
            <w:pPr>
              <w:rPr>
                <w:sz w:val="24"/>
                <w:szCs w:val="24"/>
              </w:rPr>
            </w:pPr>
          </w:p>
        </w:tc>
        <w:tc>
          <w:tcPr>
            <w:tcW w:w="10400" w:type="dxa"/>
            <w:gridSpan w:val="33"/>
            <w:vAlign w:val="bottom"/>
          </w:tcPr>
          <w:p w14:paraId="361439F8" w14:textId="77777777" w:rsidR="00602264" w:rsidRDefault="0080242B">
            <w:pPr>
              <w:rPr>
                <w:rFonts w:ascii="Arial" w:eastAsia="Arial" w:hAnsi="Arial" w:cs="Arial"/>
                <w:color w:val="0000EE"/>
                <w:sz w:val="20"/>
                <w:szCs w:val="20"/>
              </w:rPr>
            </w:pPr>
            <w:hyperlink w:anchor="page89">
              <w:r w:rsidR="007C0D60">
                <w:rPr>
                  <w:rFonts w:ascii="Arial" w:eastAsia="Arial" w:hAnsi="Arial" w:cs="Arial"/>
                  <w:color w:val="0000EE"/>
                  <w:sz w:val="20"/>
                  <w:szCs w:val="20"/>
                </w:rPr>
                <w:t>How Do I Vote in Person?</w:t>
              </w:r>
            </w:hyperlink>
          </w:p>
        </w:tc>
        <w:tc>
          <w:tcPr>
            <w:tcW w:w="540" w:type="dxa"/>
            <w:vAlign w:val="bottom"/>
          </w:tcPr>
          <w:p w14:paraId="4100A84D" w14:textId="77777777" w:rsidR="00602264" w:rsidRDefault="007C0D60">
            <w:pPr>
              <w:jc w:val="right"/>
              <w:rPr>
                <w:sz w:val="20"/>
                <w:szCs w:val="20"/>
              </w:rPr>
            </w:pPr>
            <w:r>
              <w:rPr>
                <w:rFonts w:ascii="Arial" w:eastAsia="Arial" w:hAnsi="Arial" w:cs="Arial"/>
                <w:sz w:val="20"/>
                <w:szCs w:val="20"/>
              </w:rPr>
              <w:t>82</w:t>
            </w:r>
          </w:p>
        </w:tc>
        <w:tc>
          <w:tcPr>
            <w:tcW w:w="0" w:type="dxa"/>
            <w:vAlign w:val="bottom"/>
          </w:tcPr>
          <w:p w14:paraId="51455735" w14:textId="77777777" w:rsidR="00602264" w:rsidRDefault="00602264">
            <w:pPr>
              <w:rPr>
                <w:sz w:val="1"/>
                <w:szCs w:val="1"/>
              </w:rPr>
            </w:pPr>
          </w:p>
        </w:tc>
      </w:tr>
      <w:tr w:rsidR="00602264" w14:paraId="2C295DD4" w14:textId="77777777">
        <w:trPr>
          <w:trHeight w:val="20"/>
        </w:trPr>
        <w:tc>
          <w:tcPr>
            <w:tcW w:w="120" w:type="dxa"/>
            <w:vAlign w:val="bottom"/>
          </w:tcPr>
          <w:p w14:paraId="707B0340" w14:textId="77777777" w:rsidR="00602264" w:rsidRDefault="00602264">
            <w:pPr>
              <w:spacing w:line="20" w:lineRule="exact"/>
              <w:rPr>
                <w:sz w:val="1"/>
                <w:szCs w:val="1"/>
              </w:rPr>
            </w:pPr>
          </w:p>
        </w:tc>
        <w:tc>
          <w:tcPr>
            <w:tcW w:w="2260" w:type="dxa"/>
            <w:gridSpan w:val="7"/>
            <w:shd w:val="clear" w:color="auto" w:fill="0000EE"/>
            <w:vAlign w:val="bottom"/>
          </w:tcPr>
          <w:p w14:paraId="3A38AF0D" w14:textId="77777777" w:rsidR="00602264" w:rsidRDefault="00602264">
            <w:pPr>
              <w:spacing w:line="20" w:lineRule="exact"/>
              <w:rPr>
                <w:sz w:val="1"/>
                <w:szCs w:val="1"/>
              </w:rPr>
            </w:pPr>
          </w:p>
        </w:tc>
        <w:tc>
          <w:tcPr>
            <w:tcW w:w="260" w:type="dxa"/>
            <w:gridSpan w:val="2"/>
            <w:vAlign w:val="bottom"/>
          </w:tcPr>
          <w:p w14:paraId="2BA068DB" w14:textId="77777777" w:rsidR="00602264" w:rsidRDefault="00602264">
            <w:pPr>
              <w:spacing w:line="20" w:lineRule="exact"/>
              <w:rPr>
                <w:sz w:val="1"/>
                <w:szCs w:val="1"/>
              </w:rPr>
            </w:pPr>
          </w:p>
        </w:tc>
        <w:tc>
          <w:tcPr>
            <w:tcW w:w="20" w:type="dxa"/>
            <w:vAlign w:val="bottom"/>
          </w:tcPr>
          <w:p w14:paraId="43E358F3" w14:textId="77777777" w:rsidR="00602264" w:rsidRDefault="00602264">
            <w:pPr>
              <w:spacing w:line="20" w:lineRule="exact"/>
              <w:rPr>
                <w:sz w:val="1"/>
                <w:szCs w:val="1"/>
              </w:rPr>
            </w:pPr>
          </w:p>
        </w:tc>
        <w:tc>
          <w:tcPr>
            <w:tcW w:w="140" w:type="dxa"/>
            <w:vAlign w:val="bottom"/>
          </w:tcPr>
          <w:p w14:paraId="03D82F62" w14:textId="77777777" w:rsidR="00602264" w:rsidRDefault="00602264">
            <w:pPr>
              <w:spacing w:line="20" w:lineRule="exact"/>
              <w:rPr>
                <w:sz w:val="1"/>
                <w:szCs w:val="1"/>
              </w:rPr>
            </w:pPr>
          </w:p>
        </w:tc>
        <w:tc>
          <w:tcPr>
            <w:tcW w:w="500" w:type="dxa"/>
            <w:gridSpan w:val="2"/>
            <w:vAlign w:val="bottom"/>
          </w:tcPr>
          <w:p w14:paraId="179E728F" w14:textId="77777777" w:rsidR="00602264" w:rsidRDefault="00602264">
            <w:pPr>
              <w:spacing w:line="20" w:lineRule="exact"/>
              <w:rPr>
                <w:sz w:val="1"/>
                <w:szCs w:val="1"/>
              </w:rPr>
            </w:pPr>
          </w:p>
        </w:tc>
        <w:tc>
          <w:tcPr>
            <w:tcW w:w="540" w:type="dxa"/>
            <w:gridSpan w:val="2"/>
            <w:vAlign w:val="bottom"/>
          </w:tcPr>
          <w:p w14:paraId="349D9504" w14:textId="77777777" w:rsidR="00602264" w:rsidRDefault="00602264">
            <w:pPr>
              <w:spacing w:line="20" w:lineRule="exact"/>
              <w:rPr>
                <w:sz w:val="1"/>
                <w:szCs w:val="1"/>
              </w:rPr>
            </w:pPr>
          </w:p>
        </w:tc>
        <w:tc>
          <w:tcPr>
            <w:tcW w:w="40" w:type="dxa"/>
            <w:vAlign w:val="bottom"/>
          </w:tcPr>
          <w:p w14:paraId="1C6A95B8" w14:textId="77777777" w:rsidR="00602264" w:rsidRDefault="00602264">
            <w:pPr>
              <w:spacing w:line="20" w:lineRule="exact"/>
              <w:rPr>
                <w:sz w:val="1"/>
                <w:szCs w:val="1"/>
              </w:rPr>
            </w:pPr>
          </w:p>
        </w:tc>
        <w:tc>
          <w:tcPr>
            <w:tcW w:w="220" w:type="dxa"/>
            <w:vAlign w:val="bottom"/>
          </w:tcPr>
          <w:p w14:paraId="3FFE7076" w14:textId="77777777" w:rsidR="00602264" w:rsidRDefault="00602264">
            <w:pPr>
              <w:spacing w:line="20" w:lineRule="exact"/>
              <w:rPr>
                <w:sz w:val="1"/>
                <w:szCs w:val="1"/>
              </w:rPr>
            </w:pPr>
          </w:p>
        </w:tc>
        <w:tc>
          <w:tcPr>
            <w:tcW w:w="280" w:type="dxa"/>
            <w:gridSpan w:val="3"/>
            <w:vAlign w:val="bottom"/>
          </w:tcPr>
          <w:p w14:paraId="1F2D36AF" w14:textId="77777777" w:rsidR="00602264" w:rsidRDefault="00602264">
            <w:pPr>
              <w:spacing w:line="20" w:lineRule="exact"/>
              <w:rPr>
                <w:sz w:val="1"/>
                <w:szCs w:val="1"/>
              </w:rPr>
            </w:pPr>
          </w:p>
        </w:tc>
        <w:tc>
          <w:tcPr>
            <w:tcW w:w="420" w:type="dxa"/>
            <w:gridSpan w:val="2"/>
            <w:vAlign w:val="bottom"/>
          </w:tcPr>
          <w:p w14:paraId="2497ACEB" w14:textId="77777777" w:rsidR="00602264" w:rsidRDefault="00602264">
            <w:pPr>
              <w:spacing w:line="20" w:lineRule="exact"/>
              <w:rPr>
                <w:sz w:val="1"/>
                <w:szCs w:val="1"/>
              </w:rPr>
            </w:pPr>
          </w:p>
        </w:tc>
        <w:tc>
          <w:tcPr>
            <w:tcW w:w="640" w:type="dxa"/>
            <w:vAlign w:val="bottom"/>
          </w:tcPr>
          <w:p w14:paraId="69D188F0" w14:textId="77777777" w:rsidR="00602264" w:rsidRDefault="00602264">
            <w:pPr>
              <w:spacing w:line="20" w:lineRule="exact"/>
              <w:rPr>
                <w:sz w:val="1"/>
                <w:szCs w:val="1"/>
              </w:rPr>
            </w:pPr>
          </w:p>
        </w:tc>
        <w:tc>
          <w:tcPr>
            <w:tcW w:w="5080" w:type="dxa"/>
            <w:gridSpan w:val="10"/>
            <w:vAlign w:val="bottom"/>
          </w:tcPr>
          <w:p w14:paraId="267F49AA" w14:textId="77777777" w:rsidR="00602264" w:rsidRDefault="00602264">
            <w:pPr>
              <w:spacing w:line="20" w:lineRule="exact"/>
              <w:rPr>
                <w:sz w:val="1"/>
                <w:szCs w:val="1"/>
              </w:rPr>
            </w:pPr>
          </w:p>
        </w:tc>
        <w:tc>
          <w:tcPr>
            <w:tcW w:w="540" w:type="dxa"/>
            <w:vAlign w:val="bottom"/>
          </w:tcPr>
          <w:p w14:paraId="7C39B680" w14:textId="77777777" w:rsidR="00602264" w:rsidRDefault="00602264">
            <w:pPr>
              <w:spacing w:line="20" w:lineRule="exact"/>
              <w:rPr>
                <w:sz w:val="1"/>
                <w:szCs w:val="1"/>
              </w:rPr>
            </w:pPr>
          </w:p>
        </w:tc>
        <w:tc>
          <w:tcPr>
            <w:tcW w:w="0" w:type="dxa"/>
            <w:vAlign w:val="bottom"/>
          </w:tcPr>
          <w:p w14:paraId="4D1B5219" w14:textId="77777777" w:rsidR="00602264" w:rsidRDefault="00602264">
            <w:pPr>
              <w:spacing w:line="20" w:lineRule="exact"/>
              <w:rPr>
                <w:sz w:val="1"/>
                <w:szCs w:val="1"/>
              </w:rPr>
            </w:pPr>
          </w:p>
        </w:tc>
      </w:tr>
      <w:tr w:rsidR="00602264" w14:paraId="5F5666CA" w14:textId="77777777">
        <w:trPr>
          <w:trHeight w:val="304"/>
        </w:trPr>
        <w:tc>
          <w:tcPr>
            <w:tcW w:w="120" w:type="dxa"/>
            <w:vAlign w:val="bottom"/>
          </w:tcPr>
          <w:p w14:paraId="4A015233" w14:textId="77777777" w:rsidR="00602264" w:rsidRDefault="00602264">
            <w:pPr>
              <w:rPr>
                <w:sz w:val="24"/>
                <w:szCs w:val="24"/>
              </w:rPr>
            </w:pPr>
          </w:p>
        </w:tc>
        <w:tc>
          <w:tcPr>
            <w:tcW w:w="2680" w:type="dxa"/>
            <w:gridSpan w:val="11"/>
            <w:tcBorders>
              <w:bottom w:val="single" w:sz="8" w:space="0" w:color="0000EE"/>
            </w:tcBorders>
            <w:vAlign w:val="bottom"/>
          </w:tcPr>
          <w:p w14:paraId="2FBB539B" w14:textId="77777777" w:rsidR="00602264" w:rsidRDefault="0080242B">
            <w:pPr>
              <w:rPr>
                <w:rFonts w:ascii="Arial" w:eastAsia="Arial" w:hAnsi="Arial" w:cs="Arial"/>
                <w:color w:val="0000EE"/>
                <w:w w:val="99"/>
                <w:sz w:val="20"/>
                <w:szCs w:val="20"/>
              </w:rPr>
            </w:pPr>
            <w:hyperlink w:anchor="page89">
              <w:r w:rsidR="007C0D60">
                <w:rPr>
                  <w:rFonts w:ascii="Arial" w:eastAsia="Arial" w:hAnsi="Arial" w:cs="Arial"/>
                  <w:color w:val="0000EE"/>
                  <w:w w:val="99"/>
                  <w:sz w:val="20"/>
                  <w:szCs w:val="20"/>
                </w:rPr>
                <w:t>How Will My Proxy Be Voted?</w:t>
              </w:r>
            </w:hyperlink>
          </w:p>
        </w:tc>
        <w:tc>
          <w:tcPr>
            <w:tcW w:w="7720" w:type="dxa"/>
            <w:gridSpan w:val="22"/>
            <w:vAlign w:val="bottom"/>
          </w:tcPr>
          <w:p w14:paraId="40833C6C" w14:textId="77777777" w:rsidR="00602264" w:rsidRDefault="00602264">
            <w:pPr>
              <w:rPr>
                <w:sz w:val="24"/>
                <w:szCs w:val="24"/>
              </w:rPr>
            </w:pPr>
          </w:p>
        </w:tc>
        <w:tc>
          <w:tcPr>
            <w:tcW w:w="540" w:type="dxa"/>
            <w:vAlign w:val="bottom"/>
          </w:tcPr>
          <w:p w14:paraId="05B1D048" w14:textId="77777777" w:rsidR="00602264" w:rsidRDefault="007C0D60">
            <w:pPr>
              <w:jc w:val="right"/>
              <w:rPr>
                <w:sz w:val="20"/>
                <w:szCs w:val="20"/>
              </w:rPr>
            </w:pPr>
            <w:r>
              <w:rPr>
                <w:rFonts w:ascii="Arial" w:eastAsia="Arial" w:hAnsi="Arial" w:cs="Arial"/>
                <w:sz w:val="20"/>
                <w:szCs w:val="20"/>
              </w:rPr>
              <w:t>82</w:t>
            </w:r>
          </w:p>
        </w:tc>
        <w:tc>
          <w:tcPr>
            <w:tcW w:w="0" w:type="dxa"/>
            <w:vAlign w:val="bottom"/>
          </w:tcPr>
          <w:p w14:paraId="119013DB" w14:textId="77777777" w:rsidR="00602264" w:rsidRDefault="00602264">
            <w:pPr>
              <w:rPr>
                <w:sz w:val="1"/>
                <w:szCs w:val="1"/>
              </w:rPr>
            </w:pPr>
          </w:p>
        </w:tc>
      </w:tr>
      <w:tr w:rsidR="00602264" w14:paraId="02DC49E4" w14:textId="77777777">
        <w:trPr>
          <w:trHeight w:val="304"/>
        </w:trPr>
        <w:tc>
          <w:tcPr>
            <w:tcW w:w="120" w:type="dxa"/>
            <w:vAlign w:val="bottom"/>
          </w:tcPr>
          <w:p w14:paraId="10B22FFF" w14:textId="77777777" w:rsidR="00602264" w:rsidRDefault="00602264">
            <w:pPr>
              <w:rPr>
                <w:sz w:val="24"/>
                <w:szCs w:val="24"/>
              </w:rPr>
            </w:pPr>
          </w:p>
        </w:tc>
        <w:tc>
          <w:tcPr>
            <w:tcW w:w="10400" w:type="dxa"/>
            <w:gridSpan w:val="33"/>
            <w:vAlign w:val="bottom"/>
          </w:tcPr>
          <w:p w14:paraId="1EE81099" w14:textId="77777777" w:rsidR="00602264" w:rsidRDefault="0080242B">
            <w:pPr>
              <w:rPr>
                <w:rFonts w:ascii="Arial" w:eastAsia="Arial" w:hAnsi="Arial" w:cs="Arial"/>
                <w:color w:val="0000EE"/>
                <w:sz w:val="20"/>
                <w:szCs w:val="20"/>
              </w:rPr>
            </w:pPr>
            <w:hyperlink w:anchor="page90">
              <w:r w:rsidR="007C0D60">
                <w:rPr>
                  <w:rFonts w:ascii="Arial" w:eastAsia="Arial" w:hAnsi="Arial" w:cs="Arial"/>
                  <w:color w:val="0000EE"/>
                  <w:sz w:val="20"/>
                  <w:szCs w:val="20"/>
                </w:rPr>
                <w:t>How Many Votes Do I Have?</w:t>
              </w:r>
            </w:hyperlink>
          </w:p>
        </w:tc>
        <w:tc>
          <w:tcPr>
            <w:tcW w:w="540" w:type="dxa"/>
            <w:vAlign w:val="bottom"/>
          </w:tcPr>
          <w:p w14:paraId="47D17195" w14:textId="77777777" w:rsidR="00602264" w:rsidRDefault="007C0D60">
            <w:pPr>
              <w:jc w:val="right"/>
              <w:rPr>
                <w:sz w:val="20"/>
                <w:szCs w:val="20"/>
              </w:rPr>
            </w:pPr>
            <w:r>
              <w:rPr>
                <w:rFonts w:ascii="Arial" w:eastAsia="Arial" w:hAnsi="Arial" w:cs="Arial"/>
                <w:sz w:val="20"/>
                <w:szCs w:val="20"/>
              </w:rPr>
              <w:t>83</w:t>
            </w:r>
          </w:p>
        </w:tc>
        <w:tc>
          <w:tcPr>
            <w:tcW w:w="0" w:type="dxa"/>
            <w:vAlign w:val="bottom"/>
          </w:tcPr>
          <w:p w14:paraId="48FF3D37" w14:textId="77777777" w:rsidR="00602264" w:rsidRDefault="00602264">
            <w:pPr>
              <w:rPr>
                <w:sz w:val="1"/>
                <w:szCs w:val="1"/>
              </w:rPr>
            </w:pPr>
          </w:p>
        </w:tc>
      </w:tr>
      <w:tr w:rsidR="00602264" w14:paraId="260B6458" w14:textId="77777777">
        <w:trPr>
          <w:trHeight w:val="20"/>
        </w:trPr>
        <w:tc>
          <w:tcPr>
            <w:tcW w:w="120" w:type="dxa"/>
            <w:vAlign w:val="bottom"/>
          </w:tcPr>
          <w:p w14:paraId="580B5A50" w14:textId="77777777" w:rsidR="00602264" w:rsidRDefault="00602264">
            <w:pPr>
              <w:spacing w:line="20" w:lineRule="exact"/>
              <w:rPr>
                <w:sz w:val="1"/>
                <w:szCs w:val="1"/>
              </w:rPr>
            </w:pPr>
          </w:p>
        </w:tc>
        <w:tc>
          <w:tcPr>
            <w:tcW w:w="2520" w:type="dxa"/>
            <w:gridSpan w:val="9"/>
            <w:shd w:val="clear" w:color="auto" w:fill="0000EE"/>
            <w:vAlign w:val="bottom"/>
          </w:tcPr>
          <w:p w14:paraId="46948887" w14:textId="77777777" w:rsidR="00602264" w:rsidRDefault="00602264">
            <w:pPr>
              <w:spacing w:line="20" w:lineRule="exact"/>
              <w:rPr>
                <w:sz w:val="1"/>
                <w:szCs w:val="1"/>
              </w:rPr>
            </w:pPr>
          </w:p>
        </w:tc>
        <w:tc>
          <w:tcPr>
            <w:tcW w:w="20" w:type="dxa"/>
            <w:vAlign w:val="bottom"/>
          </w:tcPr>
          <w:p w14:paraId="4B468F3D" w14:textId="77777777" w:rsidR="00602264" w:rsidRDefault="00602264">
            <w:pPr>
              <w:spacing w:line="20" w:lineRule="exact"/>
              <w:rPr>
                <w:sz w:val="1"/>
                <w:szCs w:val="1"/>
              </w:rPr>
            </w:pPr>
          </w:p>
        </w:tc>
        <w:tc>
          <w:tcPr>
            <w:tcW w:w="640" w:type="dxa"/>
            <w:gridSpan w:val="3"/>
            <w:vAlign w:val="bottom"/>
          </w:tcPr>
          <w:p w14:paraId="6CF1FC16" w14:textId="77777777" w:rsidR="00602264" w:rsidRDefault="00602264">
            <w:pPr>
              <w:spacing w:line="20" w:lineRule="exact"/>
              <w:rPr>
                <w:sz w:val="1"/>
                <w:szCs w:val="1"/>
              </w:rPr>
            </w:pPr>
          </w:p>
        </w:tc>
        <w:tc>
          <w:tcPr>
            <w:tcW w:w="540" w:type="dxa"/>
            <w:gridSpan w:val="2"/>
            <w:vAlign w:val="bottom"/>
          </w:tcPr>
          <w:p w14:paraId="1A60CB89" w14:textId="77777777" w:rsidR="00602264" w:rsidRDefault="00602264">
            <w:pPr>
              <w:spacing w:line="20" w:lineRule="exact"/>
              <w:rPr>
                <w:sz w:val="1"/>
                <w:szCs w:val="1"/>
              </w:rPr>
            </w:pPr>
          </w:p>
        </w:tc>
        <w:tc>
          <w:tcPr>
            <w:tcW w:w="40" w:type="dxa"/>
            <w:vAlign w:val="bottom"/>
          </w:tcPr>
          <w:p w14:paraId="0E6CFDD8" w14:textId="77777777" w:rsidR="00602264" w:rsidRDefault="00602264">
            <w:pPr>
              <w:spacing w:line="20" w:lineRule="exact"/>
              <w:rPr>
                <w:sz w:val="1"/>
                <w:szCs w:val="1"/>
              </w:rPr>
            </w:pPr>
          </w:p>
        </w:tc>
        <w:tc>
          <w:tcPr>
            <w:tcW w:w="220" w:type="dxa"/>
            <w:vAlign w:val="bottom"/>
          </w:tcPr>
          <w:p w14:paraId="06530E5B" w14:textId="77777777" w:rsidR="00602264" w:rsidRDefault="00602264">
            <w:pPr>
              <w:spacing w:line="20" w:lineRule="exact"/>
              <w:rPr>
                <w:sz w:val="1"/>
                <w:szCs w:val="1"/>
              </w:rPr>
            </w:pPr>
          </w:p>
        </w:tc>
        <w:tc>
          <w:tcPr>
            <w:tcW w:w="280" w:type="dxa"/>
            <w:gridSpan w:val="3"/>
            <w:vAlign w:val="bottom"/>
          </w:tcPr>
          <w:p w14:paraId="3B5A6617" w14:textId="77777777" w:rsidR="00602264" w:rsidRDefault="00602264">
            <w:pPr>
              <w:spacing w:line="20" w:lineRule="exact"/>
              <w:rPr>
                <w:sz w:val="1"/>
                <w:szCs w:val="1"/>
              </w:rPr>
            </w:pPr>
          </w:p>
        </w:tc>
        <w:tc>
          <w:tcPr>
            <w:tcW w:w="420" w:type="dxa"/>
            <w:gridSpan w:val="2"/>
            <w:vAlign w:val="bottom"/>
          </w:tcPr>
          <w:p w14:paraId="160B6091" w14:textId="77777777" w:rsidR="00602264" w:rsidRDefault="00602264">
            <w:pPr>
              <w:spacing w:line="20" w:lineRule="exact"/>
              <w:rPr>
                <w:sz w:val="1"/>
                <w:szCs w:val="1"/>
              </w:rPr>
            </w:pPr>
          </w:p>
        </w:tc>
        <w:tc>
          <w:tcPr>
            <w:tcW w:w="640" w:type="dxa"/>
            <w:vAlign w:val="bottom"/>
          </w:tcPr>
          <w:p w14:paraId="4D8456D8" w14:textId="77777777" w:rsidR="00602264" w:rsidRDefault="00602264">
            <w:pPr>
              <w:spacing w:line="20" w:lineRule="exact"/>
              <w:rPr>
                <w:sz w:val="1"/>
                <w:szCs w:val="1"/>
              </w:rPr>
            </w:pPr>
          </w:p>
        </w:tc>
        <w:tc>
          <w:tcPr>
            <w:tcW w:w="5080" w:type="dxa"/>
            <w:gridSpan w:val="10"/>
            <w:vAlign w:val="bottom"/>
          </w:tcPr>
          <w:p w14:paraId="690470D6" w14:textId="77777777" w:rsidR="00602264" w:rsidRDefault="00602264">
            <w:pPr>
              <w:spacing w:line="20" w:lineRule="exact"/>
              <w:rPr>
                <w:sz w:val="1"/>
                <w:szCs w:val="1"/>
              </w:rPr>
            </w:pPr>
          </w:p>
        </w:tc>
        <w:tc>
          <w:tcPr>
            <w:tcW w:w="540" w:type="dxa"/>
            <w:vAlign w:val="bottom"/>
          </w:tcPr>
          <w:p w14:paraId="6A69AFCF" w14:textId="77777777" w:rsidR="00602264" w:rsidRDefault="00602264">
            <w:pPr>
              <w:spacing w:line="20" w:lineRule="exact"/>
              <w:rPr>
                <w:sz w:val="1"/>
                <w:szCs w:val="1"/>
              </w:rPr>
            </w:pPr>
          </w:p>
        </w:tc>
        <w:tc>
          <w:tcPr>
            <w:tcW w:w="0" w:type="dxa"/>
            <w:vAlign w:val="bottom"/>
          </w:tcPr>
          <w:p w14:paraId="738A91E1" w14:textId="77777777" w:rsidR="00602264" w:rsidRDefault="00602264">
            <w:pPr>
              <w:spacing w:line="20" w:lineRule="exact"/>
              <w:rPr>
                <w:sz w:val="1"/>
                <w:szCs w:val="1"/>
              </w:rPr>
            </w:pPr>
          </w:p>
        </w:tc>
      </w:tr>
      <w:tr w:rsidR="00602264" w14:paraId="0446243D" w14:textId="77777777">
        <w:trPr>
          <w:trHeight w:val="304"/>
        </w:trPr>
        <w:tc>
          <w:tcPr>
            <w:tcW w:w="120" w:type="dxa"/>
            <w:vAlign w:val="bottom"/>
          </w:tcPr>
          <w:p w14:paraId="1E154456" w14:textId="77777777" w:rsidR="00602264" w:rsidRDefault="00602264">
            <w:pPr>
              <w:rPr>
                <w:sz w:val="24"/>
                <w:szCs w:val="24"/>
              </w:rPr>
            </w:pPr>
          </w:p>
        </w:tc>
        <w:tc>
          <w:tcPr>
            <w:tcW w:w="10400" w:type="dxa"/>
            <w:gridSpan w:val="33"/>
            <w:vAlign w:val="bottom"/>
          </w:tcPr>
          <w:p w14:paraId="30EB4BD8" w14:textId="77777777" w:rsidR="00602264" w:rsidRDefault="0080242B">
            <w:pPr>
              <w:rPr>
                <w:rFonts w:ascii="Arial" w:eastAsia="Arial" w:hAnsi="Arial" w:cs="Arial"/>
                <w:color w:val="0000EE"/>
                <w:sz w:val="20"/>
                <w:szCs w:val="20"/>
              </w:rPr>
            </w:pPr>
            <w:hyperlink w:anchor="page90">
              <w:r w:rsidR="007C0D60">
                <w:rPr>
                  <w:rFonts w:ascii="Arial" w:eastAsia="Arial" w:hAnsi="Arial" w:cs="Arial"/>
                  <w:color w:val="0000EE"/>
                  <w:sz w:val="20"/>
                  <w:szCs w:val="20"/>
                </w:rPr>
                <w:t>May I Change My Vote After I Have Voted?</w:t>
              </w:r>
            </w:hyperlink>
          </w:p>
        </w:tc>
        <w:tc>
          <w:tcPr>
            <w:tcW w:w="540" w:type="dxa"/>
            <w:vAlign w:val="bottom"/>
          </w:tcPr>
          <w:p w14:paraId="4DC96493" w14:textId="77777777" w:rsidR="00602264" w:rsidRDefault="007C0D60">
            <w:pPr>
              <w:jc w:val="right"/>
              <w:rPr>
                <w:sz w:val="20"/>
                <w:szCs w:val="20"/>
              </w:rPr>
            </w:pPr>
            <w:r>
              <w:rPr>
                <w:rFonts w:ascii="Arial" w:eastAsia="Arial" w:hAnsi="Arial" w:cs="Arial"/>
                <w:sz w:val="20"/>
                <w:szCs w:val="20"/>
              </w:rPr>
              <w:t>83</w:t>
            </w:r>
          </w:p>
        </w:tc>
        <w:tc>
          <w:tcPr>
            <w:tcW w:w="0" w:type="dxa"/>
            <w:vAlign w:val="bottom"/>
          </w:tcPr>
          <w:p w14:paraId="422443B4" w14:textId="77777777" w:rsidR="00602264" w:rsidRDefault="00602264">
            <w:pPr>
              <w:rPr>
                <w:sz w:val="1"/>
                <w:szCs w:val="1"/>
              </w:rPr>
            </w:pPr>
          </w:p>
        </w:tc>
      </w:tr>
      <w:tr w:rsidR="00602264" w14:paraId="7653CF65" w14:textId="77777777">
        <w:trPr>
          <w:trHeight w:val="304"/>
        </w:trPr>
        <w:tc>
          <w:tcPr>
            <w:tcW w:w="120" w:type="dxa"/>
            <w:vAlign w:val="bottom"/>
          </w:tcPr>
          <w:p w14:paraId="11E8F574" w14:textId="77777777" w:rsidR="00602264" w:rsidRDefault="00602264">
            <w:pPr>
              <w:rPr>
                <w:sz w:val="24"/>
                <w:szCs w:val="24"/>
              </w:rPr>
            </w:pPr>
          </w:p>
        </w:tc>
        <w:tc>
          <w:tcPr>
            <w:tcW w:w="3720" w:type="dxa"/>
            <w:gridSpan w:val="15"/>
            <w:tcBorders>
              <w:top w:val="single" w:sz="8" w:space="0" w:color="0000EE"/>
              <w:bottom w:val="single" w:sz="8" w:space="0" w:color="0000EE"/>
            </w:tcBorders>
            <w:vAlign w:val="bottom"/>
          </w:tcPr>
          <w:p w14:paraId="311D2CF2" w14:textId="77777777" w:rsidR="00602264" w:rsidRDefault="0080242B">
            <w:pPr>
              <w:rPr>
                <w:rFonts w:ascii="Arial" w:eastAsia="Arial" w:hAnsi="Arial" w:cs="Arial"/>
                <w:color w:val="0000EE"/>
                <w:w w:val="98"/>
                <w:sz w:val="20"/>
                <w:szCs w:val="20"/>
              </w:rPr>
            </w:pPr>
            <w:hyperlink w:anchor="page90">
              <w:r w:rsidR="007C0D60">
                <w:rPr>
                  <w:rFonts w:ascii="Arial" w:eastAsia="Arial" w:hAnsi="Arial" w:cs="Arial"/>
                  <w:color w:val="0000EE"/>
                  <w:w w:val="98"/>
                  <w:sz w:val="20"/>
                  <w:szCs w:val="20"/>
                </w:rPr>
                <w:t>What Vote Is Required for Each Proposal?</w:t>
              </w:r>
            </w:hyperlink>
          </w:p>
        </w:tc>
        <w:tc>
          <w:tcPr>
            <w:tcW w:w="40" w:type="dxa"/>
            <w:tcBorders>
              <w:top w:val="single" w:sz="8" w:space="0" w:color="0000EE"/>
            </w:tcBorders>
            <w:vAlign w:val="bottom"/>
          </w:tcPr>
          <w:p w14:paraId="47521688" w14:textId="77777777" w:rsidR="00602264" w:rsidRDefault="00602264">
            <w:pPr>
              <w:rPr>
                <w:sz w:val="24"/>
                <w:szCs w:val="24"/>
              </w:rPr>
            </w:pPr>
          </w:p>
        </w:tc>
        <w:tc>
          <w:tcPr>
            <w:tcW w:w="6640" w:type="dxa"/>
            <w:gridSpan w:val="17"/>
            <w:vAlign w:val="bottom"/>
          </w:tcPr>
          <w:p w14:paraId="33373859" w14:textId="77777777" w:rsidR="00602264" w:rsidRDefault="00602264">
            <w:pPr>
              <w:rPr>
                <w:sz w:val="24"/>
                <w:szCs w:val="24"/>
              </w:rPr>
            </w:pPr>
          </w:p>
        </w:tc>
        <w:tc>
          <w:tcPr>
            <w:tcW w:w="540" w:type="dxa"/>
            <w:vAlign w:val="bottom"/>
          </w:tcPr>
          <w:p w14:paraId="6879791C" w14:textId="77777777" w:rsidR="00602264" w:rsidRDefault="007C0D60">
            <w:pPr>
              <w:jc w:val="right"/>
              <w:rPr>
                <w:sz w:val="20"/>
                <w:szCs w:val="20"/>
              </w:rPr>
            </w:pPr>
            <w:r>
              <w:rPr>
                <w:rFonts w:ascii="Arial" w:eastAsia="Arial" w:hAnsi="Arial" w:cs="Arial"/>
                <w:sz w:val="20"/>
                <w:szCs w:val="20"/>
              </w:rPr>
              <w:t>83</w:t>
            </w:r>
          </w:p>
        </w:tc>
        <w:tc>
          <w:tcPr>
            <w:tcW w:w="0" w:type="dxa"/>
            <w:vAlign w:val="bottom"/>
          </w:tcPr>
          <w:p w14:paraId="17280BA7" w14:textId="77777777" w:rsidR="00602264" w:rsidRDefault="00602264">
            <w:pPr>
              <w:rPr>
                <w:sz w:val="1"/>
                <w:szCs w:val="1"/>
              </w:rPr>
            </w:pPr>
          </w:p>
        </w:tc>
      </w:tr>
      <w:tr w:rsidR="00602264" w14:paraId="22EB77AD" w14:textId="77777777">
        <w:trPr>
          <w:trHeight w:val="304"/>
        </w:trPr>
        <w:tc>
          <w:tcPr>
            <w:tcW w:w="120" w:type="dxa"/>
            <w:vAlign w:val="bottom"/>
          </w:tcPr>
          <w:p w14:paraId="08484BB5" w14:textId="77777777" w:rsidR="00602264" w:rsidRDefault="00602264">
            <w:pPr>
              <w:rPr>
                <w:sz w:val="24"/>
                <w:szCs w:val="24"/>
              </w:rPr>
            </w:pPr>
          </w:p>
        </w:tc>
        <w:tc>
          <w:tcPr>
            <w:tcW w:w="10400" w:type="dxa"/>
            <w:gridSpan w:val="33"/>
            <w:vAlign w:val="bottom"/>
          </w:tcPr>
          <w:p w14:paraId="588D1586" w14:textId="77777777" w:rsidR="00602264" w:rsidRDefault="0080242B">
            <w:pPr>
              <w:rPr>
                <w:rFonts w:ascii="Arial" w:eastAsia="Arial" w:hAnsi="Arial" w:cs="Arial"/>
                <w:color w:val="0000EE"/>
                <w:sz w:val="20"/>
                <w:szCs w:val="20"/>
              </w:rPr>
            </w:pPr>
            <w:hyperlink w:anchor="page90">
              <w:r w:rsidR="007C0D60">
                <w:rPr>
                  <w:rFonts w:ascii="Arial" w:eastAsia="Arial" w:hAnsi="Arial" w:cs="Arial"/>
                  <w:color w:val="0000EE"/>
                  <w:sz w:val="20"/>
                  <w:szCs w:val="20"/>
                </w:rPr>
                <w:t>Who Are Shareholders of Record Versus Beneficial Owners?</w:t>
              </w:r>
            </w:hyperlink>
          </w:p>
        </w:tc>
        <w:tc>
          <w:tcPr>
            <w:tcW w:w="540" w:type="dxa"/>
            <w:vAlign w:val="bottom"/>
          </w:tcPr>
          <w:p w14:paraId="377FAD6A" w14:textId="77777777" w:rsidR="00602264" w:rsidRDefault="007C0D60">
            <w:pPr>
              <w:jc w:val="right"/>
              <w:rPr>
                <w:sz w:val="20"/>
                <w:szCs w:val="20"/>
              </w:rPr>
            </w:pPr>
            <w:r>
              <w:rPr>
                <w:rFonts w:ascii="Arial" w:eastAsia="Arial" w:hAnsi="Arial" w:cs="Arial"/>
                <w:sz w:val="20"/>
                <w:szCs w:val="20"/>
              </w:rPr>
              <w:t>83</w:t>
            </w:r>
          </w:p>
        </w:tc>
        <w:tc>
          <w:tcPr>
            <w:tcW w:w="0" w:type="dxa"/>
            <w:vAlign w:val="bottom"/>
          </w:tcPr>
          <w:p w14:paraId="382C9F63" w14:textId="77777777" w:rsidR="00602264" w:rsidRDefault="00602264">
            <w:pPr>
              <w:rPr>
                <w:sz w:val="1"/>
                <w:szCs w:val="1"/>
              </w:rPr>
            </w:pPr>
          </w:p>
        </w:tc>
      </w:tr>
      <w:tr w:rsidR="00602264" w14:paraId="6F636866" w14:textId="77777777">
        <w:trPr>
          <w:trHeight w:val="304"/>
        </w:trPr>
        <w:tc>
          <w:tcPr>
            <w:tcW w:w="120" w:type="dxa"/>
            <w:vAlign w:val="bottom"/>
          </w:tcPr>
          <w:p w14:paraId="3E5AF21A" w14:textId="77777777" w:rsidR="00602264" w:rsidRDefault="00602264">
            <w:pPr>
              <w:rPr>
                <w:sz w:val="24"/>
                <w:szCs w:val="24"/>
              </w:rPr>
            </w:pPr>
          </w:p>
        </w:tc>
        <w:tc>
          <w:tcPr>
            <w:tcW w:w="5320" w:type="dxa"/>
            <w:gridSpan w:val="23"/>
            <w:tcBorders>
              <w:top w:val="single" w:sz="8" w:space="0" w:color="0000EE"/>
            </w:tcBorders>
            <w:vAlign w:val="bottom"/>
          </w:tcPr>
          <w:p w14:paraId="4206A982" w14:textId="77777777" w:rsidR="00602264" w:rsidRDefault="0080242B">
            <w:pPr>
              <w:rPr>
                <w:rFonts w:ascii="Arial" w:eastAsia="Arial" w:hAnsi="Arial" w:cs="Arial"/>
                <w:color w:val="0000EE"/>
                <w:sz w:val="20"/>
                <w:szCs w:val="20"/>
              </w:rPr>
            </w:pPr>
            <w:hyperlink w:anchor="page91">
              <w:r w:rsidR="007C0D60">
                <w:rPr>
                  <w:rFonts w:ascii="Arial" w:eastAsia="Arial" w:hAnsi="Arial" w:cs="Arial"/>
                  <w:color w:val="0000EE"/>
                  <w:sz w:val="20"/>
                  <w:szCs w:val="20"/>
                </w:rPr>
                <w:t>What Constitutes a Quorum?</w:t>
              </w:r>
            </w:hyperlink>
          </w:p>
        </w:tc>
        <w:tc>
          <w:tcPr>
            <w:tcW w:w="5080" w:type="dxa"/>
            <w:gridSpan w:val="10"/>
            <w:vAlign w:val="bottom"/>
          </w:tcPr>
          <w:p w14:paraId="14A1C6CE" w14:textId="77777777" w:rsidR="00602264" w:rsidRDefault="00602264">
            <w:pPr>
              <w:rPr>
                <w:sz w:val="24"/>
                <w:szCs w:val="24"/>
              </w:rPr>
            </w:pPr>
          </w:p>
        </w:tc>
        <w:tc>
          <w:tcPr>
            <w:tcW w:w="540" w:type="dxa"/>
            <w:vAlign w:val="bottom"/>
          </w:tcPr>
          <w:p w14:paraId="1D5499DD" w14:textId="77777777" w:rsidR="00602264" w:rsidRDefault="007C0D60">
            <w:pPr>
              <w:jc w:val="right"/>
              <w:rPr>
                <w:sz w:val="20"/>
                <w:szCs w:val="20"/>
              </w:rPr>
            </w:pPr>
            <w:r>
              <w:rPr>
                <w:rFonts w:ascii="Arial" w:eastAsia="Arial" w:hAnsi="Arial" w:cs="Arial"/>
                <w:sz w:val="20"/>
                <w:szCs w:val="20"/>
              </w:rPr>
              <w:t>84</w:t>
            </w:r>
          </w:p>
        </w:tc>
        <w:tc>
          <w:tcPr>
            <w:tcW w:w="0" w:type="dxa"/>
            <w:vAlign w:val="bottom"/>
          </w:tcPr>
          <w:p w14:paraId="519F82A2" w14:textId="77777777" w:rsidR="00602264" w:rsidRDefault="00602264">
            <w:pPr>
              <w:rPr>
                <w:sz w:val="1"/>
                <w:szCs w:val="1"/>
              </w:rPr>
            </w:pPr>
          </w:p>
        </w:tc>
      </w:tr>
      <w:tr w:rsidR="00602264" w14:paraId="437188E0" w14:textId="77777777">
        <w:trPr>
          <w:trHeight w:val="20"/>
        </w:trPr>
        <w:tc>
          <w:tcPr>
            <w:tcW w:w="120" w:type="dxa"/>
            <w:vAlign w:val="bottom"/>
          </w:tcPr>
          <w:p w14:paraId="53A9124E" w14:textId="77777777" w:rsidR="00602264" w:rsidRDefault="00602264">
            <w:pPr>
              <w:spacing w:line="20" w:lineRule="exact"/>
              <w:rPr>
                <w:sz w:val="1"/>
                <w:szCs w:val="1"/>
              </w:rPr>
            </w:pPr>
          </w:p>
        </w:tc>
        <w:tc>
          <w:tcPr>
            <w:tcW w:w="2540" w:type="dxa"/>
            <w:gridSpan w:val="10"/>
            <w:shd w:val="clear" w:color="auto" w:fill="0000EE"/>
            <w:vAlign w:val="bottom"/>
          </w:tcPr>
          <w:p w14:paraId="183020EA" w14:textId="77777777" w:rsidR="00602264" w:rsidRDefault="00602264">
            <w:pPr>
              <w:spacing w:line="20" w:lineRule="exact"/>
              <w:rPr>
                <w:sz w:val="1"/>
                <w:szCs w:val="1"/>
              </w:rPr>
            </w:pPr>
          </w:p>
        </w:tc>
        <w:tc>
          <w:tcPr>
            <w:tcW w:w="640" w:type="dxa"/>
            <w:gridSpan w:val="3"/>
            <w:vAlign w:val="bottom"/>
          </w:tcPr>
          <w:p w14:paraId="096B7E0A" w14:textId="77777777" w:rsidR="00602264" w:rsidRDefault="00602264">
            <w:pPr>
              <w:spacing w:line="20" w:lineRule="exact"/>
              <w:rPr>
                <w:sz w:val="1"/>
                <w:szCs w:val="1"/>
              </w:rPr>
            </w:pPr>
          </w:p>
        </w:tc>
        <w:tc>
          <w:tcPr>
            <w:tcW w:w="800" w:type="dxa"/>
            <w:gridSpan w:val="4"/>
            <w:vAlign w:val="bottom"/>
          </w:tcPr>
          <w:p w14:paraId="7BCEEE9E" w14:textId="77777777" w:rsidR="00602264" w:rsidRDefault="00602264">
            <w:pPr>
              <w:spacing w:line="20" w:lineRule="exact"/>
              <w:rPr>
                <w:sz w:val="1"/>
                <w:szCs w:val="1"/>
              </w:rPr>
            </w:pPr>
          </w:p>
        </w:tc>
        <w:tc>
          <w:tcPr>
            <w:tcW w:w="280" w:type="dxa"/>
            <w:gridSpan w:val="3"/>
            <w:vAlign w:val="bottom"/>
          </w:tcPr>
          <w:p w14:paraId="4CA50AF3" w14:textId="77777777" w:rsidR="00602264" w:rsidRDefault="00602264">
            <w:pPr>
              <w:spacing w:line="20" w:lineRule="exact"/>
              <w:rPr>
                <w:sz w:val="1"/>
                <w:szCs w:val="1"/>
              </w:rPr>
            </w:pPr>
          </w:p>
        </w:tc>
        <w:tc>
          <w:tcPr>
            <w:tcW w:w="420" w:type="dxa"/>
            <w:gridSpan w:val="2"/>
            <w:vAlign w:val="bottom"/>
          </w:tcPr>
          <w:p w14:paraId="72A1E750" w14:textId="77777777" w:rsidR="00602264" w:rsidRDefault="00602264">
            <w:pPr>
              <w:spacing w:line="20" w:lineRule="exact"/>
              <w:rPr>
                <w:sz w:val="1"/>
                <w:szCs w:val="1"/>
              </w:rPr>
            </w:pPr>
          </w:p>
        </w:tc>
        <w:tc>
          <w:tcPr>
            <w:tcW w:w="5720" w:type="dxa"/>
            <w:gridSpan w:val="11"/>
            <w:vAlign w:val="bottom"/>
          </w:tcPr>
          <w:p w14:paraId="4833DC80" w14:textId="77777777" w:rsidR="00602264" w:rsidRDefault="00602264">
            <w:pPr>
              <w:spacing w:line="20" w:lineRule="exact"/>
              <w:rPr>
                <w:sz w:val="1"/>
                <w:szCs w:val="1"/>
              </w:rPr>
            </w:pPr>
          </w:p>
        </w:tc>
        <w:tc>
          <w:tcPr>
            <w:tcW w:w="540" w:type="dxa"/>
            <w:vAlign w:val="bottom"/>
          </w:tcPr>
          <w:p w14:paraId="089EFED5" w14:textId="77777777" w:rsidR="00602264" w:rsidRDefault="00602264">
            <w:pPr>
              <w:spacing w:line="20" w:lineRule="exact"/>
              <w:rPr>
                <w:sz w:val="1"/>
                <w:szCs w:val="1"/>
              </w:rPr>
            </w:pPr>
          </w:p>
        </w:tc>
        <w:tc>
          <w:tcPr>
            <w:tcW w:w="0" w:type="dxa"/>
            <w:vAlign w:val="bottom"/>
          </w:tcPr>
          <w:p w14:paraId="56A2ED2C" w14:textId="77777777" w:rsidR="00602264" w:rsidRDefault="00602264">
            <w:pPr>
              <w:spacing w:line="20" w:lineRule="exact"/>
              <w:rPr>
                <w:sz w:val="1"/>
                <w:szCs w:val="1"/>
              </w:rPr>
            </w:pPr>
          </w:p>
        </w:tc>
      </w:tr>
      <w:tr w:rsidR="00602264" w14:paraId="31BA0CAB" w14:textId="77777777">
        <w:trPr>
          <w:trHeight w:val="304"/>
        </w:trPr>
        <w:tc>
          <w:tcPr>
            <w:tcW w:w="120" w:type="dxa"/>
            <w:vAlign w:val="bottom"/>
          </w:tcPr>
          <w:p w14:paraId="759CD5AF" w14:textId="77777777" w:rsidR="00602264" w:rsidRDefault="00602264">
            <w:pPr>
              <w:rPr>
                <w:sz w:val="24"/>
                <w:szCs w:val="24"/>
              </w:rPr>
            </w:pPr>
          </w:p>
        </w:tc>
        <w:tc>
          <w:tcPr>
            <w:tcW w:w="10400" w:type="dxa"/>
            <w:gridSpan w:val="33"/>
            <w:vAlign w:val="bottom"/>
          </w:tcPr>
          <w:p w14:paraId="1CBE9263" w14:textId="77777777" w:rsidR="00602264" w:rsidRDefault="0080242B">
            <w:pPr>
              <w:rPr>
                <w:rFonts w:ascii="Arial" w:eastAsia="Arial" w:hAnsi="Arial" w:cs="Arial"/>
                <w:color w:val="0000EE"/>
                <w:sz w:val="20"/>
                <w:szCs w:val="20"/>
              </w:rPr>
            </w:pPr>
            <w:hyperlink w:anchor="page91">
              <w:r w:rsidR="007C0D60">
                <w:rPr>
                  <w:rFonts w:ascii="Arial" w:eastAsia="Arial" w:hAnsi="Arial" w:cs="Arial"/>
                  <w:color w:val="0000EE"/>
                  <w:sz w:val="20"/>
                  <w:szCs w:val="20"/>
                </w:rPr>
                <w:t>How Are Broker Non-Votes and Abstentions Treated?</w:t>
              </w:r>
            </w:hyperlink>
          </w:p>
        </w:tc>
        <w:tc>
          <w:tcPr>
            <w:tcW w:w="540" w:type="dxa"/>
            <w:vAlign w:val="bottom"/>
          </w:tcPr>
          <w:p w14:paraId="5602A486" w14:textId="77777777" w:rsidR="00602264" w:rsidRDefault="007C0D60">
            <w:pPr>
              <w:jc w:val="right"/>
              <w:rPr>
                <w:sz w:val="20"/>
                <w:szCs w:val="20"/>
              </w:rPr>
            </w:pPr>
            <w:r>
              <w:rPr>
                <w:rFonts w:ascii="Arial" w:eastAsia="Arial" w:hAnsi="Arial" w:cs="Arial"/>
                <w:sz w:val="20"/>
                <w:szCs w:val="20"/>
              </w:rPr>
              <w:t>84</w:t>
            </w:r>
          </w:p>
        </w:tc>
        <w:tc>
          <w:tcPr>
            <w:tcW w:w="0" w:type="dxa"/>
            <w:vAlign w:val="bottom"/>
          </w:tcPr>
          <w:p w14:paraId="3E6E8A3D" w14:textId="77777777" w:rsidR="00602264" w:rsidRDefault="00602264">
            <w:pPr>
              <w:rPr>
                <w:sz w:val="1"/>
                <w:szCs w:val="1"/>
              </w:rPr>
            </w:pPr>
          </w:p>
        </w:tc>
      </w:tr>
      <w:tr w:rsidR="00602264" w14:paraId="56168065" w14:textId="77777777">
        <w:trPr>
          <w:trHeight w:val="304"/>
        </w:trPr>
        <w:tc>
          <w:tcPr>
            <w:tcW w:w="120" w:type="dxa"/>
            <w:vAlign w:val="bottom"/>
          </w:tcPr>
          <w:p w14:paraId="4984D30A" w14:textId="77777777" w:rsidR="00602264" w:rsidRDefault="00602264">
            <w:pPr>
              <w:rPr>
                <w:sz w:val="24"/>
                <w:szCs w:val="24"/>
              </w:rPr>
            </w:pPr>
          </w:p>
        </w:tc>
        <w:tc>
          <w:tcPr>
            <w:tcW w:w="4680" w:type="dxa"/>
            <w:gridSpan w:val="22"/>
            <w:tcBorders>
              <w:top w:val="single" w:sz="8" w:space="0" w:color="0000EE"/>
            </w:tcBorders>
            <w:vAlign w:val="bottom"/>
          </w:tcPr>
          <w:p w14:paraId="07A0F516" w14:textId="77777777" w:rsidR="00602264" w:rsidRDefault="0080242B">
            <w:pPr>
              <w:rPr>
                <w:rFonts w:ascii="Arial" w:eastAsia="Arial" w:hAnsi="Arial" w:cs="Arial"/>
                <w:color w:val="0000EE"/>
                <w:sz w:val="20"/>
                <w:szCs w:val="20"/>
              </w:rPr>
            </w:pPr>
            <w:hyperlink w:anchor="page91">
              <w:r w:rsidR="007C0D60">
                <w:rPr>
                  <w:rFonts w:ascii="Arial" w:eastAsia="Arial" w:hAnsi="Arial" w:cs="Arial"/>
                  <w:color w:val="0000EE"/>
                  <w:sz w:val="20"/>
                  <w:szCs w:val="20"/>
                </w:rPr>
                <w:t>What Are the Costs of Solicitation of Proxies?</w:t>
              </w:r>
            </w:hyperlink>
          </w:p>
        </w:tc>
        <w:tc>
          <w:tcPr>
            <w:tcW w:w="5720" w:type="dxa"/>
            <w:gridSpan w:val="11"/>
            <w:vAlign w:val="bottom"/>
          </w:tcPr>
          <w:p w14:paraId="44E70749" w14:textId="77777777" w:rsidR="00602264" w:rsidRDefault="00602264">
            <w:pPr>
              <w:rPr>
                <w:sz w:val="24"/>
                <w:szCs w:val="24"/>
              </w:rPr>
            </w:pPr>
          </w:p>
        </w:tc>
        <w:tc>
          <w:tcPr>
            <w:tcW w:w="540" w:type="dxa"/>
            <w:vAlign w:val="bottom"/>
          </w:tcPr>
          <w:p w14:paraId="6E0F617F" w14:textId="77777777" w:rsidR="00602264" w:rsidRDefault="007C0D60">
            <w:pPr>
              <w:jc w:val="right"/>
              <w:rPr>
                <w:sz w:val="20"/>
                <w:szCs w:val="20"/>
              </w:rPr>
            </w:pPr>
            <w:r>
              <w:rPr>
                <w:rFonts w:ascii="Arial" w:eastAsia="Arial" w:hAnsi="Arial" w:cs="Arial"/>
                <w:sz w:val="20"/>
                <w:szCs w:val="20"/>
              </w:rPr>
              <w:t>84</w:t>
            </w:r>
          </w:p>
        </w:tc>
        <w:tc>
          <w:tcPr>
            <w:tcW w:w="0" w:type="dxa"/>
            <w:vAlign w:val="bottom"/>
          </w:tcPr>
          <w:p w14:paraId="5F1C2724" w14:textId="77777777" w:rsidR="00602264" w:rsidRDefault="00602264">
            <w:pPr>
              <w:rPr>
                <w:sz w:val="1"/>
                <w:szCs w:val="1"/>
              </w:rPr>
            </w:pPr>
          </w:p>
        </w:tc>
      </w:tr>
      <w:tr w:rsidR="00602264" w14:paraId="517A7EAE" w14:textId="77777777">
        <w:trPr>
          <w:trHeight w:val="304"/>
        </w:trPr>
        <w:tc>
          <w:tcPr>
            <w:tcW w:w="120" w:type="dxa"/>
            <w:vAlign w:val="bottom"/>
          </w:tcPr>
          <w:p w14:paraId="3848873F" w14:textId="77777777" w:rsidR="00602264" w:rsidRDefault="00602264">
            <w:pPr>
              <w:rPr>
                <w:sz w:val="24"/>
                <w:szCs w:val="24"/>
              </w:rPr>
            </w:pPr>
          </w:p>
        </w:tc>
        <w:tc>
          <w:tcPr>
            <w:tcW w:w="3980" w:type="dxa"/>
            <w:gridSpan w:val="17"/>
            <w:tcBorders>
              <w:top w:val="single" w:sz="8" w:space="0" w:color="0000EE"/>
            </w:tcBorders>
            <w:vAlign w:val="bottom"/>
          </w:tcPr>
          <w:p w14:paraId="51794C95" w14:textId="77777777" w:rsidR="00602264" w:rsidRDefault="0080242B">
            <w:pPr>
              <w:rPr>
                <w:rFonts w:ascii="Arial" w:eastAsia="Arial" w:hAnsi="Arial" w:cs="Arial"/>
                <w:b/>
                <w:bCs/>
                <w:color w:val="0000EE"/>
                <w:sz w:val="20"/>
                <w:szCs w:val="20"/>
              </w:rPr>
            </w:pPr>
            <w:hyperlink w:anchor="page92">
              <w:r w:rsidR="007C0D60">
                <w:rPr>
                  <w:rFonts w:ascii="Arial" w:eastAsia="Arial" w:hAnsi="Arial" w:cs="Arial"/>
                  <w:b/>
                  <w:bCs/>
                  <w:color w:val="0000EE"/>
                  <w:sz w:val="20"/>
                  <w:szCs w:val="20"/>
                </w:rPr>
                <w:t>ANNUAL REPORT ON FORM 10-K</w:t>
              </w:r>
            </w:hyperlink>
          </w:p>
        </w:tc>
        <w:tc>
          <w:tcPr>
            <w:tcW w:w="6420" w:type="dxa"/>
            <w:gridSpan w:val="16"/>
            <w:vAlign w:val="bottom"/>
          </w:tcPr>
          <w:p w14:paraId="357BE205" w14:textId="77777777" w:rsidR="00602264" w:rsidRDefault="00602264">
            <w:pPr>
              <w:rPr>
                <w:sz w:val="24"/>
                <w:szCs w:val="24"/>
              </w:rPr>
            </w:pPr>
          </w:p>
        </w:tc>
        <w:tc>
          <w:tcPr>
            <w:tcW w:w="540" w:type="dxa"/>
            <w:vAlign w:val="bottom"/>
          </w:tcPr>
          <w:p w14:paraId="6C9AB740" w14:textId="77777777" w:rsidR="00602264" w:rsidRDefault="007C0D60">
            <w:pPr>
              <w:jc w:val="right"/>
              <w:rPr>
                <w:sz w:val="20"/>
                <w:szCs w:val="20"/>
              </w:rPr>
            </w:pPr>
            <w:r>
              <w:rPr>
                <w:rFonts w:ascii="Arial" w:eastAsia="Arial" w:hAnsi="Arial" w:cs="Arial"/>
                <w:b/>
                <w:bCs/>
                <w:sz w:val="20"/>
                <w:szCs w:val="20"/>
              </w:rPr>
              <w:t>85</w:t>
            </w:r>
          </w:p>
        </w:tc>
        <w:tc>
          <w:tcPr>
            <w:tcW w:w="0" w:type="dxa"/>
            <w:vAlign w:val="bottom"/>
          </w:tcPr>
          <w:p w14:paraId="0674FF80" w14:textId="77777777" w:rsidR="00602264" w:rsidRDefault="00602264">
            <w:pPr>
              <w:rPr>
                <w:sz w:val="1"/>
                <w:szCs w:val="1"/>
              </w:rPr>
            </w:pPr>
          </w:p>
        </w:tc>
      </w:tr>
      <w:tr w:rsidR="00602264" w14:paraId="3DE17E60" w14:textId="77777777">
        <w:trPr>
          <w:trHeight w:val="20"/>
        </w:trPr>
        <w:tc>
          <w:tcPr>
            <w:tcW w:w="120" w:type="dxa"/>
            <w:vAlign w:val="bottom"/>
          </w:tcPr>
          <w:p w14:paraId="635AC75B" w14:textId="77777777" w:rsidR="00602264" w:rsidRDefault="00602264">
            <w:pPr>
              <w:spacing w:line="20" w:lineRule="exact"/>
              <w:rPr>
                <w:sz w:val="1"/>
                <w:szCs w:val="1"/>
              </w:rPr>
            </w:pPr>
          </w:p>
        </w:tc>
        <w:tc>
          <w:tcPr>
            <w:tcW w:w="3180" w:type="dxa"/>
            <w:gridSpan w:val="13"/>
            <w:shd w:val="clear" w:color="auto" w:fill="0000EE"/>
            <w:vAlign w:val="bottom"/>
          </w:tcPr>
          <w:p w14:paraId="2C9EC859" w14:textId="77777777" w:rsidR="00602264" w:rsidRDefault="00602264">
            <w:pPr>
              <w:spacing w:line="20" w:lineRule="exact"/>
              <w:rPr>
                <w:sz w:val="1"/>
                <w:szCs w:val="1"/>
              </w:rPr>
            </w:pPr>
          </w:p>
        </w:tc>
        <w:tc>
          <w:tcPr>
            <w:tcW w:w="1080" w:type="dxa"/>
            <w:gridSpan w:val="7"/>
            <w:vAlign w:val="bottom"/>
          </w:tcPr>
          <w:p w14:paraId="6278D373" w14:textId="77777777" w:rsidR="00602264" w:rsidRDefault="00602264">
            <w:pPr>
              <w:spacing w:line="20" w:lineRule="exact"/>
              <w:rPr>
                <w:sz w:val="1"/>
                <w:szCs w:val="1"/>
              </w:rPr>
            </w:pPr>
          </w:p>
        </w:tc>
        <w:tc>
          <w:tcPr>
            <w:tcW w:w="6140" w:type="dxa"/>
            <w:gridSpan w:val="13"/>
            <w:vAlign w:val="bottom"/>
          </w:tcPr>
          <w:p w14:paraId="5054C9CE" w14:textId="77777777" w:rsidR="00602264" w:rsidRDefault="00602264">
            <w:pPr>
              <w:spacing w:line="20" w:lineRule="exact"/>
              <w:rPr>
                <w:sz w:val="1"/>
                <w:szCs w:val="1"/>
              </w:rPr>
            </w:pPr>
          </w:p>
        </w:tc>
        <w:tc>
          <w:tcPr>
            <w:tcW w:w="540" w:type="dxa"/>
            <w:vAlign w:val="bottom"/>
          </w:tcPr>
          <w:p w14:paraId="5FCEB44F" w14:textId="77777777" w:rsidR="00602264" w:rsidRDefault="00602264">
            <w:pPr>
              <w:spacing w:line="20" w:lineRule="exact"/>
              <w:rPr>
                <w:sz w:val="1"/>
                <w:szCs w:val="1"/>
              </w:rPr>
            </w:pPr>
          </w:p>
        </w:tc>
        <w:tc>
          <w:tcPr>
            <w:tcW w:w="0" w:type="dxa"/>
            <w:vAlign w:val="bottom"/>
          </w:tcPr>
          <w:p w14:paraId="17E817B0" w14:textId="77777777" w:rsidR="00602264" w:rsidRDefault="00602264">
            <w:pPr>
              <w:spacing w:line="20" w:lineRule="exact"/>
              <w:rPr>
                <w:sz w:val="1"/>
                <w:szCs w:val="1"/>
              </w:rPr>
            </w:pPr>
          </w:p>
        </w:tc>
      </w:tr>
      <w:tr w:rsidR="00602264" w14:paraId="1DE2D180" w14:textId="77777777">
        <w:trPr>
          <w:trHeight w:val="304"/>
        </w:trPr>
        <w:tc>
          <w:tcPr>
            <w:tcW w:w="120" w:type="dxa"/>
            <w:vAlign w:val="bottom"/>
          </w:tcPr>
          <w:p w14:paraId="0EB9EEA3" w14:textId="77777777" w:rsidR="00602264" w:rsidRDefault="00602264">
            <w:pPr>
              <w:rPr>
                <w:sz w:val="24"/>
                <w:szCs w:val="24"/>
              </w:rPr>
            </w:pPr>
          </w:p>
        </w:tc>
        <w:tc>
          <w:tcPr>
            <w:tcW w:w="4260" w:type="dxa"/>
            <w:gridSpan w:val="20"/>
            <w:tcBorders>
              <w:bottom w:val="single" w:sz="8" w:space="0" w:color="0000EE"/>
            </w:tcBorders>
            <w:vAlign w:val="bottom"/>
          </w:tcPr>
          <w:p w14:paraId="0E049AD1" w14:textId="77777777" w:rsidR="00602264" w:rsidRDefault="0080242B">
            <w:pPr>
              <w:rPr>
                <w:rFonts w:ascii="Arial" w:eastAsia="Arial" w:hAnsi="Arial" w:cs="Arial"/>
                <w:b/>
                <w:bCs/>
                <w:color w:val="0000EE"/>
                <w:w w:val="98"/>
                <w:sz w:val="20"/>
                <w:szCs w:val="20"/>
              </w:rPr>
            </w:pPr>
            <w:hyperlink w:anchor="page93">
              <w:r w:rsidR="007C0D60">
                <w:rPr>
                  <w:rFonts w:ascii="Arial" w:eastAsia="Arial" w:hAnsi="Arial" w:cs="Arial"/>
                  <w:b/>
                  <w:bCs/>
                  <w:color w:val="0000EE"/>
                  <w:w w:val="98"/>
                  <w:sz w:val="20"/>
                  <w:szCs w:val="20"/>
                </w:rPr>
                <w:t>PROPOSALS OF SHAREHOLDERS FOR 2022</w:t>
              </w:r>
            </w:hyperlink>
          </w:p>
        </w:tc>
        <w:tc>
          <w:tcPr>
            <w:tcW w:w="6140" w:type="dxa"/>
            <w:gridSpan w:val="13"/>
            <w:vAlign w:val="bottom"/>
          </w:tcPr>
          <w:p w14:paraId="61B3EEDC" w14:textId="77777777" w:rsidR="00602264" w:rsidRDefault="00602264">
            <w:pPr>
              <w:rPr>
                <w:sz w:val="24"/>
                <w:szCs w:val="24"/>
              </w:rPr>
            </w:pPr>
          </w:p>
        </w:tc>
        <w:tc>
          <w:tcPr>
            <w:tcW w:w="540" w:type="dxa"/>
            <w:vAlign w:val="bottom"/>
          </w:tcPr>
          <w:p w14:paraId="4EDF4AD5" w14:textId="77777777" w:rsidR="00602264" w:rsidRDefault="007C0D60">
            <w:pPr>
              <w:jc w:val="right"/>
              <w:rPr>
                <w:sz w:val="20"/>
                <w:szCs w:val="20"/>
              </w:rPr>
            </w:pPr>
            <w:r>
              <w:rPr>
                <w:rFonts w:ascii="Arial" w:eastAsia="Arial" w:hAnsi="Arial" w:cs="Arial"/>
                <w:b/>
                <w:bCs/>
                <w:sz w:val="20"/>
                <w:szCs w:val="20"/>
              </w:rPr>
              <w:t>86</w:t>
            </w:r>
          </w:p>
        </w:tc>
        <w:tc>
          <w:tcPr>
            <w:tcW w:w="0" w:type="dxa"/>
            <w:vAlign w:val="bottom"/>
          </w:tcPr>
          <w:p w14:paraId="6746B035" w14:textId="77777777" w:rsidR="00602264" w:rsidRDefault="00602264">
            <w:pPr>
              <w:rPr>
                <w:sz w:val="1"/>
                <w:szCs w:val="1"/>
              </w:rPr>
            </w:pPr>
          </w:p>
        </w:tc>
      </w:tr>
    </w:tbl>
    <w:p w14:paraId="218BD2B9" w14:textId="77777777" w:rsidR="00602264" w:rsidRDefault="007C0D60">
      <w:pPr>
        <w:spacing w:line="20" w:lineRule="exact"/>
        <w:rPr>
          <w:sz w:val="20"/>
          <w:szCs w:val="20"/>
        </w:rPr>
      </w:pPr>
      <w:r>
        <w:rPr>
          <w:noProof/>
          <w:sz w:val="20"/>
          <w:szCs w:val="20"/>
        </w:rPr>
        <w:drawing>
          <wp:anchor distT="0" distB="0" distL="114300" distR="114300" simplePos="0" relativeHeight="251443200" behindDoc="1" locked="0" layoutInCell="0" allowOverlap="1" wp14:anchorId="6C09F60E" wp14:editId="55315891">
            <wp:simplePos x="0" y="0"/>
            <wp:positionH relativeFrom="page">
              <wp:posOffset>195580</wp:posOffset>
            </wp:positionH>
            <wp:positionV relativeFrom="page">
              <wp:posOffset>88900</wp:posOffset>
            </wp:positionV>
            <wp:extent cx="7174865" cy="38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r>
        <w:rPr>
          <w:noProof/>
          <w:sz w:val="20"/>
          <w:szCs w:val="20"/>
        </w:rPr>
        <w:drawing>
          <wp:anchor distT="0" distB="0" distL="114300" distR="114300" simplePos="0" relativeHeight="251444224" behindDoc="1" locked="0" layoutInCell="0" allowOverlap="1" wp14:anchorId="611F98A7" wp14:editId="143020AD">
            <wp:simplePos x="0" y="0"/>
            <wp:positionH relativeFrom="column">
              <wp:posOffset>73660</wp:posOffset>
            </wp:positionH>
            <wp:positionV relativeFrom="paragraph">
              <wp:posOffset>308610</wp:posOffset>
            </wp:positionV>
            <wp:extent cx="6995160" cy="825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45248" behindDoc="1" locked="0" layoutInCell="0" allowOverlap="1" wp14:anchorId="156256CE" wp14:editId="78A8DB06">
            <wp:simplePos x="0" y="0"/>
            <wp:positionH relativeFrom="column">
              <wp:posOffset>73660</wp:posOffset>
            </wp:positionH>
            <wp:positionV relativeFrom="paragraph">
              <wp:posOffset>102870</wp:posOffset>
            </wp:positionV>
            <wp:extent cx="411480" cy="16319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0C1FD808" w14:textId="77777777" w:rsidR="00602264" w:rsidRDefault="00602264">
      <w:pPr>
        <w:spacing w:line="200" w:lineRule="exact"/>
        <w:rPr>
          <w:sz w:val="20"/>
          <w:szCs w:val="20"/>
        </w:rPr>
      </w:pPr>
    </w:p>
    <w:p w14:paraId="3CAF4FB2" w14:textId="77777777" w:rsidR="00602264" w:rsidRDefault="00602264">
      <w:pPr>
        <w:spacing w:line="303" w:lineRule="exact"/>
        <w:rPr>
          <w:sz w:val="20"/>
          <w:szCs w:val="20"/>
        </w:rPr>
      </w:pPr>
    </w:p>
    <w:p w14:paraId="2C91409F" w14:textId="77777777" w:rsidR="00602264" w:rsidRDefault="007C0D60">
      <w:pPr>
        <w:jc w:val="right"/>
        <w:rPr>
          <w:sz w:val="20"/>
          <w:szCs w:val="20"/>
        </w:rPr>
      </w:pPr>
      <w:r>
        <w:rPr>
          <w:rFonts w:ascii="Arial" w:eastAsia="Arial" w:hAnsi="Arial" w:cs="Arial"/>
          <w:sz w:val="15"/>
          <w:szCs w:val="15"/>
        </w:rPr>
        <w:t>page iii</w:t>
      </w:r>
    </w:p>
    <w:p w14:paraId="5B68EF3F" w14:textId="77777777" w:rsidR="00602264" w:rsidRDefault="00602264">
      <w:pPr>
        <w:sectPr w:rsidR="00602264">
          <w:pgSz w:w="11900" w:h="16838"/>
          <w:pgMar w:top="446" w:right="439" w:bottom="1440" w:left="320" w:header="0" w:footer="0" w:gutter="0"/>
          <w:cols w:space="720" w:equalWidth="0">
            <w:col w:w="11140"/>
          </w:cols>
        </w:sectPr>
      </w:pPr>
    </w:p>
    <w:p w14:paraId="63AF3BC5" w14:textId="77777777" w:rsidR="00602264" w:rsidRDefault="007C0D60">
      <w:pPr>
        <w:rPr>
          <w:rFonts w:ascii="Arial" w:eastAsia="Arial" w:hAnsi="Arial" w:cs="Arial"/>
          <w:b/>
          <w:bCs/>
          <w:color w:val="0000EE"/>
          <w:sz w:val="18"/>
          <w:szCs w:val="18"/>
          <w:u w:val="single"/>
        </w:rPr>
      </w:pPr>
      <w:bookmarkStart w:id="7" w:name="page8"/>
      <w:bookmarkEnd w:id="7"/>
      <w:r>
        <w:rPr>
          <w:rFonts w:ascii="Arial" w:eastAsia="Arial" w:hAnsi="Arial" w:cs="Arial"/>
          <w:b/>
          <w:bCs/>
          <w:noProof/>
          <w:color w:val="0000EE"/>
          <w:sz w:val="18"/>
          <w:szCs w:val="18"/>
          <w:u w:val="single"/>
        </w:rPr>
        <w:drawing>
          <wp:anchor distT="0" distB="0" distL="114300" distR="114300" simplePos="0" relativeHeight="251446272" behindDoc="1" locked="0" layoutInCell="0" allowOverlap="1" wp14:anchorId="00E76C3F" wp14:editId="49305220">
            <wp:simplePos x="0" y="0"/>
            <wp:positionH relativeFrom="page">
              <wp:posOffset>195580</wp:posOffset>
            </wp:positionH>
            <wp:positionV relativeFrom="page">
              <wp:posOffset>88900</wp:posOffset>
            </wp:positionV>
            <wp:extent cx="7174865" cy="381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494E662" w14:textId="77777777" w:rsidR="00602264" w:rsidRDefault="00602264">
      <w:pPr>
        <w:spacing w:line="291" w:lineRule="exact"/>
        <w:rPr>
          <w:sz w:val="20"/>
          <w:szCs w:val="20"/>
        </w:rPr>
      </w:pPr>
    </w:p>
    <w:p w14:paraId="6F571411" w14:textId="77777777" w:rsidR="00602264" w:rsidRDefault="007C0D60">
      <w:pPr>
        <w:ind w:right="-119"/>
        <w:jc w:val="center"/>
        <w:rPr>
          <w:sz w:val="20"/>
          <w:szCs w:val="20"/>
        </w:rPr>
      </w:pPr>
      <w:r>
        <w:rPr>
          <w:rFonts w:ascii="Arial" w:eastAsia="Arial" w:hAnsi="Arial" w:cs="Arial"/>
          <w:b/>
          <w:bCs/>
        </w:rPr>
        <w:t>PROXY STATEMENT</w:t>
      </w:r>
    </w:p>
    <w:p w14:paraId="7AA9C18A" w14:textId="77777777" w:rsidR="00602264" w:rsidRDefault="00602264">
      <w:pPr>
        <w:spacing w:line="12" w:lineRule="exact"/>
        <w:rPr>
          <w:sz w:val="20"/>
          <w:szCs w:val="20"/>
        </w:rPr>
      </w:pPr>
    </w:p>
    <w:p w14:paraId="5D72C497" w14:textId="77777777" w:rsidR="00602264" w:rsidRDefault="007C0D60">
      <w:pPr>
        <w:ind w:right="-119"/>
        <w:jc w:val="center"/>
        <w:rPr>
          <w:sz w:val="20"/>
          <w:szCs w:val="20"/>
        </w:rPr>
      </w:pPr>
      <w:r>
        <w:rPr>
          <w:rFonts w:ascii="Arial" w:eastAsia="Arial" w:hAnsi="Arial" w:cs="Arial"/>
          <w:b/>
          <w:bCs/>
        </w:rPr>
        <w:t>CVB FINANCIAL CORP.</w:t>
      </w:r>
    </w:p>
    <w:p w14:paraId="16ECBFA2" w14:textId="77777777" w:rsidR="00602264" w:rsidRDefault="007C0D60">
      <w:pPr>
        <w:spacing w:line="234" w:lineRule="auto"/>
        <w:ind w:right="-119"/>
        <w:jc w:val="center"/>
        <w:rPr>
          <w:sz w:val="20"/>
          <w:szCs w:val="20"/>
        </w:rPr>
      </w:pPr>
      <w:r>
        <w:rPr>
          <w:rFonts w:ascii="Arial" w:eastAsia="Arial" w:hAnsi="Arial" w:cs="Arial"/>
          <w:b/>
          <w:bCs/>
          <w:sz w:val="18"/>
          <w:szCs w:val="18"/>
        </w:rPr>
        <w:t>701 North Haven Avenue</w:t>
      </w:r>
    </w:p>
    <w:p w14:paraId="1380571C" w14:textId="77777777" w:rsidR="00602264" w:rsidRDefault="007C0D60">
      <w:pPr>
        <w:spacing w:line="235" w:lineRule="auto"/>
        <w:ind w:right="-119"/>
        <w:jc w:val="center"/>
        <w:rPr>
          <w:sz w:val="20"/>
          <w:szCs w:val="20"/>
        </w:rPr>
      </w:pPr>
      <w:r>
        <w:rPr>
          <w:rFonts w:ascii="Arial" w:eastAsia="Arial" w:hAnsi="Arial" w:cs="Arial"/>
          <w:b/>
          <w:bCs/>
          <w:sz w:val="18"/>
          <w:szCs w:val="18"/>
        </w:rPr>
        <w:t>Ontario, California 91764</w:t>
      </w:r>
    </w:p>
    <w:p w14:paraId="3D9A9BEC" w14:textId="77777777" w:rsidR="00602264" w:rsidRDefault="00602264">
      <w:pPr>
        <w:spacing w:line="1" w:lineRule="exact"/>
        <w:rPr>
          <w:sz w:val="20"/>
          <w:szCs w:val="20"/>
        </w:rPr>
      </w:pPr>
    </w:p>
    <w:p w14:paraId="6F5C82E6" w14:textId="77777777" w:rsidR="00602264" w:rsidRDefault="007C0D60">
      <w:pPr>
        <w:ind w:right="-119"/>
        <w:jc w:val="center"/>
        <w:rPr>
          <w:sz w:val="20"/>
          <w:szCs w:val="20"/>
        </w:rPr>
      </w:pPr>
      <w:r>
        <w:rPr>
          <w:rFonts w:ascii="Arial" w:eastAsia="Arial" w:hAnsi="Arial" w:cs="Arial"/>
          <w:b/>
          <w:bCs/>
          <w:sz w:val="18"/>
          <w:szCs w:val="18"/>
        </w:rPr>
        <w:t>(909) 980-4030</w:t>
      </w:r>
    </w:p>
    <w:p w14:paraId="4B16AD69" w14:textId="77777777" w:rsidR="00602264" w:rsidRDefault="00602264">
      <w:pPr>
        <w:spacing w:line="198" w:lineRule="exact"/>
        <w:rPr>
          <w:sz w:val="20"/>
          <w:szCs w:val="20"/>
        </w:rPr>
      </w:pPr>
    </w:p>
    <w:p w14:paraId="400778B9" w14:textId="77777777" w:rsidR="00602264" w:rsidRDefault="007C0D60">
      <w:pPr>
        <w:ind w:left="120" w:right="440" w:firstLine="881"/>
        <w:jc w:val="both"/>
        <w:rPr>
          <w:sz w:val="20"/>
          <w:szCs w:val="20"/>
        </w:rPr>
      </w:pPr>
      <w:r>
        <w:rPr>
          <w:rFonts w:ascii="Arial" w:eastAsia="Arial" w:hAnsi="Arial" w:cs="Arial"/>
          <w:sz w:val="18"/>
          <w:szCs w:val="18"/>
        </w:rPr>
        <w:t>This proxy statement contains information about the annual meeting of shareholders of CVB Financial Corp. to be held on Wednesday, May 19, 2021, beginning at 8:00 a.m. local time, at CVB Financial Corp.’s Corporate Headquarters, located at 701 North Haven Avenue, Ontario, CA 91764, and at any postponements or adjournments of the meeting.</w:t>
      </w:r>
    </w:p>
    <w:p w14:paraId="79AF3A67" w14:textId="77777777" w:rsidR="00602264" w:rsidRDefault="00602264">
      <w:pPr>
        <w:spacing w:line="189" w:lineRule="exact"/>
        <w:rPr>
          <w:sz w:val="20"/>
          <w:szCs w:val="20"/>
        </w:rPr>
      </w:pPr>
    </w:p>
    <w:p w14:paraId="52608285" w14:textId="77777777" w:rsidR="00602264" w:rsidRDefault="007C0D60">
      <w:pPr>
        <w:spacing w:line="257" w:lineRule="auto"/>
        <w:ind w:left="120" w:right="220" w:firstLine="881"/>
        <w:rPr>
          <w:sz w:val="20"/>
          <w:szCs w:val="20"/>
        </w:rPr>
      </w:pPr>
      <w:r>
        <w:rPr>
          <w:rFonts w:ascii="Arial" w:eastAsia="Arial" w:hAnsi="Arial" w:cs="Arial"/>
          <w:sz w:val="17"/>
          <w:szCs w:val="17"/>
        </w:rPr>
        <w:t>CVB Financial Corp. is a bank holding company whose principal subsidiary is Citizens Business Bank. CVB Financial Corp.’s common stock is listed on the Nasdaq Stock Market LLC (“Nasdaq”) and CVB Financial Corp. is therefore subject to Nasdaq’s listing requirements. CVB Financial Corp. is incorporated in the State of California and Citizens Business Bank is a California-chartered bank. CVB Financial Corp. and Citizens Business Bank are sometimes referred to collectively in this proxy statement as the “Company.”</w:t>
      </w:r>
    </w:p>
    <w:p w14:paraId="5B7C00F5" w14:textId="77777777" w:rsidR="00602264" w:rsidRDefault="00602264">
      <w:pPr>
        <w:spacing w:line="162" w:lineRule="exact"/>
        <w:rPr>
          <w:sz w:val="20"/>
          <w:szCs w:val="20"/>
        </w:rPr>
      </w:pPr>
    </w:p>
    <w:p w14:paraId="3F3D8C46" w14:textId="77777777" w:rsidR="00602264" w:rsidRDefault="007C0D60">
      <w:pPr>
        <w:spacing w:line="238" w:lineRule="auto"/>
        <w:ind w:left="120" w:right="20" w:firstLine="881"/>
        <w:rPr>
          <w:sz w:val="20"/>
          <w:szCs w:val="20"/>
        </w:rPr>
      </w:pPr>
      <w:r>
        <w:rPr>
          <w:rFonts w:ascii="Arial" w:eastAsia="Arial" w:hAnsi="Arial" w:cs="Arial"/>
          <w:sz w:val="18"/>
          <w:szCs w:val="18"/>
        </w:rPr>
        <w:t>We intend to hold our annual meeting in person consistent with the requirements of the California Corporations Code. However, as part of our precautions regarding the COVID-19 pandemic, we are planning to provide interested shareholders, members of our Board of Directors and our team members with the opportunity to listen to our annual meeting by remotely dialing into an audio conference call, which will broadcast the proceedings concurrently and allow for questions and answers. There will be no food or refreshments provided at this meeting.</w:t>
      </w:r>
    </w:p>
    <w:p w14:paraId="373B2808" w14:textId="77777777" w:rsidR="00602264" w:rsidRDefault="00602264">
      <w:pPr>
        <w:spacing w:line="189" w:lineRule="exact"/>
        <w:rPr>
          <w:sz w:val="20"/>
          <w:szCs w:val="20"/>
        </w:rPr>
      </w:pPr>
    </w:p>
    <w:p w14:paraId="737B8322" w14:textId="77777777" w:rsidR="00602264" w:rsidRDefault="007C0D60">
      <w:pPr>
        <w:spacing w:line="238" w:lineRule="auto"/>
        <w:ind w:left="120" w:right="320" w:firstLine="881"/>
        <w:rPr>
          <w:sz w:val="20"/>
          <w:szCs w:val="20"/>
        </w:rPr>
      </w:pPr>
      <w:r>
        <w:rPr>
          <w:rFonts w:ascii="Arial" w:eastAsia="Arial" w:hAnsi="Arial" w:cs="Arial"/>
          <w:sz w:val="18"/>
          <w:szCs w:val="18"/>
        </w:rPr>
        <w:t>The live audio call will be held concurrent with our annual meeting (8:00 a.m. PDT on May 19, 2021). To join the conference call facility, please dial 1 (833) 301-1161, passcode 5992194. Questions will be permitted when prompted by the moderator. A taped replay will be made available approximately one hour after the conclusion of the call and will remain available until 6:00 am PDT on May 26, 2021. To access the replay, please dial 1 (855) 859-2056, passcode 5992194.</w:t>
      </w:r>
    </w:p>
    <w:p w14:paraId="6462B373" w14:textId="77777777" w:rsidR="00602264" w:rsidRDefault="00602264">
      <w:pPr>
        <w:spacing w:line="191" w:lineRule="exact"/>
        <w:rPr>
          <w:sz w:val="20"/>
          <w:szCs w:val="20"/>
        </w:rPr>
      </w:pPr>
    </w:p>
    <w:p w14:paraId="398B259C" w14:textId="77777777" w:rsidR="00602264" w:rsidRDefault="007C0D60">
      <w:pPr>
        <w:spacing w:line="238" w:lineRule="auto"/>
        <w:ind w:left="120" w:right="20" w:firstLine="881"/>
        <w:rPr>
          <w:sz w:val="20"/>
          <w:szCs w:val="20"/>
        </w:rPr>
      </w:pPr>
      <w:r>
        <w:rPr>
          <w:rFonts w:ascii="Arial" w:eastAsia="Arial" w:hAnsi="Arial" w:cs="Arial"/>
          <w:sz w:val="18"/>
          <w:szCs w:val="18"/>
        </w:rPr>
        <w:t>Please note that, consistent with our practice in prior years and in accordance with California law, in order to cast your votes on any matters to be considered at our annual meeting or otherwise to be present for purposes of California law, please either (i) vote in advance by internet, telephone or return of your proxy card or (ii) vote in person by attending the annual meeting at its designated location. Listening into the meeting by audio conference call will not constitute attendance for legal purposes. We will not have the ability to accept or change any shareholder votes on the annual meeting audio call.</w:t>
      </w:r>
    </w:p>
    <w:p w14:paraId="2A2E9B8E" w14:textId="77777777" w:rsidR="00602264" w:rsidRDefault="007C0D60">
      <w:pPr>
        <w:spacing w:line="20" w:lineRule="exact"/>
        <w:rPr>
          <w:sz w:val="20"/>
          <w:szCs w:val="20"/>
        </w:rPr>
      </w:pPr>
      <w:r>
        <w:rPr>
          <w:noProof/>
          <w:sz w:val="20"/>
          <w:szCs w:val="20"/>
        </w:rPr>
        <w:drawing>
          <wp:anchor distT="0" distB="0" distL="114300" distR="114300" simplePos="0" relativeHeight="251447296" behindDoc="1" locked="0" layoutInCell="0" allowOverlap="1" wp14:anchorId="5DCB7A07" wp14:editId="62155321">
            <wp:simplePos x="0" y="0"/>
            <wp:positionH relativeFrom="column">
              <wp:posOffset>73660</wp:posOffset>
            </wp:positionH>
            <wp:positionV relativeFrom="paragraph">
              <wp:posOffset>283210</wp:posOffset>
            </wp:positionV>
            <wp:extent cx="6995160" cy="889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448320" behindDoc="1" locked="0" layoutInCell="0" allowOverlap="1" wp14:anchorId="67230B1A" wp14:editId="466DD6C9">
            <wp:simplePos x="0" y="0"/>
            <wp:positionH relativeFrom="column">
              <wp:posOffset>73660</wp:posOffset>
            </wp:positionH>
            <wp:positionV relativeFrom="paragraph">
              <wp:posOffset>86360</wp:posOffset>
            </wp:positionV>
            <wp:extent cx="411480" cy="16319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59124DCF" w14:textId="77777777" w:rsidR="00602264" w:rsidRDefault="00602264">
      <w:pPr>
        <w:spacing w:line="200" w:lineRule="exact"/>
        <w:rPr>
          <w:sz w:val="20"/>
          <w:szCs w:val="20"/>
        </w:rPr>
      </w:pPr>
    </w:p>
    <w:p w14:paraId="2E3FD305" w14:textId="77777777" w:rsidR="00602264" w:rsidRDefault="00602264">
      <w:pPr>
        <w:spacing w:line="277" w:lineRule="exact"/>
        <w:rPr>
          <w:sz w:val="20"/>
          <w:szCs w:val="20"/>
        </w:rPr>
      </w:pPr>
    </w:p>
    <w:p w14:paraId="618F31F8" w14:textId="77777777" w:rsidR="00602264" w:rsidRDefault="007C0D60">
      <w:pPr>
        <w:jc w:val="right"/>
        <w:rPr>
          <w:sz w:val="20"/>
          <w:szCs w:val="20"/>
        </w:rPr>
      </w:pPr>
      <w:r>
        <w:rPr>
          <w:rFonts w:ascii="Arial" w:eastAsia="Arial" w:hAnsi="Arial" w:cs="Arial"/>
          <w:sz w:val="15"/>
          <w:szCs w:val="15"/>
        </w:rPr>
        <w:t>page 1</w:t>
      </w:r>
    </w:p>
    <w:p w14:paraId="4D7CD80D" w14:textId="77777777" w:rsidR="00602264" w:rsidRDefault="00602264">
      <w:pPr>
        <w:sectPr w:rsidR="00602264">
          <w:pgSz w:w="11900" w:h="16838"/>
          <w:pgMar w:top="459" w:right="439" w:bottom="1440" w:left="320" w:header="0" w:footer="0" w:gutter="0"/>
          <w:cols w:space="720" w:equalWidth="0">
            <w:col w:w="11140"/>
          </w:cols>
        </w:sectPr>
      </w:pPr>
    </w:p>
    <w:p w14:paraId="49794636" w14:textId="77777777" w:rsidR="00602264" w:rsidRDefault="007C0D60">
      <w:pPr>
        <w:rPr>
          <w:rFonts w:ascii="Arial" w:eastAsia="Arial" w:hAnsi="Arial" w:cs="Arial"/>
          <w:b/>
          <w:bCs/>
          <w:color w:val="0000EE"/>
          <w:sz w:val="18"/>
          <w:szCs w:val="18"/>
          <w:u w:val="single"/>
        </w:rPr>
      </w:pPr>
      <w:bookmarkStart w:id="8" w:name="page9"/>
      <w:bookmarkEnd w:id="8"/>
      <w:r>
        <w:rPr>
          <w:rFonts w:ascii="Arial" w:eastAsia="Arial" w:hAnsi="Arial" w:cs="Arial"/>
          <w:b/>
          <w:bCs/>
          <w:noProof/>
          <w:color w:val="0000EE"/>
          <w:sz w:val="18"/>
          <w:szCs w:val="18"/>
          <w:u w:val="single"/>
        </w:rPr>
        <w:drawing>
          <wp:anchor distT="0" distB="0" distL="114300" distR="114300" simplePos="0" relativeHeight="251449344" behindDoc="1" locked="0" layoutInCell="0" allowOverlap="1" wp14:anchorId="7ED5BDE6" wp14:editId="68E31B6F">
            <wp:simplePos x="0" y="0"/>
            <wp:positionH relativeFrom="page">
              <wp:posOffset>195580</wp:posOffset>
            </wp:positionH>
            <wp:positionV relativeFrom="page">
              <wp:posOffset>88900</wp:posOffset>
            </wp:positionV>
            <wp:extent cx="7174865" cy="38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C875724" w14:textId="77777777" w:rsidR="00602264" w:rsidRDefault="00602264">
      <w:pPr>
        <w:spacing w:line="301" w:lineRule="exact"/>
        <w:rPr>
          <w:sz w:val="20"/>
          <w:szCs w:val="20"/>
        </w:rPr>
      </w:pPr>
    </w:p>
    <w:p w14:paraId="7F26CB87" w14:textId="77777777" w:rsidR="00602264" w:rsidRDefault="007C0D60">
      <w:pPr>
        <w:ind w:right="-99"/>
        <w:jc w:val="center"/>
        <w:rPr>
          <w:sz w:val="20"/>
          <w:szCs w:val="20"/>
        </w:rPr>
      </w:pPr>
      <w:r>
        <w:rPr>
          <w:rFonts w:ascii="Arial" w:eastAsia="Arial" w:hAnsi="Arial" w:cs="Arial"/>
          <w:b/>
          <w:bCs/>
          <w:sz w:val="18"/>
          <w:szCs w:val="18"/>
        </w:rPr>
        <w:t>PROXY STATEMENT SUMMARY</w:t>
      </w:r>
    </w:p>
    <w:p w14:paraId="0E5AF6E0" w14:textId="77777777" w:rsidR="00602264" w:rsidRDefault="00602264">
      <w:pPr>
        <w:spacing w:line="220" w:lineRule="exact"/>
        <w:rPr>
          <w:sz w:val="20"/>
          <w:szCs w:val="20"/>
        </w:rPr>
      </w:pPr>
    </w:p>
    <w:p w14:paraId="52BDBA87" w14:textId="77777777" w:rsidR="00602264" w:rsidRDefault="007C0D60">
      <w:pPr>
        <w:spacing w:line="246" w:lineRule="auto"/>
        <w:ind w:left="120" w:right="320" w:firstLine="881"/>
        <w:rPr>
          <w:sz w:val="20"/>
          <w:szCs w:val="20"/>
        </w:rPr>
      </w:pPr>
      <w:r>
        <w:rPr>
          <w:rFonts w:ascii="Arial" w:eastAsia="Arial" w:hAnsi="Arial" w:cs="Arial"/>
          <w:sz w:val="18"/>
          <w:szCs w:val="18"/>
        </w:rPr>
        <w:t>Here we present an overview of information that you will find throughout this proxy statement. As this is only a summary, we encourage you to read the entire proxy statement for more information about these topics prior to voting.</w:t>
      </w:r>
    </w:p>
    <w:p w14:paraId="53A9AE00" w14:textId="77777777" w:rsidR="00602264" w:rsidRDefault="00602264">
      <w:pPr>
        <w:sectPr w:rsidR="00602264">
          <w:pgSz w:w="11900" w:h="16838"/>
          <w:pgMar w:top="459" w:right="439" w:bottom="1440" w:left="320" w:header="0" w:footer="0" w:gutter="0"/>
          <w:cols w:space="720" w:equalWidth="0">
            <w:col w:w="11140"/>
          </w:cols>
        </w:sectPr>
      </w:pPr>
    </w:p>
    <w:p w14:paraId="2F85117D" w14:textId="77777777" w:rsidR="00602264" w:rsidRDefault="00602264">
      <w:pPr>
        <w:spacing w:line="242" w:lineRule="exact"/>
        <w:rPr>
          <w:sz w:val="20"/>
          <w:szCs w:val="20"/>
        </w:rPr>
      </w:pPr>
    </w:p>
    <w:p w14:paraId="1EFCB9EF" w14:textId="77777777" w:rsidR="00602264" w:rsidRDefault="007C0D60">
      <w:pPr>
        <w:ind w:left="120"/>
        <w:rPr>
          <w:sz w:val="20"/>
          <w:szCs w:val="20"/>
        </w:rPr>
      </w:pPr>
      <w:r>
        <w:rPr>
          <w:rFonts w:ascii="Arial" w:eastAsia="Arial" w:hAnsi="Arial" w:cs="Arial"/>
          <w:b/>
          <w:bCs/>
          <w:sz w:val="18"/>
          <w:szCs w:val="18"/>
        </w:rPr>
        <w:t>Annual Meeting of Shareholders</w:t>
      </w:r>
    </w:p>
    <w:p w14:paraId="6075D146" w14:textId="77777777" w:rsidR="00602264" w:rsidRDefault="00602264">
      <w:pPr>
        <w:spacing w:line="221" w:lineRule="exact"/>
        <w:rPr>
          <w:sz w:val="20"/>
          <w:szCs w:val="20"/>
        </w:rPr>
      </w:pPr>
    </w:p>
    <w:p w14:paraId="22EA6743" w14:textId="77777777" w:rsidR="00602264" w:rsidRDefault="007C0D60">
      <w:pPr>
        <w:tabs>
          <w:tab w:val="left" w:pos="2380"/>
        </w:tabs>
        <w:ind w:left="140"/>
        <w:rPr>
          <w:sz w:val="20"/>
          <w:szCs w:val="20"/>
        </w:rPr>
      </w:pPr>
      <w:r>
        <w:rPr>
          <w:rFonts w:ascii="Arial" w:eastAsia="Arial" w:hAnsi="Arial" w:cs="Arial"/>
          <w:b/>
          <w:bCs/>
          <w:sz w:val="18"/>
          <w:szCs w:val="18"/>
        </w:rPr>
        <w:t>Time and Date:</w:t>
      </w:r>
      <w:r>
        <w:rPr>
          <w:sz w:val="20"/>
          <w:szCs w:val="20"/>
        </w:rPr>
        <w:tab/>
      </w:r>
      <w:r>
        <w:rPr>
          <w:rFonts w:ascii="Arial" w:eastAsia="Arial" w:hAnsi="Arial" w:cs="Arial"/>
          <w:sz w:val="18"/>
          <w:szCs w:val="18"/>
        </w:rPr>
        <w:t>8:00 a.m. local time on</w:t>
      </w:r>
    </w:p>
    <w:p w14:paraId="15884059" w14:textId="77777777" w:rsidR="00602264" w:rsidRDefault="00602264">
      <w:pPr>
        <w:spacing w:line="18" w:lineRule="exact"/>
        <w:rPr>
          <w:sz w:val="20"/>
          <w:szCs w:val="20"/>
        </w:rPr>
      </w:pPr>
    </w:p>
    <w:p w14:paraId="271942FE" w14:textId="77777777" w:rsidR="00602264" w:rsidRDefault="007C0D60">
      <w:pPr>
        <w:ind w:left="880"/>
        <w:jc w:val="center"/>
        <w:rPr>
          <w:sz w:val="20"/>
          <w:szCs w:val="20"/>
        </w:rPr>
      </w:pPr>
      <w:r>
        <w:rPr>
          <w:rFonts w:ascii="Arial" w:eastAsia="Arial" w:hAnsi="Arial" w:cs="Arial"/>
          <w:sz w:val="18"/>
          <w:szCs w:val="18"/>
        </w:rPr>
        <w:t>May 19, 2021</w:t>
      </w:r>
    </w:p>
    <w:p w14:paraId="0F2BC7A5" w14:textId="77777777" w:rsidR="00602264" w:rsidRDefault="00602264">
      <w:pPr>
        <w:spacing w:line="158" w:lineRule="exact"/>
        <w:rPr>
          <w:sz w:val="20"/>
          <w:szCs w:val="20"/>
        </w:rPr>
      </w:pPr>
    </w:p>
    <w:p w14:paraId="1D96AF5A" w14:textId="77777777" w:rsidR="00602264" w:rsidRDefault="007C0D60">
      <w:pPr>
        <w:tabs>
          <w:tab w:val="left" w:pos="2380"/>
        </w:tabs>
        <w:ind w:left="140"/>
        <w:rPr>
          <w:sz w:val="20"/>
          <w:szCs w:val="20"/>
        </w:rPr>
      </w:pPr>
      <w:r>
        <w:rPr>
          <w:rFonts w:ascii="Arial" w:eastAsia="Arial" w:hAnsi="Arial" w:cs="Arial"/>
          <w:b/>
          <w:bCs/>
          <w:sz w:val="18"/>
          <w:szCs w:val="18"/>
        </w:rPr>
        <w:t>Place:</w:t>
      </w:r>
      <w:r>
        <w:rPr>
          <w:sz w:val="20"/>
          <w:szCs w:val="20"/>
        </w:rPr>
        <w:tab/>
      </w:r>
      <w:r>
        <w:rPr>
          <w:rFonts w:ascii="Arial" w:eastAsia="Arial" w:hAnsi="Arial" w:cs="Arial"/>
          <w:sz w:val="18"/>
          <w:szCs w:val="18"/>
        </w:rPr>
        <w:t>CVB Financial Corp.</w:t>
      </w:r>
    </w:p>
    <w:p w14:paraId="38D1E231" w14:textId="77777777" w:rsidR="00602264" w:rsidRDefault="00602264">
      <w:pPr>
        <w:spacing w:line="22" w:lineRule="exact"/>
        <w:rPr>
          <w:sz w:val="20"/>
          <w:szCs w:val="20"/>
        </w:rPr>
      </w:pPr>
    </w:p>
    <w:p w14:paraId="66DF4B1D" w14:textId="77777777" w:rsidR="00602264" w:rsidRDefault="007C0D60">
      <w:pPr>
        <w:ind w:left="2400"/>
        <w:rPr>
          <w:sz w:val="20"/>
          <w:szCs w:val="20"/>
        </w:rPr>
      </w:pPr>
      <w:r>
        <w:rPr>
          <w:rFonts w:ascii="Arial" w:eastAsia="Arial" w:hAnsi="Arial" w:cs="Arial"/>
          <w:sz w:val="18"/>
          <w:szCs w:val="18"/>
        </w:rPr>
        <w:t>Corporate Headquarters</w:t>
      </w:r>
    </w:p>
    <w:p w14:paraId="1F518528" w14:textId="77777777" w:rsidR="00602264" w:rsidRDefault="00602264">
      <w:pPr>
        <w:spacing w:line="5" w:lineRule="exact"/>
        <w:rPr>
          <w:sz w:val="20"/>
          <w:szCs w:val="20"/>
        </w:rPr>
      </w:pPr>
    </w:p>
    <w:p w14:paraId="156E1F68" w14:textId="77777777" w:rsidR="00602264" w:rsidRDefault="007C0D60">
      <w:pPr>
        <w:ind w:left="2400"/>
        <w:rPr>
          <w:sz w:val="20"/>
          <w:szCs w:val="20"/>
        </w:rPr>
      </w:pPr>
      <w:r>
        <w:rPr>
          <w:rFonts w:ascii="Arial" w:eastAsia="Arial" w:hAnsi="Arial" w:cs="Arial"/>
          <w:sz w:val="18"/>
          <w:szCs w:val="18"/>
        </w:rPr>
        <w:t>701 North Haven Avenue</w:t>
      </w:r>
    </w:p>
    <w:p w14:paraId="3CB7A462" w14:textId="77777777" w:rsidR="00602264" w:rsidRDefault="007C0D60">
      <w:pPr>
        <w:ind w:left="2400"/>
        <w:rPr>
          <w:sz w:val="20"/>
          <w:szCs w:val="20"/>
        </w:rPr>
      </w:pPr>
      <w:r>
        <w:rPr>
          <w:rFonts w:ascii="Arial" w:eastAsia="Arial" w:hAnsi="Arial" w:cs="Arial"/>
          <w:sz w:val="18"/>
          <w:szCs w:val="18"/>
        </w:rPr>
        <w:t>Ontario, CA 91764</w:t>
      </w:r>
    </w:p>
    <w:p w14:paraId="6C2A2801" w14:textId="77777777" w:rsidR="00602264" w:rsidRDefault="00602264">
      <w:pPr>
        <w:spacing w:line="163" w:lineRule="exact"/>
        <w:rPr>
          <w:sz w:val="20"/>
          <w:szCs w:val="20"/>
        </w:rPr>
      </w:pPr>
    </w:p>
    <w:p w14:paraId="284D977D" w14:textId="77777777" w:rsidR="00602264" w:rsidRDefault="007C0D60">
      <w:pPr>
        <w:tabs>
          <w:tab w:val="left" w:pos="2380"/>
        </w:tabs>
        <w:ind w:left="140"/>
        <w:rPr>
          <w:sz w:val="20"/>
          <w:szCs w:val="20"/>
        </w:rPr>
      </w:pPr>
      <w:r>
        <w:rPr>
          <w:rFonts w:ascii="Arial" w:eastAsia="Arial" w:hAnsi="Arial" w:cs="Arial"/>
          <w:b/>
          <w:bCs/>
          <w:sz w:val="18"/>
          <w:szCs w:val="18"/>
        </w:rPr>
        <w:t>Record Date:</w:t>
      </w:r>
      <w:r>
        <w:rPr>
          <w:sz w:val="20"/>
          <w:szCs w:val="20"/>
        </w:rPr>
        <w:tab/>
      </w:r>
      <w:r>
        <w:rPr>
          <w:rFonts w:ascii="Arial" w:eastAsia="Arial" w:hAnsi="Arial" w:cs="Arial"/>
          <w:sz w:val="17"/>
          <w:szCs w:val="17"/>
        </w:rPr>
        <w:t>Shareholders as of the close of</w:t>
      </w:r>
    </w:p>
    <w:p w14:paraId="43B96A41" w14:textId="77777777" w:rsidR="00602264" w:rsidRDefault="00602264">
      <w:pPr>
        <w:spacing w:line="18" w:lineRule="exact"/>
        <w:rPr>
          <w:sz w:val="20"/>
          <w:szCs w:val="20"/>
        </w:rPr>
      </w:pPr>
    </w:p>
    <w:p w14:paraId="3B2E2345" w14:textId="77777777" w:rsidR="00602264" w:rsidRDefault="007C0D60">
      <w:pPr>
        <w:ind w:left="2400"/>
        <w:rPr>
          <w:sz w:val="20"/>
          <w:szCs w:val="20"/>
        </w:rPr>
      </w:pPr>
      <w:r>
        <w:rPr>
          <w:rFonts w:ascii="Arial" w:eastAsia="Arial" w:hAnsi="Arial" w:cs="Arial"/>
          <w:sz w:val="18"/>
          <w:szCs w:val="18"/>
        </w:rPr>
        <w:t>business on March 29, 2021</w:t>
      </w:r>
    </w:p>
    <w:p w14:paraId="740BD7DE" w14:textId="77777777" w:rsidR="00602264" w:rsidRDefault="00602264">
      <w:pPr>
        <w:spacing w:line="163" w:lineRule="exact"/>
        <w:rPr>
          <w:sz w:val="20"/>
          <w:szCs w:val="20"/>
        </w:rPr>
      </w:pPr>
    </w:p>
    <w:p w14:paraId="05655CA2" w14:textId="77777777" w:rsidR="00602264" w:rsidRDefault="007C0D60">
      <w:pPr>
        <w:ind w:left="140"/>
        <w:rPr>
          <w:sz w:val="20"/>
          <w:szCs w:val="20"/>
        </w:rPr>
      </w:pPr>
      <w:r>
        <w:rPr>
          <w:rFonts w:ascii="Arial" w:eastAsia="Arial" w:hAnsi="Arial" w:cs="Arial"/>
          <w:b/>
          <w:bCs/>
          <w:sz w:val="18"/>
          <w:szCs w:val="18"/>
        </w:rPr>
        <w:t>Admission/</w:t>
      </w:r>
    </w:p>
    <w:p w14:paraId="1C9F656E" w14:textId="77777777" w:rsidR="00602264" w:rsidRDefault="00602264">
      <w:pPr>
        <w:spacing w:line="13" w:lineRule="exact"/>
        <w:rPr>
          <w:sz w:val="20"/>
          <w:szCs w:val="20"/>
        </w:rPr>
      </w:pPr>
    </w:p>
    <w:p w14:paraId="2A02F7BE" w14:textId="77777777" w:rsidR="00602264" w:rsidRDefault="007C0D60">
      <w:pPr>
        <w:ind w:left="140"/>
        <w:rPr>
          <w:sz w:val="20"/>
          <w:szCs w:val="20"/>
        </w:rPr>
      </w:pPr>
      <w:r>
        <w:rPr>
          <w:rFonts w:ascii="Arial" w:eastAsia="Arial" w:hAnsi="Arial" w:cs="Arial"/>
          <w:b/>
          <w:bCs/>
          <w:sz w:val="18"/>
          <w:szCs w:val="18"/>
        </w:rPr>
        <w:t>Audio Conference</w:t>
      </w:r>
    </w:p>
    <w:p w14:paraId="4EE6F223" w14:textId="77777777" w:rsidR="00602264" w:rsidRDefault="007C0D60">
      <w:pPr>
        <w:tabs>
          <w:tab w:val="left" w:pos="2380"/>
        </w:tabs>
        <w:spacing w:line="234" w:lineRule="auto"/>
        <w:ind w:left="140"/>
        <w:rPr>
          <w:sz w:val="20"/>
          <w:szCs w:val="20"/>
        </w:rPr>
      </w:pPr>
      <w:r>
        <w:rPr>
          <w:rFonts w:ascii="Arial" w:eastAsia="Arial" w:hAnsi="Arial" w:cs="Arial"/>
          <w:b/>
          <w:bCs/>
          <w:sz w:val="18"/>
          <w:szCs w:val="18"/>
        </w:rPr>
        <w:t>Call:</w:t>
      </w:r>
      <w:r>
        <w:rPr>
          <w:sz w:val="20"/>
          <w:szCs w:val="20"/>
        </w:rPr>
        <w:tab/>
      </w:r>
      <w:r>
        <w:rPr>
          <w:rFonts w:ascii="Arial" w:eastAsia="Arial" w:hAnsi="Arial" w:cs="Arial"/>
          <w:sz w:val="18"/>
          <w:szCs w:val="18"/>
        </w:rPr>
        <w:t>Please follow the instructions</w:t>
      </w:r>
    </w:p>
    <w:p w14:paraId="0CE418D0" w14:textId="77777777" w:rsidR="00602264" w:rsidRDefault="00602264">
      <w:pPr>
        <w:spacing w:line="1" w:lineRule="exact"/>
        <w:rPr>
          <w:sz w:val="20"/>
          <w:szCs w:val="20"/>
        </w:rPr>
      </w:pPr>
    </w:p>
    <w:p w14:paraId="25988CDA" w14:textId="77777777" w:rsidR="00602264" w:rsidRDefault="007C0D60">
      <w:pPr>
        <w:ind w:left="2400"/>
        <w:rPr>
          <w:sz w:val="20"/>
          <w:szCs w:val="20"/>
        </w:rPr>
      </w:pPr>
      <w:r>
        <w:rPr>
          <w:rFonts w:ascii="Arial" w:eastAsia="Arial" w:hAnsi="Arial" w:cs="Arial"/>
          <w:sz w:val="18"/>
          <w:szCs w:val="18"/>
        </w:rPr>
        <w:t>specified above</w:t>
      </w:r>
    </w:p>
    <w:p w14:paraId="68603DE4" w14:textId="77777777" w:rsidR="00602264" w:rsidRDefault="007C0D60">
      <w:pPr>
        <w:spacing w:line="20" w:lineRule="exact"/>
        <w:rPr>
          <w:sz w:val="20"/>
          <w:szCs w:val="20"/>
        </w:rPr>
      </w:pPr>
      <w:r>
        <w:rPr>
          <w:sz w:val="20"/>
          <w:szCs w:val="20"/>
        </w:rPr>
        <w:br w:type="column"/>
      </w:r>
    </w:p>
    <w:p w14:paraId="4F334498" w14:textId="77777777" w:rsidR="00602264" w:rsidRDefault="00602264">
      <w:pPr>
        <w:spacing w:line="244" w:lineRule="exact"/>
        <w:rPr>
          <w:sz w:val="20"/>
          <w:szCs w:val="20"/>
        </w:rPr>
      </w:pPr>
    </w:p>
    <w:p w14:paraId="7CDB6337" w14:textId="21A53DA4" w:rsidR="00602264" w:rsidRDefault="007C0D60">
      <w:pPr>
        <w:spacing w:line="238" w:lineRule="auto"/>
        <w:ind w:left="60" w:right="160"/>
        <w:rPr>
          <w:sz w:val="20"/>
          <w:szCs w:val="20"/>
        </w:rPr>
      </w:pPr>
      <w:r>
        <w:rPr>
          <w:rFonts w:ascii="Arial" w:eastAsia="Arial" w:hAnsi="Arial" w:cs="Arial"/>
          <w:sz w:val="18"/>
          <w:szCs w:val="18"/>
        </w:rPr>
        <w:t xml:space="preserve">On April </w:t>
      </w:r>
      <w:r w:rsidR="003D139A">
        <w:rPr>
          <w:rFonts w:ascii="Arial" w:eastAsia="Arial" w:hAnsi="Arial" w:cs="Arial"/>
          <w:sz w:val="18"/>
          <w:szCs w:val="18"/>
        </w:rPr>
        <w:t>8</w:t>
      </w:r>
      <w:r>
        <w:rPr>
          <w:rFonts w:ascii="Arial" w:eastAsia="Arial" w:hAnsi="Arial" w:cs="Arial"/>
          <w:sz w:val="18"/>
          <w:szCs w:val="18"/>
        </w:rPr>
        <w:t>, 2021, we posted on our website at:</w:t>
      </w:r>
      <w:r w:rsidR="00DC777E" w:rsidRPr="00DC777E">
        <w:t xml:space="preserve"> </w:t>
      </w:r>
      <w:r w:rsidR="00DC777E" w:rsidRPr="00DC777E">
        <w:rPr>
          <w:rFonts w:ascii="Arial" w:eastAsia="Arial" w:hAnsi="Arial" w:cs="Arial"/>
          <w:sz w:val="18"/>
          <w:szCs w:val="18"/>
        </w:rPr>
        <w:t>https://investors.cbbank.com/annual-meeting</w:t>
      </w:r>
      <w:r>
        <w:rPr>
          <w:rFonts w:ascii="Arial" w:eastAsia="Arial" w:hAnsi="Arial" w:cs="Arial"/>
          <w:sz w:val="18"/>
          <w:szCs w:val="18"/>
        </w:rPr>
        <w:t>, and began mailing to shareholders who requested paper copies, this proxy statement, our 2020 Annual Report and our Annual Report on Form 10-K for 2020.</w:t>
      </w:r>
    </w:p>
    <w:p w14:paraId="077A39AF" w14:textId="77777777" w:rsidR="00602264" w:rsidRDefault="00602264">
      <w:pPr>
        <w:spacing w:line="167" w:lineRule="exact"/>
        <w:rPr>
          <w:sz w:val="20"/>
          <w:szCs w:val="20"/>
        </w:rPr>
      </w:pPr>
    </w:p>
    <w:p w14:paraId="7703960F" w14:textId="77777777" w:rsidR="00602264" w:rsidRDefault="007C0D60">
      <w:pPr>
        <w:ind w:left="60"/>
        <w:rPr>
          <w:sz w:val="20"/>
          <w:szCs w:val="20"/>
        </w:rPr>
      </w:pPr>
      <w:r>
        <w:rPr>
          <w:rFonts w:ascii="Arial" w:eastAsia="Arial" w:hAnsi="Arial" w:cs="Arial"/>
          <w:b/>
          <w:bCs/>
          <w:sz w:val="18"/>
          <w:szCs w:val="18"/>
        </w:rPr>
        <w:t>Shareholder Voting Matters</w:t>
      </w:r>
    </w:p>
    <w:p w14:paraId="5FA0B316" w14:textId="77777777" w:rsidR="00602264" w:rsidRDefault="007C0D60">
      <w:pPr>
        <w:spacing w:line="20" w:lineRule="exact"/>
        <w:rPr>
          <w:sz w:val="20"/>
          <w:szCs w:val="20"/>
        </w:rPr>
      </w:pPr>
      <w:r>
        <w:rPr>
          <w:noProof/>
          <w:sz w:val="20"/>
          <w:szCs w:val="20"/>
        </w:rPr>
        <w:drawing>
          <wp:anchor distT="0" distB="0" distL="114300" distR="114300" simplePos="0" relativeHeight="251450368" behindDoc="1" locked="0" layoutInCell="0" allowOverlap="1" wp14:anchorId="6BA06D54" wp14:editId="048F20F6">
            <wp:simplePos x="0" y="0"/>
            <wp:positionH relativeFrom="column">
              <wp:posOffset>2832100</wp:posOffset>
            </wp:positionH>
            <wp:positionV relativeFrom="paragraph">
              <wp:posOffset>157480</wp:posOffset>
            </wp:positionV>
            <wp:extent cx="8255" cy="26606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srcRect/>
                    <a:stretch>
                      <a:fillRect/>
                    </a:stretch>
                  </pic:blipFill>
                  <pic:spPr bwMode="auto">
                    <a:xfrm>
                      <a:off x="0" y="0"/>
                      <a:ext cx="8255" cy="266065"/>
                    </a:xfrm>
                    <a:prstGeom prst="rect">
                      <a:avLst/>
                    </a:prstGeom>
                    <a:noFill/>
                  </pic:spPr>
                </pic:pic>
              </a:graphicData>
            </a:graphic>
          </wp:anchor>
        </w:drawing>
      </w:r>
      <w:r>
        <w:rPr>
          <w:noProof/>
          <w:sz w:val="20"/>
          <w:szCs w:val="20"/>
        </w:rPr>
        <w:drawing>
          <wp:anchor distT="0" distB="0" distL="114300" distR="114300" simplePos="0" relativeHeight="251451392" behindDoc="1" locked="0" layoutInCell="0" allowOverlap="1" wp14:anchorId="01F03126" wp14:editId="769A1F9F">
            <wp:simplePos x="0" y="0"/>
            <wp:positionH relativeFrom="column">
              <wp:posOffset>1503680</wp:posOffset>
            </wp:positionH>
            <wp:positionV relativeFrom="paragraph">
              <wp:posOffset>157480</wp:posOffset>
            </wp:positionV>
            <wp:extent cx="8255" cy="2660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8255" cy="266065"/>
                    </a:xfrm>
                    <a:prstGeom prst="rect">
                      <a:avLst/>
                    </a:prstGeom>
                    <a:noFill/>
                  </pic:spPr>
                </pic:pic>
              </a:graphicData>
            </a:graphic>
          </wp:anchor>
        </w:drawing>
      </w:r>
    </w:p>
    <w:p w14:paraId="330333BA" w14:textId="77777777" w:rsidR="00602264" w:rsidRDefault="00602264">
      <w:pPr>
        <w:spacing w:line="228"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80"/>
        <w:gridCol w:w="2100"/>
        <w:gridCol w:w="920"/>
      </w:tblGrid>
      <w:tr w:rsidR="00602264" w14:paraId="6BE3018A" w14:textId="77777777">
        <w:trPr>
          <w:trHeight w:val="199"/>
        </w:trPr>
        <w:tc>
          <w:tcPr>
            <w:tcW w:w="2380" w:type="dxa"/>
            <w:tcBorders>
              <w:right w:val="single" w:sz="8" w:space="0" w:color="333333"/>
            </w:tcBorders>
            <w:shd w:val="clear" w:color="auto" w:fill="333333"/>
            <w:vAlign w:val="bottom"/>
          </w:tcPr>
          <w:p w14:paraId="1CE42D28" w14:textId="77777777" w:rsidR="00602264" w:rsidRDefault="00602264">
            <w:pPr>
              <w:rPr>
                <w:sz w:val="17"/>
                <w:szCs w:val="17"/>
              </w:rPr>
            </w:pPr>
          </w:p>
        </w:tc>
        <w:tc>
          <w:tcPr>
            <w:tcW w:w="2100" w:type="dxa"/>
            <w:tcBorders>
              <w:right w:val="single" w:sz="8" w:space="0" w:color="333333"/>
            </w:tcBorders>
            <w:shd w:val="clear" w:color="auto" w:fill="333333"/>
            <w:vAlign w:val="bottom"/>
          </w:tcPr>
          <w:p w14:paraId="78A50F0D" w14:textId="77777777" w:rsidR="00602264" w:rsidRDefault="007C0D60">
            <w:pPr>
              <w:ind w:left="140"/>
              <w:rPr>
                <w:sz w:val="20"/>
                <w:szCs w:val="20"/>
              </w:rPr>
            </w:pPr>
            <w:r>
              <w:rPr>
                <w:rFonts w:ascii="Arial" w:eastAsia="Arial" w:hAnsi="Arial" w:cs="Arial"/>
                <w:b/>
                <w:bCs/>
                <w:color w:val="FFFFFF"/>
                <w:sz w:val="13"/>
                <w:szCs w:val="13"/>
              </w:rPr>
              <w:t>Board’s Voting</w:t>
            </w:r>
          </w:p>
        </w:tc>
        <w:tc>
          <w:tcPr>
            <w:tcW w:w="920" w:type="dxa"/>
            <w:shd w:val="clear" w:color="auto" w:fill="333333"/>
            <w:vAlign w:val="bottom"/>
          </w:tcPr>
          <w:p w14:paraId="6F3F566A" w14:textId="77777777" w:rsidR="00602264" w:rsidRDefault="007C0D60">
            <w:pPr>
              <w:jc w:val="center"/>
              <w:rPr>
                <w:sz w:val="20"/>
                <w:szCs w:val="20"/>
              </w:rPr>
            </w:pPr>
            <w:r>
              <w:rPr>
                <w:rFonts w:ascii="Arial" w:eastAsia="Arial" w:hAnsi="Arial" w:cs="Arial"/>
                <w:b/>
                <w:bCs/>
                <w:color w:val="FFFFFF"/>
                <w:sz w:val="13"/>
                <w:szCs w:val="13"/>
              </w:rPr>
              <w:t>Page</w:t>
            </w:r>
          </w:p>
        </w:tc>
      </w:tr>
      <w:tr w:rsidR="00602264" w14:paraId="44E2DDD2" w14:textId="77777777">
        <w:trPr>
          <w:trHeight w:val="199"/>
        </w:trPr>
        <w:tc>
          <w:tcPr>
            <w:tcW w:w="2380" w:type="dxa"/>
            <w:tcBorders>
              <w:bottom w:val="single" w:sz="8" w:space="0" w:color="333333"/>
              <w:right w:val="single" w:sz="8" w:space="0" w:color="333333"/>
            </w:tcBorders>
            <w:shd w:val="clear" w:color="auto" w:fill="333333"/>
            <w:vAlign w:val="bottom"/>
          </w:tcPr>
          <w:p w14:paraId="7EBEEDA9" w14:textId="77777777" w:rsidR="00602264" w:rsidRDefault="007C0D60">
            <w:pPr>
              <w:ind w:left="140"/>
              <w:rPr>
                <w:sz w:val="20"/>
                <w:szCs w:val="20"/>
              </w:rPr>
            </w:pPr>
            <w:r>
              <w:rPr>
                <w:rFonts w:ascii="Arial" w:eastAsia="Arial" w:hAnsi="Arial" w:cs="Arial"/>
                <w:b/>
                <w:bCs/>
                <w:color w:val="FFFFFF"/>
                <w:sz w:val="13"/>
                <w:szCs w:val="13"/>
              </w:rPr>
              <w:t>Proposal</w:t>
            </w:r>
          </w:p>
        </w:tc>
        <w:tc>
          <w:tcPr>
            <w:tcW w:w="2100" w:type="dxa"/>
            <w:tcBorders>
              <w:bottom w:val="single" w:sz="8" w:space="0" w:color="333333"/>
              <w:right w:val="single" w:sz="8" w:space="0" w:color="333333"/>
            </w:tcBorders>
            <w:shd w:val="clear" w:color="auto" w:fill="333333"/>
            <w:vAlign w:val="bottom"/>
          </w:tcPr>
          <w:p w14:paraId="7DB06733" w14:textId="77777777" w:rsidR="00602264" w:rsidRDefault="007C0D60">
            <w:pPr>
              <w:ind w:left="140"/>
              <w:rPr>
                <w:sz w:val="20"/>
                <w:szCs w:val="20"/>
              </w:rPr>
            </w:pPr>
            <w:r>
              <w:rPr>
                <w:rFonts w:ascii="Arial" w:eastAsia="Arial" w:hAnsi="Arial" w:cs="Arial"/>
                <w:b/>
                <w:bCs/>
                <w:color w:val="FFFFFF"/>
                <w:sz w:val="13"/>
                <w:szCs w:val="13"/>
              </w:rPr>
              <w:t>Recommendations</w:t>
            </w:r>
          </w:p>
        </w:tc>
        <w:tc>
          <w:tcPr>
            <w:tcW w:w="920" w:type="dxa"/>
            <w:tcBorders>
              <w:bottom w:val="single" w:sz="8" w:space="0" w:color="333333"/>
            </w:tcBorders>
            <w:shd w:val="clear" w:color="auto" w:fill="333333"/>
            <w:vAlign w:val="bottom"/>
          </w:tcPr>
          <w:p w14:paraId="737404A3" w14:textId="77777777" w:rsidR="00602264" w:rsidRDefault="007C0D60">
            <w:pPr>
              <w:jc w:val="center"/>
              <w:rPr>
                <w:sz w:val="20"/>
                <w:szCs w:val="20"/>
              </w:rPr>
            </w:pPr>
            <w:r>
              <w:rPr>
                <w:rFonts w:ascii="Arial" w:eastAsia="Arial" w:hAnsi="Arial" w:cs="Arial"/>
                <w:b/>
                <w:bCs/>
                <w:color w:val="FFFFFF"/>
                <w:sz w:val="13"/>
                <w:szCs w:val="13"/>
              </w:rPr>
              <w:t>Reference</w:t>
            </w:r>
          </w:p>
        </w:tc>
      </w:tr>
      <w:tr w:rsidR="00602264" w14:paraId="5644528B" w14:textId="77777777">
        <w:trPr>
          <w:trHeight w:val="202"/>
        </w:trPr>
        <w:tc>
          <w:tcPr>
            <w:tcW w:w="2380" w:type="dxa"/>
            <w:tcBorders>
              <w:right w:val="single" w:sz="8" w:space="0" w:color="auto"/>
            </w:tcBorders>
            <w:vAlign w:val="bottom"/>
          </w:tcPr>
          <w:p w14:paraId="4E649DD3" w14:textId="77777777" w:rsidR="00602264" w:rsidRDefault="007C0D60">
            <w:pPr>
              <w:ind w:left="140"/>
              <w:rPr>
                <w:sz w:val="20"/>
                <w:szCs w:val="20"/>
              </w:rPr>
            </w:pPr>
            <w:r>
              <w:rPr>
                <w:rFonts w:ascii="Arial" w:eastAsia="Arial" w:hAnsi="Arial" w:cs="Arial"/>
                <w:sz w:val="13"/>
                <w:szCs w:val="13"/>
              </w:rPr>
              <w:t>1. Election of Directors</w:t>
            </w:r>
          </w:p>
        </w:tc>
        <w:tc>
          <w:tcPr>
            <w:tcW w:w="2100" w:type="dxa"/>
            <w:tcBorders>
              <w:right w:val="single" w:sz="8" w:space="0" w:color="auto"/>
            </w:tcBorders>
            <w:vAlign w:val="bottom"/>
          </w:tcPr>
          <w:p w14:paraId="05078E02" w14:textId="77777777" w:rsidR="00602264" w:rsidRDefault="007C0D60">
            <w:pPr>
              <w:ind w:left="140"/>
              <w:rPr>
                <w:sz w:val="20"/>
                <w:szCs w:val="20"/>
              </w:rPr>
            </w:pPr>
            <w:r>
              <w:rPr>
                <w:rFonts w:ascii="Arial" w:eastAsia="Arial" w:hAnsi="Arial" w:cs="Arial"/>
                <w:sz w:val="13"/>
                <w:szCs w:val="13"/>
              </w:rPr>
              <w:t>FOR EACH NOMINEE</w:t>
            </w:r>
          </w:p>
        </w:tc>
        <w:tc>
          <w:tcPr>
            <w:tcW w:w="920" w:type="dxa"/>
            <w:vAlign w:val="bottom"/>
          </w:tcPr>
          <w:p w14:paraId="0DDF9ADA" w14:textId="77777777" w:rsidR="00602264" w:rsidRDefault="007C0D60">
            <w:pPr>
              <w:jc w:val="center"/>
              <w:rPr>
                <w:sz w:val="20"/>
                <w:szCs w:val="20"/>
              </w:rPr>
            </w:pPr>
            <w:r>
              <w:rPr>
                <w:rFonts w:ascii="Arial" w:eastAsia="Arial" w:hAnsi="Arial" w:cs="Arial"/>
                <w:w w:val="96"/>
                <w:sz w:val="13"/>
                <w:szCs w:val="13"/>
              </w:rPr>
              <w:t>11</w:t>
            </w:r>
          </w:p>
        </w:tc>
      </w:tr>
      <w:tr w:rsidR="00602264" w14:paraId="3BC46758" w14:textId="77777777">
        <w:trPr>
          <w:trHeight w:val="41"/>
        </w:trPr>
        <w:tc>
          <w:tcPr>
            <w:tcW w:w="2380" w:type="dxa"/>
            <w:tcBorders>
              <w:bottom w:val="single" w:sz="8" w:space="0" w:color="auto"/>
              <w:right w:val="single" w:sz="8" w:space="0" w:color="auto"/>
            </w:tcBorders>
            <w:vAlign w:val="bottom"/>
          </w:tcPr>
          <w:p w14:paraId="161F84ED" w14:textId="77777777" w:rsidR="00602264" w:rsidRDefault="00602264">
            <w:pPr>
              <w:rPr>
                <w:sz w:val="3"/>
                <w:szCs w:val="3"/>
              </w:rPr>
            </w:pPr>
          </w:p>
        </w:tc>
        <w:tc>
          <w:tcPr>
            <w:tcW w:w="2100" w:type="dxa"/>
            <w:tcBorders>
              <w:bottom w:val="single" w:sz="8" w:space="0" w:color="auto"/>
              <w:right w:val="single" w:sz="8" w:space="0" w:color="auto"/>
            </w:tcBorders>
            <w:vAlign w:val="bottom"/>
          </w:tcPr>
          <w:p w14:paraId="523B3730" w14:textId="77777777" w:rsidR="00602264" w:rsidRDefault="00602264">
            <w:pPr>
              <w:rPr>
                <w:sz w:val="3"/>
                <w:szCs w:val="3"/>
              </w:rPr>
            </w:pPr>
          </w:p>
        </w:tc>
        <w:tc>
          <w:tcPr>
            <w:tcW w:w="920" w:type="dxa"/>
            <w:tcBorders>
              <w:bottom w:val="single" w:sz="8" w:space="0" w:color="auto"/>
            </w:tcBorders>
            <w:vAlign w:val="bottom"/>
          </w:tcPr>
          <w:p w14:paraId="44C10407" w14:textId="77777777" w:rsidR="00602264" w:rsidRDefault="00602264">
            <w:pPr>
              <w:rPr>
                <w:sz w:val="3"/>
                <w:szCs w:val="3"/>
              </w:rPr>
            </w:pPr>
          </w:p>
        </w:tc>
      </w:tr>
      <w:tr w:rsidR="00602264" w14:paraId="13F6D149" w14:textId="77777777">
        <w:trPr>
          <w:trHeight w:val="182"/>
        </w:trPr>
        <w:tc>
          <w:tcPr>
            <w:tcW w:w="2380" w:type="dxa"/>
            <w:tcBorders>
              <w:right w:val="single" w:sz="8" w:space="0" w:color="auto"/>
            </w:tcBorders>
            <w:vAlign w:val="bottom"/>
          </w:tcPr>
          <w:p w14:paraId="78BD7CE6" w14:textId="77777777" w:rsidR="00602264" w:rsidRDefault="007C0D60">
            <w:pPr>
              <w:ind w:left="140"/>
              <w:rPr>
                <w:sz w:val="20"/>
                <w:szCs w:val="20"/>
              </w:rPr>
            </w:pPr>
            <w:r>
              <w:rPr>
                <w:rFonts w:ascii="Arial" w:eastAsia="Arial" w:hAnsi="Arial" w:cs="Arial"/>
                <w:sz w:val="13"/>
                <w:szCs w:val="13"/>
              </w:rPr>
              <w:t>2. Ratification of</w:t>
            </w:r>
          </w:p>
        </w:tc>
        <w:tc>
          <w:tcPr>
            <w:tcW w:w="2100" w:type="dxa"/>
            <w:tcBorders>
              <w:right w:val="single" w:sz="8" w:space="0" w:color="auto"/>
            </w:tcBorders>
            <w:vAlign w:val="bottom"/>
          </w:tcPr>
          <w:p w14:paraId="186D6CE8" w14:textId="77777777" w:rsidR="00602264" w:rsidRDefault="007C0D60">
            <w:pPr>
              <w:ind w:left="140"/>
              <w:rPr>
                <w:sz w:val="20"/>
                <w:szCs w:val="20"/>
              </w:rPr>
            </w:pPr>
            <w:r>
              <w:rPr>
                <w:rFonts w:ascii="Arial" w:eastAsia="Arial" w:hAnsi="Arial" w:cs="Arial"/>
                <w:sz w:val="13"/>
                <w:szCs w:val="13"/>
              </w:rPr>
              <w:t>FOR</w:t>
            </w:r>
          </w:p>
        </w:tc>
        <w:tc>
          <w:tcPr>
            <w:tcW w:w="920" w:type="dxa"/>
            <w:vAlign w:val="bottom"/>
          </w:tcPr>
          <w:p w14:paraId="38F7C2BE" w14:textId="77777777" w:rsidR="00602264" w:rsidRDefault="007C0D60">
            <w:pPr>
              <w:jc w:val="center"/>
              <w:rPr>
                <w:sz w:val="20"/>
                <w:szCs w:val="20"/>
              </w:rPr>
            </w:pPr>
            <w:r>
              <w:rPr>
                <w:rFonts w:ascii="Arial" w:eastAsia="Arial" w:hAnsi="Arial" w:cs="Arial"/>
                <w:w w:val="96"/>
                <w:sz w:val="13"/>
                <w:szCs w:val="13"/>
              </w:rPr>
              <w:t>80</w:t>
            </w:r>
          </w:p>
        </w:tc>
      </w:tr>
      <w:tr w:rsidR="00602264" w14:paraId="02701CE6" w14:textId="77777777">
        <w:trPr>
          <w:trHeight w:val="148"/>
        </w:trPr>
        <w:tc>
          <w:tcPr>
            <w:tcW w:w="2380" w:type="dxa"/>
            <w:tcBorders>
              <w:right w:val="single" w:sz="8" w:space="0" w:color="auto"/>
            </w:tcBorders>
            <w:vAlign w:val="bottom"/>
          </w:tcPr>
          <w:p w14:paraId="7EC7A453" w14:textId="77777777" w:rsidR="00602264" w:rsidRDefault="007C0D60">
            <w:pPr>
              <w:ind w:left="280"/>
              <w:rPr>
                <w:sz w:val="20"/>
                <w:szCs w:val="20"/>
              </w:rPr>
            </w:pPr>
            <w:r>
              <w:rPr>
                <w:rFonts w:ascii="Arial" w:eastAsia="Arial" w:hAnsi="Arial" w:cs="Arial"/>
                <w:sz w:val="13"/>
                <w:szCs w:val="13"/>
              </w:rPr>
              <w:t>Independent Registered</w:t>
            </w:r>
          </w:p>
        </w:tc>
        <w:tc>
          <w:tcPr>
            <w:tcW w:w="2100" w:type="dxa"/>
            <w:tcBorders>
              <w:right w:val="single" w:sz="8" w:space="0" w:color="auto"/>
            </w:tcBorders>
            <w:vAlign w:val="bottom"/>
          </w:tcPr>
          <w:p w14:paraId="4BF7F6F1" w14:textId="77777777" w:rsidR="00602264" w:rsidRDefault="00602264">
            <w:pPr>
              <w:rPr>
                <w:sz w:val="12"/>
                <w:szCs w:val="12"/>
              </w:rPr>
            </w:pPr>
          </w:p>
        </w:tc>
        <w:tc>
          <w:tcPr>
            <w:tcW w:w="920" w:type="dxa"/>
            <w:vAlign w:val="bottom"/>
          </w:tcPr>
          <w:p w14:paraId="02C95FE2" w14:textId="77777777" w:rsidR="00602264" w:rsidRDefault="00602264">
            <w:pPr>
              <w:rPr>
                <w:sz w:val="12"/>
                <w:szCs w:val="12"/>
              </w:rPr>
            </w:pPr>
          </w:p>
        </w:tc>
      </w:tr>
      <w:tr w:rsidR="00602264" w14:paraId="09E61554" w14:textId="77777777">
        <w:trPr>
          <w:trHeight w:val="162"/>
        </w:trPr>
        <w:tc>
          <w:tcPr>
            <w:tcW w:w="2380" w:type="dxa"/>
            <w:tcBorders>
              <w:right w:val="single" w:sz="8" w:space="0" w:color="auto"/>
            </w:tcBorders>
            <w:vAlign w:val="bottom"/>
          </w:tcPr>
          <w:p w14:paraId="22115516" w14:textId="77777777" w:rsidR="00602264" w:rsidRDefault="007C0D60">
            <w:pPr>
              <w:ind w:left="280"/>
              <w:rPr>
                <w:sz w:val="20"/>
                <w:szCs w:val="20"/>
              </w:rPr>
            </w:pPr>
            <w:r>
              <w:rPr>
                <w:rFonts w:ascii="Arial" w:eastAsia="Arial" w:hAnsi="Arial" w:cs="Arial"/>
                <w:sz w:val="13"/>
                <w:szCs w:val="13"/>
              </w:rPr>
              <w:t>Public Accounting Firm</w:t>
            </w:r>
          </w:p>
        </w:tc>
        <w:tc>
          <w:tcPr>
            <w:tcW w:w="2100" w:type="dxa"/>
            <w:tcBorders>
              <w:right w:val="single" w:sz="8" w:space="0" w:color="auto"/>
            </w:tcBorders>
            <w:vAlign w:val="bottom"/>
          </w:tcPr>
          <w:p w14:paraId="0DF9F9F1" w14:textId="77777777" w:rsidR="00602264" w:rsidRDefault="00602264">
            <w:pPr>
              <w:rPr>
                <w:sz w:val="14"/>
                <w:szCs w:val="14"/>
              </w:rPr>
            </w:pPr>
          </w:p>
        </w:tc>
        <w:tc>
          <w:tcPr>
            <w:tcW w:w="920" w:type="dxa"/>
            <w:vAlign w:val="bottom"/>
          </w:tcPr>
          <w:p w14:paraId="49F6534A" w14:textId="77777777" w:rsidR="00602264" w:rsidRDefault="00602264">
            <w:pPr>
              <w:rPr>
                <w:sz w:val="14"/>
                <w:szCs w:val="14"/>
              </w:rPr>
            </w:pPr>
          </w:p>
        </w:tc>
      </w:tr>
      <w:tr w:rsidR="00602264" w14:paraId="203E2FEE" w14:textId="77777777">
        <w:trPr>
          <w:trHeight w:val="41"/>
        </w:trPr>
        <w:tc>
          <w:tcPr>
            <w:tcW w:w="2380" w:type="dxa"/>
            <w:tcBorders>
              <w:bottom w:val="single" w:sz="8" w:space="0" w:color="auto"/>
              <w:right w:val="single" w:sz="8" w:space="0" w:color="auto"/>
            </w:tcBorders>
            <w:vAlign w:val="bottom"/>
          </w:tcPr>
          <w:p w14:paraId="5ACCEA04" w14:textId="77777777" w:rsidR="00602264" w:rsidRDefault="00602264">
            <w:pPr>
              <w:rPr>
                <w:sz w:val="3"/>
                <w:szCs w:val="3"/>
              </w:rPr>
            </w:pPr>
          </w:p>
        </w:tc>
        <w:tc>
          <w:tcPr>
            <w:tcW w:w="2100" w:type="dxa"/>
            <w:tcBorders>
              <w:bottom w:val="single" w:sz="8" w:space="0" w:color="auto"/>
              <w:right w:val="single" w:sz="8" w:space="0" w:color="auto"/>
            </w:tcBorders>
            <w:vAlign w:val="bottom"/>
          </w:tcPr>
          <w:p w14:paraId="023A85A1" w14:textId="77777777" w:rsidR="00602264" w:rsidRDefault="00602264">
            <w:pPr>
              <w:rPr>
                <w:sz w:val="3"/>
                <w:szCs w:val="3"/>
              </w:rPr>
            </w:pPr>
          </w:p>
        </w:tc>
        <w:tc>
          <w:tcPr>
            <w:tcW w:w="920" w:type="dxa"/>
            <w:tcBorders>
              <w:bottom w:val="single" w:sz="8" w:space="0" w:color="auto"/>
            </w:tcBorders>
            <w:vAlign w:val="bottom"/>
          </w:tcPr>
          <w:p w14:paraId="1A2533BA" w14:textId="77777777" w:rsidR="00602264" w:rsidRDefault="00602264">
            <w:pPr>
              <w:rPr>
                <w:sz w:val="3"/>
                <w:szCs w:val="3"/>
              </w:rPr>
            </w:pPr>
          </w:p>
        </w:tc>
      </w:tr>
      <w:tr w:rsidR="00602264" w14:paraId="5AFC3C90" w14:textId="77777777">
        <w:trPr>
          <w:trHeight w:val="196"/>
        </w:trPr>
        <w:tc>
          <w:tcPr>
            <w:tcW w:w="2380" w:type="dxa"/>
            <w:tcBorders>
              <w:right w:val="single" w:sz="8" w:space="0" w:color="auto"/>
            </w:tcBorders>
            <w:vAlign w:val="bottom"/>
          </w:tcPr>
          <w:p w14:paraId="0CC18146" w14:textId="77777777" w:rsidR="00602264" w:rsidRDefault="007C0D60">
            <w:pPr>
              <w:ind w:left="140"/>
              <w:rPr>
                <w:sz w:val="20"/>
                <w:szCs w:val="20"/>
              </w:rPr>
            </w:pPr>
            <w:r>
              <w:rPr>
                <w:rFonts w:ascii="Arial" w:eastAsia="Arial" w:hAnsi="Arial" w:cs="Arial"/>
                <w:sz w:val="13"/>
                <w:szCs w:val="13"/>
              </w:rPr>
              <w:t>3. Say-On-Pay</w:t>
            </w:r>
          </w:p>
        </w:tc>
        <w:tc>
          <w:tcPr>
            <w:tcW w:w="2100" w:type="dxa"/>
            <w:tcBorders>
              <w:right w:val="single" w:sz="8" w:space="0" w:color="auto"/>
            </w:tcBorders>
            <w:vAlign w:val="bottom"/>
          </w:tcPr>
          <w:p w14:paraId="76891CAA" w14:textId="77777777" w:rsidR="00602264" w:rsidRDefault="007C0D60">
            <w:pPr>
              <w:ind w:left="140"/>
              <w:rPr>
                <w:sz w:val="20"/>
                <w:szCs w:val="20"/>
              </w:rPr>
            </w:pPr>
            <w:r>
              <w:rPr>
                <w:rFonts w:ascii="Arial" w:eastAsia="Arial" w:hAnsi="Arial" w:cs="Arial"/>
                <w:sz w:val="13"/>
                <w:szCs w:val="13"/>
              </w:rPr>
              <w:t>FOR</w:t>
            </w:r>
          </w:p>
        </w:tc>
        <w:tc>
          <w:tcPr>
            <w:tcW w:w="920" w:type="dxa"/>
            <w:vAlign w:val="bottom"/>
          </w:tcPr>
          <w:p w14:paraId="051D957B" w14:textId="77777777" w:rsidR="00602264" w:rsidRDefault="007C0D60">
            <w:pPr>
              <w:jc w:val="center"/>
              <w:rPr>
                <w:sz w:val="20"/>
                <w:szCs w:val="20"/>
              </w:rPr>
            </w:pPr>
            <w:r>
              <w:rPr>
                <w:rFonts w:ascii="Arial" w:eastAsia="Arial" w:hAnsi="Arial" w:cs="Arial"/>
                <w:w w:val="96"/>
                <w:sz w:val="13"/>
                <w:szCs w:val="13"/>
              </w:rPr>
              <w:t>81</w:t>
            </w:r>
          </w:p>
        </w:tc>
      </w:tr>
      <w:tr w:rsidR="00602264" w14:paraId="71A299B2" w14:textId="77777777">
        <w:trPr>
          <w:trHeight w:val="41"/>
        </w:trPr>
        <w:tc>
          <w:tcPr>
            <w:tcW w:w="2380" w:type="dxa"/>
            <w:tcBorders>
              <w:bottom w:val="single" w:sz="8" w:space="0" w:color="auto"/>
              <w:right w:val="single" w:sz="8" w:space="0" w:color="auto"/>
            </w:tcBorders>
            <w:vAlign w:val="bottom"/>
          </w:tcPr>
          <w:p w14:paraId="19AC58F3" w14:textId="77777777" w:rsidR="00602264" w:rsidRDefault="00602264">
            <w:pPr>
              <w:rPr>
                <w:sz w:val="3"/>
                <w:szCs w:val="3"/>
              </w:rPr>
            </w:pPr>
          </w:p>
        </w:tc>
        <w:tc>
          <w:tcPr>
            <w:tcW w:w="2100" w:type="dxa"/>
            <w:tcBorders>
              <w:bottom w:val="single" w:sz="8" w:space="0" w:color="auto"/>
              <w:right w:val="single" w:sz="8" w:space="0" w:color="auto"/>
            </w:tcBorders>
            <w:vAlign w:val="bottom"/>
          </w:tcPr>
          <w:p w14:paraId="03DD26B1" w14:textId="77777777" w:rsidR="00602264" w:rsidRDefault="00602264">
            <w:pPr>
              <w:rPr>
                <w:sz w:val="3"/>
                <w:szCs w:val="3"/>
              </w:rPr>
            </w:pPr>
          </w:p>
        </w:tc>
        <w:tc>
          <w:tcPr>
            <w:tcW w:w="920" w:type="dxa"/>
            <w:tcBorders>
              <w:bottom w:val="single" w:sz="8" w:space="0" w:color="auto"/>
            </w:tcBorders>
            <w:vAlign w:val="bottom"/>
          </w:tcPr>
          <w:p w14:paraId="5622018E" w14:textId="77777777" w:rsidR="00602264" w:rsidRDefault="00602264">
            <w:pPr>
              <w:rPr>
                <w:sz w:val="3"/>
                <w:szCs w:val="3"/>
              </w:rPr>
            </w:pPr>
          </w:p>
        </w:tc>
      </w:tr>
    </w:tbl>
    <w:p w14:paraId="05EF3E33" w14:textId="77777777" w:rsidR="00602264" w:rsidRDefault="007C0D60">
      <w:pPr>
        <w:spacing w:line="20" w:lineRule="exact"/>
        <w:rPr>
          <w:sz w:val="20"/>
          <w:szCs w:val="20"/>
        </w:rPr>
      </w:pPr>
      <w:r>
        <w:rPr>
          <w:noProof/>
          <w:sz w:val="20"/>
          <w:szCs w:val="20"/>
        </w:rPr>
        <w:drawing>
          <wp:anchor distT="0" distB="0" distL="114300" distR="114300" simplePos="0" relativeHeight="251452416" behindDoc="1" locked="0" layoutInCell="0" allowOverlap="1" wp14:anchorId="11BC0609" wp14:editId="754047A1">
            <wp:simplePos x="0" y="0"/>
            <wp:positionH relativeFrom="column">
              <wp:posOffset>-3570605</wp:posOffset>
            </wp:positionH>
            <wp:positionV relativeFrom="paragraph">
              <wp:posOffset>591820</wp:posOffset>
            </wp:positionV>
            <wp:extent cx="6995160" cy="8255"/>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53440" behindDoc="1" locked="0" layoutInCell="0" allowOverlap="1" wp14:anchorId="3E08ECD1" wp14:editId="7771D52E">
            <wp:simplePos x="0" y="0"/>
            <wp:positionH relativeFrom="column">
              <wp:posOffset>3012440</wp:posOffset>
            </wp:positionH>
            <wp:positionV relativeFrom="paragraph">
              <wp:posOffset>394335</wp:posOffset>
            </wp:positionV>
            <wp:extent cx="411480" cy="16256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4631D9CF" w14:textId="77777777" w:rsidR="00602264" w:rsidRDefault="00602264">
      <w:pPr>
        <w:spacing w:line="514" w:lineRule="exact"/>
        <w:rPr>
          <w:sz w:val="20"/>
          <w:szCs w:val="20"/>
        </w:rPr>
      </w:pPr>
    </w:p>
    <w:p w14:paraId="017DA548" w14:textId="77777777" w:rsidR="00602264" w:rsidRDefault="00602264">
      <w:pPr>
        <w:sectPr w:rsidR="00602264">
          <w:type w:val="continuous"/>
          <w:pgSz w:w="11900" w:h="16838"/>
          <w:pgMar w:top="459" w:right="439" w:bottom="1440" w:left="320" w:header="0" w:footer="0" w:gutter="0"/>
          <w:cols w:num="2" w:space="720" w:equalWidth="0">
            <w:col w:w="5020" w:space="720"/>
            <w:col w:w="5400"/>
          </w:cols>
        </w:sectPr>
      </w:pPr>
    </w:p>
    <w:p w14:paraId="4C3A6EC8" w14:textId="77777777" w:rsidR="00602264" w:rsidRDefault="00602264">
      <w:pPr>
        <w:spacing w:line="200" w:lineRule="exact"/>
        <w:rPr>
          <w:sz w:val="20"/>
          <w:szCs w:val="20"/>
        </w:rPr>
      </w:pPr>
    </w:p>
    <w:p w14:paraId="78B8CE43" w14:textId="77777777" w:rsidR="00602264" w:rsidRDefault="00602264">
      <w:pPr>
        <w:spacing w:line="268" w:lineRule="exact"/>
        <w:rPr>
          <w:sz w:val="20"/>
          <w:szCs w:val="20"/>
        </w:rPr>
      </w:pPr>
    </w:p>
    <w:p w14:paraId="64CDE350" w14:textId="77777777" w:rsidR="00602264" w:rsidRDefault="007C0D60">
      <w:pPr>
        <w:ind w:left="120"/>
        <w:rPr>
          <w:sz w:val="20"/>
          <w:szCs w:val="20"/>
        </w:rPr>
      </w:pPr>
      <w:r>
        <w:rPr>
          <w:rFonts w:ascii="Arial" w:eastAsia="Arial" w:hAnsi="Arial" w:cs="Arial"/>
          <w:sz w:val="15"/>
          <w:szCs w:val="15"/>
        </w:rPr>
        <w:t>page 2</w:t>
      </w:r>
    </w:p>
    <w:p w14:paraId="49966162" w14:textId="77777777" w:rsidR="00602264" w:rsidRDefault="00602264">
      <w:pPr>
        <w:sectPr w:rsidR="00602264">
          <w:type w:val="continuous"/>
          <w:pgSz w:w="11900" w:h="16838"/>
          <w:pgMar w:top="459" w:right="439" w:bottom="1440" w:left="320" w:header="0" w:footer="0" w:gutter="0"/>
          <w:cols w:space="720" w:equalWidth="0">
            <w:col w:w="11140"/>
          </w:cols>
        </w:sectPr>
      </w:pPr>
    </w:p>
    <w:p w14:paraId="2922C6F8" w14:textId="77777777" w:rsidR="00602264" w:rsidRDefault="007C0D60">
      <w:pPr>
        <w:rPr>
          <w:rFonts w:ascii="Arial" w:eastAsia="Arial" w:hAnsi="Arial" w:cs="Arial"/>
          <w:b/>
          <w:bCs/>
          <w:color w:val="0000EE"/>
          <w:sz w:val="18"/>
          <w:szCs w:val="18"/>
          <w:u w:val="single"/>
        </w:rPr>
      </w:pPr>
      <w:bookmarkStart w:id="9" w:name="page10"/>
      <w:bookmarkEnd w:id="9"/>
      <w:r>
        <w:rPr>
          <w:rFonts w:ascii="Arial" w:eastAsia="Arial" w:hAnsi="Arial" w:cs="Arial"/>
          <w:b/>
          <w:bCs/>
          <w:noProof/>
          <w:color w:val="0000EE"/>
          <w:sz w:val="18"/>
          <w:szCs w:val="18"/>
          <w:u w:val="single"/>
        </w:rPr>
        <w:drawing>
          <wp:anchor distT="0" distB="0" distL="114300" distR="114300" simplePos="0" relativeHeight="251454464" behindDoc="1" locked="0" layoutInCell="0" allowOverlap="1" wp14:anchorId="650C3BF2" wp14:editId="2164A508">
            <wp:simplePos x="0" y="0"/>
            <wp:positionH relativeFrom="page">
              <wp:posOffset>195580</wp:posOffset>
            </wp:positionH>
            <wp:positionV relativeFrom="page">
              <wp:posOffset>88900</wp:posOffset>
            </wp:positionV>
            <wp:extent cx="7174865" cy="381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3637CDD1" w14:textId="77777777" w:rsidR="00602264" w:rsidRDefault="00602264">
      <w:pPr>
        <w:spacing w:line="301" w:lineRule="exact"/>
        <w:rPr>
          <w:sz w:val="20"/>
          <w:szCs w:val="20"/>
        </w:rPr>
      </w:pPr>
    </w:p>
    <w:p w14:paraId="15DFADD6" w14:textId="77777777" w:rsidR="00602264" w:rsidRDefault="007C0D60">
      <w:pPr>
        <w:ind w:right="-119"/>
        <w:jc w:val="center"/>
        <w:rPr>
          <w:sz w:val="20"/>
          <w:szCs w:val="20"/>
        </w:rPr>
      </w:pPr>
      <w:r>
        <w:rPr>
          <w:rFonts w:ascii="Arial" w:eastAsia="Arial" w:hAnsi="Arial" w:cs="Arial"/>
          <w:b/>
          <w:bCs/>
          <w:sz w:val="18"/>
          <w:szCs w:val="18"/>
        </w:rPr>
        <w:t>CORPORATE GOVERNANCE PRINCIPLES AND BOARD MATTERS</w:t>
      </w:r>
    </w:p>
    <w:p w14:paraId="411C953A" w14:textId="77777777" w:rsidR="00602264" w:rsidRDefault="00602264">
      <w:pPr>
        <w:spacing w:line="220" w:lineRule="exact"/>
        <w:rPr>
          <w:sz w:val="20"/>
          <w:szCs w:val="20"/>
        </w:rPr>
      </w:pPr>
    </w:p>
    <w:p w14:paraId="0095AB8A" w14:textId="77777777" w:rsidR="00602264" w:rsidRDefault="007C0D60">
      <w:pPr>
        <w:ind w:left="120" w:right="320" w:firstLine="881"/>
        <w:rPr>
          <w:sz w:val="20"/>
          <w:szCs w:val="20"/>
        </w:rPr>
      </w:pPr>
      <w:r>
        <w:rPr>
          <w:rFonts w:ascii="Arial" w:eastAsia="Arial" w:hAnsi="Arial" w:cs="Arial"/>
          <w:sz w:val="18"/>
          <w:szCs w:val="18"/>
        </w:rPr>
        <w:t>Our Board of Directors is committed to good business practices, transparency in financial reporting and the highest levels of corporate governance. To that end, the Board of Directors has adopted Corporate Governance Guidelines, which among other things, provide for:</w:t>
      </w:r>
    </w:p>
    <w:p w14:paraId="08E27BF7" w14:textId="77777777" w:rsidR="00602264" w:rsidRDefault="00602264">
      <w:pPr>
        <w:spacing w:line="212" w:lineRule="exact"/>
        <w:rPr>
          <w:sz w:val="20"/>
          <w:szCs w:val="20"/>
        </w:rPr>
      </w:pPr>
    </w:p>
    <w:p w14:paraId="73BA7A5C" w14:textId="77777777" w:rsidR="00602264" w:rsidRDefault="007C0D60">
      <w:pPr>
        <w:numPr>
          <w:ilvl w:val="0"/>
          <w:numId w:val="6"/>
        </w:numPr>
        <w:tabs>
          <w:tab w:val="left" w:pos="1200"/>
        </w:tabs>
        <w:ind w:left="1200" w:hanging="207"/>
        <w:rPr>
          <w:rFonts w:ascii="Arial" w:eastAsia="Arial" w:hAnsi="Arial" w:cs="Arial"/>
          <w:sz w:val="18"/>
          <w:szCs w:val="18"/>
        </w:rPr>
      </w:pPr>
      <w:r>
        <w:rPr>
          <w:rFonts w:ascii="Arial" w:eastAsia="Arial" w:hAnsi="Arial" w:cs="Arial"/>
          <w:sz w:val="18"/>
          <w:szCs w:val="18"/>
        </w:rPr>
        <w:t>At least a majority of independent directors;</w:t>
      </w:r>
    </w:p>
    <w:p w14:paraId="53F519A3" w14:textId="77777777" w:rsidR="00602264" w:rsidRDefault="007C0D60">
      <w:pPr>
        <w:numPr>
          <w:ilvl w:val="0"/>
          <w:numId w:val="6"/>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Audit, compensation and nominating and corporate governance committees consisting solely of independent directors;</w:t>
      </w:r>
    </w:p>
    <w:p w14:paraId="7CE56E55" w14:textId="77777777" w:rsidR="00602264" w:rsidRDefault="007C0D60">
      <w:pPr>
        <w:numPr>
          <w:ilvl w:val="0"/>
          <w:numId w:val="6"/>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Mandatory retirement of directors;</w:t>
      </w:r>
    </w:p>
    <w:p w14:paraId="08C6B735" w14:textId="77777777" w:rsidR="00602264" w:rsidRDefault="007C0D60">
      <w:pPr>
        <w:numPr>
          <w:ilvl w:val="0"/>
          <w:numId w:val="6"/>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Director stock ownership guidelines;</w:t>
      </w:r>
    </w:p>
    <w:p w14:paraId="4A6F1756" w14:textId="77777777" w:rsidR="00602264" w:rsidRDefault="007C0D60">
      <w:pPr>
        <w:numPr>
          <w:ilvl w:val="0"/>
          <w:numId w:val="6"/>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Periodic executive sessions of non-management directors and Audit Committee directors;</w:t>
      </w:r>
    </w:p>
    <w:p w14:paraId="22DF2918" w14:textId="77777777" w:rsidR="00602264" w:rsidRDefault="007C0D60">
      <w:pPr>
        <w:numPr>
          <w:ilvl w:val="0"/>
          <w:numId w:val="6"/>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An annual self-evaluation process for the Board of Directors and its committees;</w:t>
      </w:r>
    </w:p>
    <w:p w14:paraId="663831F1" w14:textId="77777777" w:rsidR="00602264" w:rsidRDefault="007C0D60">
      <w:pPr>
        <w:numPr>
          <w:ilvl w:val="0"/>
          <w:numId w:val="6"/>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Ethical conduct of directors;</w:t>
      </w:r>
    </w:p>
    <w:p w14:paraId="14E0DB8C" w14:textId="77777777" w:rsidR="00602264" w:rsidRDefault="007C0D60">
      <w:pPr>
        <w:numPr>
          <w:ilvl w:val="0"/>
          <w:numId w:val="6"/>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Director access to officers and employees;</w:t>
      </w:r>
    </w:p>
    <w:p w14:paraId="11533A0B" w14:textId="77777777" w:rsidR="00602264" w:rsidRDefault="007C0D60">
      <w:pPr>
        <w:numPr>
          <w:ilvl w:val="0"/>
          <w:numId w:val="6"/>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Director access to independent advisors;</w:t>
      </w:r>
    </w:p>
    <w:p w14:paraId="40E6639B" w14:textId="77777777" w:rsidR="00602264" w:rsidRDefault="007C0D60">
      <w:pPr>
        <w:numPr>
          <w:ilvl w:val="0"/>
          <w:numId w:val="6"/>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Periodic review of management’s succession plans; and</w:t>
      </w:r>
    </w:p>
    <w:p w14:paraId="61880035" w14:textId="77777777" w:rsidR="00602264" w:rsidRDefault="007C0D60">
      <w:pPr>
        <w:numPr>
          <w:ilvl w:val="0"/>
          <w:numId w:val="6"/>
        </w:numPr>
        <w:tabs>
          <w:tab w:val="left" w:pos="1200"/>
        </w:tabs>
        <w:ind w:left="1200" w:hanging="207"/>
        <w:rPr>
          <w:rFonts w:ascii="Arial" w:eastAsia="Arial" w:hAnsi="Arial" w:cs="Arial"/>
          <w:sz w:val="18"/>
          <w:szCs w:val="18"/>
        </w:rPr>
      </w:pPr>
      <w:r>
        <w:rPr>
          <w:rFonts w:ascii="Arial" w:eastAsia="Arial" w:hAnsi="Arial" w:cs="Arial"/>
          <w:sz w:val="18"/>
          <w:szCs w:val="18"/>
        </w:rPr>
        <w:t>Methodology for reporting concerns to non-employee directors or the Audit Committee.</w:t>
      </w:r>
    </w:p>
    <w:p w14:paraId="397CD55C" w14:textId="77777777" w:rsidR="00602264" w:rsidRDefault="00602264">
      <w:pPr>
        <w:spacing w:line="198" w:lineRule="exact"/>
        <w:rPr>
          <w:sz w:val="20"/>
          <w:szCs w:val="20"/>
        </w:rPr>
      </w:pPr>
    </w:p>
    <w:p w14:paraId="0511F7AD" w14:textId="77777777" w:rsidR="00602264" w:rsidRDefault="007C0D60">
      <w:pPr>
        <w:spacing w:line="246" w:lineRule="auto"/>
        <w:ind w:left="120" w:right="60" w:firstLine="881"/>
        <w:rPr>
          <w:sz w:val="20"/>
          <w:szCs w:val="20"/>
        </w:rPr>
      </w:pPr>
      <w:r>
        <w:rPr>
          <w:rFonts w:ascii="Arial" w:eastAsia="Arial" w:hAnsi="Arial" w:cs="Arial"/>
          <w:sz w:val="18"/>
          <w:szCs w:val="18"/>
        </w:rPr>
        <w:t xml:space="preserve">A copy of our Corporate Governance Guidelines is available on our website at </w:t>
      </w:r>
      <w:r>
        <w:rPr>
          <w:rFonts w:ascii="Arial" w:eastAsia="Arial" w:hAnsi="Arial" w:cs="Arial"/>
          <w:sz w:val="18"/>
          <w:szCs w:val="18"/>
          <w:u w:val="single"/>
        </w:rPr>
        <w:t>www.cbbank.com</w:t>
      </w:r>
      <w:r>
        <w:rPr>
          <w:rFonts w:ascii="Arial" w:eastAsia="Arial" w:hAnsi="Arial" w:cs="Arial"/>
          <w:sz w:val="18"/>
          <w:szCs w:val="18"/>
        </w:rPr>
        <w:t xml:space="preserve"> by clicking the tab “Investors”, “Corporate Overview” and then “Governance Documents.”</w:t>
      </w:r>
    </w:p>
    <w:p w14:paraId="1D5765BE" w14:textId="77777777" w:rsidR="00602264" w:rsidRDefault="00602264">
      <w:pPr>
        <w:spacing w:line="148" w:lineRule="exact"/>
        <w:rPr>
          <w:sz w:val="20"/>
          <w:szCs w:val="20"/>
        </w:rPr>
      </w:pPr>
    </w:p>
    <w:p w14:paraId="3CE6DED9" w14:textId="77777777" w:rsidR="00602264" w:rsidRDefault="007C0D60">
      <w:pPr>
        <w:ind w:left="120"/>
        <w:rPr>
          <w:sz w:val="20"/>
          <w:szCs w:val="20"/>
        </w:rPr>
      </w:pPr>
      <w:r>
        <w:rPr>
          <w:rFonts w:ascii="Arial" w:eastAsia="Arial" w:hAnsi="Arial" w:cs="Arial"/>
          <w:b/>
          <w:bCs/>
          <w:sz w:val="18"/>
          <w:szCs w:val="18"/>
        </w:rPr>
        <w:t>Board Composition</w:t>
      </w:r>
    </w:p>
    <w:p w14:paraId="000006D9" w14:textId="77777777" w:rsidR="00602264" w:rsidRDefault="00602264">
      <w:pPr>
        <w:spacing w:line="220" w:lineRule="exact"/>
        <w:rPr>
          <w:sz w:val="20"/>
          <w:szCs w:val="20"/>
        </w:rPr>
      </w:pPr>
    </w:p>
    <w:p w14:paraId="1C136869" w14:textId="77777777" w:rsidR="00602264" w:rsidRDefault="007C0D60">
      <w:pPr>
        <w:ind w:left="120" w:right="220" w:firstLine="881"/>
        <w:jc w:val="both"/>
        <w:rPr>
          <w:sz w:val="20"/>
          <w:szCs w:val="20"/>
        </w:rPr>
      </w:pPr>
      <w:r>
        <w:rPr>
          <w:rFonts w:ascii="Arial" w:eastAsia="Arial" w:hAnsi="Arial" w:cs="Arial"/>
          <w:sz w:val="18"/>
          <w:szCs w:val="18"/>
        </w:rPr>
        <w:t>Pursuant to Article III, Section 3.3(a) of our Bylaws, the authorized number of directors of the Company has been established as not less than seven or more than thirteen, with the exact number within those limits to be set by the Board of Directors by resolution. The current number of directors is set at ten persons.</w:t>
      </w:r>
    </w:p>
    <w:p w14:paraId="2F9932C1" w14:textId="77777777" w:rsidR="00602264" w:rsidRDefault="00602264">
      <w:pPr>
        <w:spacing w:line="167" w:lineRule="exact"/>
        <w:rPr>
          <w:sz w:val="20"/>
          <w:szCs w:val="20"/>
        </w:rPr>
      </w:pPr>
    </w:p>
    <w:p w14:paraId="233CD6A1" w14:textId="77777777" w:rsidR="00602264" w:rsidRDefault="007C0D60">
      <w:pPr>
        <w:ind w:left="120"/>
        <w:rPr>
          <w:sz w:val="20"/>
          <w:szCs w:val="20"/>
        </w:rPr>
      </w:pPr>
      <w:r>
        <w:rPr>
          <w:rFonts w:ascii="Arial" w:eastAsia="Arial" w:hAnsi="Arial" w:cs="Arial"/>
          <w:b/>
          <w:bCs/>
          <w:sz w:val="18"/>
          <w:szCs w:val="18"/>
        </w:rPr>
        <w:t>Director Tenure, Age and Diversity</w:t>
      </w:r>
    </w:p>
    <w:p w14:paraId="7002A106" w14:textId="77777777" w:rsidR="00602264" w:rsidRDefault="00602264">
      <w:pPr>
        <w:spacing w:line="207" w:lineRule="exact"/>
        <w:rPr>
          <w:sz w:val="20"/>
          <w:szCs w:val="20"/>
        </w:rPr>
      </w:pPr>
    </w:p>
    <w:p w14:paraId="2FE84869" w14:textId="77777777" w:rsidR="00602264" w:rsidRDefault="007C0D60">
      <w:pPr>
        <w:spacing w:line="246" w:lineRule="auto"/>
        <w:ind w:left="120" w:right="180" w:firstLine="881"/>
        <w:rPr>
          <w:sz w:val="20"/>
          <w:szCs w:val="20"/>
        </w:rPr>
      </w:pPr>
      <w:r>
        <w:rPr>
          <w:rFonts w:ascii="Arial" w:eastAsia="Arial" w:hAnsi="Arial" w:cs="Arial"/>
          <w:sz w:val="18"/>
          <w:szCs w:val="18"/>
        </w:rPr>
        <w:t>The distributions of our ten directors, as of the date of this proxy statement, by tenure, age and diversity are as set forth in the three pie charts below.</w:t>
      </w:r>
    </w:p>
    <w:p w14:paraId="7D2EA6E7" w14:textId="77777777" w:rsidR="00602264" w:rsidRDefault="007C0D60">
      <w:pPr>
        <w:spacing w:line="20" w:lineRule="exact"/>
        <w:rPr>
          <w:sz w:val="20"/>
          <w:szCs w:val="20"/>
        </w:rPr>
      </w:pPr>
      <w:r>
        <w:rPr>
          <w:noProof/>
          <w:sz w:val="20"/>
          <w:szCs w:val="20"/>
        </w:rPr>
        <w:drawing>
          <wp:anchor distT="0" distB="0" distL="114300" distR="114300" simplePos="0" relativeHeight="251455488" behindDoc="1" locked="0" layoutInCell="0" allowOverlap="1" wp14:anchorId="2D1BEFE3" wp14:editId="23CE91FC">
            <wp:simplePos x="0" y="0"/>
            <wp:positionH relativeFrom="column">
              <wp:posOffset>1402080</wp:posOffset>
            </wp:positionH>
            <wp:positionV relativeFrom="paragraph">
              <wp:posOffset>133985</wp:posOffset>
            </wp:positionV>
            <wp:extent cx="4337685" cy="141414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srcRect/>
                    <a:stretch>
                      <a:fillRect/>
                    </a:stretch>
                  </pic:blipFill>
                  <pic:spPr bwMode="auto">
                    <a:xfrm>
                      <a:off x="0" y="0"/>
                      <a:ext cx="4337685" cy="1414145"/>
                    </a:xfrm>
                    <a:prstGeom prst="rect">
                      <a:avLst/>
                    </a:prstGeom>
                    <a:noFill/>
                  </pic:spPr>
                </pic:pic>
              </a:graphicData>
            </a:graphic>
          </wp:anchor>
        </w:drawing>
      </w:r>
    </w:p>
    <w:p w14:paraId="01C5E60E" w14:textId="77777777" w:rsidR="00602264" w:rsidRDefault="00602264">
      <w:pPr>
        <w:spacing w:line="200" w:lineRule="exact"/>
        <w:rPr>
          <w:sz w:val="20"/>
          <w:szCs w:val="20"/>
        </w:rPr>
      </w:pPr>
    </w:p>
    <w:p w14:paraId="20175D90" w14:textId="77777777" w:rsidR="00602264" w:rsidRDefault="00602264">
      <w:pPr>
        <w:spacing w:line="200" w:lineRule="exact"/>
        <w:rPr>
          <w:sz w:val="20"/>
          <w:szCs w:val="20"/>
        </w:rPr>
      </w:pPr>
    </w:p>
    <w:p w14:paraId="3B6D12D0" w14:textId="77777777" w:rsidR="00602264" w:rsidRDefault="00602264">
      <w:pPr>
        <w:spacing w:line="200" w:lineRule="exact"/>
        <w:rPr>
          <w:sz w:val="20"/>
          <w:szCs w:val="20"/>
        </w:rPr>
      </w:pPr>
    </w:p>
    <w:p w14:paraId="62779A90" w14:textId="77777777" w:rsidR="00602264" w:rsidRDefault="00602264">
      <w:pPr>
        <w:spacing w:line="200" w:lineRule="exact"/>
        <w:rPr>
          <w:sz w:val="20"/>
          <w:szCs w:val="20"/>
        </w:rPr>
      </w:pPr>
    </w:p>
    <w:p w14:paraId="217180D3" w14:textId="77777777" w:rsidR="00602264" w:rsidRDefault="00602264">
      <w:pPr>
        <w:spacing w:line="200" w:lineRule="exact"/>
        <w:rPr>
          <w:sz w:val="20"/>
          <w:szCs w:val="20"/>
        </w:rPr>
      </w:pPr>
    </w:p>
    <w:p w14:paraId="1A67D175" w14:textId="77777777" w:rsidR="00602264" w:rsidRDefault="00602264">
      <w:pPr>
        <w:spacing w:line="200" w:lineRule="exact"/>
        <w:rPr>
          <w:sz w:val="20"/>
          <w:szCs w:val="20"/>
        </w:rPr>
      </w:pPr>
    </w:p>
    <w:p w14:paraId="1BDB2ED4" w14:textId="77777777" w:rsidR="00602264" w:rsidRDefault="00602264">
      <w:pPr>
        <w:spacing w:line="200" w:lineRule="exact"/>
        <w:rPr>
          <w:sz w:val="20"/>
          <w:szCs w:val="20"/>
        </w:rPr>
      </w:pPr>
    </w:p>
    <w:p w14:paraId="42A02CC5" w14:textId="77777777" w:rsidR="00602264" w:rsidRDefault="00602264">
      <w:pPr>
        <w:spacing w:line="200" w:lineRule="exact"/>
        <w:rPr>
          <w:sz w:val="20"/>
          <w:szCs w:val="20"/>
        </w:rPr>
      </w:pPr>
    </w:p>
    <w:p w14:paraId="15E24C6C" w14:textId="77777777" w:rsidR="00602264" w:rsidRDefault="00602264">
      <w:pPr>
        <w:spacing w:line="200" w:lineRule="exact"/>
        <w:rPr>
          <w:sz w:val="20"/>
          <w:szCs w:val="20"/>
        </w:rPr>
      </w:pPr>
    </w:p>
    <w:p w14:paraId="259A9052" w14:textId="77777777" w:rsidR="00602264" w:rsidRDefault="00602264">
      <w:pPr>
        <w:spacing w:line="200" w:lineRule="exact"/>
        <w:rPr>
          <w:sz w:val="20"/>
          <w:szCs w:val="20"/>
        </w:rPr>
      </w:pPr>
    </w:p>
    <w:p w14:paraId="359F5F66" w14:textId="77777777" w:rsidR="00602264" w:rsidRDefault="00602264">
      <w:pPr>
        <w:spacing w:line="200" w:lineRule="exact"/>
        <w:rPr>
          <w:sz w:val="20"/>
          <w:szCs w:val="20"/>
        </w:rPr>
      </w:pPr>
    </w:p>
    <w:p w14:paraId="3E1B9C14" w14:textId="77777777" w:rsidR="00602264" w:rsidRDefault="00602264">
      <w:pPr>
        <w:spacing w:line="398" w:lineRule="exact"/>
        <w:rPr>
          <w:sz w:val="20"/>
          <w:szCs w:val="20"/>
        </w:rPr>
      </w:pPr>
    </w:p>
    <w:p w14:paraId="443F84CE" w14:textId="77777777" w:rsidR="00602264" w:rsidRDefault="007C0D60">
      <w:pPr>
        <w:ind w:left="120"/>
        <w:rPr>
          <w:sz w:val="20"/>
          <w:szCs w:val="20"/>
        </w:rPr>
      </w:pPr>
      <w:r>
        <w:rPr>
          <w:rFonts w:ascii="Arial" w:eastAsia="Arial" w:hAnsi="Arial" w:cs="Arial"/>
          <w:b/>
          <w:bCs/>
          <w:sz w:val="18"/>
          <w:szCs w:val="18"/>
        </w:rPr>
        <w:t>Board Diversity</w:t>
      </w:r>
    </w:p>
    <w:p w14:paraId="53D6AEFF" w14:textId="77777777" w:rsidR="00602264" w:rsidRDefault="00602264">
      <w:pPr>
        <w:spacing w:line="220" w:lineRule="exact"/>
        <w:rPr>
          <w:sz w:val="20"/>
          <w:szCs w:val="20"/>
        </w:rPr>
      </w:pPr>
    </w:p>
    <w:p w14:paraId="6E045682" w14:textId="77777777" w:rsidR="00602264" w:rsidRDefault="007C0D60">
      <w:pPr>
        <w:spacing w:line="238" w:lineRule="auto"/>
        <w:ind w:left="120" w:right="220" w:firstLine="881"/>
        <w:rPr>
          <w:sz w:val="20"/>
          <w:szCs w:val="20"/>
        </w:rPr>
      </w:pPr>
      <w:r>
        <w:rPr>
          <w:rFonts w:ascii="Arial" w:eastAsia="Arial" w:hAnsi="Arial" w:cs="Arial"/>
          <w:sz w:val="18"/>
          <w:szCs w:val="18"/>
        </w:rPr>
        <w:t>In December 2020, Nasdaq filed with the Securities and Exchange Commission (“SEC”) a proposal to adopt listing rules for Nasdaq-listed companies related to board diversity. Proposed Rule 5605(f) (Diverse Board Representation) would require Nasdaq-listed companies, subject to certain exceptions, (1) to have at least one director who self-identifies as a female, and (2) to have at least one director who self-identifies as</w:t>
      </w:r>
    </w:p>
    <w:p w14:paraId="3777AC51" w14:textId="77777777" w:rsidR="00602264" w:rsidRDefault="007C0D60">
      <w:pPr>
        <w:spacing w:line="20" w:lineRule="exact"/>
        <w:rPr>
          <w:sz w:val="20"/>
          <w:szCs w:val="20"/>
        </w:rPr>
      </w:pPr>
      <w:r>
        <w:rPr>
          <w:noProof/>
          <w:sz w:val="20"/>
          <w:szCs w:val="20"/>
        </w:rPr>
        <w:drawing>
          <wp:anchor distT="0" distB="0" distL="114300" distR="114300" simplePos="0" relativeHeight="251456512" behindDoc="1" locked="0" layoutInCell="0" allowOverlap="1" wp14:anchorId="46C34511" wp14:editId="4C3D72D2">
            <wp:simplePos x="0" y="0"/>
            <wp:positionH relativeFrom="column">
              <wp:posOffset>73660</wp:posOffset>
            </wp:positionH>
            <wp:positionV relativeFrom="paragraph">
              <wp:posOffset>285115</wp:posOffset>
            </wp:positionV>
            <wp:extent cx="6995160" cy="825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57536" behindDoc="1" locked="0" layoutInCell="0" allowOverlap="1" wp14:anchorId="6C6AAD5D" wp14:editId="5389C923">
            <wp:simplePos x="0" y="0"/>
            <wp:positionH relativeFrom="column">
              <wp:posOffset>73660</wp:posOffset>
            </wp:positionH>
            <wp:positionV relativeFrom="paragraph">
              <wp:posOffset>87630</wp:posOffset>
            </wp:positionV>
            <wp:extent cx="411480" cy="16256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051A7945" w14:textId="77777777" w:rsidR="00602264" w:rsidRDefault="00602264">
      <w:pPr>
        <w:spacing w:line="200" w:lineRule="exact"/>
        <w:rPr>
          <w:sz w:val="20"/>
          <w:szCs w:val="20"/>
        </w:rPr>
      </w:pPr>
    </w:p>
    <w:p w14:paraId="63AAF760" w14:textId="77777777" w:rsidR="00602264" w:rsidRDefault="00602264">
      <w:pPr>
        <w:spacing w:line="279" w:lineRule="exact"/>
        <w:rPr>
          <w:sz w:val="20"/>
          <w:szCs w:val="20"/>
        </w:rPr>
      </w:pPr>
    </w:p>
    <w:p w14:paraId="30E0F744" w14:textId="77777777" w:rsidR="00602264" w:rsidRDefault="007C0D60">
      <w:pPr>
        <w:jc w:val="right"/>
        <w:rPr>
          <w:sz w:val="20"/>
          <w:szCs w:val="20"/>
        </w:rPr>
      </w:pPr>
      <w:r>
        <w:rPr>
          <w:rFonts w:ascii="Arial" w:eastAsia="Arial" w:hAnsi="Arial" w:cs="Arial"/>
          <w:sz w:val="15"/>
          <w:szCs w:val="15"/>
        </w:rPr>
        <w:t>page 3</w:t>
      </w:r>
    </w:p>
    <w:p w14:paraId="417AB9EE" w14:textId="77777777" w:rsidR="00602264" w:rsidRDefault="00602264">
      <w:pPr>
        <w:sectPr w:rsidR="00602264">
          <w:pgSz w:w="11900" w:h="16838"/>
          <w:pgMar w:top="459" w:right="439" w:bottom="1440" w:left="320" w:header="0" w:footer="0" w:gutter="0"/>
          <w:cols w:space="720" w:equalWidth="0">
            <w:col w:w="11140"/>
          </w:cols>
        </w:sectPr>
      </w:pPr>
    </w:p>
    <w:p w14:paraId="1C3BAB37" w14:textId="77777777" w:rsidR="00602264" w:rsidRDefault="007C0D60">
      <w:pPr>
        <w:rPr>
          <w:rFonts w:ascii="Arial" w:eastAsia="Arial" w:hAnsi="Arial" w:cs="Arial"/>
          <w:b/>
          <w:bCs/>
          <w:color w:val="0000EE"/>
          <w:sz w:val="18"/>
          <w:szCs w:val="18"/>
          <w:u w:val="single"/>
        </w:rPr>
      </w:pPr>
      <w:bookmarkStart w:id="10" w:name="page11"/>
      <w:bookmarkEnd w:id="10"/>
      <w:r>
        <w:rPr>
          <w:rFonts w:ascii="Arial" w:eastAsia="Arial" w:hAnsi="Arial" w:cs="Arial"/>
          <w:b/>
          <w:bCs/>
          <w:noProof/>
          <w:color w:val="0000EE"/>
          <w:sz w:val="18"/>
          <w:szCs w:val="18"/>
          <w:u w:val="single"/>
        </w:rPr>
        <w:drawing>
          <wp:anchor distT="0" distB="0" distL="114300" distR="114300" simplePos="0" relativeHeight="251458560" behindDoc="1" locked="0" layoutInCell="0" allowOverlap="1" wp14:anchorId="67F62365" wp14:editId="68B8D82B">
            <wp:simplePos x="0" y="0"/>
            <wp:positionH relativeFrom="page">
              <wp:posOffset>195580</wp:posOffset>
            </wp:positionH>
            <wp:positionV relativeFrom="page">
              <wp:posOffset>88900</wp:posOffset>
            </wp:positionV>
            <wp:extent cx="7174865" cy="3873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382428F5" w14:textId="77777777" w:rsidR="00602264" w:rsidRDefault="00602264">
      <w:pPr>
        <w:spacing w:line="323" w:lineRule="exact"/>
        <w:rPr>
          <w:sz w:val="20"/>
          <w:szCs w:val="20"/>
        </w:rPr>
      </w:pPr>
    </w:p>
    <w:p w14:paraId="5E441FE2" w14:textId="77777777" w:rsidR="00602264" w:rsidRDefault="007C0D60">
      <w:pPr>
        <w:spacing w:line="236" w:lineRule="auto"/>
        <w:ind w:left="120" w:right="60"/>
        <w:rPr>
          <w:sz w:val="20"/>
          <w:szCs w:val="20"/>
        </w:rPr>
      </w:pPr>
      <w:r>
        <w:rPr>
          <w:rFonts w:ascii="Arial" w:eastAsia="Arial" w:hAnsi="Arial" w:cs="Arial"/>
          <w:sz w:val="18"/>
          <w:szCs w:val="18"/>
        </w:rPr>
        <w:t>Black or African American, Hispanic or Latinx, Asian, Native American or Alaska Native, Native Hawaiian or Pacific Islander, two or more races or ethnicities, or as LGBTQ+, or (3) to explain why the reporting company does not have at least two directors on its board who self-identify in the categories listed above. In addition, proposed Rule 5606 (Board Diversity Disclosure) would require each Nasdaq-listed company, again subject to certain exceptions, to provide statistical information about such company’s Board of Directors, in a proposed uniform format, related to each director’s self-identified gender, race, and self-identification as LGBTQ+. Although these proposed listing rules have not yet been approved by the SEC and formally adopted by Nasdaq, and, if adopted as presently proposed, such rules would not be effective for at least one calendar year following SEC approval, the Company has nonetheless elected to commence making the requested disclosures in the uniform format proposed by Nasdaq, as set forth in the matrix below.</w:t>
      </w:r>
    </w:p>
    <w:p w14:paraId="76881BFB" w14:textId="77777777" w:rsidR="00602264" w:rsidRDefault="00602264">
      <w:pPr>
        <w:spacing w:line="194" w:lineRule="exact"/>
        <w:rPr>
          <w:sz w:val="20"/>
          <w:szCs w:val="20"/>
        </w:rPr>
      </w:pPr>
    </w:p>
    <w:p w14:paraId="5EA66830" w14:textId="77777777" w:rsidR="00602264" w:rsidRDefault="007C0D60">
      <w:pPr>
        <w:spacing w:line="251" w:lineRule="auto"/>
        <w:ind w:left="120" w:right="40" w:firstLine="881"/>
        <w:rPr>
          <w:sz w:val="20"/>
          <w:szCs w:val="20"/>
        </w:rPr>
      </w:pPr>
      <w:r>
        <w:rPr>
          <w:rFonts w:ascii="Arial" w:eastAsia="Arial" w:hAnsi="Arial" w:cs="Arial"/>
          <w:sz w:val="17"/>
          <w:szCs w:val="17"/>
        </w:rPr>
        <w:t>In addition, the State of California has enacted two statutes on the subject of board diversity that apply to all publicly held companies whose principal executive offices are located in California. In 2018, SB 826 was adopted whereby such companies whose boards of directors have six or more members were required to have at least one female director by the end of 2019 and are required to have at least three female directors by the end of 2021. In 2020, AB 979 was adopted which requires all publicly held corporations headquartered in California to diversify their boards of directors with directors from “underrepresented communities.” Similar to Nasdaq proposed Rule 5605(f), AB 979 defines “director from an underrepresented community” as “an individual who self-identifies as Black, African American, Hispanic, Latino, Asian, Pacific Islander, Native American, Native Hawaiian, or Alaska Native, or who self-identifies as gay, lesbian, bisexual, or transgender.” Covered companies must have at least one director from an underrepresented community on their boards by December 31, 2021, and covered companies with nine or more directors must have at least three such directors on their boards by December 31, 2022. The same individual may count for the purposes of both gender and underrepresented community diversity.</w:t>
      </w:r>
    </w:p>
    <w:p w14:paraId="30F7EAF5" w14:textId="77777777" w:rsidR="00602264" w:rsidRDefault="00602264">
      <w:pPr>
        <w:spacing w:line="183" w:lineRule="exact"/>
        <w:rPr>
          <w:sz w:val="20"/>
          <w:szCs w:val="20"/>
        </w:rPr>
      </w:pPr>
    </w:p>
    <w:p w14:paraId="31FD7399" w14:textId="77777777" w:rsidR="00602264" w:rsidRDefault="007C0D60">
      <w:pPr>
        <w:spacing w:line="246" w:lineRule="auto"/>
        <w:ind w:left="120" w:right="480" w:firstLine="881"/>
        <w:rPr>
          <w:sz w:val="20"/>
          <w:szCs w:val="20"/>
        </w:rPr>
      </w:pPr>
      <w:r>
        <w:rPr>
          <w:rFonts w:ascii="Arial" w:eastAsia="Arial" w:hAnsi="Arial" w:cs="Arial"/>
          <w:sz w:val="18"/>
          <w:szCs w:val="18"/>
        </w:rPr>
        <w:t>The Company believes that it is presently in compliance with the diversity requirements imposed by the proposed Nasdaq listing rules as well as the two State of California statutes summarized above.</w:t>
      </w:r>
    </w:p>
    <w:p w14:paraId="63489011" w14:textId="77777777" w:rsidR="00602264" w:rsidRDefault="00602264">
      <w:pPr>
        <w:spacing w:line="148" w:lineRule="exact"/>
        <w:rPr>
          <w:sz w:val="20"/>
          <w:szCs w:val="20"/>
        </w:rPr>
      </w:pPr>
    </w:p>
    <w:p w14:paraId="71CBD40F" w14:textId="77777777" w:rsidR="00602264" w:rsidRDefault="007C0D60">
      <w:pPr>
        <w:ind w:left="120"/>
        <w:rPr>
          <w:sz w:val="20"/>
          <w:szCs w:val="20"/>
        </w:rPr>
      </w:pPr>
      <w:r>
        <w:rPr>
          <w:rFonts w:ascii="Arial" w:eastAsia="Arial" w:hAnsi="Arial" w:cs="Arial"/>
          <w:b/>
          <w:bCs/>
          <w:sz w:val="18"/>
          <w:szCs w:val="18"/>
        </w:rPr>
        <w:t>Board Diversity Matrix (as of March 31, 2021)</w:t>
      </w:r>
    </w:p>
    <w:p w14:paraId="33933544" w14:textId="77777777" w:rsidR="00602264" w:rsidRDefault="00602264">
      <w:pPr>
        <w:spacing w:line="24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320"/>
        <w:gridCol w:w="1140"/>
        <w:gridCol w:w="1020"/>
        <w:gridCol w:w="1400"/>
        <w:gridCol w:w="1140"/>
        <w:gridCol w:w="20"/>
      </w:tblGrid>
      <w:tr w:rsidR="00602264" w14:paraId="48BB31E5" w14:textId="77777777">
        <w:trPr>
          <w:trHeight w:val="243"/>
        </w:trPr>
        <w:tc>
          <w:tcPr>
            <w:tcW w:w="6320" w:type="dxa"/>
            <w:shd w:val="clear" w:color="auto" w:fill="333333"/>
            <w:vAlign w:val="bottom"/>
          </w:tcPr>
          <w:p w14:paraId="316F483F" w14:textId="77777777" w:rsidR="00602264" w:rsidRDefault="007C0D60">
            <w:pPr>
              <w:ind w:left="80"/>
              <w:rPr>
                <w:sz w:val="20"/>
                <w:szCs w:val="20"/>
              </w:rPr>
            </w:pPr>
            <w:r>
              <w:rPr>
                <w:rFonts w:ascii="Arial" w:eastAsia="Arial" w:hAnsi="Arial" w:cs="Arial"/>
                <w:b/>
                <w:bCs/>
                <w:color w:val="FFFFFF"/>
                <w:sz w:val="16"/>
                <w:szCs w:val="16"/>
              </w:rPr>
              <w:t>Board Size:</w:t>
            </w:r>
          </w:p>
        </w:tc>
        <w:tc>
          <w:tcPr>
            <w:tcW w:w="1140" w:type="dxa"/>
            <w:shd w:val="clear" w:color="auto" w:fill="333333"/>
            <w:vAlign w:val="bottom"/>
          </w:tcPr>
          <w:p w14:paraId="15336ADC" w14:textId="77777777" w:rsidR="00602264" w:rsidRDefault="00602264">
            <w:pPr>
              <w:rPr>
                <w:sz w:val="21"/>
                <w:szCs w:val="21"/>
              </w:rPr>
            </w:pPr>
          </w:p>
        </w:tc>
        <w:tc>
          <w:tcPr>
            <w:tcW w:w="1020" w:type="dxa"/>
            <w:shd w:val="clear" w:color="auto" w:fill="333333"/>
            <w:vAlign w:val="bottom"/>
          </w:tcPr>
          <w:p w14:paraId="709748D2" w14:textId="77777777" w:rsidR="00602264" w:rsidRDefault="00602264">
            <w:pPr>
              <w:rPr>
                <w:sz w:val="21"/>
                <w:szCs w:val="21"/>
              </w:rPr>
            </w:pPr>
          </w:p>
        </w:tc>
        <w:tc>
          <w:tcPr>
            <w:tcW w:w="1400" w:type="dxa"/>
            <w:shd w:val="clear" w:color="auto" w:fill="333333"/>
            <w:vAlign w:val="bottom"/>
          </w:tcPr>
          <w:p w14:paraId="76D18464" w14:textId="77777777" w:rsidR="00602264" w:rsidRDefault="00602264">
            <w:pPr>
              <w:rPr>
                <w:sz w:val="21"/>
                <w:szCs w:val="21"/>
              </w:rPr>
            </w:pPr>
          </w:p>
        </w:tc>
        <w:tc>
          <w:tcPr>
            <w:tcW w:w="1140" w:type="dxa"/>
            <w:shd w:val="clear" w:color="auto" w:fill="333333"/>
            <w:vAlign w:val="bottom"/>
          </w:tcPr>
          <w:p w14:paraId="5ED0E3F1" w14:textId="77777777" w:rsidR="00602264" w:rsidRDefault="00602264">
            <w:pPr>
              <w:rPr>
                <w:sz w:val="21"/>
                <w:szCs w:val="21"/>
              </w:rPr>
            </w:pPr>
          </w:p>
        </w:tc>
        <w:tc>
          <w:tcPr>
            <w:tcW w:w="0" w:type="dxa"/>
            <w:vAlign w:val="bottom"/>
          </w:tcPr>
          <w:p w14:paraId="0EC578E2" w14:textId="77777777" w:rsidR="00602264" w:rsidRDefault="00602264">
            <w:pPr>
              <w:rPr>
                <w:sz w:val="1"/>
                <w:szCs w:val="1"/>
              </w:rPr>
            </w:pPr>
          </w:p>
        </w:tc>
      </w:tr>
      <w:tr w:rsidR="00602264" w14:paraId="1CEB3D03" w14:textId="77777777">
        <w:trPr>
          <w:trHeight w:val="304"/>
        </w:trPr>
        <w:tc>
          <w:tcPr>
            <w:tcW w:w="6320" w:type="dxa"/>
            <w:tcBorders>
              <w:bottom w:val="single" w:sz="8" w:space="0" w:color="E5E5E5"/>
            </w:tcBorders>
            <w:shd w:val="clear" w:color="auto" w:fill="E5E5E5"/>
            <w:vAlign w:val="bottom"/>
          </w:tcPr>
          <w:p w14:paraId="5075F615" w14:textId="77777777" w:rsidR="00602264" w:rsidRDefault="007C0D60">
            <w:pPr>
              <w:ind w:left="80"/>
              <w:rPr>
                <w:sz w:val="20"/>
                <w:szCs w:val="20"/>
              </w:rPr>
            </w:pPr>
            <w:r>
              <w:rPr>
                <w:rFonts w:ascii="Arial" w:eastAsia="Arial" w:hAnsi="Arial" w:cs="Arial"/>
                <w:sz w:val="16"/>
                <w:szCs w:val="16"/>
              </w:rPr>
              <w:t>Total Number of Directors</w:t>
            </w:r>
          </w:p>
        </w:tc>
        <w:tc>
          <w:tcPr>
            <w:tcW w:w="1140" w:type="dxa"/>
            <w:tcBorders>
              <w:bottom w:val="single" w:sz="8" w:space="0" w:color="E5E5E5"/>
            </w:tcBorders>
            <w:shd w:val="clear" w:color="auto" w:fill="E5E5E5"/>
            <w:vAlign w:val="bottom"/>
          </w:tcPr>
          <w:p w14:paraId="586E5FF0" w14:textId="77777777" w:rsidR="00602264" w:rsidRDefault="00602264">
            <w:pPr>
              <w:rPr>
                <w:sz w:val="24"/>
                <w:szCs w:val="24"/>
              </w:rPr>
            </w:pPr>
          </w:p>
        </w:tc>
        <w:tc>
          <w:tcPr>
            <w:tcW w:w="1020" w:type="dxa"/>
            <w:tcBorders>
              <w:bottom w:val="single" w:sz="8" w:space="0" w:color="E5E5E5"/>
            </w:tcBorders>
            <w:shd w:val="clear" w:color="auto" w:fill="E5E5E5"/>
            <w:vAlign w:val="bottom"/>
          </w:tcPr>
          <w:p w14:paraId="1D637200" w14:textId="77777777" w:rsidR="00602264" w:rsidRDefault="00602264">
            <w:pPr>
              <w:rPr>
                <w:sz w:val="24"/>
                <w:szCs w:val="24"/>
              </w:rPr>
            </w:pPr>
          </w:p>
        </w:tc>
        <w:tc>
          <w:tcPr>
            <w:tcW w:w="1400" w:type="dxa"/>
            <w:tcBorders>
              <w:bottom w:val="single" w:sz="8" w:space="0" w:color="E5E5E5"/>
            </w:tcBorders>
            <w:shd w:val="clear" w:color="auto" w:fill="E5E5E5"/>
            <w:vAlign w:val="bottom"/>
          </w:tcPr>
          <w:p w14:paraId="0B192E7D" w14:textId="77777777" w:rsidR="00602264" w:rsidRDefault="007C0D60">
            <w:pPr>
              <w:ind w:right="1059"/>
              <w:jc w:val="right"/>
              <w:rPr>
                <w:sz w:val="20"/>
                <w:szCs w:val="20"/>
              </w:rPr>
            </w:pPr>
            <w:r>
              <w:rPr>
                <w:rFonts w:ascii="Arial" w:eastAsia="Arial" w:hAnsi="Arial" w:cs="Arial"/>
                <w:sz w:val="16"/>
                <w:szCs w:val="16"/>
              </w:rPr>
              <w:t>10</w:t>
            </w:r>
          </w:p>
        </w:tc>
        <w:tc>
          <w:tcPr>
            <w:tcW w:w="1140" w:type="dxa"/>
            <w:tcBorders>
              <w:bottom w:val="single" w:sz="8" w:space="0" w:color="E5E5E5"/>
            </w:tcBorders>
            <w:shd w:val="clear" w:color="auto" w:fill="E5E5E5"/>
            <w:vAlign w:val="bottom"/>
          </w:tcPr>
          <w:p w14:paraId="601925A2" w14:textId="77777777" w:rsidR="00602264" w:rsidRDefault="00602264">
            <w:pPr>
              <w:rPr>
                <w:sz w:val="24"/>
                <w:szCs w:val="24"/>
              </w:rPr>
            </w:pPr>
          </w:p>
        </w:tc>
        <w:tc>
          <w:tcPr>
            <w:tcW w:w="0" w:type="dxa"/>
            <w:vAlign w:val="bottom"/>
          </w:tcPr>
          <w:p w14:paraId="3FC5A8D8" w14:textId="77777777" w:rsidR="00602264" w:rsidRDefault="00602264">
            <w:pPr>
              <w:rPr>
                <w:sz w:val="1"/>
                <w:szCs w:val="1"/>
              </w:rPr>
            </w:pPr>
          </w:p>
        </w:tc>
      </w:tr>
      <w:tr w:rsidR="00602264" w14:paraId="39E31C45" w14:textId="77777777">
        <w:trPr>
          <w:trHeight w:val="218"/>
        </w:trPr>
        <w:tc>
          <w:tcPr>
            <w:tcW w:w="6320" w:type="dxa"/>
            <w:vMerge w:val="restart"/>
            <w:shd w:val="clear" w:color="auto" w:fill="333333"/>
            <w:vAlign w:val="bottom"/>
          </w:tcPr>
          <w:p w14:paraId="07906E11" w14:textId="77777777" w:rsidR="00602264" w:rsidRDefault="007C0D60">
            <w:pPr>
              <w:ind w:left="80"/>
              <w:rPr>
                <w:sz w:val="20"/>
                <w:szCs w:val="20"/>
              </w:rPr>
            </w:pPr>
            <w:r>
              <w:rPr>
                <w:rFonts w:ascii="Arial" w:eastAsia="Arial" w:hAnsi="Arial" w:cs="Arial"/>
                <w:b/>
                <w:bCs/>
                <w:color w:val="FFFFFF"/>
                <w:sz w:val="16"/>
                <w:szCs w:val="16"/>
              </w:rPr>
              <w:t>Gender:</w:t>
            </w:r>
          </w:p>
        </w:tc>
        <w:tc>
          <w:tcPr>
            <w:tcW w:w="1140" w:type="dxa"/>
            <w:vMerge w:val="restart"/>
            <w:shd w:val="clear" w:color="auto" w:fill="333333"/>
            <w:vAlign w:val="bottom"/>
          </w:tcPr>
          <w:p w14:paraId="4ADB2AB6" w14:textId="77777777" w:rsidR="00602264" w:rsidRDefault="007C0D60">
            <w:pPr>
              <w:jc w:val="center"/>
              <w:rPr>
                <w:sz w:val="20"/>
                <w:szCs w:val="20"/>
              </w:rPr>
            </w:pPr>
            <w:r>
              <w:rPr>
                <w:rFonts w:ascii="Arial" w:eastAsia="Arial" w:hAnsi="Arial" w:cs="Arial"/>
                <w:color w:val="FFFFFF"/>
                <w:w w:val="97"/>
                <w:sz w:val="16"/>
                <w:szCs w:val="16"/>
              </w:rPr>
              <w:t>Male</w:t>
            </w:r>
          </w:p>
        </w:tc>
        <w:tc>
          <w:tcPr>
            <w:tcW w:w="1020" w:type="dxa"/>
            <w:vMerge w:val="restart"/>
            <w:shd w:val="clear" w:color="auto" w:fill="333333"/>
            <w:vAlign w:val="bottom"/>
          </w:tcPr>
          <w:p w14:paraId="55026C38" w14:textId="77777777" w:rsidR="00602264" w:rsidRDefault="007C0D60">
            <w:pPr>
              <w:ind w:left="199"/>
              <w:jc w:val="center"/>
              <w:rPr>
                <w:sz w:val="20"/>
                <w:szCs w:val="20"/>
              </w:rPr>
            </w:pPr>
            <w:r>
              <w:rPr>
                <w:rFonts w:ascii="Arial" w:eastAsia="Arial" w:hAnsi="Arial" w:cs="Arial"/>
                <w:color w:val="FFFFFF"/>
                <w:sz w:val="16"/>
                <w:szCs w:val="16"/>
              </w:rPr>
              <w:t>Female</w:t>
            </w:r>
          </w:p>
        </w:tc>
        <w:tc>
          <w:tcPr>
            <w:tcW w:w="1400" w:type="dxa"/>
            <w:vMerge w:val="restart"/>
            <w:shd w:val="clear" w:color="auto" w:fill="333333"/>
            <w:vAlign w:val="bottom"/>
          </w:tcPr>
          <w:p w14:paraId="58FE93F5" w14:textId="77777777" w:rsidR="00602264" w:rsidRDefault="007C0D60">
            <w:pPr>
              <w:ind w:left="159"/>
              <w:jc w:val="center"/>
              <w:rPr>
                <w:sz w:val="20"/>
                <w:szCs w:val="20"/>
              </w:rPr>
            </w:pPr>
            <w:r>
              <w:rPr>
                <w:rFonts w:ascii="Arial" w:eastAsia="Arial" w:hAnsi="Arial" w:cs="Arial"/>
                <w:color w:val="FFFFFF"/>
                <w:w w:val="99"/>
                <w:sz w:val="16"/>
                <w:szCs w:val="16"/>
              </w:rPr>
              <w:t>Non-Binary</w:t>
            </w:r>
          </w:p>
        </w:tc>
        <w:tc>
          <w:tcPr>
            <w:tcW w:w="1140" w:type="dxa"/>
            <w:shd w:val="clear" w:color="auto" w:fill="333333"/>
            <w:vAlign w:val="bottom"/>
          </w:tcPr>
          <w:p w14:paraId="397F0242" w14:textId="77777777" w:rsidR="00602264" w:rsidRDefault="007C0D60">
            <w:pPr>
              <w:jc w:val="center"/>
              <w:rPr>
                <w:sz w:val="20"/>
                <w:szCs w:val="20"/>
              </w:rPr>
            </w:pPr>
            <w:r>
              <w:rPr>
                <w:rFonts w:ascii="Arial" w:eastAsia="Arial" w:hAnsi="Arial" w:cs="Arial"/>
                <w:color w:val="FFFFFF"/>
                <w:sz w:val="16"/>
                <w:szCs w:val="16"/>
              </w:rPr>
              <w:t>Gender</w:t>
            </w:r>
          </w:p>
        </w:tc>
        <w:tc>
          <w:tcPr>
            <w:tcW w:w="0" w:type="dxa"/>
            <w:vAlign w:val="bottom"/>
          </w:tcPr>
          <w:p w14:paraId="5886792A" w14:textId="77777777" w:rsidR="00602264" w:rsidRDefault="00602264">
            <w:pPr>
              <w:rPr>
                <w:sz w:val="1"/>
                <w:szCs w:val="1"/>
              </w:rPr>
            </w:pPr>
          </w:p>
        </w:tc>
      </w:tr>
      <w:tr w:rsidR="00602264" w14:paraId="3CE59F3A" w14:textId="77777777">
        <w:trPr>
          <w:trHeight w:val="100"/>
        </w:trPr>
        <w:tc>
          <w:tcPr>
            <w:tcW w:w="6320" w:type="dxa"/>
            <w:vMerge/>
            <w:shd w:val="clear" w:color="auto" w:fill="333333"/>
            <w:vAlign w:val="bottom"/>
          </w:tcPr>
          <w:p w14:paraId="58C05F01" w14:textId="77777777" w:rsidR="00602264" w:rsidRDefault="00602264">
            <w:pPr>
              <w:rPr>
                <w:sz w:val="8"/>
                <w:szCs w:val="8"/>
              </w:rPr>
            </w:pPr>
          </w:p>
        </w:tc>
        <w:tc>
          <w:tcPr>
            <w:tcW w:w="1140" w:type="dxa"/>
            <w:vMerge/>
            <w:shd w:val="clear" w:color="auto" w:fill="333333"/>
            <w:vAlign w:val="bottom"/>
          </w:tcPr>
          <w:p w14:paraId="67097E54" w14:textId="77777777" w:rsidR="00602264" w:rsidRDefault="00602264">
            <w:pPr>
              <w:rPr>
                <w:sz w:val="8"/>
                <w:szCs w:val="8"/>
              </w:rPr>
            </w:pPr>
          </w:p>
        </w:tc>
        <w:tc>
          <w:tcPr>
            <w:tcW w:w="1020" w:type="dxa"/>
            <w:vMerge/>
            <w:shd w:val="clear" w:color="auto" w:fill="333333"/>
            <w:vAlign w:val="bottom"/>
          </w:tcPr>
          <w:p w14:paraId="72405BF7" w14:textId="77777777" w:rsidR="00602264" w:rsidRDefault="00602264">
            <w:pPr>
              <w:rPr>
                <w:sz w:val="8"/>
                <w:szCs w:val="8"/>
              </w:rPr>
            </w:pPr>
          </w:p>
        </w:tc>
        <w:tc>
          <w:tcPr>
            <w:tcW w:w="1400" w:type="dxa"/>
            <w:vMerge/>
            <w:shd w:val="clear" w:color="auto" w:fill="333333"/>
            <w:vAlign w:val="bottom"/>
          </w:tcPr>
          <w:p w14:paraId="2A1511CF" w14:textId="77777777" w:rsidR="00602264" w:rsidRDefault="00602264">
            <w:pPr>
              <w:rPr>
                <w:sz w:val="8"/>
                <w:szCs w:val="8"/>
              </w:rPr>
            </w:pPr>
          </w:p>
        </w:tc>
        <w:tc>
          <w:tcPr>
            <w:tcW w:w="1140" w:type="dxa"/>
            <w:vMerge w:val="restart"/>
            <w:shd w:val="clear" w:color="auto" w:fill="333333"/>
            <w:vAlign w:val="bottom"/>
          </w:tcPr>
          <w:p w14:paraId="05590E71" w14:textId="77777777" w:rsidR="00602264" w:rsidRDefault="007C0D60">
            <w:pPr>
              <w:jc w:val="center"/>
              <w:rPr>
                <w:sz w:val="20"/>
                <w:szCs w:val="20"/>
              </w:rPr>
            </w:pPr>
            <w:r>
              <w:rPr>
                <w:rFonts w:ascii="Arial" w:eastAsia="Arial" w:hAnsi="Arial" w:cs="Arial"/>
                <w:color w:val="FFFFFF"/>
                <w:sz w:val="16"/>
                <w:szCs w:val="16"/>
              </w:rPr>
              <w:t>Undisclosed</w:t>
            </w:r>
          </w:p>
        </w:tc>
        <w:tc>
          <w:tcPr>
            <w:tcW w:w="0" w:type="dxa"/>
            <w:vAlign w:val="bottom"/>
          </w:tcPr>
          <w:p w14:paraId="448BA92B" w14:textId="77777777" w:rsidR="00602264" w:rsidRDefault="00602264">
            <w:pPr>
              <w:rPr>
                <w:sz w:val="1"/>
                <w:szCs w:val="1"/>
              </w:rPr>
            </w:pPr>
          </w:p>
        </w:tc>
      </w:tr>
      <w:tr w:rsidR="00602264" w14:paraId="596D1EA9" w14:textId="77777777">
        <w:trPr>
          <w:trHeight w:val="135"/>
        </w:trPr>
        <w:tc>
          <w:tcPr>
            <w:tcW w:w="6320" w:type="dxa"/>
            <w:tcBorders>
              <w:bottom w:val="single" w:sz="8" w:space="0" w:color="333333"/>
            </w:tcBorders>
            <w:shd w:val="clear" w:color="auto" w:fill="333333"/>
            <w:vAlign w:val="bottom"/>
          </w:tcPr>
          <w:p w14:paraId="501A4E49" w14:textId="77777777" w:rsidR="00602264" w:rsidRDefault="00602264">
            <w:pPr>
              <w:rPr>
                <w:sz w:val="11"/>
                <w:szCs w:val="11"/>
              </w:rPr>
            </w:pPr>
          </w:p>
        </w:tc>
        <w:tc>
          <w:tcPr>
            <w:tcW w:w="1140" w:type="dxa"/>
            <w:tcBorders>
              <w:bottom w:val="single" w:sz="8" w:space="0" w:color="333333"/>
            </w:tcBorders>
            <w:shd w:val="clear" w:color="auto" w:fill="333333"/>
            <w:vAlign w:val="bottom"/>
          </w:tcPr>
          <w:p w14:paraId="1C3A14AC" w14:textId="77777777" w:rsidR="00602264" w:rsidRDefault="00602264">
            <w:pPr>
              <w:rPr>
                <w:sz w:val="11"/>
                <w:szCs w:val="11"/>
              </w:rPr>
            </w:pPr>
          </w:p>
        </w:tc>
        <w:tc>
          <w:tcPr>
            <w:tcW w:w="1020" w:type="dxa"/>
            <w:tcBorders>
              <w:bottom w:val="single" w:sz="8" w:space="0" w:color="333333"/>
            </w:tcBorders>
            <w:shd w:val="clear" w:color="auto" w:fill="333333"/>
            <w:vAlign w:val="bottom"/>
          </w:tcPr>
          <w:p w14:paraId="7B37CF44" w14:textId="77777777" w:rsidR="00602264" w:rsidRDefault="00602264">
            <w:pPr>
              <w:rPr>
                <w:sz w:val="11"/>
                <w:szCs w:val="11"/>
              </w:rPr>
            </w:pPr>
          </w:p>
        </w:tc>
        <w:tc>
          <w:tcPr>
            <w:tcW w:w="1400" w:type="dxa"/>
            <w:tcBorders>
              <w:bottom w:val="single" w:sz="8" w:space="0" w:color="333333"/>
            </w:tcBorders>
            <w:shd w:val="clear" w:color="auto" w:fill="333333"/>
            <w:vAlign w:val="bottom"/>
          </w:tcPr>
          <w:p w14:paraId="27175A2B" w14:textId="77777777" w:rsidR="00602264" w:rsidRDefault="00602264">
            <w:pPr>
              <w:rPr>
                <w:sz w:val="11"/>
                <w:szCs w:val="11"/>
              </w:rPr>
            </w:pPr>
          </w:p>
        </w:tc>
        <w:tc>
          <w:tcPr>
            <w:tcW w:w="1140" w:type="dxa"/>
            <w:vMerge/>
            <w:tcBorders>
              <w:bottom w:val="single" w:sz="8" w:space="0" w:color="333333"/>
            </w:tcBorders>
            <w:shd w:val="clear" w:color="auto" w:fill="333333"/>
            <w:vAlign w:val="bottom"/>
          </w:tcPr>
          <w:p w14:paraId="45EADDD7" w14:textId="77777777" w:rsidR="00602264" w:rsidRDefault="00602264">
            <w:pPr>
              <w:rPr>
                <w:sz w:val="11"/>
                <w:szCs w:val="11"/>
              </w:rPr>
            </w:pPr>
          </w:p>
        </w:tc>
        <w:tc>
          <w:tcPr>
            <w:tcW w:w="0" w:type="dxa"/>
            <w:vAlign w:val="bottom"/>
          </w:tcPr>
          <w:p w14:paraId="5E4D601D" w14:textId="77777777" w:rsidR="00602264" w:rsidRDefault="00602264">
            <w:pPr>
              <w:rPr>
                <w:sz w:val="1"/>
                <w:szCs w:val="1"/>
              </w:rPr>
            </w:pPr>
          </w:p>
        </w:tc>
      </w:tr>
      <w:tr w:rsidR="00602264" w14:paraId="7E9916BE" w14:textId="77777777">
        <w:trPr>
          <w:trHeight w:val="304"/>
        </w:trPr>
        <w:tc>
          <w:tcPr>
            <w:tcW w:w="6320" w:type="dxa"/>
            <w:tcBorders>
              <w:bottom w:val="single" w:sz="8" w:space="0" w:color="E5E5E5"/>
            </w:tcBorders>
            <w:shd w:val="clear" w:color="auto" w:fill="E5E5E5"/>
            <w:vAlign w:val="bottom"/>
          </w:tcPr>
          <w:p w14:paraId="4A3E2956" w14:textId="77777777" w:rsidR="00602264" w:rsidRDefault="007C0D60">
            <w:pPr>
              <w:ind w:left="80"/>
              <w:rPr>
                <w:sz w:val="20"/>
                <w:szCs w:val="20"/>
              </w:rPr>
            </w:pPr>
            <w:r>
              <w:rPr>
                <w:rFonts w:ascii="Arial" w:eastAsia="Arial" w:hAnsi="Arial" w:cs="Arial"/>
                <w:sz w:val="16"/>
                <w:szCs w:val="16"/>
              </w:rPr>
              <w:t>Number of directors based on gender identity</w:t>
            </w:r>
          </w:p>
        </w:tc>
        <w:tc>
          <w:tcPr>
            <w:tcW w:w="1140" w:type="dxa"/>
            <w:tcBorders>
              <w:bottom w:val="single" w:sz="8" w:space="0" w:color="E5E5E5"/>
            </w:tcBorders>
            <w:shd w:val="clear" w:color="auto" w:fill="E5E5E5"/>
            <w:vAlign w:val="bottom"/>
          </w:tcPr>
          <w:p w14:paraId="4DC4B051" w14:textId="77777777" w:rsidR="00602264" w:rsidRDefault="007C0D60">
            <w:pPr>
              <w:jc w:val="center"/>
              <w:rPr>
                <w:sz w:val="20"/>
                <w:szCs w:val="20"/>
              </w:rPr>
            </w:pPr>
            <w:r>
              <w:rPr>
                <w:rFonts w:ascii="Arial" w:eastAsia="Arial" w:hAnsi="Arial" w:cs="Arial"/>
                <w:sz w:val="16"/>
                <w:szCs w:val="16"/>
              </w:rPr>
              <w:t>7</w:t>
            </w:r>
          </w:p>
        </w:tc>
        <w:tc>
          <w:tcPr>
            <w:tcW w:w="1020" w:type="dxa"/>
            <w:tcBorders>
              <w:bottom w:val="single" w:sz="8" w:space="0" w:color="E5E5E5"/>
            </w:tcBorders>
            <w:shd w:val="clear" w:color="auto" w:fill="E5E5E5"/>
            <w:vAlign w:val="bottom"/>
          </w:tcPr>
          <w:p w14:paraId="0DACF8BB" w14:textId="77777777" w:rsidR="00602264" w:rsidRDefault="007C0D60">
            <w:pPr>
              <w:ind w:left="219"/>
              <w:jc w:val="center"/>
              <w:rPr>
                <w:sz w:val="20"/>
                <w:szCs w:val="20"/>
              </w:rPr>
            </w:pPr>
            <w:r>
              <w:rPr>
                <w:rFonts w:ascii="Arial" w:eastAsia="Arial" w:hAnsi="Arial" w:cs="Arial"/>
                <w:w w:val="89"/>
                <w:sz w:val="16"/>
                <w:szCs w:val="16"/>
              </w:rPr>
              <w:t>3</w:t>
            </w:r>
          </w:p>
        </w:tc>
        <w:tc>
          <w:tcPr>
            <w:tcW w:w="1400" w:type="dxa"/>
            <w:tcBorders>
              <w:bottom w:val="single" w:sz="8" w:space="0" w:color="E5E5E5"/>
            </w:tcBorders>
            <w:shd w:val="clear" w:color="auto" w:fill="E5E5E5"/>
            <w:vAlign w:val="bottom"/>
          </w:tcPr>
          <w:p w14:paraId="3FCEE797" w14:textId="77777777" w:rsidR="00602264" w:rsidRDefault="007C0D60">
            <w:pPr>
              <w:ind w:left="159"/>
              <w:jc w:val="center"/>
              <w:rPr>
                <w:sz w:val="20"/>
                <w:szCs w:val="20"/>
              </w:rPr>
            </w:pPr>
            <w:r>
              <w:rPr>
                <w:rFonts w:ascii="Arial" w:eastAsia="Arial" w:hAnsi="Arial" w:cs="Arial"/>
                <w:w w:val="89"/>
                <w:sz w:val="16"/>
                <w:szCs w:val="16"/>
              </w:rPr>
              <w:t>0</w:t>
            </w:r>
          </w:p>
        </w:tc>
        <w:tc>
          <w:tcPr>
            <w:tcW w:w="1140" w:type="dxa"/>
            <w:tcBorders>
              <w:bottom w:val="single" w:sz="8" w:space="0" w:color="E5E5E5"/>
            </w:tcBorders>
            <w:shd w:val="clear" w:color="auto" w:fill="E5E5E5"/>
            <w:vAlign w:val="bottom"/>
          </w:tcPr>
          <w:p w14:paraId="7F975488" w14:textId="77777777" w:rsidR="00602264" w:rsidRDefault="007C0D60">
            <w:pPr>
              <w:jc w:val="center"/>
              <w:rPr>
                <w:sz w:val="20"/>
                <w:szCs w:val="20"/>
              </w:rPr>
            </w:pPr>
            <w:r>
              <w:rPr>
                <w:rFonts w:ascii="Arial" w:eastAsia="Arial" w:hAnsi="Arial" w:cs="Arial"/>
                <w:w w:val="89"/>
                <w:sz w:val="16"/>
                <w:szCs w:val="16"/>
              </w:rPr>
              <w:t>0</w:t>
            </w:r>
          </w:p>
        </w:tc>
        <w:tc>
          <w:tcPr>
            <w:tcW w:w="0" w:type="dxa"/>
            <w:vAlign w:val="bottom"/>
          </w:tcPr>
          <w:p w14:paraId="6B92ECF3" w14:textId="77777777" w:rsidR="00602264" w:rsidRDefault="00602264">
            <w:pPr>
              <w:rPr>
                <w:sz w:val="1"/>
                <w:szCs w:val="1"/>
              </w:rPr>
            </w:pPr>
          </w:p>
        </w:tc>
      </w:tr>
      <w:tr w:rsidR="00602264" w14:paraId="207F73B5" w14:textId="77777777">
        <w:trPr>
          <w:trHeight w:val="304"/>
        </w:trPr>
        <w:tc>
          <w:tcPr>
            <w:tcW w:w="6320" w:type="dxa"/>
            <w:tcBorders>
              <w:bottom w:val="single" w:sz="8" w:space="0" w:color="333333"/>
            </w:tcBorders>
            <w:shd w:val="clear" w:color="auto" w:fill="333333"/>
            <w:vAlign w:val="bottom"/>
          </w:tcPr>
          <w:p w14:paraId="520A6997" w14:textId="77777777" w:rsidR="00602264" w:rsidRDefault="007C0D60">
            <w:pPr>
              <w:ind w:left="80"/>
              <w:rPr>
                <w:sz w:val="20"/>
                <w:szCs w:val="20"/>
              </w:rPr>
            </w:pPr>
            <w:r>
              <w:rPr>
                <w:rFonts w:ascii="Arial" w:eastAsia="Arial" w:hAnsi="Arial" w:cs="Arial"/>
                <w:b/>
                <w:bCs/>
                <w:color w:val="FFFFFF"/>
                <w:sz w:val="16"/>
                <w:szCs w:val="16"/>
              </w:rPr>
              <w:t>Number of directors who identify in any of the categories below:</w:t>
            </w:r>
          </w:p>
        </w:tc>
        <w:tc>
          <w:tcPr>
            <w:tcW w:w="1140" w:type="dxa"/>
            <w:tcBorders>
              <w:bottom w:val="single" w:sz="8" w:space="0" w:color="333333"/>
            </w:tcBorders>
            <w:shd w:val="clear" w:color="auto" w:fill="333333"/>
            <w:vAlign w:val="bottom"/>
          </w:tcPr>
          <w:p w14:paraId="7481955A" w14:textId="77777777" w:rsidR="00602264" w:rsidRDefault="00602264">
            <w:pPr>
              <w:rPr>
                <w:sz w:val="24"/>
                <w:szCs w:val="24"/>
              </w:rPr>
            </w:pPr>
          </w:p>
        </w:tc>
        <w:tc>
          <w:tcPr>
            <w:tcW w:w="1020" w:type="dxa"/>
            <w:tcBorders>
              <w:bottom w:val="single" w:sz="8" w:space="0" w:color="333333"/>
            </w:tcBorders>
            <w:shd w:val="clear" w:color="auto" w:fill="333333"/>
            <w:vAlign w:val="bottom"/>
          </w:tcPr>
          <w:p w14:paraId="2A4B932F" w14:textId="77777777" w:rsidR="00602264" w:rsidRDefault="00602264">
            <w:pPr>
              <w:rPr>
                <w:sz w:val="24"/>
                <w:szCs w:val="24"/>
              </w:rPr>
            </w:pPr>
          </w:p>
        </w:tc>
        <w:tc>
          <w:tcPr>
            <w:tcW w:w="1400" w:type="dxa"/>
            <w:tcBorders>
              <w:bottom w:val="single" w:sz="8" w:space="0" w:color="333333"/>
            </w:tcBorders>
            <w:shd w:val="clear" w:color="auto" w:fill="333333"/>
            <w:vAlign w:val="bottom"/>
          </w:tcPr>
          <w:p w14:paraId="305A44B9" w14:textId="77777777" w:rsidR="00602264" w:rsidRDefault="00602264">
            <w:pPr>
              <w:rPr>
                <w:sz w:val="24"/>
                <w:szCs w:val="24"/>
              </w:rPr>
            </w:pPr>
          </w:p>
        </w:tc>
        <w:tc>
          <w:tcPr>
            <w:tcW w:w="1140" w:type="dxa"/>
            <w:tcBorders>
              <w:bottom w:val="single" w:sz="8" w:space="0" w:color="333333"/>
            </w:tcBorders>
            <w:shd w:val="clear" w:color="auto" w:fill="333333"/>
            <w:vAlign w:val="bottom"/>
          </w:tcPr>
          <w:p w14:paraId="120B2E19" w14:textId="77777777" w:rsidR="00602264" w:rsidRDefault="00602264">
            <w:pPr>
              <w:rPr>
                <w:sz w:val="24"/>
                <w:szCs w:val="24"/>
              </w:rPr>
            </w:pPr>
          </w:p>
        </w:tc>
        <w:tc>
          <w:tcPr>
            <w:tcW w:w="0" w:type="dxa"/>
            <w:vAlign w:val="bottom"/>
          </w:tcPr>
          <w:p w14:paraId="51F43419" w14:textId="77777777" w:rsidR="00602264" w:rsidRDefault="00602264">
            <w:pPr>
              <w:rPr>
                <w:sz w:val="1"/>
                <w:szCs w:val="1"/>
              </w:rPr>
            </w:pPr>
          </w:p>
        </w:tc>
      </w:tr>
      <w:tr w:rsidR="00602264" w14:paraId="10DCA386" w14:textId="77777777">
        <w:trPr>
          <w:trHeight w:val="304"/>
        </w:trPr>
        <w:tc>
          <w:tcPr>
            <w:tcW w:w="6320" w:type="dxa"/>
            <w:tcBorders>
              <w:bottom w:val="single" w:sz="8" w:space="0" w:color="E5E5E5"/>
            </w:tcBorders>
            <w:shd w:val="clear" w:color="auto" w:fill="E5E5E5"/>
            <w:vAlign w:val="bottom"/>
          </w:tcPr>
          <w:p w14:paraId="5486AB50" w14:textId="77777777" w:rsidR="00602264" w:rsidRDefault="007C0D60">
            <w:pPr>
              <w:ind w:left="80"/>
              <w:rPr>
                <w:sz w:val="20"/>
                <w:szCs w:val="20"/>
              </w:rPr>
            </w:pPr>
            <w:r>
              <w:rPr>
                <w:rFonts w:ascii="Arial" w:eastAsia="Arial" w:hAnsi="Arial" w:cs="Arial"/>
                <w:sz w:val="16"/>
                <w:szCs w:val="16"/>
              </w:rPr>
              <w:t>African American or Black</w:t>
            </w:r>
          </w:p>
        </w:tc>
        <w:tc>
          <w:tcPr>
            <w:tcW w:w="1140" w:type="dxa"/>
            <w:tcBorders>
              <w:bottom w:val="single" w:sz="8" w:space="0" w:color="E5E5E5"/>
            </w:tcBorders>
            <w:shd w:val="clear" w:color="auto" w:fill="E5E5E5"/>
            <w:vAlign w:val="bottom"/>
          </w:tcPr>
          <w:p w14:paraId="4D66FD9E" w14:textId="77777777" w:rsidR="00602264" w:rsidRDefault="007C0D60">
            <w:pPr>
              <w:jc w:val="center"/>
              <w:rPr>
                <w:sz w:val="20"/>
                <w:szCs w:val="20"/>
              </w:rPr>
            </w:pPr>
            <w:r>
              <w:rPr>
                <w:rFonts w:ascii="Arial" w:eastAsia="Arial" w:hAnsi="Arial" w:cs="Arial"/>
                <w:sz w:val="16"/>
                <w:szCs w:val="16"/>
              </w:rPr>
              <w:t>0</w:t>
            </w:r>
          </w:p>
        </w:tc>
        <w:tc>
          <w:tcPr>
            <w:tcW w:w="1020" w:type="dxa"/>
            <w:tcBorders>
              <w:bottom w:val="single" w:sz="8" w:space="0" w:color="E5E5E5"/>
            </w:tcBorders>
            <w:shd w:val="clear" w:color="auto" w:fill="E5E5E5"/>
            <w:vAlign w:val="bottom"/>
          </w:tcPr>
          <w:p w14:paraId="031C8346" w14:textId="77777777" w:rsidR="00602264" w:rsidRDefault="007C0D60">
            <w:pPr>
              <w:ind w:left="219"/>
              <w:jc w:val="center"/>
              <w:rPr>
                <w:sz w:val="20"/>
                <w:szCs w:val="20"/>
              </w:rPr>
            </w:pPr>
            <w:r>
              <w:rPr>
                <w:rFonts w:ascii="Arial" w:eastAsia="Arial" w:hAnsi="Arial" w:cs="Arial"/>
                <w:w w:val="89"/>
                <w:sz w:val="16"/>
                <w:szCs w:val="16"/>
              </w:rPr>
              <w:t>0</w:t>
            </w:r>
          </w:p>
        </w:tc>
        <w:tc>
          <w:tcPr>
            <w:tcW w:w="1400" w:type="dxa"/>
            <w:tcBorders>
              <w:bottom w:val="single" w:sz="8" w:space="0" w:color="E5E5E5"/>
            </w:tcBorders>
            <w:shd w:val="clear" w:color="auto" w:fill="E5E5E5"/>
            <w:vAlign w:val="bottom"/>
          </w:tcPr>
          <w:p w14:paraId="77E4C4FB" w14:textId="77777777" w:rsidR="00602264" w:rsidRDefault="007C0D60">
            <w:pPr>
              <w:ind w:left="159"/>
              <w:jc w:val="center"/>
              <w:rPr>
                <w:sz w:val="20"/>
                <w:szCs w:val="20"/>
              </w:rPr>
            </w:pPr>
            <w:r>
              <w:rPr>
                <w:rFonts w:ascii="Arial" w:eastAsia="Arial" w:hAnsi="Arial" w:cs="Arial"/>
                <w:w w:val="89"/>
                <w:sz w:val="16"/>
                <w:szCs w:val="16"/>
              </w:rPr>
              <w:t>0</w:t>
            </w:r>
          </w:p>
        </w:tc>
        <w:tc>
          <w:tcPr>
            <w:tcW w:w="1140" w:type="dxa"/>
            <w:tcBorders>
              <w:bottom w:val="single" w:sz="8" w:space="0" w:color="E5E5E5"/>
            </w:tcBorders>
            <w:shd w:val="clear" w:color="auto" w:fill="E5E5E5"/>
            <w:vAlign w:val="bottom"/>
          </w:tcPr>
          <w:p w14:paraId="1E65C600" w14:textId="77777777" w:rsidR="00602264" w:rsidRDefault="007C0D60">
            <w:pPr>
              <w:jc w:val="center"/>
              <w:rPr>
                <w:sz w:val="20"/>
                <w:szCs w:val="20"/>
              </w:rPr>
            </w:pPr>
            <w:r>
              <w:rPr>
                <w:rFonts w:ascii="Arial" w:eastAsia="Arial" w:hAnsi="Arial" w:cs="Arial"/>
                <w:w w:val="89"/>
                <w:sz w:val="16"/>
                <w:szCs w:val="16"/>
              </w:rPr>
              <w:t>0</w:t>
            </w:r>
          </w:p>
        </w:tc>
        <w:tc>
          <w:tcPr>
            <w:tcW w:w="0" w:type="dxa"/>
            <w:vAlign w:val="bottom"/>
          </w:tcPr>
          <w:p w14:paraId="4169BF4C" w14:textId="77777777" w:rsidR="00602264" w:rsidRDefault="00602264">
            <w:pPr>
              <w:rPr>
                <w:sz w:val="1"/>
                <w:szCs w:val="1"/>
              </w:rPr>
            </w:pPr>
          </w:p>
        </w:tc>
      </w:tr>
      <w:tr w:rsidR="00602264" w14:paraId="08D1346E" w14:textId="77777777">
        <w:trPr>
          <w:trHeight w:val="264"/>
        </w:trPr>
        <w:tc>
          <w:tcPr>
            <w:tcW w:w="6320" w:type="dxa"/>
            <w:vAlign w:val="bottom"/>
          </w:tcPr>
          <w:p w14:paraId="7B7A0825" w14:textId="77777777" w:rsidR="00602264" w:rsidRDefault="007C0D60">
            <w:pPr>
              <w:ind w:left="80"/>
              <w:rPr>
                <w:sz w:val="20"/>
                <w:szCs w:val="20"/>
              </w:rPr>
            </w:pPr>
            <w:r>
              <w:rPr>
                <w:rFonts w:ascii="Arial" w:eastAsia="Arial" w:hAnsi="Arial" w:cs="Arial"/>
                <w:sz w:val="16"/>
                <w:szCs w:val="16"/>
              </w:rPr>
              <w:t>Alaskan Native or American Indian</w:t>
            </w:r>
          </w:p>
        </w:tc>
        <w:tc>
          <w:tcPr>
            <w:tcW w:w="1140" w:type="dxa"/>
            <w:vAlign w:val="bottom"/>
          </w:tcPr>
          <w:p w14:paraId="139763B0" w14:textId="77777777" w:rsidR="00602264" w:rsidRDefault="007C0D60">
            <w:pPr>
              <w:jc w:val="center"/>
              <w:rPr>
                <w:sz w:val="20"/>
                <w:szCs w:val="20"/>
              </w:rPr>
            </w:pPr>
            <w:r>
              <w:rPr>
                <w:rFonts w:ascii="Arial" w:eastAsia="Arial" w:hAnsi="Arial" w:cs="Arial"/>
                <w:sz w:val="16"/>
                <w:szCs w:val="16"/>
              </w:rPr>
              <w:t>0</w:t>
            </w:r>
          </w:p>
        </w:tc>
        <w:tc>
          <w:tcPr>
            <w:tcW w:w="1020" w:type="dxa"/>
            <w:vAlign w:val="bottom"/>
          </w:tcPr>
          <w:p w14:paraId="31D80E50" w14:textId="77777777" w:rsidR="00602264" w:rsidRDefault="007C0D60">
            <w:pPr>
              <w:ind w:left="219"/>
              <w:jc w:val="center"/>
              <w:rPr>
                <w:sz w:val="20"/>
                <w:szCs w:val="20"/>
              </w:rPr>
            </w:pPr>
            <w:r>
              <w:rPr>
                <w:rFonts w:ascii="Arial" w:eastAsia="Arial" w:hAnsi="Arial" w:cs="Arial"/>
                <w:w w:val="89"/>
                <w:sz w:val="16"/>
                <w:szCs w:val="16"/>
              </w:rPr>
              <w:t>0</w:t>
            </w:r>
          </w:p>
        </w:tc>
        <w:tc>
          <w:tcPr>
            <w:tcW w:w="1400" w:type="dxa"/>
            <w:vAlign w:val="bottom"/>
          </w:tcPr>
          <w:p w14:paraId="48A9CF74" w14:textId="77777777" w:rsidR="00602264" w:rsidRDefault="007C0D60">
            <w:pPr>
              <w:ind w:left="159"/>
              <w:jc w:val="center"/>
              <w:rPr>
                <w:sz w:val="20"/>
                <w:szCs w:val="20"/>
              </w:rPr>
            </w:pPr>
            <w:r>
              <w:rPr>
                <w:rFonts w:ascii="Arial" w:eastAsia="Arial" w:hAnsi="Arial" w:cs="Arial"/>
                <w:w w:val="89"/>
                <w:sz w:val="16"/>
                <w:szCs w:val="16"/>
              </w:rPr>
              <w:t>0</w:t>
            </w:r>
          </w:p>
        </w:tc>
        <w:tc>
          <w:tcPr>
            <w:tcW w:w="1140" w:type="dxa"/>
            <w:vAlign w:val="bottom"/>
          </w:tcPr>
          <w:p w14:paraId="35887E6A" w14:textId="77777777" w:rsidR="00602264" w:rsidRDefault="007C0D60">
            <w:pPr>
              <w:jc w:val="center"/>
              <w:rPr>
                <w:sz w:val="20"/>
                <w:szCs w:val="20"/>
              </w:rPr>
            </w:pPr>
            <w:r>
              <w:rPr>
                <w:rFonts w:ascii="Arial" w:eastAsia="Arial" w:hAnsi="Arial" w:cs="Arial"/>
                <w:w w:val="89"/>
                <w:sz w:val="16"/>
                <w:szCs w:val="16"/>
              </w:rPr>
              <w:t>0</w:t>
            </w:r>
          </w:p>
        </w:tc>
        <w:tc>
          <w:tcPr>
            <w:tcW w:w="0" w:type="dxa"/>
            <w:vAlign w:val="bottom"/>
          </w:tcPr>
          <w:p w14:paraId="50668A37" w14:textId="77777777" w:rsidR="00602264" w:rsidRDefault="00602264">
            <w:pPr>
              <w:rPr>
                <w:sz w:val="1"/>
                <w:szCs w:val="1"/>
              </w:rPr>
            </w:pPr>
          </w:p>
        </w:tc>
      </w:tr>
      <w:tr w:rsidR="00602264" w14:paraId="128ED6FD" w14:textId="77777777">
        <w:trPr>
          <w:trHeight w:val="60"/>
        </w:trPr>
        <w:tc>
          <w:tcPr>
            <w:tcW w:w="6320" w:type="dxa"/>
            <w:vAlign w:val="bottom"/>
          </w:tcPr>
          <w:p w14:paraId="5CD50845" w14:textId="77777777" w:rsidR="00602264" w:rsidRDefault="00602264">
            <w:pPr>
              <w:rPr>
                <w:sz w:val="5"/>
                <w:szCs w:val="5"/>
              </w:rPr>
            </w:pPr>
          </w:p>
        </w:tc>
        <w:tc>
          <w:tcPr>
            <w:tcW w:w="1140" w:type="dxa"/>
            <w:vAlign w:val="bottom"/>
          </w:tcPr>
          <w:p w14:paraId="73AB34A0" w14:textId="77777777" w:rsidR="00602264" w:rsidRDefault="00602264">
            <w:pPr>
              <w:rPr>
                <w:sz w:val="5"/>
                <w:szCs w:val="5"/>
              </w:rPr>
            </w:pPr>
          </w:p>
        </w:tc>
        <w:tc>
          <w:tcPr>
            <w:tcW w:w="1020" w:type="dxa"/>
            <w:vAlign w:val="bottom"/>
          </w:tcPr>
          <w:p w14:paraId="0A0EDE1B" w14:textId="77777777" w:rsidR="00602264" w:rsidRDefault="00602264">
            <w:pPr>
              <w:rPr>
                <w:sz w:val="5"/>
                <w:szCs w:val="5"/>
              </w:rPr>
            </w:pPr>
          </w:p>
        </w:tc>
        <w:tc>
          <w:tcPr>
            <w:tcW w:w="1400" w:type="dxa"/>
            <w:vAlign w:val="bottom"/>
          </w:tcPr>
          <w:p w14:paraId="776B6E93" w14:textId="77777777" w:rsidR="00602264" w:rsidRDefault="00602264">
            <w:pPr>
              <w:rPr>
                <w:sz w:val="5"/>
                <w:szCs w:val="5"/>
              </w:rPr>
            </w:pPr>
          </w:p>
        </w:tc>
        <w:tc>
          <w:tcPr>
            <w:tcW w:w="1140" w:type="dxa"/>
            <w:vAlign w:val="bottom"/>
          </w:tcPr>
          <w:p w14:paraId="6F7DE327" w14:textId="77777777" w:rsidR="00602264" w:rsidRDefault="00602264">
            <w:pPr>
              <w:rPr>
                <w:sz w:val="5"/>
                <w:szCs w:val="5"/>
              </w:rPr>
            </w:pPr>
          </w:p>
        </w:tc>
        <w:tc>
          <w:tcPr>
            <w:tcW w:w="0" w:type="dxa"/>
            <w:vAlign w:val="bottom"/>
          </w:tcPr>
          <w:p w14:paraId="4B8042C8" w14:textId="77777777" w:rsidR="00602264" w:rsidRDefault="00602264">
            <w:pPr>
              <w:rPr>
                <w:sz w:val="1"/>
                <w:szCs w:val="1"/>
              </w:rPr>
            </w:pPr>
          </w:p>
        </w:tc>
      </w:tr>
      <w:tr w:rsidR="00602264" w14:paraId="13D4B610" w14:textId="77777777">
        <w:trPr>
          <w:trHeight w:val="264"/>
        </w:trPr>
        <w:tc>
          <w:tcPr>
            <w:tcW w:w="6320" w:type="dxa"/>
            <w:shd w:val="clear" w:color="auto" w:fill="E5E5E5"/>
            <w:vAlign w:val="bottom"/>
          </w:tcPr>
          <w:p w14:paraId="0CDA63B5" w14:textId="77777777" w:rsidR="00602264" w:rsidRDefault="007C0D60">
            <w:pPr>
              <w:ind w:left="80"/>
              <w:rPr>
                <w:sz w:val="20"/>
                <w:szCs w:val="20"/>
              </w:rPr>
            </w:pPr>
            <w:r>
              <w:rPr>
                <w:rFonts w:ascii="Arial" w:eastAsia="Arial" w:hAnsi="Arial" w:cs="Arial"/>
                <w:sz w:val="16"/>
                <w:szCs w:val="16"/>
              </w:rPr>
              <w:t>Asian</w:t>
            </w:r>
          </w:p>
        </w:tc>
        <w:tc>
          <w:tcPr>
            <w:tcW w:w="1140" w:type="dxa"/>
            <w:shd w:val="clear" w:color="auto" w:fill="E5E5E5"/>
            <w:vAlign w:val="bottom"/>
          </w:tcPr>
          <w:p w14:paraId="312FC848" w14:textId="77777777" w:rsidR="00602264" w:rsidRDefault="007C0D60">
            <w:pPr>
              <w:jc w:val="center"/>
              <w:rPr>
                <w:sz w:val="20"/>
                <w:szCs w:val="20"/>
              </w:rPr>
            </w:pPr>
            <w:r>
              <w:rPr>
                <w:rFonts w:ascii="Arial" w:eastAsia="Arial" w:hAnsi="Arial" w:cs="Arial"/>
                <w:sz w:val="16"/>
                <w:szCs w:val="16"/>
              </w:rPr>
              <w:t>0</w:t>
            </w:r>
          </w:p>
        </w:tc>
        <w:tc>
          <w:tcPr>
            <w:tcW w:w="1020" w:type="dxa"/>
            <w:shd w:val="clear" w:color="auto" w:fill="E5E5E5"/>
            <w:vAlign w:val="bottom"/>
          </w:tcPr>
          <w:p w14:paraId="11234E79" w14:textId="77777777" w:rsidR="00602264" w:rsidRDefault="007C0D60">
            <w:pPr>
              <w:ind w:left="219"/>
              <w:jc w:val="center"/>
              <w:rPr>
                <w:sz w:val="20"/>
                <w:szCs w:val="20"/>
              </w:rPr>
            </w:pPr>
            <w:r>
              <w:rPr>
                <w:rFonts w:ascii="Arial" w:eastAsia="Arial" w:hAnsi="Arial" w:cs="Arial"/>
                <w:w w:val="89"/>
                <w:sz w:val="16"/>
                <w:szCs w:val="16"/>
              </w:rPr>
              <w:t>1</w:t>
            </w:r>
          </w:p>
        </w:tc>
        <w:tc>
          <w:tcPr>
            <w:tcW w:w="1400" w:type="dxa"/>
            <w:shd w:val="clear" w:color="auto" w:fill="E5E5E5"/>
            <w:vAlign w:val="bottom"/>
          </w:tcPr>
          <w:p w14:paraId="1286230B" w14:textId="77777777" w:rsidR="00602264" w:rsidRDefault="007C0D60">
            <w:pPr>
              <w:ind w:left="159"/>
              <w:jc w:val="center"/>
              <w:rPr>
                <w:sz w:val="20"/>
                <w:szCs w:val="20"/>
              </w:rPr>
            </w:pPr>
            <w:r>
              <w:rPr>
                <w:rFonts w:ascii="Arial" w:eastAsia="Arial" w:hAnsi="Arial" w:cs="Arial"/>
                <w:w w:val="89"/>
                <w:sz w:val="16"/>
                <w:szCs w:val="16"/>
              </w:rPr>
              <w:t>0</w:t>
            </w:r>
          </w:p>
        </w:tc>
        <w:tc>
          <w:tcPr>
            <w:tcW w:w="1140" w:type="dxa"/>
            <w:shd w:val="clear" w:color="auto" w:fill="E5E5E5"/>
            <w:vAlign w:val="bottom"/>
          </w:tcPr>
          <w:p w14:paraId="3EFB217B" w14:textId="77777777" w:rsidR="00602264" w:rsidRDefault="007C0D60">
            <w:pPr>
              <w:jc w:val="center"/>
              <w:rPr>
                <w:sz w:val="20"/>
                <w:szCs w:val="20"/>
              </w:rPr>
            </w:pPr>
            <w:r>
              <w:rPr>
                <w:rFonts w:ascii="Arial" w:eastAsia="Arial" w:hAnsi="Arial" w:cs="Arial"/>
                <w:w w:val="89"/>
                <w:sz w:val="16"/>
                <w:szCs w:val="16"/>
              </w:rPr>
              <w:t>0</w:t>
            </w:r>
          </w:p>
        </w:tc>
        <w:tc>
          <w:tcPr>
            <w:tcW w:w="0" w:type="dxa"/>
            <w:vAlign w:val="bottom"/>
          </w:tcPr>
          <w:p w14:paraId="43404646" w14:textId="77777777" w:rsidR="00602264" w:rsidRDefault="00602264">
            <w:pPr>
              <w:rPr>
                <w:sz w:val="1"/>
                <w:szCs w:val="1"/>
              </w:rPr>
            </w:pPr>
          </w:p>
        </w:tc>
      </w:tr>
      <w:tr w:rsidR="00602264" w14:paraId="4D59678C" w14:textId="77777777">
        <w:trPr>
          <w:trHeight w:val="60"/>
        </w:trPr>
        <w:tc>
          <w:tcPr>
            <w:tcW w:w="6320" w:type="dxa"/>
            <w:shd w:val="clear" w:color="auto" w:fill="E5E5E5"/>
            <w:vAlign w:val="bottom"/>
          </w:tcPr>
          <w:p w14:paraId="625933FD" w14:textId="77777777" w:rsidR="00602264" w:rsidRDefault="00602264">
            <w:pPr>
              <w:rPr>
                <w:sz w:val="5"/>
                <w:szCs w:val="5"/>
              </w:rPr>
            </w:pPr>
          </w:p>
        </w:tc>
        <w:tc>
          <w:tcPr>
            <w:tcW w:w="1140" w:type="dxa"/>
            <w:shd w:val="clear" w:color="auto" w:fill="E5E5E5"/>
            <w:vAlign w:val="bottom"/>
          </w:tcPr>
          <w:p w14:paraId="132C6940" w14:textId="77777777" w:rsidR="00602264" w:rsidRDefault="00602264">
            <w:pPr>
              <w:rPr>
                <w:sz w:val="5"/>
                <w:szCs w:val="5"/>
              </w:rPr>
            </w:pPr>
          </w:p>
        </w:tc>
        <w:tc>
          <w:tcPr>
            <w:tcW w:w="1020" w:type="dxa"/>
            <w:shd w:val="clear" w:color="auto" w:fill="E5E5E5"/>
            <w:vAlign w:val="bottom"/>
          </w:tcPr>
          <w:p w14:paraId="29CE64CA" w14:textId="77777777" w:rsidR="00602264" w:rsidRDefault="00602264">
            <w:pPr>
              <w:rPr>
                <w:sz w:val="5"/>
                <w:szCs w:val="5"/>
              </w:rPr>
            </w:pPr>
          </w:p>
        </w:tc>
        <w:tc>
          <w:tcPr>
            <w:tcW w:w="1400" w:type="dxa"/>
            <w:shd w:val="clear" w:color="auto" w:fill="E5E5E5"/>
            <w:vAlign w:val="bottom"/>
          </w:tcPr>
          <w:p w14:paraId="6DFD571F" w14:textId="77777777" w:rsidR="00602264" w:rsidRDefault="00602264">
            <w:pPr>
              <w:rPr>
                <w:sz w:val="5"/>
                <w:szCs w:val="5"/>
              </w:rPr>
            </w:pPr>
          </w:p>
        </w:tc>
        <w:tc>
          <w:tcPr>
            <w:tcW w:w="1140" w:type="dxa"/>
            <w:shd w:val="clear" w:color="auto" w:fill="E5E5E5"/>
            <w:vAlign w:val="bottom"/>
          </w:tcPr>
          <w:p w14:paraId="2B0433E1" w14:textId="77777777" w:rsidR="00602264" w:rsidRDefault="00602264">
            <w:pPr>
              <w:rPr>
                <w:sz w:val="5"/>
                <w:szCs w:val="5"/>
              </w:rPr>
            </w:pPr>
          </w:p>
        </w:tc>
        <w:tc>
          <w:tcPr>
            <w:tcW w:w="0" w:type="dxa"/>
            <w:vAlign w:val="bottom"/>
          </w:tcPr>
          <w:p w14:paraId="5B46FCB4" w14:textId="77777777" w:rsidR="00602264" w:rsidRDefault="00602264">
            <w:pPr>
              <w:rPr>
                <w:sz w:val="1"/>
                <w:szCs w:val="1"/>
              </w:rPr>
            </w:pPr>
          </w:p>
        </w:tc>
      </w:tr>
      <w:tr w:rsidR="00602264" w14:paraId="62F42CB5" w14:textId="77777777">
        <w:trPr>
          <w:trHeight w:val="264"/>
        </w:trPr>
        <w:tc>
          <w:tcPr>
            <w:tcW w:w="6320" w:type="dxa"/>
            <w:vAlign w:val="bottom"/>
          </w:tcPr>
          <w:p w14:paraId="79E63DBF" w14:textId="77777777" w:rsidR="00602264" w:rsidRDefault="007C0D60">
            <w:pPr>
              <w:ind w:left="80"/>
              <w:rPr>
                <w:sz w:val="20"/>
                <w:szCs w:val="20"/>
              </w:rPr>
            </w:pPr>
            <w:r>
              <w:rPr>
                <w:rFonts w:ascii="Arial" w:eastAsia="Arial" w:hAnsi="Arial" w:cs="Arial"/>
                <w:sz w:val="16"/>
                <w:szCs w:val="16"/>
              </w:rPr>
              <w:t>Hispanic or Latinx</w:t>
            </w:r>
          </w:p>
        </w:tc>
        <w:tc>
          <w:tcPr>
            <w:tcW w:w="1140" w:type="dxa"/>
            <w:vAlign w:val="bottom"/>
          </w:tcPr>
          <w:p w14:paraId="10DBCB11" w14:textId="77777777" w:rsidR="00602264" w:rsidRDefault="007C0D60">
            <w:pPr>
              <w:jc w:val="center"/>
              <w:rPr>
                <w:sz w:val="20"/>
                <w:szCs w:val="20"/>
              </w:rPr>
            </w:pPr>
            <w:r>
              <w:rPr>
                <w:rFonts w:ascii="Arial" w:eastAsia="Arial" w:hAnsi="Arial" w:cs="Arial"/>
                <w:sz w:val="16"/>
                <w:szCs w:val="16"/>
              </w:rPr>
              <w:t>1</w:t>
            </w:r>
          </w:p>
        </w:tc>
        <w:tc>
          <w:tcPr>
            <w:tcW w:w="1020" w:type="dxa"/>
            <w:vAlign w:val="bottom"/>
          </w:tcPr>
          <w:p w14:paraId="5B09F642" w14:textId="77777777" w:rsidR="00602264" w:rsidRDefault="007C0D60">
            <w:pPr>
              <w:ind w:left="219"/>
              <w:jc w:val="center"/>
              <w:rPr>
                <w:sz w:val="20"/>
                <w:szCs w:val="20"/>
              </w:rPr>
            </w:pPr>
            <w:r>
              <w:rPr>
                <w:rFonts w:ascii="Arial" w:eastAsia="Arial" w:hAnsi="Arial" w:cs="Arial"/>
                <w:w w:val="89"/>
                <w:sz w:val="16"/>
                <w:szCs w:val="16"/>
              </w:rPr>
              <w:t>1</w:t>
            </w:r>
          </w:p>
        </w:tc>
        <w:tc>
          <w:tcPr>
            <w:tcW w:w="1400" w:type="dxa"/>
            <w:vAlign w:val="bottom"/>
          </w:tcPr>
          <w:p w14:paraId="28392CD3" w14:textId="77777777" w:rsidR="00602264" w:rsidRDefault="007C0D60">
            <w:pPr>
              <w:ind w:left="159"/>
              <w:jc w:val="center"/>
              <w:rPr>
                <w:sz w:val="20"/>
                <w:szCs w:val="20"/>
              </w:rPr>
            </w:pPr>
            <w:r>
              <w:rPr>
                <w:rFonts w:ascii="Arial" w:eastAsia="Arial" w:hAnsi="Arial" w:cs="Arial"/>
                <w:w w:val="89"/>
                <w:sz w:val="16"/>
                <w:szCs w:val="16"/>
              </w:rPr>
              <w:t>0</w:t>
            </w:r>
          </w:p>
        </w:tc>
        <w:tc>
          <w:tcPr>
            <w:tcW w:w="1140" w:type="dxa"/>
            <w:vAlign w:val="bottom"/>
          </w:tcPr>
          <w:p w14:paraId="3479753E" w14:textId="77777777" w:rsidR="00602264" w:rsidRDefault="007C0D60">
            <w:pPr>
              <w:jc w:val="center"/>
              <w:rPr>
                <w:sz w:val="20"/>
                <w:szCs w:val="20"/>
              </w:rPr>
            </w:pPr>
            <w:r>
              <w:rPr>
                <w:rFonts w:ascii="Arial" w:eastAsia="Arial" w:hAnsi="Arial" w:cs="Arial"/>
                <w:w w:val="89"/>
                <w:sz w:val="16"/>
                <w:szCs w:val="16"/>
              </w:rPr>
              <w:t>0</w:t>
            </w:r>
          </w:p>
        </w:tc>
        <w:tc>
          <w:tcPr>
            <w:tcW w:w="0" w:type="dxa"/>
            <w:vAlign w:val="bottom"/>
          </w:tcPr>
          <w:p w14:paraId="32939627" w14:textId="77777777" w:rsidR="00602264" w:rsidRDefault="00602264">
            <w:pPr>
              <w:rPr>
                <w:sz w:val="1"/>
                <w:szCs w:val="1"/>
              </w:rPr>
            </w:pPr>
          </w:p>
        </w:tc>
      </w:tr>
      <w:tr w:rsidR="00602264" w14:paraId="3F170307" w14:textId="77777777">
        <w:trPr>
          <w:trHeight w:val="60"/>
        </w:trPr>
        <w:tc>
          <w:tcPr>
            <w:tcW w:w="6320" w:type="dxa"/>
            <w:vAlign w:val="bottom"/>
          </w:tcPr>
          <w:p w14:paraId="4C641417" w14:textId="77777777" w:rsidR="00602264" w:rsidRDefault="00602264">
            <w:pPr>
              <w:rPr>
                <w:sz w:val="5"/>
                <w:szCs w:val="5"/>
              </w:rPr>
            </w:pPr>
          </w:p>
        </w:tc>
        <w:tc>
          <w:tcPr>
            <w:tcW w:w="1140" w:type="dxa"/>
            <w:vAlign w:val="bottom"/>
          </w:tcPr>
          <w:p w14:paraId="36638542" w14:textId="77777777" w:rsidR="00602264" w:rsidRDefault="00602264">
            <w:pPr>
              <w:rPr>
                <w:sz w:val="5"/>
                <w:szCs w:val="5"/>
              </w:rPr>
            </w:pPr>
          </w:p>
        </w:tc>
        <w:tc>
          <w:tcPr>
            <w:tcW w:w="1020" w:type="dxa"/>
            <w:vAlign w:val="bottom"/>
          </w:tcPr>
          <w:p w14:paraId="22FBF2B8" w14:textId="77777777" w:rsidR="00602264" w:rsidRDefault="00602264">
            <w:pPr>
              <w:rPr>
                <w:sz w:val="5"/>
                <w:szCs w:val="5"/>
              </w:rPr>
            </w:pPr>
          </w:p>
        </w:tc>
        <w:tc>
          <w:tcPr>
            <w:tcW w:w="1400" w:type="dxa"/>
            <w:vAlign w:val="bottom"/>
          </w:tcPr>
          <w:p w14:paraId="369B4A19" w14:textId="77777777" w:rsidR="00602264" w:rsidRDefault="00602264">
            <w:pPr>
              <w:rPr>
                <w:sz w:val="5"/>
                <w:szCs w:val="5"/>
              </w:rPr>
            </w:pPr>
          </w:p>
        </w:tc>
        <w:tc>
          <w:tcPr>
            <w:tcW w:w="1140" w:type="dxa"/>
            <w:vAlign w:val="bottom"/>
          </w:tcPr>
          <w:p w14:paraId="7E765EF8" w14:textId="77777777" w:rsidR="00602264" w:rsidRDefault="00602264">
            <w:pPr>
              <w:rPr>
                <w:sz w:val="5"/>
                <w:szCs w:val="5"/>
              </w:rPr>
            </w:pPr>
          </w:p>
        </w:tc>
        <w:tc>
          <w:tcPr>
            <w:tcW w:w="0" w:type="dxa"/>
            <w:vAlign w:val="bottom"/>
          </w:tcPr>
          <w:p w14:paraId="1E2651A6" w14:textId="77777777" w:rsidR="00602264" w:rsidRDefault="00602264">
            <w:pPr>
              <w:rPr>
                <w:sz w:val="1"/>
                <w:szCs w:val="1"/>
              </w:rPr>
            </w:pPr>
          </w:p>
        </w:tc>
      </w:tr>
      <w:tr w:rsidR="00602264" w14:paraId="3B14E4A8" w14:textId="77777777">
        <w:trPr>
          <w:trHeight w:val="264"/>
        </w:trPr>
        <w:tc>
          <w:tcPr>
            <w:tcW w:w="6320" w:type="dxa"/>
            <w:shd w:val="clear" w:color="auto" w:fill="E5E5E5"/>
            <w:vAlign w:val="bottom"/>
          </w:tcPr>
          <w:p w14:paraId="70DC0672" w14:textId="77777777" w:rsidR="00602264" w:rsidRDefault="007C0D60">
            <w:pPr>
              <w:ind w:left="80"/>
              <w:rPr>
                <w:sz w:val="20"/>
                <w:szCs w:val="20"/>
              </w:rPr>
            </w:pPr>
            <w:r>
              <w:rPr>
                <w:rFonts w:ascii="Arial" w:eastAsia="Arial" w:hAnsi="Arial" w:cs="Arial"/>
                <w:sz w:val="16"/>
                <w:szCs w:val="16"/>
              </w:rPr>
              <w:t>Native Hawaiian or Pacific Islander</w:t>
            </w:r>
          </w:p>
        </w:tc>
        <w:tc>
          <w:tcPr>
            <w:tcW w:w="1140" w:type="dxa"/>
            <w:shd w:val="clear" w:color="auto" w:fill="E5E5E5"/>
            <w:vAlign w:val="bottom"/>
          </w:tcPr>
          <w:p w14:paraId="43F03AA0" w14:textId="77777777" w:rsidR="00602264" w:rsidRDefault="007C0D60">
            <w:pPr>
              <w:jc w:val="center"/>
              <w:rPr>
                <w:sz w:val="20"/>
                <w:szCs w:val="20"/>
              </w:rPr>
            </w:pPr>
            <w:r>
              <w:rPr>
                <w:rFonts w:ascii="Arial" w:eastAsia="Arial" w:hAnsi="Arial" w:cs="Arial"/>
                <w:sz w:val="16"/>
                <w:szCs w:val="16"/>
              </w:rPr>
              <w:t>0</w:t>
            </w:r>
          </w:p>
        </w:tc>
        <w:tc>
          <w:tcPr>
            <w:tcW w:w="1020" w:type="dxa"/>
            <w:shd w:val="clear" w:color="auto" w:fill="E5E5E5"/>
            <w:vAlign w:val="bottom"/>
          </w:tcPr>
          <w:p w14:paraId="7205E5A9" w14:textId="77777777" w:rsidR="00602264" w:rsidRDefault="007C0D60">
            <w:pPr>
              <w:ind w:left="219"/>
              <w:jc w:val="center"/>
              <w:rPr>
                <w:sz w:val="20"/>
                <w:szCs w:val="20"/>
              </w:rPr>
            </w:pPr>
            <w:r>
              <w:rPr>
                <w:rFonts w:ascii="Arial" w:eastAsia="Arial" w:hAnsi="Arial" w:cs="Arial"/>
                <w:w w:val="89"/>
                <w:sz w:val="16"/>
                <w:szCs w:val="16"/>
              </w:rPr>
              <w:t>0</w:t>
            </w:r>
          </w:p>
        </w:tc>
        <w:tc>
          <w:tcPr>
            <w:tcW w:w="1400" w:type="dxa"/>
            <w:shd w:val="clear" w:color="auto" w:fill="E5E5E5"/>
            <w:vAlign w:val="bottom"/>
          </w:tcPr>
          <w:p w14:paraId="674886EB" w14:textId="77777777" w:rsidR="00602264" w:rsidRDefault="007C0D60">
            <w:pPr>
              <w:ind w:left="159"/>
              <w:jc w:val="center"/>
              <w:rPr>
                <w:sz w:val="20"/>
                <w:szCs w:val="20"/>
              </w:rPr>
            </w:pPr>
            <w:r>
              <w:rPr>
                <w:rFonts w:ascii="Arial" w:eastAsia="Arial" w:hAnsi="Arial" w:cs="Arial"/>
                <w:w w:val="89"/>
                <w:sz w:val="16"/>
                <w:szCs w:val="16"/>
              </w:rPr>
              <w:t>0</w:t>
            </w:r>
          </w:p>
        </w:tc>
        <w:tc>
          <w:tcPr>
            <w:tcW w:w="1140" w:type="dxa"/>
            <w:shd w:val="clear" w:color="auto" w:fill="E5E5E5"/>
            <w:vAlign w:val="bottom"/>
          </w:tcPr>
          <w:p w14:paraId="646CCF65" w14:textId="77777777" w:rsidR="00602264" w:rsidRDefault="007C0D60">
            <w:pPr>
              <w:jc w:val="center"/>
              <w:rPr>
                <w:sz w:val="20"/>
                <w:szCs w:val="20"/>
              </w:rPr>
            </w:pPr>
            <w:r>
              <w:rPr>
                <w:rFonts w:ascii="Arial" w:eastAsia="Arial" w:hAnsi="Arial" w:cs="Arial"/>
                <w:w w:val="89"/>
                <w:sz w:val="16"/>
                <w:szCs w:val="16"/>
              </w:rPr>
              <w:t>0</w:t>
            </w:r>
          </w:p>
        </w:tc>
        <w:tc>
          <w:tcPr>
            <w:tcW w:w="0" w:type="dxa"/>
            <w:vAlign w:val="bottom"/>
          </w:tcPr>
          <w:p w14:paraId="3D5D305B" w14:textId="77777777" w:rsidR="00602264" w:rsidRDefault="00602264">
            <w:pPr>
              <w:rPr>
                <w:sz w:val="1"/>
                <w:szCs w:val="1"/>
              </w:rPr>
            </w:pPr>
          </w:p>
        </w:tc>
      </w:tr>
      <w:tr w:rsidR="00602264" w14:paraId="1E4CB2A0" w14:textId="77777777">
        <w:trPr>
          <w:trHeight w:val="60"/>
        </w:trPr>
        <w:tc>
          <w:tcPr>
            <w:tcW w:w="6320" w:type="dxa"/>
            <w:shd w:val="clear" w:color="auto" w:fill="E5E5E5"/>
            <w:vAlign w:val="bottom"/>
          </w:tcPr>
          <w:p w14:paraId="2B94D374" w14:textId="77777777" w:rsidR="00602264" w:rsidRDefault="00602264">
            <w:pPr>
              <w:rPr>
                <w:sz w:val="5"/>
                <w:szCs w:val="5"/>
              </w:rPr>
            </w:pPr>
          </w:p>
        </w:tc>
        <w:tc>
          <w:tcPr>
            <w:tcW w:w="1140" w:type="dxa"/>
            <w:shd w:val="clear" w:color="auto" w:fill="E5E5E5"/>
            <w:vAlign w:val="bottom"/>
          </w:tcPr>
          <w:p w14:paraId="0780DB7E" w14:textId="77777777" w:rsidR="00602264" w:rsidRDefault="00602264">
            <w:pPr>
              <w:rPr>
                <w:sz w:val="5"/>
                <w:szCs w:val="5"/>
              </w:rPr>
            </w:pPr>
          </w:p>
        </w:tc>
        <w:tc>
          <w:tcPr>
            <w:tcW w:w="1020" w:type="dxa"/>
            <w:shd w:val="clear" w:color="auto" w:fill="E5E5E5"/>
            <w:vAlign w:val="bottom"/>
          </w:tcPr>
          <w:p w14:paraId="757115C9" w14:textId="77777777" w:rsidR="00602264" w:rsidRDefault="00602264">
            <w:pPr>
              <w:rPr>
                <w:sz w:val="5"/>
                <w:szCs w:val="5"/>
              </w:rPr>
            </w:pPr>
          </w:p>
        </w:tc>
        <w:tc>
          <w:tcPr>
            <w:tcW w:w="1400" w:type="dxa"/>
            <w:shd w:val="clear" w:color="auto" w:fill="E5E5E5"/>
            <w:vAlign w:val="bottom"/>
          </w:tcPr>
          <w:p w14:paraId="0E5DB5E3" w14:textId="77777777" w:rsidR="00602264" w:rsidRDefault="00602264">
            <w:pPr>
              <w:rPr>
                <w:sz w:val="5"/>
                <w:szCs w:val="5"/>
              </w:rPr>
            </w:pPr>
          </w:p>
        </w:tc>
        <w:tc>
          <w:tcPr>
            <w:tcW w:w="1140" w:type="dxa"/>
            <w:shd w:val="clear" w:color="auto" w:fill="E5E5E5"/>
            <w:vAlign w:val="bottom"/>
          </w:tcPr>
          <w:p w14:paraId="3C176E4D" w14:textId="77777777" w:rsidR="00602264" w:rsidRDefault="00602264">
            <w:pPr>
              <w:rPr>
                <w:sz w:val="5"/>
                <w:szCs w:val="5"/>
              </w:rPr>
            </w:pPr>
          </w:p>
        </w:tc>
        <w:tc>
          <w:tcPr>
            <w:tcW w:w="0" w:type="dxa"/>
            <w:vAlign w:val="bottom"/>
          </w:tcPr>
          <w:p w14:paraId="69EF5996" w14:textId="77777777" w:rsidR="00602264" w:rsidRDefault="00602264">
            <w:pPr>
              <w:rPr>
                <w:sz w:val="1"/>
                <w:szCs w:val="1"/>
              </w:rPr>
            </w:pPr>
          </w:p>
        </w:tc>
      </w:tr>
      <w:tr w:rsidR="00602264" w14:paraId="2833E637" w14:textId="77777777">
        <w:trPr>
          <w:trHeight w:val="264"/>
        </w:trPr>
        <w:tc>
          <w:tcPr>
            <w:tcW w:w="6320" w:type="dxa"/>
            <w:vAlign w:val="bottom"/>
          </w:tcPr>
          <w:p w14:paraId="7F6D6383" w14:textId="77777777" w:rsidR="00602264" w:rsidRDefault="007C0D60">
            <w:pPr>
              <w:ind w:left="80"/>
              <w:rPr>
                <w:sz w:val="20"/>
                <w:szCs w:val="20"/>
              </w:rPr>
            </w:pPr>
            <w:r>
              <w:rPr>
                <w:rFonts w:ascii="Arial" w:eastAsia="Arial" w:hAnsi="Arial" w:cs="Arial"/>
                <w:sz w:val="16"/>
                <w:szCs w:val="16"/>
              </w:rPr>
              <w:t>White</w:t>
            </w:r>
          </w:p>
        </w:tc>
        <w:tc>
          <w:tcPr>
            <w:tcW w:w="1140" w:type="dxa"/>
            <w:vAlign w:val="bottom"/>
          </w:tcPr>
          <w:p w14:paraId="228F8C0E" w14:textId="77777777" w:rsidR="00602264" w:rsidRDefault="007C0D60">
            <w:pPr>
              <w:jc w:val="center"/>
              <w:rPr>
                <w:sz w:val="20"/>
                <w:szCs w:val="20"/>
              </w:rPr>
            </w:pPr>
            <w:r>
              <w:rPr>
                <w:rFonts w:ascii="Arial" w:eastAsia="Arial" w:hAnsi="Arial" w:cs="Arial"/>
                <w:sz w:val="16"/>
                <w:szCs w:val="16"/>
              </w:rPr>
              <w:t>6</w:t>
            </w:r>
          </w:p>
        </w:tc>
        <w:tc>
          <w:tcPr>
            <w:tcW w:w="1020" w:type="dxa"/>
            <w:vAlign w:val="bottom"/>
          </w:tcPr>
          <w:p w14:paraId="77FCCB7A" w14:textId="77777777" w:rsidR="00602264" w:rsidRDefault="007C0D60">
            <w:pPr>
              <w:ind w:left="219"/>
              <w:jc w:val="center"/>
              <w:rPr>
                <w:sz w:val="20"/>
                <w:szCs w:val="20"/>
              </w:rPr>
            </w:pPr>
            <w:r>
              <w:rPr>
                <w:rFonts w:ascii="Arial" w:eastAsia="Arial" w:hAnsi="Arial" w:cs="Arial"/>
                <w:w w:val="89"/>
                <w:sz w:val="16"/>
                <w:szCs w:val="16"/>
              </w:rPr>
              <w:t>1</w:t>
            </w:r>
          </w:p>
        </w:tc>
        <w:tc>
          <w:tcPr>
            <w:tcW w:w="1400" w:type="dxa"/>
            <w:vAlign w:val="bottom"/>
          </w:tcPr>
          <w:p w14:paraId="3816F1B8" w14:textId="77777777" w:rsidR="00602264" w:rsidRDefault="007C0D60">
            <w:pPr>
              <w:ind w:left="159"/>
              <w:jc w:val="center"/>
              <w:rPr>
                <w:sz w:val="20"/>
                <w:szCs w:val="20"/>
              </w:rPr>
            </w:pPr>
            <w:r>
              <w:rPr>
                <w:rFonts w:ascii="Arial" w:eastAsia="Arial" w:hAnsi="Arial" w:cs="Arial"/>
                <w:w w:val="89"/>
                <w:sz w:val="16"/>
                <w:szCs w:val="16"/>
              </w:rPr>
              <w:t>0</w:t>
            </w:r>
          </w:p>
        </w:tc>
        <w:tc>
          <w:tcPr>
            <w:tcW w:w="1140" w:type="dxa"/>
            <w:vAlign w:val="bottom"/>
          </w:tcPr>
          <w:p w14:paraId="6343F6FC" w14:textId="77777777" w:rsidR="00602264" w:rsidRDefault="007C0D60">
            <w:pPr>
              <w:jc w:val="center"/>
              <w:rPr>
                <w:sz w:val="20"/>
                <w:szCs w:val="20"/>
              </w:rPr>
            </w:pPr>
            <w:r>
              <w:rPr>
                <w:rFonts w:ascii="Arial" w:eastAsia="Arial" w:hAnsi="Arial" w:cs="Arial"/>
                <w:w w:val="89"/>
                <w:sz w:val="16"/>
                <w:szCs w:val="16"/>
              </w:rPr>
              <w:t>0</w:t>
            </w:r>
          </w:p>
        </w:tc>
        <w:tc>
          <w:tcPr>
            <w:tcW w:w="0" w:type="dxa"/>
            <w:vAlign w:val="bottom"/>
          </w:tcPr>
          <w:p w14:paraId="416704E7" w14:textId="77777777" w:rsidR="00602264" w:rsidRDefault="00602264">
            <w:pPr>
              <w:rPr>
                <w:sz w:val="1"/>
                <w:szCs w:val="1"/>
              </w:rPr>
            </w:pPr>
          </w:p>
        </w:tc>
      </w:tr>
      <w:tr w:rsidR="00602264" w14:paraId="6C6B6602" w14:textId="77777777">
        <w:trPr>
          <w:trHeight w:val="60"/>
        </w:trPr>
        <w:tc>
          <w:tcPr>
            <w:tcW w:w="6320" w:type="dxa"/>
            <w:vAlign w:val="bottom"/>
          </w:tcPr>
          <w:p w14:paraId="6A138CB7" w14:textId="77777777" w:rsidR="00602264" w:rsidRDefault="00602264">
            <w:pPr>
              <w:rPr>
                <w:sz w:val="5"/>
                <w:szCs w:val="5"/>
              </w:rPr>
            </w:pPr>
          </w:p>
        </w:tc>
        <w:tc>
          <w:tcPr>
            <w:tcW w:w="1140" w:type="dxa"/>
            <w:vAlign w:val="bottom"/>
          </w:tcPr>
          <w:p w14:paraId="0B0A464A" w14:textId="77777777" w:rsidR="00602264" w:rsidRDefault="00602264">
            <w:pPr>
              <w:rPr>
                <w:sz w:val="5"/>
                <w:szCs w:val="5"/>
              </w:rPr>
            </w:pPr>
          </w:p>
        </w:tc>
        <w:tc>
          <w:tcPr>
            <w:tcW w:w="1020" w:type="dxa"/>
            <w:vAlign w:val="bottom"/>
          </w:tcPr>
          <w:p w14:paraId="24373763" w14:textId="77777777" w:rsidR="00602264" w:rsidRDefault="00602264">
            <w:pPr>
              <w:rPr>
                <w:sz w:val="5"/>
                <w:szCs w:val="5"/>
              </w:rPr>
            </w:pPr>
          </w:p>
        </w:tc>
        <w:tc>
          <w:tcPr>
            <w:tcW w:w="1400" w:type="dxa"/>
            <w:vAlign w:val="bottom"/>
          </w:tcPr>
          <w:p w14:paraId="755494C6" w14:textId="77777777" w:rsidR="00602264" w:rsidRDefault="00602264">
            <w:pPr>
              <w:rPr>
                <w:sz w:val="5"/>
                <w:szCs w:val="5"/>
              </w:rPr>
            </w:pPr>
          </w:p>
        </w:tc>
        <w:tc>
          <w:tcPr>
            <w:tcW w:w="1140" w:type="dxa"/>
            <w:vAlign w:val="bottom"/>
          </w:tcPr>
          <w:p w14:paraId="48DC5888" w14:textId="77777777" w:rsidR="00602264" w:rsidRDefault="00602264">
            <w:pPr>
              <w:rPr>
                <w:sz w:val="5"/>
                <w:szCs w:val="5"/>
              </w:rPr>
            </w:pPr>
          </w:p>
        </w:tc>
        <w:tc>
          <w:tcPr>
            <w:tcW w:w="0" w:type="dxa"/>
            <w:vAlign w:val="bottom"/>
          </w:tcPr>
          <w:p w14:paraId="483D22C3" w14:textId="77777777" w:rsidR="00602264" w:rsidRDefault="00602264">
            <w:pPr>
              <w:rPr>
                <w:sz w:val="1"/>
                <w:szCs w:val="1"/>
              </w:rPr>
            </w:pPr>
          </w:p>
        </w:tc>
      </w:tr>
      <w:tr w:rsidR="00602264" w14:paraId="50DDC5F3" w14:textId="77777777">
        <w:trPr>
          <w:trHeight w:val="304"/>
        </w:trPr>
        <w:tc>
          <w:tcPr>
            <w:tcW w:w="6320" w:type="dxa"/>
            <w:tcBorders>
              <w:bottom w:val="single" w:sz="8" w:space="0" w:color="E5E5E5"/>
            </w:tcBorders>
            <w:shd w:val="clear" w:color="auto" w:fill="E5E5E5"/>
            <w:vAlign w:val="bottom"/>
          </w:tcPr>
          <w:p w14:paraId="6F354C64" w14:textId="77777777" w:rsidR="00602264" w:rsidRDefault="007C0D60">
            <w:pPr>
              <w:ind w:left="80"/>
              <w:rPr>
                <w:sz w:val="20"/>
                <w:szCs w:val="20"/>
              </w:rPr>
            </w:pPr>
            <w:r>
              <w:rPr>
                <w:rFonts w:ascii="Arial" w:eastAsia="Arial" w:hAnsi="Arial" w:cs="Arial"/>
                <w:sz w:val="16"/>
                <w:szCs w:val="16"/>
              </w:rPr>
              <w:t>Two or More Races or Ethnicities</w:t>
            </w:r>
          </w:p>
        </w:tc>
        <w:tc>
          <w:tcPr>
            <w:tcW w:w="1140" w:type="dxa"/>
            <w:tcBorders>
              <w:bottom w:val="single" w:sz="8" w:space="0" w:color="E5E5E5"/>
            </w:tcBorders>
            <w:shd w:val="clear" w:color="auto" w:fill="E5E5E5"/>
            <w:vAlign w:val="bottom"/>
          </w:tcPr>
          <w:p w14:paraId="6AC0874B" w14:textId="77777777" w:rsidR="00602264" w:rsidRDefault="007C0D60">
            <w:pPr>
              <w:jc w:val="center"/>
              <w:rPr>
                <w:sz w:val="20"/>
                <w:szCs w:val="20"/>
              </w:rPr>
            </w:pPr>
            <w:r>
              <w:rPr>
                <w:rFonts w:ascii="Arial" w:eastAsia="Arial" w:hAnsi="Arial" w:cs="Arial"/>
                <w:sz w:val="16"/>
                <w:szCs w:val="16"/>
              </w:rPr>
              <w:t>0</w:t>
            </w:r>
          </w:p>
        </w:tc>
        <w:tc>
          <w:tcPr>
            <w:tcW w:w="1020" w:type="dxa"/>
            <w:tcBorders>
              <w:bottom w:val="single" w:sz="8" w:space="0" w:color="E5E5E5"/>
            </w:tcBorders>
            <w:shd w:val="clear" w:color="auto" w:fill="E5E5E5"/>
            <w:vAlign w:val="bottom"/>
          </w:tcPr>
          <w:p w14:paraId="771348E5" w14:textId="77777777" w:rsidR="00602264" w:rsidRDefault="007C0D60">
            <w:pPr>
              <w:ind w:left="219"/>
              <w:jc w:val="center"/>
              <w:rPr>
                <w:sz w:val="20"/>
                <w:szCs w:val="20"/>
              </w:rPr>
            </w:pPr>
            <w:r>
              <w:rPr>
                <w:rFonts w:ascii="Arial" w:eastAsia="Arial" w:hAnsi="Arial" w:cs="Arial"/>
                <w:w w:val="89"/>
                <w:sz w:val="16"/>
                <w:szCs w:val="16"/>
              </w:rPr>
              <w:t>0</w:t>
            </w:r>
          </w:p>
        </w:tc>
        <w:tc>
          <w:tcPr>
            <w:tcW w:w="1400" w:type="dxa"/>
            <w:tcBorders>
              <w:bottom w:val="single" w:sz="8" w:space="0" w:color="E5E5E5"/>
            </w:tcBorders>
            <w:shd w:val="clear" w:color="auto" w:fill="E5E5E5"/>
            <w:vAlign w:val="bottom"/>
          </w:tcPr>
          <w:p w14:paraId="39E074AD" w14:textId="77777777" w:rsidR="00602264" w:rsidRDefault="007C0D60">
            <w:pPr>
              <w:ind w:left="159"/>
              <w:jc w:val="center"/>
              <w:rPr>
                <w:sz w:val="20"/>
                <w:szCs w:val="20"/>
              </w:rPr>
            </w:pPr>
            <w:r>
              <w:rPr>
                <w:rFonts w:ascii="Arial" w:eastAsia="Arial" w:hAnsi="Arial" w:cs="Arial"/>
                <w:w w:val="89"/>
                <w:sz w:val="16"/>
                <w:szCs w:val="16"/>
              </w:rPr>
              <w:t>0</w:t>
            </w:r>
          </w:p>
        </w:tc>
        <w:tc>
          <w:tcPr>
            <w:tcW w:w="1140" w:type="dxa"/>
            <w:tcBorders>
              <w:bottom w:val="single" w:sz="8" w:space="0" w:color="E5E5E5"/>
            </w:tcBorders>
            <w:shd w:val="clear" w:color="auto" w:fill="E5E5E5"/>
            <w:vAlign w:val="bottom"/>
          </w:tcPr>
          <w:p w14:paraId="72E8D182" w14:textId="77777777" w:rsidR="00602264" w:rsidRDefault="007C0D60">
            <w:pPr>
              <w:jc w:val="center"/>
              <w:rPr>
                <w:sz w:val="20"/>
                <w:szCs w:val="20"/>
              </w:rPr>
            </w:pPr>
            <w:r>
              <w:rPr>
                <w:rFonts w:ascii="Arial" w:eastAsia="Arial" w:hAnsi="Arial" w:cs="Arial"/>
                <w:w w:val="89"/>
                <w:sz w:val="16"/>
                <w:szCs w:val="16"/>
              </w:rPr>
              <w:t>0</w:t>
            </w:r>
          </w:p>
        </w:tc>
        <w:tc>
          <w:tcPr>
            <w:tcW w:w="0" w:type="dxa"/>
            <w:vAlign w:val="bottom"/>
          </w:tcPr>
          <w:p w14:paraId="68BA5F10" w14:textId="77777777" w:rsidR="00602264" w:rsidRDefault="00602264">
            <w:pPr>
              <w:rPr>
                <w:sz w:val="1"/>
                <w:szCs w:val="1"/>
              </w:rPr>
            </w:pPr>
          </w:p>
        </w:tc>
      </w:tr>
      <w:tr w:rsidR="00602264" w14:paraId="52AAD09D" w14:textId="77777777">
        <w:trPr>
          <w:trHeight w:val="264"/>
        </w:trPr>
        <w:tc>
          <w:tcPr>
            <w:tcW w:w="6320" w:type="dxa"/>
            <w:vAlign w:val="bottom"/>
          </w:tcPr>
          <w:p w14:paraId="66FFCCA6" w14:textId="77777777" w:rsidR="00602264" w:rsidRDefault="007C0D60">
            <w:pPr>
              <w:ind w:left="80"/>
              <w:rPr>
                <w:sz w:val="20"/>
                <w:szCs w:val="20"/>
              </w:rPr>
            </w:pPr>
            <w:r>
              <w:rPr>
                <w:rFonts w:ascii="Arial" w:eastAsia="Arial" w:hAnsi="Arial" w:cs="Arial"/>
                <w:sz w:val="16"/>
                <w:szCs w:val="16"/>
              </w:rPr>
              <w:t>LGBTQ+</w:t>
            </w:r>
          </w:p>
        </w:tc>
        <w:tc>
          <w:tcPr>
            <w:tcW w:w="1140" w:type="dxa"/>
            <w:vAlign w:val="bottom"/>
          </w:tcPr>
          <w:p w14:paraId="7E5AE02E" w14:textId="77777777" w:rsidR="00602264" w:rsidRDefault="00602264"/>
        </w:tc>
        <w:tc>
          <w:tcPr>
            <w:tcW w:w="1020" w:type="dxa"/>
            <w:vAlign w:val="bottom"/>
          </w:tcPr>
          <w:p w14:paraId="7F5749C8" w14:textId="77777777" w:rsidR="00602264" w:rsidRDefault="00602264"/>
        </w:tc>
        <w:tc>
          <w:tcPr>
            <w:tcW w:w="1400" w:type="dxa"/>
            <w:vAlign w:val="bottom"/>
          </w:tcPr>
          <w:p w14:paraId="52B66E46" w14:textId="77777777" w:rsidR="00602264" w:rsidRDefault="007C0D60">
            <w:pPr>
              <w:ind w:right="1079"/>
              <w:jc w:val="right"/>
              <w:rPr>
                <w:sz w:val="20"/>
                <w:szCs w:val="20"/>
              </w:rPr>
            </w:pPr>
            <w:r>
              <w:rPr>
                <w:rFonts w:ascii="Arial" w:eastAsia="Arial" w:hAnsi="Arial" w:cs="Arial"/>
                <w:sz w:val="16"/>
                <w:szCs w:val="16"/>
              </w:rPr>
              <w:t>0</w:t>
            </w:r>
          </w:p>
        </w:tc>
        <w:tc>
          <w:tcPr>
            <w:tcW w:w="1140" w:type="dxa"/>
            <w:vAlign w:val="bottom"/>
          </w:tcPr>
          <w:p w14:paraId="3BB14D92" w14:textId="77777777" w:rsidR="00602264" w:rsidRDefault="00602264"/>
        </w:tc>
        <w:tc>
          <w:tcPr>
            <w:tcW w:w="0" w:type="dxa"/>
            <w:vAlign w:val="bottom"/>
          </w:tcPr>
          <w:p w14:paraId="1BF9A139" w14:textId="77777777" w:rsidR="00602264" w:rsidRDefault="00602264">
            <w:pPr>
              <w:rPr>
                <w:sz w:val="1"/>
                <w:szCs w:val="1"/>
              </w:rPr>
            </w:pPr>
          </w:p>
        </w:tc>
      </w:tr>
      <w:tr w:rsidR="00602264" w14:paraId="54124CBF" w14:textId="77777777">
        <w:trPr>
          <w:trHeight w:val="60"/>
        </w:trPr>
        <w:tc>
          <w:tcPr>
            <w:tcW w:w="6320" w:type="dxa"/>
            <w:vAlign w:val="bottom"/>
          </w:tcPr>
          <w:p w14:paraId="7E11E6C1" w14:textId="77777777" w:rsidR="00602264" w:rsidRDefault="00602264">
            <w:pPr>
              <w:rPr>
                <w:sz w:val="5"/>
                <w:szCs w:val="5"/>
              </w:rPr>
            </w:pPr>
          </w:p>
        </w:tc>
        <w:tc>
          <w:tcPr>
            <w:tcW w:w="1140" w:type="dxa"/>
            <w:vAlign w:val="bottom"/>
          </w:tcPr>
          <w:p w14:paraId="0FCE8482" w14:textId="77777777" w:rsidR="00602264" w:rsidRDefault="00602264">
            <w:pPr>
              <w:rPr>
                <w:sz w:val="5"/>
                <w:szCs w:val="5"/>
              </w:rPr>
            </w:pPr>
          </w:p>
        </w:tc>
        <w:tc>
          <w:tcPr>
            <w:tcW w:w="1020" w:type="dxa"/>
            <w:vAlign w:val="bottom"/>
          </w:tcPr>
          <w:p w14:paraId="00BE3597" w14:textId="77777777" w:rsidR="00602264" w:rsidRDefault="00602264">
            <w:pPr>
              <w:rPr>
                <w:sz w:val="5"/>
                <w:szCs w:val="5"/>
              </w:rPr>
            </w:pPr>
          </w:p>
        </w:tc>
        <w:tc>
          <w:tcPr>
            <w:tcW w:w="1400" w:type="dxa"/>
            <w:vAlign w:val="bottom"/>
          </w:tcPr>
          <w:p w14:paraId="1C1A847A" w14:textId="77777777" w:rsidR="00602264" w:rsidRDefault="00602264">
            <w:pPr>
              <w:rPr>
                <w:sz w:val="5"/>
                <w:szCs w:val="5"/>
              </w:rPr>
            </w:pPr>
          </w:p>
        </w:tc>
        <w:tc>
          <w:tcPr>
            <w:tcW w:w="1140" w:type="dxa"/>
            <w:vAlign w:val="bottom"/>
          </w:tcPr>
          <w:p w14:paraId="4058ECA7" w14:textId="77777777" w:rsidR="00602264" w:rsidRDefault="00602264">
            <w:pPr>
              <w:rPr>
                <w:sz w:val="5"/>
                <w:szCs w:val="5"/>
              </w:rPr>
            </w:pPr>
          </w:p>
        </w:tc>
        <w:tc>
          <w:tcPr>
            <w:tcW w:w="0" w:type="dxa"/>
            <w:vAlign w:val="bottom"/>
          </w:tcPr>
          <w:p w14:paraId="2E7B87B7" w14:textId="77777777" w:rsidR="00602264" w:rsidRDefault="00602264">
            <w:pPr>
              <w:rPr>
                <w:sz w:val="1"/>
                <w:szCs w:val="1"/>
              </w:rPr>
            </w:pPr>
          </w:p>
        </w:tc>
      </w:tr>
      <w:tr w:rsidR="00602264" w14:paraId="4ECCF2D3" w14:textId="77777777">
        <w:trPr>
          <w:trHeight w:val="304"/>
        </w:trPr>
        <w:tc>
          <w:tcPr>
            <w:tcW w:w="6320" w:type="dxa"/>
            <w:tcBorders>
              <w:bottom w:val="single" w:sz="8" w:space="0" w:color="E5E5E5"/>
            </w:tcBorders>
            <w:shd w:val="clear" w:color="auto" w:fill="E5E5E5"/>
            <w:vAlign w:val="bottom"/>
          </w:tcPr>
          <w:p w14:paraId="5D173059" w14:textId="77777777" w:rsidR="00602264" w:rsidRDefault="007C0D60">
            <w:pPr>
              <w:ind w:left="80"/>
              <w:rPr>
                <w:sz w:val="20"/>
                <w:szCs w:val="20"/>
              </w:rPr>
            </w:pPr>
            <w:r>
              <w:rPr>
                <w:rFonts w:ascii="Arial" w:eastAsia="Arial" w:hAnsi="Arial" w:cs="Arial"/>
                <w:sz w:val="16"/>
                <w:szCs w:val="16"/>
              </w:rPr>
              <w:t>Undisclosed</w:t>
            </w:r>
          </w:p>
        </w:tc>
        <w:tc>
          <w:tcPr>
            <w:tcW w:w="1140" w:type="dxa"/>
            <w:tcBorders>
              <w:bottom w:val="single" w:sz="8" w:space="0" w:color="E5E5E5"/>
            </w:tcBorders>
            <w:shd w:val="clear" w:color="auto" w:fill="E5E5E5"/>
            <w:vAlign w:val="bottom"/>
          </w:tcPr>
          <w:p w14:paraId="5DA6B4ED" w14:textId="77777777" w:rsidR="00602264" w:rsidRDefault="00602264">
            <w:pPr>
              <w:rPr>
                <w:sz w:val="24"/>
                <w:szCs w:val="24"/>
              </w:rPr>
            </w:pPr>
          </w:p>
        </w:tc>
        <w:tc>
          <w:tcPr>
            <w:tcW w:w="1020" w:type="dxa"/>
            <w:tcBorders>
              <w:bottom w:val="single" w:sz="8" w:space="0" w:color="E5E5E5"/>
            </w:tcBorders>
            <w:shd w:val="clear" w:color="auto" w:fill="E5E5E5"/>
            <w:vAlign w:val="bottom"/>
          </w:tcPr>
          <w:p w14:paraId="5F77C5D5" w14:textId="77777777" w:rsidR="00602264" w:rsidRDefault="00602264">
            <w:pPr>
              <w:rPr>
                <w:sz w:val="24"/>
                <w:szCs w:val="24"/>
              </w:rPr>
            </w:pPr>
          </w:p>
        </w:tc>
        <w:tc>
          <w:tcPr>
            <w:tcW w:w="1400" w:type="dxa"/>
            <w:tcBorders>
              <w:bottom w:val="single" w:sz="8" w:space="0" w:color="E5E5E5"/>
            </w:tcBorders>
            <w:shd w:val="clear" w:color="auto" w:fill="E5E5E5"/>
            <w:vAlign w:val="bottom"/>
          </w:tcPr>
          <w:p w14:paraId="10ED5F23" w14:textId="77777777" w:rsidR="00602264" w:rsidRDefault="007C0D60">
            <w:pPr>
              <w:ind w:right="1079"/>
              <w:jc w:val="right"/>
              <w:rPr>
                <w:sz w:val="20"/>
                <w:szCs w:val="20"/>
              </w:rPr>
            </w:pPr>
            <w:r>
              <w:rPr>
                <w:rFonts w:ascii="Arial" w:eastAsia="Arial" w:hAnsi="Arial" w:cs="Arial"/>
                <w:sz w:val="16"/>
                <w:szCs w:val="16"/>
              </w:rPr>
              <w:t>0</w:t>
            </w:r>
          </w:p>
        </w:tc>
        <w:tc>
          <w:tcPr>
            <w:tcW w:w="1140" w:type="dxa"/>
            <w:tcBorders>
              <w:bottom w:val="single" w:sz="8" w:space="0" w:color="E5E5E5"/>
            </w:tcBorders>
            <w:shd w:val="clear" w:color="auto" w:fill="E5E5E5"/>
            <w:vAlign w:val="bottom"/>
          </w:tcPr>
          <w:p w14:paraId="7D67849F" w14:textId="77777777" w:rsidR="00602264" w:rsidRDefault="00602264">
            <w:pPr>
              <w:rPr>
                <w:sz w:val="24"/>
                <w:szCs w:val="24"/>
              </w:rPr>
            </w:pPr>
          </w:p>
        </w:tc>
        <w:tc>
          <w:tcPr>
            <w:tcW w:w="0" w:type="dxa"/>
            <w:vAlign w:val="bottom"/>
          </w:tcPr>
          <w:p w14:paraId="0757CFD6" w14:textId="77777777" w:rsidR="00602264" w:rsidRDefault="00602264">
            <w:pPr>
              <w:rPr>
                <w:sz w:val="1"/>
                <w:szCs w:val="1"/>
              </w:rPr>
            </w:pPr>
          </w:p>
        </w:tc>
      </w:tr>
      <w:tr w:rsidR="00602264" w14:paraId="08F6EF48" w14:textId="77777777">
        <w:trPr>
          <w:trHeight w:val="20"/>
        </w:trPr>
        <w:tc>
          <w:tcPr>
            <w:tcW w:w="6320" w:type="dxa"/>
            <w:shd w:val="clear" w:color="auto" w:fill="000000"/>
            <w:vAlign w:val="bottom"/>
          </w:tcPr>
          <w:p w14:paraId="278C5754" w14:textId="77777777" w:rsidR="00602264" w:rsidRDefault="00602264">
            <w:pPr>
              <w:spacing w:line="20" w:lineRule="exact"/>
              <w:rPr>
                <w:sz w:val="1"/>
                <w:szCs w:val="1"/>
              </w:rPr>
            </w:pPr>
          </w:p>
        </w:tc>
        <w:tc>
          <w:tcPr>
            <w:tcW w:w="1140" w:type="dxa"/>
            <w:shd w:val="clear" w:color="auto" w:fill="000000"/>
            <w:vAlign w:val="bottom"/>
          </w:tcPr>
          <w:p w14:paraId="4DFF00B7" w14:textId="77777777" w:rsidR="00602264" w:rsidRDefault="00602264">
            <w:pPr>
              <w:spacing w:line="20" w:lineRule="exact"/>
              <w:rPr>
                <w:sz w:val="1"/>
                <w:szCs w:val="1"/>
              </w:rPr>
            </w:pPr>
          </w:p>
        </w:tc>
        <w:tc>
          <w:tcPr>
            <w:tcW w:w="1020" w:type="dxa"/>
            <w:shd w:val="clear" w:color="auto" w:fill="000000"/>
            <w:vAlign w:val="bottom"/>
          </w:tcPr>
          <w:p w14:paraId="4ACB4618" w14:textId="77777777" w:rsidR="00602264" w:rsidRDefault="00602264">
            <w:pPr>
              <w:spacing w:line="20" w:lineRule="exact"/>
              <w:rPr>
                <w:sz w:val="1"/>
                <w:szCs w:val="1"/>
              </w:rPr>
            </w:pPr>
          </w:p>
        </w:tc>
        <w:tc>
          <w:tcPr>
            <w:tcW w:w="1400" w:type="dxa"/>
            <w:shd w:val="clear" w:color="auto" w:fill="000000"/>
            <w:vAlign w:val="bottom"/>
          </w:tcPr>
          <w:p w14:paraId="734CE9D9" w14:textId="77777777" w:rsidR="00602264" w:rsidRDefault="00602264">
            <w:pPr>
              <w:spacing w:line="20" w:lineRule="exact"/>
              <w:rPr>
                <w:sz w:val="1"/>
                <w:szCs w:val="1"/>
              </w:rPr>
            </w:pPr>
          </w:p>
        </w:tc>
        <w:tc>
          <w:tcPr>
            <w:tcW w:w="1140" w:type="dxa"/>
            <w:shd w:val="clear" w:color="auto" w:fill="000000"/>
            <w:vAlign w:val="bottom"/>
          </w:tcPr>
          <w:p w14:paraId="68B40F95" w14:textId="77777777" w:rsidR="00602264" w:rsidRDefault="00602264">
            <w:pPr>
              <w:spacing w:line="20" w:lineRule="exact"/>
              <w:rPr>
                <w:sz w:val="1"/>
                <w:szCs w:val="1"/>
              </w:rPr>
            </w:pPr>
          </w:p>
        </w:tc>
        <w:tc>
          <w:tcPr>
            <w:tcW w:w="0" w:type="dxa"/>
            <w:vAlign w:val="bottom"/>
          </w:tcPr>
          <w:p w14:paraId="5EC6BABE" w14:textId="77777777" w:rsidR="00602264" w:rsidRDefault="00602264">
            <w:pPr>
              <w:spacing w:line="20" w:lineRule="exact"/>
              <w:rPr>
                <w:sz w:val="1"/>
                <w:szCs w:val="1"/>
              </w:rPr>
            </w:pPr>
          </w:p>
        </w:tc>
      </w:tr>
    </w:tbl>
    <w:p w14:paraId="044651FC" w14:textId="77777777" w:rsidR="00602264" w:rsidRDefault="007C0D60">
      <w:pPr>
        <w:spacing w:line="20" w:lineRule="exact"/>
        <w:rPr>
          <w:sz w:val="20"/>
          <w:szCs w:val="20"/>
        </w:rPr>
      </w:pPr>
      <w:r>
        <w:rPr>
          <w:noProof/>
          <w:sz w:val="20"/>
          <w:szCs w:val="20"/>
        </w:rPr>
        <w:drawing>
          <wp:anchor distT="0" distB="0" distL="114300" distR="114300" simplePos="0" relativeHeight="251459584" behindDoc="1" locked="0" layoutInCell="0" allowOverlap="1" wp14:anchorId="1649DAD7" wp14:editId="2A5D2F31">
            <wp:simplePos x="0" y="0"/>
            <wp:positionH relativeFrom="column">
              <wp:posOffset>73660</wp:posOffset>
            </wp:positionH>
            <wp:positionV relativeFrom="paragraph">
              <wp:posOffset>-2776855</wp:posOffset>
            </wp:positionV>
            <wp:extent cx="6995160" cy="30861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a:srcRect/>
                    <a:stretch>
                      <a:fillRect/>
                    </a:stretch>
                  </pic:blipFill>
                  <pic:spPr bwMode="auto">
                    <a:xfrm>
                      <a:off x="0" y="0"/>
                      <a:ext cx="6995160" cy="3086100"/>
                    </a:xfrm>
                    <a:prstGeom prst="rect">
                      <a:avLst/>
                    </a:prstGeom>
                    <a:noFill/>
                  </pic:spPr>
                </pic:pic>
              </a:graphicData>
            </a:graphic>
          </wp:anchor>
        </w:drawing>
      </w:r>
    </w:p>
    <w:p w14:paraId="18C3E633" w14:textId="77777777" w:rsidR="00602264" w:rsidRDefault="00602264">
      <w:pPr>
        <w:spacing w:line="200" w:lineRule="exact"/>
        <w:rPr>
          <w:sz w:val="20"/>
          <w:szCs w:val="20"/>
        </w:rPr>
      </w:pPr>
    </w:p>
    <w:p w14:paraId="2E62E81A" w14:textId="77777777" w:rsidR="00602264" w:rsidRDefault="00602264">
      <w:pPr>
        <w:spacing w:line="290" w:lineRule="exact"/>
        <w:rPr>
          <w:sz w:val="20"/>
          <w:szCs w:val="20"/>
        </w:rPr>
      </w:pPr>
    </w:p>
    <w:p w14:paraId="236F026B" w14:textId="77777777" w:rsidR="00602264" w:rsidRDefault="007C0D60">
      <w:pPr>
        <w:ind w:left="120"/>
        <w:rPr>
          <w:sz w:val="20"/>
          <w:szCs w:val="20"/>
        </w:rPr>
      </w:pPr>
      <w:r>
        <w:rPr>
          <w:rFonts w:ascii="Arial" w:eastAsia="Arial" w:hAnsi="Arial" w:cs="Arial"/>
          <w:sz w:val="15"/>
          <w:szCs w:val="15"/>
        </w:rPr>
        <w:t>page 4</w:t>
      </w:r>
    </w:p>
    <w:p w14:paraId="74BC7598" w14:textId="77777777" w:rsidR="00602264" w:rsidRDefault="00602264">
      <w:pPr>
        <w:sectPr w:rsidR="00602264">
          <w:pgSz w:w="11900" w:h="16838"/>
          <w:pgMar w:top="459" w:right="439" w:bottom="1440" w:left="320" w:header="0" w:footer="0" w:gutter="0"/>
          <w:cols w:space="720" w:equalWidth="0">
            <w:col w:w="11140"/>
          </w:cols>
        </w:sectPr>
      </w:pPr>
    </w:p>
    <w:p w14:paraId="7CF8474B" w14:textId="77777777" w:rsidR="00602264" w:rsidRDefault="007C0D60">
      <w:pPr>
        <w:rPr>
          <w:rFonts w:ascii="Arial" w:eastAsia="Arial" w:hAnsi="Arial" w:cs="Arial"/>
          <w:b/>
          <w:bCs/>
          <w:color w:val="0000EE"/>
          <w:sz w:val="18"/>
          <w:szCs w:val="18"/>
          <w:u w:val="single"/>
        </w:rPr>
      </w:pPr>
      <w:bookmarkStart w:id="11" w:name="page12"/>
      <w:bookmarkEnd w:id="11"/>
      <w:r>
        <w:rPr>
          <w:rFonts w:ascii="Arial" w:eastAsia="Arial" w:hAnsi="Arial" w:cs="Arial"/>
          <w:b/>
          <w:bCs/>
          <w:noProof/>
          <w:color w:val="0000EE"/>
          <w:sz w:val="18"/>
          <w:szCs w:val="18"/>
          <w:u w:val="single"/>
        </w:rPr>
        <w:drawing>
          <wp:anchor distT="0" distB="0" distL="114300" distR="114300" simplePos="0" relativeHeight="251460608" behindDoc="1" locked="0" layoutInCell="0" allowOverlap="1" wp14:anchorId="53E83069" wp14:editId="0D95FC2C">
            <wp:simplePos x="0" y="0"/>
            <wp:positionH relativeFrom="page">
              <wp:posOffset>195580</wp:posOffset>
            </wp:positionH>
            <wp:positionV relativeFrom="page">
              <wp:posOffset>88900</wp:posOffset>
            </wp:positionV>
            <wp:extent cx="7174865" cy="3873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BD40AD8" w14:textId="77777777" w:rsidR="00602264" w:rsidRDefault="00602264">
      <w:pPr>
        <w:spacing w:line="301" w:lineRule="exact"/>
        <w:rPr>
          <w:sz w:val="20"/>
          <w:szCs w:val="20"/>
        </w:rPr>
      </w:pPr>
    </w:p>
    <w:p w14:paraId="70B0F162" w14:textId="77777777" w:rsidR="00602264" w:rsidRDefault="007C0D60">
      <w:pPr>
        <w:ind w:left="120"/>
        <w:rPr>
          <w:sz w:val="20"/>
          <w:szCs w:val="20"/>
        </w:rPr>
      </w:pPr>
      <w:r>
        <w:rPr>
          <w:rFonts w:ascii="Arial" w:eastAsia="Arial" w:hAnsi="Arial" w:cs="Arial"/>
          <w:b/>
          <w:bCs/>
          <w:sz w:val="18"/>
          <w:szCs w:val="18"/>
        </w:rPr>
        <w:t>Board Selection Process</w:t>
      </w:r>
    </w:p>
    <w:p w14:paraId="4F29328A" w14:textId="77777777" w:rsidR="00602264" w:rsidRDefault="00602264">
      <w:pPr>
        <w:spacing w:line="220" w:lineRule="exact"/>
        <w:rPr>
          <w:sz w:val="20"/>
          <w:szCs w:val="20"/>
        </w:rPr>
      </w:pPr>
    </w:p>
    <w:p w14:paraId="7A84AE5F" w14:textId="77777777" w:rsidR="00602264" w:rsidRDefault="007C0D60">
      <w:pPr>
        <w:spacing w:line="238" w:lineRule="auto"/>
        <w:ind w:left="120" w:right="100" w:firstLine="881"/>
        <w:rPr>
          <w:sz w:val="20"/>
          <w:szCs w:val="20"/>
        </w:rPr>
      </w:pPr>
      <w:r>
        <w:rPr>
          <w:rFonts w:ascii="Arial" w:eastAsia="Arial" w:hAnsi="Arial" w:cs="Arial"/>
          <w:sz w:val="18"/>
          <w:szCs w:val="18"/>
        </w:rPr>
        <w:t>We have established a Nominating and Corporate Governance Committee. This Committee assists the Board of Directors in director selection, as well as in review and consideration of developments in corporate governance practices. This Committee also makes recommendations to the Board of Directors regarding our director nominees for each Board of Directors Committee, and reviews any director candidates submitted by shareholders. The Nominating and Corporate Governance Committee will consider candidates recommended by shareholder(s) utilizing the same criteria as candidates identified by the Committee itself.</w:t>
      </w:r>
    </w:p>
    <w:p w14:paraId="4F227556" w14:textId="77777777" w:rsidR="00602264" w:rsidRDefault="00602264">
      <w:pPr>
        <w:spacing w:line="189" w:lineRule="exact"/>
        <w:rPr>
          <w:sz w:val="20"/>
          <w:szCs w:val="20"/>
        </w:rPr>
      </w:pPr>
    </w:p>
    <w:p w14:paraId="77FC43C6" w14:textId="77777777" w:rsidR="00602264" w:rsidRDefault="007C0D60">
      <w:pPr>
        <w:spacing w:line="238" w:lineRule="auto"/>
        <w:ind w:left="120" w:right="60" w:firstLine="881"/>
        <w:jc w:val="both"/>
        <w:rPr>
          <w:sz w:val="20"/>
          <w:szCs w:val="20"/>
        </w:rPr>
      </w:pPr>
      <w:r>
        <w:rPr>
          <w:rFonts w:ascii="Arial" w:eastAsia="Arial" w:hAnsi="Arial" w:cs="Arial"/>
          <w:sz w:val="18"/>
          <w:szCs w:val="18"/>
        </w:rPr>
        <w:t>The Nominating and Corporate Governance Committee is responsible for annually reviewing and evaluating with the Board of Directors the appropriate skills and characteristics required of members of the Board of Directors in the context of the current composition of the Board of Directors and our goals for nominees to the Board of Directors, including nominees who are current members of our Board of Directors.</w:t>
      </w:r>
    </w:p>
    <w:p w14:paraId="23C0F379" w14:textId="77777777" w:rsidR="00602264" w:rsidRDefault="00602264">
      <w:pPr>
        <w:spacing w:line="178" w:lineRule="exact"/>
        <w:rPr>
          <w:sz w:val="20"/>
          <w:szCs w:val="20"/>
        </w:rPr>
      </w:pPr>
    </w:p>
    <w:p w14:paraId="3C493C34" w14:textId="77777777" w:rsidR="00602264" w:rsidRDefault="007C0D60">
      <w:pPr>
        <w:spacing w:line="237" w:lineRule="auto"/>
        <w:ind w:left="120" w:right="80" w:firstLine="881"/>
        <w:rPr>
          <w:sz w:val="20"/>
          <w:szCs w:val="20"/>
        </w:rPr>
      </w:pPr>
      <w:r>
        <w:rPr>
          <w:rFonts w:ascii="Arial" w:eastAsia="Arial" w:hAnsi="Arial" w:cs="Arial"/>
          <w:sz w:val="18"/>
          <w:szCs w:val="18"/>
        </w:rPr>
        <w:t>The Nominating and Corporate Governance Committee has the authority to utilize, and from time to time engages, third party advisors, as appropriate, to assist it in fulfilling its Board of Directors selection function and in enhancing our corporate governance standards. Services provided by third party advisors generally include identifying and assessing potential director candidates meeting criteria established by the Nominating and Corporate Governance Committee, verifying information about the prospective candidate’s credentials, and obtaining a preliminary indication of interest and willingness to serve as a Board member. In 2019, the Committee utilized a nationally recognized compensation consulting firm, Pearl Meyer and Partners, LLC (“Pearl Meyer”), to assist in developing an enhanced Board stock ownership policy. See “Director Stock Ownership” below.</w:t>
      </w:r>
    </w:p>
    <w:p w14:paraId="60976929" w14:textId="77777777" w:rsidR="00602264" w:rsidRDefault="00602264">
      <w:pPr>
        <w:spacing w:line="189" w:lineRule="exact"/>
        <w:rPr>
          <w:sz w:val="20"/>
          <w:szCs w:val="20"/>
        </w:rPr>
      </w:pPr>
    </w:p>
    <w:p w14:paraId="2BAA34AB" w14:textId="77777777" w:rsidR="00602264" w:rsidRDefault="007C0D60">
      <w:pPr>
        <w:spacing w:line="237" w:lineRule="auto"/>
        <w:ind w:left="120" w:right="20" w:firstLine="881"/>
        <w:rPr>
          <w:sz w:val="20"/>
          <w:szCs w:val="20"/>
        </w:rPr>
      </w:pPr>
      <w:r>
        <w:rPr>
          <w:rFonts w:ascii="Arial" w:eastAsia="Arial" w:hAnsi="Arial" w:cs="Arial"/>
          <w:sz w:val="18"/>
          <w:szCs w:val="18"/>
        </w:rPr>
        <w:t>The Nominating and Corporate Governance Committee considers the entire makeup of the Board of Directors when making its nominating recommendations to the full Board of Directors, including tenure, experience, skillset and diversity considerations. In identifying and evaluating nominees for director, the goals of the Nominating and Corporate Governance Committee include maintaining a strong, experienced and diverse Board of Directors by regularly assessing each director’s business background, current responsibilities, community involvement, independence, commitment to CVB Financial Corp. (including meaningful ownership of our common stock pursuant to our director stock ownership policy for our continuing directors) and time available for service.</w:t>
      </w:r>
    </w:p>
    <w:p w14:paraId="3BB357BE" w14:textId="77777777" w:rsidR="00602264" w:rsidRDefault="00602264">
      <w:pPr>
        <w:spacing w:line="191" w:lineRule="exact"/>
        <w:rPr>
          <w:sz w:val="20"/>
          <w:szCs w:val="20"/>
        </w:rPr>
      </w:pPr>
    </w:p>
    <w:p w14:paraId="6A39E2C5" w14:textId="77777777" w:rsidR="00602264" w:rsidRDefault="007C0D60">
      <w:pPr>
        <w:spacing w:line="237" w:lineRule="auto"/>
        <w:ind w:left="120" w:right="240" w:firstLine="881"/>
        <w:rPr>
          <w:sz w:val="20"/>
          <w:szCs w:val="20"/>
        </w:rPr>
      </w:pPr>
      <w:r>
        <w:rPr>
          <w:rFonts w:ascii="Arial" w:eastAsia="Arial" w:hAnsi="Arial" w:cs="Arial"/>
          <w:sz w:val="18"/>
          <w:szCs w:val="18"/>
        </w:rPr>
        <w:t>The Nominating and Corporate Governance Committee also considers diversity of viewpoints, background, experience (including skill diversity), gender, membership in an underrepresented community and other demographics in the selection of nominees. Other important factors the Nominating and Corporate Governance Committee will consider in evaluating nominees include current knowledge of and contacts in CVB Financial Corp.’s industry (banking) and other industries relevant to CVB Financial Corp.’s business, and ability to work together with other members of the Board of Directors. Members of CVB Financial Corp.’s Board also serve on the Board of Citizens Business Bank.</w:t>
      </w:r>
    </w:p>
    <w:p w14:paraId="49BD9C19" w14:textId="77777777" w:rsidR="00602264" w:rsidRDefault="00602264">
      <w:pPr>
        <w:spacing w:line="178" w:lineRule="exact"/>
        <w:rPr>
          <w:sz w:val="20"/>
          <w:szCs w:val="20"/>
        </w:rPr>
      </w:pPr>
    </w:p>
    <w:p w14:paraId="0A1A4094" w14:textId="77777777" w:rsidR="00602264" w:rsidRDefault="007C0D60">
      <w:pPr>
        <w:spacing w:line="246" w:lineRule="auto"/>
        <w:ind w:left="120" w:right="120" w:firstLine="881"/>
        <w:rPr>
          <w:sz w:val="20"/>
          <w:szCs w:val="20"/>
        </w:rPr>
      </w:pPr>
      <w:r>
        <w:rPr>
          <w:rFonts w:ascii="Arial" w:eastAsia="Arial" w:hAnsi="Arial" w:cs="Arial"/>
          <w:sz w:val="18"/>
          <w:szCs w:val="18"/>
        </w:rPr>
        <w:t>Our mandatory director retirement policy provides that any Board member who reaches his or her 75th birthday is permitted to serve out the remainder of his or her then-current one-year term, but would be ineligible to be re-nominated for re-election.</w:t>
      </w:r>
    </w:p>
    <w:p w14:paraId="2C2C2AE9" w14:textId="77777777" w:rsidR="00602264" w:rsidRDefault="007C0D60">
      <w:pPr>
        <w:spacing w:line="20" w:lineRule="exact"/>
        <w:rPr>
          <w:sz w:val="20"/>
          <w:szCs w:val="20"/>
        </w:rPr>
      </w:pPr>
      <w:r>
        <w:rPr>
          <w:noProof/>
          <w:sz w:val="20"/>
          <w:szCs w:val="20"/>
        </w:rPr>
        <w:drawing>
          <wp:anchor distT="0" distB="0" distL="114300" distR="114300" simplePos="0" relativeHeight="251461632" behindDoc="1" locked="0" layoutInCell="0" allowOverlap="1" wp14:anchorId="4DF7D729" wp14:editId="38061C0F">
            <wp:simplePos x="0" y="0"/>
            <wp:positionH relativeFrom="column">
              <wp:posOffset>73660</wp:posOffset>
            </wp:positionH>
            <wp:positionV relativeFrom="paragraph">
              <wp:posOffset>288290</wp:posOffset>
            </wp:positionV>
            <wp:extent cx="6995160" cy="82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62656" behindDoc="1" locked="0" layoutInCell="0" allowOverlap="1" wp14:anchorId="5D6F2EF5" wp14:editId="0D696019">
            <wp:simplePos x="0" y="0"/>
            <wp:positionH relativeFrom="column">
              <wp:posOffset>73660</wp:posOffset>
            </wp:positionH>
            <wp:positionV relativeFrom="paragraph">
              <wp:posOffset>82550</wp:posOffset>
            </wp:positionV>
            <wp:extent cx="411480" cy="16256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576E883" w14:textId="77777777" w:rsidR="00602264" w:rsidRDefault="00602264">
      <w:pPr>
        <w:spacing w:line="200" w:lineRule="exact"/>
        <w:rPr>
          <w:sz w:val="20"/>
          <w:szCs w:val="20"/>
        </w:rPr>
      </w:pPr>
    </w:p>
    <w:p w14:paraId="2DC2C873" w14:textId="77777777" w:rsidR="00602264" w:rsidRDefault="00602264">
      <w:pPr>
        <w:spacing w:line="271" w:lineRule="exact"/>
        <w:rPr>
          <w:sz w:val="20"/>
          <w:szCs w:val="20"/>
        </w:rPr>
      </w:pPr>
    </w:p>
    <w:p w14:paraId="2490BBF8" w14:textId="77777777" w:rsidR="00602264" w:rsidRDefault="007C0D60">
      <w:pPr>
        <w:jc w:val="right"/>
        <w:rPr>
          <w:sz w:val="20"/>
          <w:szCs w:val="20"/>
        </w:rPr>
      </w:pPr>
      <w:r>
        <w:rPr>
          <w:rFonts w:ascii="Arial" w:eastAsia="Arial" w:hAnsi="Arial" w:cs="Arial"/>
          <w:sz w:val="15"/>
          <w:szCs w:val="15"/>
        </w:rPr>
        <w:t>page 5</w:t>
      </w:r>
    </w:p>
    <w:p w14:paraId="5F87EAEA" w14:textId="77777777" w:rsidR="00602264" w:rsidRDefault="00602264">
      <w:pPr>
        <w:sectPr w:rsidR="00602264">
          <w:pgSz w:w="11900" w:h="16838"/>
          <w:pgMar w:top="459" w:right="439" w:bottom="1440" w:left="320" w:header="0" w:footer="0" w:gutter="0"/>
          <w:cols w:space="720" w:equalWidth="0">
            <w:col w:w="11140"/>
          </w:cols>
        </w:sectPr>
      </w:pPr>
    </w:p>
    <w:p w14:paraId="7C4BFA55" w14:textId="77777777" w:rsidR="00602264" w:rsidRDefault="007C0D60">
      <w:pPr>
        <w:rPr>
          <w:rFonts w:ascii="Arial" w:eastAsia="Arial" w:hAnsi="Arial" w:cs="Arial"/>
          <w:b/>
          <w:bCs/>
          <w:color w:val="0000EE"/>
          <w:sz w:val="18"/>
          <w:szCs w:val="18"/>
          <w:u w:val="single"/>
        </w:rPr>
      </w:pPr>
      <w:bookmarkStart w:id="12" w:name="page13"/>
      <w:bookmarkEnd w:id="12"/>
      <w:r>
        <w:rPr>
          <w:rFonts w:ascii="Arial" w:eastAsia="Arial" w:hAnsi="Arial" w:cs="Arial"/>
          <w:b/>
          <w:bCs/>
          <w:noProof/>
          <w:color w:val="0000EE"/>
          <w:sz w:val="18"/>
          <w:szCs w:val="18"/>
          <w:u w:val="single"/>
        </w:rPr>
        <w:drawing>
          <wp:anchor distT="0" distB="0" distL="114300" distR="114300" simplePos="0" relativeHeight="251463680" behindDoc="1" locked="0" layoutInCell="0" allowOverlap="1" wp14:anchorId="1E98528F" wp14:editId="54A4099F">
            <wp:simplePos x="0" y="0"/>
            <wp:positionH relativeFrom="page">
              <wp:posOffset>195580</wp:posOffset>
            </wp:positionH>
            <wp:positionV relativeFrom="page">
              <wp:posOffset>88900</wp:posOffset>
            </wp:positionV>
            <wp:extent cx="7174865" cy="3873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9CF7B3B" w14:textId="77777777" w:rsidR="00602264" w:rsidRDefault="00602264">
      <w:pPr>
        <w:spacing w:line="301" w:lineRule="exact"/>
        <w:rPr>
          <w:sz w:val="20"/>
          <w:szCs w:val="20"/>
        </w:rPr>
      </w:pPr>
    </w:p>
    <w:p w14:paraId="77B72CB8" w14:textId="77777777" w:rsidR="00602264" w:rsidRDefault="007C0D60">
      <w:pPr>
        <w:ind w:left="120"/>
        <w:rPr>
          <w:sz w:val="20"/>
          <w:szCs w:val="20"/>
        </w:rPr>
      </w:pPr>
      <w:r>
        <w:rPr>
          <w:rFonts w:ascii="Arial" w:eastAsia="Arial" w:hAnsi="Arial" w:cs="Arial"/>
          <w:b/>
          <w:bCs/>
          <w:sz w:val="18"/>
          <w:szCs w:val="18"/>
        </w:rPr>
        <w:t>Director Stock Ownership</w:t>
      </w:r>
    </w:p>
    <w:p w14:paraId="493B8814" w14:textId="77777777" w:rsidR="00602264" w:rsidRDefault="007C0D60">
      <w:pPr>
        <w:spacing w:line="20" w:lineRule="exact"/>
        <w:rPr>
          <w:sz w:val="20"/>
          <w:szCs w:val="20"/>
        </w:rPr>
      </w:pPr>
      <w:r>
        <w:rPr>
          <w:noProof/>
          <w:sz w:val="20"/>
          <w:szCs w:val="20"/>
        </w:rPr>
        <w:drawing>
          <wp:anchor distT="0" distB="0" distL="114300" distR="114300" simplePos="0" relativeHeight="251464704" behindDoc="1" locked="0" layoutInCell="0" allowOverlap="1" wp14:anchorId="3411F227" wp14:editId="2F839065">
            <wp:simplePos x="0" y="0"/>
            <wp:positionH relativeFrom="column">
              <wp:posOffset>2242185</wp:posOffset>
            </wp:positionH>
            <wp:positionV relativeFrom="paragraph">
              <wp:posOffset>157480</wp:posOffset>
            </wp:positionV>
            <wp:extent cx="2657475" cy="17970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
                    <a:srcRect/>
                    <a:stretch>
                      <a:fillRect/>
                    </a:stretch>
                  </pic:blipFill>
                  <pic:spPr bwMode="auto">
                    <a:xfrm>
                      <a:off x="0" y="0"/>
                      <a:ext cx="2657475" cy="179705"/>
                    </a:xfrm>
                    <a:prstGeom prst="rect">
                      <a:avLst/>
                    </a:prstGeom>
                    <a:noFill/>
                  </pic:spPr>
                </pic:pic>
              </a:graphicData>
            </a:graphic>
          </wp:anchor>
        </w:drawing>
      </w:r>
    </w:p>
    <w:p w14:paraId="0BE03D36" w14:textId="77777777" w:rsidR="00602264" w:rsidRDefault="00602264">
      <w:pPr>
        <w:spacing w:line="246" w:lineRule="exact"/>
        <w:rPr>
          <w:sz w:val="20"/>
          <w:szCs w:val="20"/>
        </w:rPr>
      </w:pPr>
    </w:p>
    <w:p w14:paraId="34990135" w14:textId="77777777" w:rsidR="00602264" w:rsidRDefault="007C0D60">
      <w:pPr>
        <w:ind w:right="-139"/>
        <w:jc w:val="center"/>
        <w:rPr>
          <w:sz w:val="20"/>
          <w:szCs w:val="20"/>
        </w:rPr>
      </w:pPr>
      <w:r>
        <w:rPr>
          <w:rFonts w:ascii="Arial" w:eastAsia="Arial" w:hAnsi="Arial" w:cs="Arial"/>
          <w:b/>
          <w:bCs/>
          <w:color w:val="FFFFFF"/>
          <w:sz w:val="18"/>
          <w:szCs w:val="18"/>
        </w:rPr>
        <w:t>Director Stock Ownership Guidelines</w:t>
      </w:r>
    </w:p>
    <w:p w14:paraId="6CD017C2" w14:textId="77777777" w:rsidR="00602264" w:rsidRDefault="00602264">
      <w:pPr>
        <w:spacing w:line="90" w:lineRule="exact"/>
        <w:rPr>
          <w:sz w:val="20"/>
          <w:szCs w:val="20"/>
        </w:rPr>
      </w:pPr>
    </w:p>
    <w:p w14:paraId="062C4E96" w14:textId="77777777" w:rsidR="00602264" w:rsidRDefault="007C0D60">
      <w:pPr>
        <w:ind w:right="-139"/>
        <w:jc w:val="center"/>
        <w:rPr>
          <w:sz w:val="20"/>
          <w:szCs w:val="20"/>
        </w:rPr>
      </w:pPr>
      <w:r>
        <w:rPr>
          <w:rFonts w:ascii="Arial" w:eastAsia="Arial" w:hAnsi="Arial" w:cs="Arial"/>
          <w:b/>
          <w:bCs/>
          <w:sz w:val="18"/>
          <w:szCs w:val="18"/>
        </w:rPr>
        <w:t>3X Annual Retainer</w:t>
      </w:r>
    </w:p>
    <w:p w14:paraId="6CCF938D" w14:textId="77777777" w:rsidR="00602264" w:rsidRDefault="007C0D60">
      <w:pPr>
        <w:spacing w:line="20" w:lineRule="exact"/>
        <w:rPr>
          <w:sz w:val="20"/>
          <w:szCs w:val="20"/>
        </w:rPr>
      </w:pPr>
      <w:r>
        <w:rPr>
          <w:noProof/>
          <w:sz w:val="20"/>
          <w:szCs w:val="20"/>
        </w:rPr>
        <w:drawing>
          <wp:anchor distT="0" distB="0" distL="114300" distR="114300" simplePos="0" relativeHeight="251465728" behindDoc="1" locked="0" layoutInCell="0" allowOverlap="1" wp14:anchorId="65473E71" wp14:editId="79336763">
            <wp:simplePos x="0" y="0"/>
            <wp:positionH relativeFrom="column">
              <wp:posOffset>2242185</wp:posOffset>
            </wp:positionH>
            <wp:positionV relativeFrom="paragraph">
              <wp:posOffset>45720</wp:posOffset>
            </wp:positionV>
            <wp:extent cx="2657475" cy="825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2657475" cy="8255"/>
                    </a:xfrm>
                    <a:prstGeom prst="rect">
                      <a:avLst/>
                    </a:prstGeom>
                    <a:noFill/>
                  </pic:spPr>
                </pic:pic>
              </a:graphicData>
            </a:graphic>
          </wp:anchor>
        </w:drawing>
      </w:r>
    </w:p>
    <w:p w14:paraId="725C77DD" w14:textId="77777777" w:rsidR="00602264" w:rsidRDefault="00602264">
      <w:pPr>
        <w:spacing w:line="268" w:lineRule="exact"/>
        <w:rPr>
          <w:sz w:val="20"/>
          <w:szCs w:val="20"/>
        </w:rPr>
      </w:pPr>
    </w:p>
    <w:p w14:paraId="606F4C00" w14:textId="77777777" w:rsidR="00602264" w:rsidRDefault="007C0D60">
      <w:pPr>
        <w:spacing w:line="237" w:lineRule="auto"/>
        <w:ind w:left="120" w:right="140" w:firstLine="881"/>
        <w:rPr>
          <w:sz w:val="20"/>
          <w:szCs w:val="20"/>
        </w:rPr>
      </w:pPr>
      <w:r>
        <w:rPr>
          <w:rFonts w:ascii="Arial" w:eastAsia="Arial" w:hAnsi="Arial" w:cs="Arial"/>
          <w:sz w:val="18"/>
          <w:szCs w:val="18"/>
        </w:rPr>
        <w:t>Our directors are expected to evidence their commitment to CVB Financial Corp. through, among other things, ownership of a meaningful amount of our common stock. In 2019, our Compensation Committee revised its guidelines for stockholdings by our non-employee directors to increase the target ownership level of CVB Financial Corp. common stock, from a dollar value of $100,000 to an amount equal to three times (3x) the annual base retainer provided to our non-employee directors. Because the amount of the annual base retainer for 2020 was $70,000 (see the section of this proxy statement on “Director Compensation”), this means the target stock ownership level for our non-employee directors was $210,000 for our 2020 fiscal year. Please see the subsequent Table in this proxy statement on “How Much Stock Do CVB Financial Corp.’s Directors and Executive Officers Own?”</w:t>
      </w:r>
    </w:p>
    <w:p w14:paraId="28C37970" w14:textId="77777777" w:rsidR="00602264" w:rsidRDefault="00602264">
      <w:pPr>
        <w:spacing w:line="167" w:lineRule="exact"/>
        <w:rPr>
          <w:sz w:val="20"/>
          <w:szCs w:val="20"/>
        </w:rPr>
      </w:pPr>
    </w:p>
    <w:p w14:paraId="6E168491" w14:textId="77777777" w:rsidR="00602264" w:rsidRDefault="007C0D60">
      <w:pPr>
        <w:ind w:left="120"/>
        <w:rPr>
          <w:sz w:val="20"/>
          <w:szCs w:val="20"/>
        </w:rPr>
      </w:pPr>
      <w:r>
        <w:rPr>
          <w:rFonts w:ascii="Arial" w:eastAsia="Arial" w:hAnsi="Arial" w:cs="Arial"/>
          <w:b/>
          <w:bCs/>
          <w:sz w:val="18"/>
          <w:szCs w:val="18"/>
        </w:rPr>
        <w:t>Board and Executive Leadership Structure and Risk Oversight</w:t>
      </w:r>
    </w:p>
    <w:p w14:paraId="70E8A86E" w14:textId="77777777" w:rsidR="00602264" w:rsidRDefault="00602264">
      <w:pPr>
        <w:spacing w:line="207" w:lineRule="exact"/>
        <w:rPr>
          <w:sz w:val="20"/>
          <w:szCs w:val="20"/>
        </w:rPr>
      </w:pPr>
    </w:p>
    <w:p w14:paraId="28928A9C" w14:textId="77777777" w:rsidR="00602264" w:rsidRDefault="007C0D60">
      <w:pPr>
        <w:spacing w:line="237" w:lineRule="auto"/>
        <w:ind w:left="120" w:right="80" w:firstLine="881"/>
        <w:rPr>
          <w:sz w:val="20"/>
          <w:szCs w:val="20"/>
        </w:rPr>
      </w:pPr>
      <w:r>
        <w:rPr>
          <w:rFonts w:ascii="Arial" w:eastAsia="Arial" w:hAnsi="Arial" w:cs="Arial"/>
          <w:sz w:val="18"/>
          <w:szCs w:val="18"/>
        </w:rPr>
        <w:t>The business and affairs of CVB Financial Corp. and Citizens Business Bank are managed under the direction of our Board of Directors. The Board of Directors has historically separated the roles of Chief Executive Officer and Chairman of the Board. We believe this structure, together with our other strong corporate governance practices, provide robust independent oversight of management while ensuring clear strategic alignment throughout the Company. Mr. Raymond V. O’Brien III was elected by our Board of Directors as the Chairman of the Board, effective on January 1, 2015. Mr. O’Brien had previously served as a director of CVB Financial Corp. and Citizens Business Bank since 2012 and as Vice-Chairman of the Board since March 2014. Mr. George A. Borba, Jr., who has served as a director of CVB Financial Corp. and Citizens Business Bank since 2012, continues to serve as our Vice-Chairman of the Board.</w:t>
      </w:r>
    </w:p>
    <w:p w14:paraId="18DC45E3" w14:textId="77777777" w:rsidR="00602264" w:rsidRDefault="00602264">
      <w:pPr>
        <w:spacing w:line="189" w:lineRule="exact"/>
        <w:rPr>
          <w:sz w:val="20"/>
          <w:szCs w:val="20"/>
        </w:rPr>
      </w:pPr>
    </w:p>
    <w:p w14:paraId="5571C651" w14:textId="77777777" w:rsidR="00602264" w:rsidRDefault="007C0D60">
      <w:pPr>
        <w:spacing w:line="238" w:lineRule="auto"/>
        <w:ind w:left="120" w:right="120" w:firstLine="881"/>
        <w:rPr>
          <w:sz w:val="20"/>
          <w:szCs w:val="20"/>
        </w:rPr>
      </w:pPr>
      <w:r>
        <w:rPr>
          <w:rFonts w:ascii="Arial" w:eastAsia="Arial" w:hAnsi="Arial" w:cs="Arial"/>
          <w:sz w:val="18"/>
          <w:szCs w:val="18"/>
        </w:rPr>
        <w:t>Separate board committees exist at CVB Financial Corp. and Citizens Business Bank, each of which is responsible for supervising various areas of responsibility or risk. The Audit Committee, Compensation Committee and Nominating and Corporate Governance Committee exist at CVB Financial Corp. The Balance Sheet Management Committee, Credit Committee, Risk Management Committee and Trust Services Committee exist at Citizens Business Bank. All of the committees meet on regular schedules and report to the full Board of Directors.</w:t>
      </w:r>
    </w:p>
    <w:p w14:paraId="08D1FBC1" w14:textId="77777777" w:rsidR="00602264" w:rsidRDefault="00602264">
      <w:pPr>
        <w:spacing w:line="189" w:lineRule="exact"/>
        <w:rPr>
          <w:sz w:val="20"/>
          <w:szCs w:val="20"/>
        </w:rPr>
      </w:pPr>
    </w:p>
    <w:p w14:paraId="7AB3C4EC" w14:textId="77777777" w:rsidR="00602264" w:rsidRDefault="007C0D60">
      <w:pPr>
        <w:spacing w:line="238" w:lineRule="auto"/>
        <w:ind w:left="120" w:firstLine="881"/>
        <w:rPr>
          <w:sz w:val="20"/>
          <w:szCs w:val="20"/>
        </w:rPr>
      </w:pPr>
      <w:r>
        <w:rPr>
          <w:rFonts w:ascii="Arial" w:eastAsia="Arial" w:hAnsi="Arial" w:cs="Arial"/>
          <w:sz w:val="18"/>
          <w:szCs w:val="18"/>
        </w:rPr>
        <w:t>The Board of Directors is charged with providing oversight of the Company’s risk management policies and processes. In accordance with the rules and regulations of Nasdaq, the Audit Committee is primarily responsible for overseeing our financial and internal controls, external and internal audit functions at CVB Financial Corp., and our information security management program under the Company’s Chief Information Security Officer (“CISO”).</w:t>
      </w:r>
    </w:p>
    <w:p w14:paraId="5D967935" w14:textId="77777777" w:rsidR="00602264" w:rsidRDefault="00602264">
      <w:pPr>
        <w:spacing w:line="178" w:lineRule="exact"/>
        <w:rPr>
          <w:sz w:val="20"/>
          <w:szCs w:val="20"/>
        </w:rPr>
      </w:pPr>
    </w:p>
    <w:p w14:paraId="70B4E09C" w14:textId="77777777" w:rsidR="00602264" w:rsidRDefault="007C0D60">
      <w:pPr>
        <w:spacing w:line="237" w:lineRule="auto"/>
        <w:ind w:left="120" w:right="100" w:firstLine="881"/>
        <w:rPr>
          <w:sz w:val="20"/>
          <w:szCs w:val="20"/>
        </w:rPr>
      </w:pPr>
      <w:r>
        <w:rPr>
          <w:rFonts w:ascii="Arial" w:eastAsia="Arial" w:hAnsi="Arial" w:cs="Arial"/>
          <w:sz w:val="18"/>
          <w:szCs w:val="18"/>
        </w:rPr>
        <w:t>The Risk Management Division of Citizens Business Bank conducts periodic monitoring of compliance efforts with a special focus on those areas that expose the Bank to compliance, enterprise and governance risk. The purpose of this periodic monitoring is to ensure that Citizens Business Bank’s associates and business practices are adhering to established policies and procedures and regulatory and corporate governance requirements. The Chief Risk Officer of Citizens Business Bank notifies the appropriate department head, the Management Compliance Committee, the Risk Management Committee of Citizens Business Bank and the Audit Committee of CVB Financial Corp. of any significant violations noted.</w:t>
      </w:r>
    </w:p>
    <w:p w14:paraId="6619B243" w14:textId="77777777" w:rsidR="00602264" w:rsidRDefault="00602264">
      <w:pPr>
        <w:spacing w:line="191" w:lineRule="exact"/>
        <w:rPr>
          <w:sz w:val="20"/>
          <w:szCs w:val="20"/>
        </w:rPr>
      </w:pPr>
    </w:p>
    <w:p w14:paraId="02D89C45" w14:textId="77777777" w:rsidR="00602264" w:rsidRDefault="007C0D60">
      <w:pPr>
        <w:spacing w:line="238" w:lineRule="auto"/>
        <w:ind w:left="120" w:right="40" w:firstLine="881"/>
        <w:rPr>
          <w:sz w:val="20"/>
          <w:szCs w:val="20"/>
        </w:rPr>
      </w:pPr>
      <w:r>
        <w:rPr>
          <w:rFonts w:ascii="Arial" w:eastAsia="Arial" w:hAnsi="Arial" w:cs="Arial"/>
          <w:sz w:val="18"/>
          <w:szCs w:val="18"/>
        </w:rPr>
        <w:t>Our board committees meet periodically with various members of management and receive comprehensive reports on risk management, including management’s assessment of risk exposures (such as risks related to liquidity, market and interest rate sensitivity, credit, cybersecurity, fraud, operations, litigation and regulatory compliance, among others), and the processes in place to monitor and control such</w:t>
      </w:r>
    </w:p>
    <w:p w14:paraId="4AEFB412" w14:textId="77777777" w:rsidR="00602264" w:rsidRDefault="007C0D60">
      <w:pPr>
        <w:spacing w:line="20" w:lineRule="exact"/>
        <w:rPr>
          <w:sz w:val="20"/>
          <w:szCs w:val="20"/>
        </w:rPr>
      </w:pPr>
      <w:r>
        <w:rPr>
          <w:noProof/>
          <w:sz w:val="20"/>
          <w:szCs w:val="20"/>
        </w:rPr>
        <w:drawing>
          <wp:anchor distT="0" distB="0" distL="114300" distR="114300" simplePos="0" relativeHeight="251466752" behindDoc="1" locked="0" layoutInCell="0" allowOverlap="1" wp14:anchorId="44124836" wp14:editId="0C691437">
            <wp:simplePos x="0" y="0"/>
            <wp:positionH relativeFrom="column">
              <wp:posOffset>73660</wp:posOffset>
            </wp:positionH>
            <wp:positionV relativeFrom="paragraph">
              <wp:posOffset>285115</wp:posOffset>
            </wp:positionV>
            <wp:extent cx="6995160" cy="825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67776" behindDoc="1" locked="0" layoutInCell="0" allowOverlap="1" wp14:anchorId="3639383B" wp14:editId="4C2EF664">
            <wp:simplePos x="0" y="0"/>
            <wp:positionH relativeFrom="column">
              <wp:posOffset>6657340</wp:posOffset>
            </wp:positionH>
            <wp:positionV relativeFrom="paragraph">
              <wp:posOffset>87630</wp:posOffset>
            </wp:positionV>
            <wp:extent cx="411480" cy="16319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8DBE870" w14:textId="77777777" w:rsidR="00602264" w:rsidRDefault="00602264">
      <w:pPr>
        <w:spacing w:line="200" w:lineRule="exact"/>
        <w:rPr>
          <w:sz w:val="20"/>
          <w:szCs w:val="20"/>
        </w:rPr>
      </w:pPr>
    </w:p>
    <w:p w14:paraId="5770EF9F" w14:textId="77777777" w:rsidR="00602264" w:rsidRDefault="00602264">
      <w:pPr>
        <w:spacing w:line="279" w:lineRule="exact"/>
        <w:rPr>
          <w:sz w:val="20"/>
          <w:szCs w:val="20"/>
        </w:rPr>
      </w:pPr>
    </w:p>
    <w:p w14:paraId="22A585EC" w14:textId="77777777" w:rsidR="00602264" w:rsidRDefault="007C0D60">
      <w:pPr>
        <w:ind w:left="120"/>
        <w:rPr>
          <w:sz w:val="20"/>
          <w:szCs w:val="20"/>
        </w:rPr>
      </w:pPr>
      <w:r>
        <w:rPr>
          <w:rFonts w:ascii="Arial" w:eastAsia="Arial" w:hAnsi="Arial" w:cs="Arial"/>
          <w:sz w:val="15"/>
          <w:szCs w:val="15"/>
        </w:rPr>
        <w:t>page 6</w:t>
      </w:r>
    </w:p>
    <w:p w14:paraId="430F7C6F" w14:textId="77777777" w:rsidR="00602264" w:rsidRDefault="00602264">
      <w:pPr>
        <w:sectPr w:rsidR="00602264">
          <w:pgSz w:w="11900" w:h="16838"/>
          <w:pgMar w:top="459" w:right="459" w:bottom="1440" w:left="320" w:header="0" w:footer="0" w:gutter="0"/>
          <w:cols w:space="720" w:equalWidth="0">
            <w:col w:w="11120"/>
          </w:cols>
        </w:sectPr>
      </w:pPr>
    </w:p>
    <w:p w14:paraId="44259606" w14:textId="77777777" w:rsidR="00602264" w:rsidRDefault="007C0D60">
      <w:pPr>
        <w:rPr>
          <w:rFonts w:ascii="Arial" w:eastAsia="Arial" w:hAnsi="Arial" w:cs="Arial"/>
          <w:b/>
          <w:bCs/>
          <w:color w:val="0000EE"/>
          <w:sz w:val="18"/>
          <w:szCs w:val="18"/>
          <w:u w:val="single"/>
        </w:rPr>
      </w:pPr>
      <w:bookmarkStart w:id="13" w:name="page14"/>
      <w:bookmarkEnd w:id="13"/>
      <w:r>
        <w:rPr>
          <w:rFonts w:ascii="Arial" w:eastAsia="Arial" w:hAnsi="Arial" w:cs="Arial"/>
          <w:b/>
          <w:bCs/>
          <w:noProof/>
          <w:color w:val="0000EE"/>
          <w:sz w:val="18"/>
          <w:szCs w:val="18"/>
          <w:u w:val="single"/>
        </w:rPr>
        <w:drawing>
          <wp:anchor distT="0" distB="0" distL="114300" distR="114300" simplePos="0" relativeHeight="251468800" behindDoc="1" locked="0" layoutInCell="0" allowOverlap="1" wp14:anchorId="40AF34B1" wp14:editId="1C854664">
            <wp:simplePos x="0" y="0"/>
            <wp:positionH relativeFrom="page">
              <wp:posOffset>195580</wp:posOffset>
            </wp:positionH>
            <wp:positionV relativeFrom="page">
              <wp:posOffset>88900</wp:posOffset>
            </wp:positionV>
            <wp:extent cx="7174865" cy="3873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0F94D00" w14:textId="77777777" w:rsidR="00602264" w:rsidRDefault="00602264">
      <w:pPr>
        <w:spacing w:line="323" w:lineRule="exact"/>
        <w:rPr>
          <w:sz w:val="20"/>
          <w:szCs w:val="20"/>
        </w:rPr>
      </w:pPr>
    </w:p>
    <w:p w14:paraId="270BFDA0" w14:textId="77777777" w:rsidR="00602264" w:rsidRDefault="007C0D60">
      <w:pPr>
        <w:spacing w:line="238" w:lineRule="auto"/>
        <w:ind w:left="120" w:right="160"/>
        <w:rPr>
          <w:sz w:val="20"/>
          <w:szCs w:val="20"/>
        </w:rPr>
      </w:pPr>
      <w:r>
        <w:rPr>
          <w:rFonts w:ascii="Arial" w:eastAsia="Arial" w:hAnsi="Arial" w:cs="Arial"/>
          <w:sz w:val="18"/>
          <w:szCs w:val="18"/>
        </w:rPr>
        <w:t>risk exposures. From time to time, the committees also receive updates between meetings from members of management relating to risk oversight and corporate governance matters. The Risk Management Committee of Citizens Business Bank is presented with a report on enterprise risk management by management on at least a quarterly basis, and this report is shared and discussed with the full Board of Directors.</w:t>
      </w:r>
    </w:p>
    <w:p w14:paraId="120DAA16" w14:textId="77777777" w:rsidR="00602264" w:rsidRDefault="00602264">
      <w:pPr>
        <w:spacing w:line="191" w:lineRule="exact"/>
        <w:rPr>
          <w:sz w:val="20"/>
          <w:szCs w:val="20"/>
        </w:rPr>
      </w:pPr>
    </w:p>
    <w:p w14:paraId="3142C1FE" w14:textId="77777777" w:rsidR="00602264" w:rsidRDefault="007C0D60">
      <w:pPr>
        <w:spacing w:line="237" w:lineRule="auto"/>
        <w:ind w:left="120" w:right="280" w:firstLine="881"/>
        <w:rPr>
          <w:sz w:val="20"/>
          <w:szCs w:val="20"/>
        </w:rPr>
      </w:pPr>
      <w:r>
        <w:rPr>
          <w:rFonts w:ascii="Arial" w:eastAsia="Arial" w:hAnsi="Arial" w:cs="Arial"/>
          <w:sz w:val="18"/>
          <w:szCs w:val="18"/>
        </w:rPr>
        <w:t>In addition to the Risk Management Committee of Citizens Business Bank and the Audit Committee of CVB Financial Corp., other committees of the Board of CVB Financial Corp. consider the risks within their respective areas of responsibility. For example, the Compensation Committee of CVB Financial Corp. considers the risks that may be implicated by our executive compensation programs, including our Executive Incentive Plan. For a discussion of the Compensation Committee’s review of CVB Financial Corp.’s executive officer compensation plans and employee incentive compensation plans and the risks associated with these plans, see “Discussion of Compensation Policies and Practices Related to Risk Management” in this proxy statement.</w:t>
      </w:r>
    </w:p>
    <w:p w14:paraId="6919095C" w14:textId="77777777" w:rsidR="00602264" w:rsidRDefault="00602264">
      <w:pPr>
        <w:spacing w:line="191" w:lineRule="exact"/>
        <w:rPr>
          <w:sz w:val="20"/>
          <w:szCs w:val="20"/>
        </w:rPr>
      </w:pPr>
    </w:p>
    <w:p w14:paraId="0088F155" w14:textId="77777777" w:rsidR="00602264" w:rsidRDefault="007C0D60">
      <w:pPr>
        <w:spacing w:line="235" w:lineRule="auto"/>
        <w:ind w:left="120" w:right="120" w:firstLine="881"/>
        <w:rPr>
          <w:sz w:val="20"/>
          <w:szCs w:val="20"/>
        </w:rPr>
      </w:pPr>
      <w:r>
        <w:rPr>
          <w:rFonts w:ascii="Arial" w:eastAsia="Arial" w:hAnsi="Arial" w:cs="Arial"/>
          <w:sz w:val="18"/>
          <w:szCs w:val="18"/>
        </w:rPr>
        <w:t>We are committed to protecting our customers’ and employees’ personal and financial information, and our Board of Directors and executive management team devote a significant amount of time to information security and cyber security risks, since cyber security incidents compromising non-public personal financial information may produce material adverse effects on the Company’s business, including but not limited to, reputational harm, loss of intellectual property, disruption of key business operations, governmental fines/penalties, and litigation/remediation costs. Under the direction of our CISO, the Company maintains a formal information security management program to address cyber security risks. The program leverages industry frameworks and standards with the goal of ensuring appropriate controls are established and are regularly assessed for adequacy. Major components of the program include safeguarding customer and employee information, third party vendor oversight, incident response and seeking to ensure business continuity. Our Audit Committee regularly receives reports and briefings from the CISO on cyber security issues, the Company’s risk posture to protect against cyber security threats, and policies that are intended to adequately implement the information security management program. The CISO and our Chief Risk Officer also periodically keep the Board informed about efforts relating to compliance, examinations, risk assessments, results of audits, penetration and vulnerability testing, security breaches or violations and recommended changes to our information security management program. This periodic reporting includes an annual review of regulatory requirements relating to cyber security, the Gramm-Leach-Bliley Act and, starting in 2020, the California Consumer Privacy Act.</w:t>
      </w:r>
    </w:p>
    <w:p w14:paraId="209EF45E" w14:textId="77777777" w:rsidR="00602264" w:rsidRDefault="00602264">
      <w:pPr>
        <w:spacing w:line="187" w:lineRule="exact"/>
        <w:rPr>
          <w:sz w:val="20"/>
          <w:szCs w:val="20"/>
        </w:rPr>
      </w:pPr>
    </w:p>
    <w:p w14:paraId="0D116D41" w14:textId="77777777" w:rsidR="00602264" w:rsidRDefault="007C0D60">
      <w:pPr>
        <w:spacing w:line="248" w:lineRule="auto"/>
        <w:ind w:left="120" w:right="280" w:firstLine="881"/>
        <w:rPr>
          <w:sz w:val="20"/>
          <w:szCs w:val="20"/>
        </w:rPr>
      </w:pPr>
      <w:r>
        <w:rPr>
          <w:rFonts w:ascii="Arial" w:eastAsia="Arial" w:hAnsi="Arial" w:cs="Arial"/>
          <w:sz w:val="17"/>
          <w:szCs w:val="17"/>
        </w:rPr>
        <w:t xml:space="preserve">In addition, starting in March 2020, our Board of Directors exercised close oversight regarding management’s strategies and actions to address key risks posed to the Company by the developing COVID-19 pandemic. These key risks </w:t>
      </w:r>
      <w:proofErr w:type="spellStart"/>
      <w:r>
        <w:rPr>
          <w:rFonts w:ascii="Arial" w:eastAsia="Arial" w:hAnsi="Arial" w:cs="Arial"/>
          <w:sz w:val="17"/>
          <w:szCs w:val="17"/>
        </w:rPr>
        <w:t>included</w:t>
      </w:r>
      <w:proofErr w:type="spellEnd"/>
      <w:r>
        <w:rPr>
          <w:rFonts w:ascii="Arial" w:eastAsia="Arial" w:hAnsi="Arial" w:cs="Arial"/>
          <w:sz w:val="17"/>
          <w:szCs w:val="17"/>
        </w:rPr>
        <w:t>, among others,</w:t>
      </w:r>
    </w:p>
    <w:p w14:paraId="709910F1" w14:textId="77777777" w:rsidR="00602264" w:rsidRDefault="00602264">
      <w:pPr>
        <w:spacing w:line="1" w:lineRule="exact"/>
        <w:rPr>
          <w:sz w:val="20"/>
          <w:szCs w:val="20"/>
        </w:rPr>
      </w:pPr>
    </w:p>
    <w:p w14:paraId="3B2BEA32" w14:textId="77777777" w:rsidR="00602264" w:rsidRDefault="007C0D60">
      <w:pPr>
        <w:numPr>
          <w:ilvl w:val="0"/>
          <w:numId w:val="7"/>
        </w:numPr>
        <w:tabs>
          <w:tab w:val="left" w:pos="330"/>
        </w:tabs>
        <w:spacing w:line="236" w:lineRule="auto"/>
        <w:ind w:left="120" w:right="20" w:hanging="4"/>
        <w:rPr>
          <w:rFonts w:ascii="Arial" w:eastAsia="Arial" w:hAnsi="Arial" w:cs="Arial"/>
          <w:sz w:val="18"/>
          <w:szCs w:val="18"/>
        </w:rPr>
      </w:pPr>
      <w:r>
        <w:rPr>
          <w:rFonts w:ascii="Arial" w:eastAsia="Arial" w:hAnsi="Arial" w:cs="Arial"/>
          <w:sz w:val="18"/>
          <w:szCs w:val="18"/>
        </w:rPr>
        <w:t>enhanced credit risk to our loan and investment portfolios caused by widespread economic distress, (ii) net interest margin compression, asset-liability sensitivity and asset-liability duration risks caused by the accompanying decline in prevailing market interest rates, (iii) employee, customer and workplace health and safety issues resulting from Citizens Business Bank’s need to remain open and available as an essential business, and (iv) additional cyber security and information security risks arising from the implementation of remote work capability for a significant number of our employees. In this connection, our Board of Directors received regular reports on developments related to COVID-19 from our CEO, our Chief Operations Officer who chairs the Company’s Business Continuity Special Committee, our Chief Credit Officer, our Chief Financial Officer, our Director of Human Resources, our Chief Information Officer and our CISO. In July 2020, our Board of Directors approved special “thank-you” bonus awards for each of our qualifying employees (other than the 27 members of the Company’s senior leadership team) who worked to ensure that Citizens Business Bank would continue to provide a full range of services and products to our customers and communities during the pandemic.</w:t>
      </w:r>
    </w:p>
    <w:p w14:paraId="1EC44CF8" w14:textId="77777777" w:rsidR="00602264" w:rsidRDefault="007C0D60">
      <w:pPr>
        <w:spacing w:line="20" w:lineRule="exact"/>
        <w:rPr>
          <w:sz w:val="20"/>
          <w:szCs w:val="20"/>
        </w:rPr>
      </w:pPr>
      <w:r>
        <w:rPr>
          <w:noProof/>
          <w:sz w:val="20"/>
          <w:szCs w:val="20"/>
        </w:rPr>
        <w:drawing>
          <wp:anchor distT="0" distB="0" distL="114300" distR="114300" simplePos="0" relativeHeight="251469824" behindDoc="1" locked="0" layoutInCell="0" allowOverlap="1" wp14:anchorId="3FEA26DF" wp14:editId="14E209DD">
            <wp:simplePos x="0" y="0"/>
            <wp:positionH relativeFrom="column">
              <wp:posOffset>73660</wp:posOffset>
            </wp:positionH>
            <wp:positionV relativeFrom="paragraph">
              <wp:posOffset>294005</wp:posOffset>
            </wp:positionV>
            <wp:extent cx="6995160" cy="825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70848" behindDoc="1" locked="0" layoutInCell="0" allowOverlap="1" wp14:anchorId="3EA11663" wp14:editId="44E4A929">
            <wp:simplePos x="0" y="0"/>
            <wp:positionH relativeFrom="column">
              <wp:posOffset>73660</wp:posOffset>
            </wp:positionH>
            <wp:positionV relativeFrom="paragraph">
              <wp:posOffset>88265</wp:posOffset>
            </wp:positionV>
            <wp:extent cx="411480" cy="16319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BC98089" w14:textId="77777777" w:rsidR="00602264" w:rsidRDefault="00602264">
      <w:pPr>
        <w:spacing w:line="200" w:lineRule="exact"/>
        <w:rPr>
          <w:sz w:val="20"/>
          <w:szCs w:val="20"/>
        </w:rPr>
      </w:pPr>
    </w:p>
    <w:p w14:paraId="2C54FBAF" w14:textId="77777777" w:rsidR="00602264" w:rsidRDefault="00602264">
      <w:pPr>
        <w:spacing w:line="280" w:lineRule="exact"/>
        <w:rPr>
          <w:sz w:val="20"/>
          <w:szCs w:val="20"/>
        </w:rPr>
      </w:pPr>
    </w:p>
    <w:p w14:paraId="5348426A" w14:textId="77777777" w:rsidR="00602264" w:rsidRDefault="007C0D60">
      <w:pPr>
        <w:jc w:val="right"/>
        <w:rPr>
          <w:sz w:val="20"/>
          <w:szCs w:val="20"/>
        </w:rPr>
      </w:pPr>
      <w:r>
        <w:rPr>
          <w:rFonts w:ascii="Arial" w:eastAsia="Arial" w:hAnsi="Arial" w:cs="Arial"/>
          <w:sz w:val="15"/>
          <w:szCs w:val="15"/>
        </w:rPr>
        <w:t>page 7</w:t>
      </w:r>
    </w:p>
    <w:p w14:paraId="1628AE2F" w14:textId="77777777" w:rsidR="00602264" w:rsidRDefault="00602264">
      <w:pPr>
        <w:sectPr w:rsidR="00602264">
          <w:pgSz w:w="11900" w:h="16838"/>
          <w:pgMar w:top="459" w:right="439" w:bottom="1440" w:left="320" w:header="0" w:footer="0" w:gutter="0"/>
          <w:cols w:space="720" w:equalWidth="0">
            <w:col w:w="11140"/>
          </w:cols>
        </w:sectPr>
      </w:pPr>
    </w:p>
    <w:p w14:paraId="31AEF41A" w14:textId="77777777" w:rsidR="00602264" w:rsidRDefault="007C0D60">
      <w:pPr>
        <w:rPr>
          <w:rFonts w:ascii="Arial" w:eastAsia="Arial" w:hAnsi="Arial" w:cs="Arial"/>
          <w:b/>
          <w:bCs/>
          <w:color w:val="0000EE"/>
          <w:sz w:val="18"/>
          <w:szCs w:val="18"/>
          <w:u w:val="single"/>
        </w:rPr>
      </w:pPr>
      <w:bookmarkStart w:id="14" w:name="page15"/>
      <w:bookmarkEnd w:id="14"/>
      <w:r>
        <w:rPr>
          <w:rFonts w:ascii="Arial" w:eastAsia="Arial" w:hAnsi="Arial" w:cs="Arial"/>
          <w:b/>
          <w:bCs/>
          <w:noProof/>
          <w:color w:val="0000EE"/>
          <w:sz w:val="18"/>
          <w:szCs w:val="18"/>
          <w:u w:val="single"/>
        </w:rPr>
        <w:drawing>
          <wp:anchor distT="0" distB="0" distL="114300" distR="114300" simplePos="0" relativeHeight="251471872" behindDoc="1" locked="0" layoutInCell="0" allowOverlap="1" wp14:anchorId="133A5187" wp14:editId="3F567465">
            <wp:simplePos x="0" y="0"/>
            <wp:positionH relativeFrom="page">
              <wp:posOffset>195580</wp:posOffset>
            </wp:positionH>
            <wp:positionV relativeFrom="page">
              <wp:posOffset>88900</wp:posOffset>
            </wp:positionV>
            <wp:extent cx="7174865" cy="3873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FD757AC" w14:textId="77777777" w:rsidR="00602264" w:rsidRDefault="00602264">
      <w:pPr>
        <w:spacing w:line="301" w:lineRule="exact"/>
        <w:rPr>
          <w:sz w:val="20"/>
          <w:szCs w:val="20"/>
        </w:rPr>
      </w:pPr>
    </w:p>
    <w:p w14:paraId="234B2D3D" w14:textId="77777777" w:rsidR="00602264" w:rsidRDefault="007C0D60">
      <w:pPr>
        <w:ind w:left="120"/>
        <w:rPr>
          <w:sz w:val="20"/>
          <w:szCs w:val="20"/>
        </w:rPr>
      </w:pPr>
      <w:r>
        <w:rPr>
          <w:rFonts w:ascii="Arial" w:eastAsia="Arial" w:hAnsi="Arial" w:cs="Arial"/>
          <w:b/>
          <w:bCs/>
          <w:sz w:val="18"/>
          <w:szCs w:val="18"/>
        </w:rPr>
        <w:t>Consideration of Shareholder Proposals and Director Nominees</w:t>
      </w:r>
    </w:p>
    <w:p w14:paraId="16134924" w14:textId="77777777" w:rsidR="00602264" w:rsidRDefault="00602264">
      <w:pPr>
        <w:spacing w:line="220" w:lineRule="exact"/>
        <w:rPr>
          <w:sz w:val="20"/>
          <w:szCs w:val="20"/>
        </w:rPr>
      </w:pPr>
    </w:p>
    <w:p w14:paraId="7CE9A498" w14:textId="77777777" w:rsidR="00602264" w:rsidRDefault="007C0D60">
      <w:pPr>
        <w:spacing w:line="237" w:lineRule="auto"/>
        <w:ind w:left="120" w:right="220" w:firstLine="881"/>
        <w:rPr>
          <w:sz w:val="20"/>
          <w:szCs w:val="20"/>
        </w:rPr>
      </w:pPr>
      <w:r>
        <w:rPr>
          <w:rFonts w:ascii="Arial" w:eastAsia="Arial" w:hAnsi="Arial" w:cs="Arial"/>
          <w:sz w:val="18"/>
          <w:szCs w:val="18"/>
        </w:rPr>
        <w:t>The policy of the Nominating and Corporate Governance Committee is to consider properly submitted shareholder proposals and nominations for candidates for membership on our Board of Directors pursuant to the Company’s Bylaws (as revised in December 2019). In evaluating director nominees by shareholders, the Nominating and Corporate Governance Committee will look at the same factors described under the heading “Board Selection Process” above that it uses for nominees who come to its attention from current members of the Board of Directors. Recommendations must be submitted in writing to the attention of the Chair of the Nominating and Corporate Governance Committee at the following address:</w:t>
      </w:r>
    </w:p>
    <w:p w14:paraId="2A5C561A" w14:textId="77777777" w:rsidR="00602264" w:rsidRDefault="00602264">
      <w:pPr>
        <w:spacing w:line="187" w:lineRule="exact"/>
        <w:rPr>
          <w:sz w:val="20"/>
          <w:szCs w:val="20"/>
        </w:rPr>
      </w:pPr>
    </w:p>
    <w:p w14:paraId="335FF917" w14:textId="77777777" w:rsidR="00602264" w:rsidRDefault="007C0D60">
      <w:pPr>
        <w:ind w:right="-119"/>
        <w:jc w:val="center"/>
        <w:rPr>
          <w:sz w:val="20"/>
          <w:szCs w:val="20"/>
        </w:rPr>
      </w:pPr>
      <w:r>
        <w:rPr>
          <w:rFonts w:ascii="Arial" w:eastAsia="Arial" w:hAnsi="Arial" w:cs="Arial"/>
          <w:sz w:val="18"/>
          <w:szCs w:val="18"/>
        </w:rPr>
        <w:t>CVB Financial Corp.</w:t>
      </w:r>
    </w:p>
    <w:p w14:paraId="03E3B270" w14:textId="77777777" w:rsidR="00602264" w:rsidRDefault="007C0D60">
      <w:pPr>
        <w:spacing w:line="234" w:lineRule="auto"/>
        <w:ind w:right="-119"/>
        <w:jc w:val="center"/>
        <w:rPr>
          <w:sz w:val="20"/>
          <w:szCs w:val="20"/>
        </w:rPr>
      </w:pPr>
      <w:r>
        <w:rPr>
          <w:rFonts w:ascii="Arial" w:eastAsia="Arial" w:hAnsi="Arial" w:cs="Arial"/>
          <w:sz w:val="18"/>
          <w:szCs w:val="18"/>
        </w:rPr>
        <w:t>701 North Haven Avenue, Suite 350</w:t>
      </w:r>
    </w:p>
    <w:p w14:paraId="51412650" w14:textId="77777777" w:rsidR="00602264" w:rsidRDefault="00602264">
      <w:pPr>
        <w:spacing w:line="1" w:lineRule="exact"/>
        <w:rPr>
          <w:sz w:val="20"/>
          <w:szCs w:val="20"/>
        </w:rPr>
      </w:pPr>
    </w:p>
    <w:p w14:paraId="4B67AAAC" w14:textId="77777777" w:rsidR="00602264" w:rsidRDefault="007C0D60">
      <w:pPr>
        <w:ind w:right="-119"/>
        <w:jc w:val="center"/>
        <w:rPr>
          <w:sz w:val="20"/>
          <w:szCs w:val="20"/>
        </w:rPr>
      </w:pPr>
      <w:r>
        <w:rPr>
          <w:rFonts w:ascii="Arial" w:eastAsia="Arial" w:hAnsi="Arial" w:cs="Arial"/>
          <w:sz w:val="18"/>
          <w:szCs w:val="18"/>
        </w:rPr>
        <w:t>Ontario, California 91764</w:t>
      </w:r>
    </w:p>
    <w:p w14:paraId="630B59A1" w14:textId="77777777" w:rsidR="00602264" w:rsidRDefault="00602264">
      <w:pPr>
        <w:spacing w:line="185" w:lineRule="exact"/>
        <w:rPr>
          <w:sz w:val="20"/>
          <w:szCs w:val="20"/>
        </w:rPr>
      </w:pPr>
    </w:p>
    <w:p w14:paraId="457A6AD3" w14:textId="77777777" w:rsidR="00602264" w:rsidRDefault="007C0D60">
      <w:pPr>
        <w:spacing w:line="236" w:lineRule="auto"/>
        <w:ind w:left="120" w:firstLine="881"/>
        <w:rPr>
          <w:sz w:val="20"/>
          <w:szCs w:val="20"/>
        </w:rPr>
      </w:pPr>
      <w:r>
        <w:rPr>
          <w:rFonts w:ascii="Arial" w:eastAsia="Arial" w:hAnsi="Arial" w:cs="Arial"/>
          <w:sz w:val="18"/>
          <w:szCs w:val="18"/>
        </w:rPr>
        <w:t xml:space="preserve">Shareholders should include in such recommendation the following items: (1) the name and address of each proposed nominee, (2) the principal occupation of each proposed nominee, (3) the number of shares of voting stock of CVB Financial Corp. owned by each proposed nominee and the notifying shareholder, (4) the name and residence address of the notifying shareholder, and (5) a letter from the proposed nominee indicating that such proposed nominee wishes to be considered as a nominee for the CVB Financial Corp. Board of Directors and will serve as a member of the Board of Directors if elected. In addition, each recommendation must set forth in detail the reasons why the notifying shareholder believes the proposed nominee meets the criteria set forth in the Nominating and Corporate Governance Committee Charter for serving on CVB Financial Corp.’s Board of Directors. This Charter is available on our website at </w:t>
      </w:r>
      <w:r>
        <w:rPr>
          <w:rFonts w:ascii="Arial" w:eastAsia="Arial" w:hAnsi="Arial" w:cs="Arial"/>
          <w:sz w:val="18"/>
          <w:szCs w:val="18"/>
          <w:u w:val="single"/>
        </w:rPr>
        <w:t>www.cbbank.com</w:t>
      </w:r>
      <w:r>
        <w:rPr>
          <w:rFonts w:ascii="Arial" w:eastAsia="Arial" w:hAnsi="Arial" w:cs="Arial"/>
          <w:sz w:val="18"/>
          <w:szCs w:val="18"/>
        </w:rPr>
        <w:t xml:space="preserve"> by clicking the tab “Investors”, then “Corporate Overview” and then “Governance Documents.”</w:t>
      </w:r>
    </w:p>
    <w:p w14:paraId="04610BBB" w14:textId="77777777" w:rsidR="00602264" w:rsidRDefault="00602264">
      <w:pPr>
        <w:spacing w:line="194" w:lineRule="exact"/>
        <w:rPr>
          <w:sz w:val="20"/>
          <w:szCs w:val="20"/>
        </w:rPr>
      </w:pPr>
    </w:p>
    <w:p w14:paraId="1A0BA7B4" w14:textId="77777777" w:rsidR="00602264" w:rsidRDefault="007C0D60">
      <w:pPr>
        <w:spacing w:line="238" w:lineRule="auto"/>
        <w:ind w:left="120" w:firstLine="881"/>
        <w:rPr>
          <w:sz w:val="20"/>
          <w:szCs w:val="20"/>
        </w:rPr>
      </w:pPr>
      <w:r>
        <w:rPr>
          <w:rFonts w:ascii="Arial" w:eastAsia="Arial" w:hAnsi="Arial" w:cs="Arial"/>
          <w:sz w:val="18"/>
          <w:szCs w:val="18"/>
        </w:rPr>
        <w:t>In addition, our Bylaws permit shareholders to make proposals or to nominate directors for consideration prior to an annual meeting. Pursuant to Section 2.11 of the Company’s Bylaws, nominations by shareholders of persons for election to our Board of Directors must be delivered to the Company’s Corporate Secretary, at the address specified above, no later than the close of business on the ninetieth (90th) day nor earlier than the close of business on the one hundred twentieth (120th) day prior to the anniversary date of the Company’s annual meeting for the preceding year.</w:t>
      </w:r>
    </w:p>
    <w:p w14:paraId="4C2D62A8" w14:textId="77777777" w:rsidR="00602264" w:rsidRDefault="00602264">
      <w:pPr>
        <w:spacing w:line="189" w:lineRule="exact"/>
        <w:rPr>
          <w:sz w:val="20"/>
          <w:szCs w:val="20"/>
        </w:rPr>
      </w:pPr>
    </w:p>
    <w:p w14:paraId="042E9EB4" w14:textId="77777777" w:rsidR="00602264" w:rsidRDefault="007C0D60">
      <w:pPr>
        <w:spacing w:line="237" w:lineRule="auto"/>
        <w:ind w:left="120" w:firstLine="881"/>
        <w:rPr>
          <w:sz w:val="20"/>
          <w:szCs w:val="20"/>
        </w:rPr>
      </w:pPr>
      <w:r>
        <w:rPr>
          <w:rFonts w:ascii="Arial" w:eastAsia="Arial" w:hAnsi="Arial" w:cs="Arial"/>
          <w:sz w:val="18"/>
          <w:szCs w:val="18"/>
        </w:rPr>
        <w:t>If the notice relates to any business (other than the nomination of persons for election as directors) that the shareholder proposes to bring properly before a meeting of shareholders, our Bylaws require that the following items be included: (1) a brief description of the business desired to be brought before the meeting, (2) the text of the proposal or business (including the text of any resolutions proposed for consideration and in the event that such business includes a proposal to amend the Bylaws of the corporation, the language of the proposed amendment), (3) the reasons for conducting such business at the meeting, and (4) any material interest in such business of such shareholder and the beneficial owner, if any, on whose behalf the proposal is made.</w:t>
      </w:r>
    </w:p>
    <w:p w14:paraId="0B8B0070" w14:textId="77777777" w:rsidR="00602264" w:rsidRDefault="00602264">
      <w:pPr>
        <w:spacing w:line="178" w:lineRule="exact"/>
        <w:rPr>
          <w:sz w:val="20"/>
          <w:szCs w:val="20"/>
        </w:rPr>
      </w:pPr>
    </w:p>
    <w:p w14:paraId="6E9C8022" w14:textId="77777777" w:rsidR="00602264" w:rsidRDefault="007C0D60">
      <w:pPr>
        <w:spacing w:line="236" w:lineRule="auto"/>
        <w:ind w:left="120" w:firstLine="881"/>
        <w:rPr>
          <w:sz w:val="20"/>
          <w:szCs w:val="20"/>
        </w:rPr>
      </w:pPr>
      <w:r>
        <w:rPr>
          <w:rFonts w:ascii="Arial" w:eastAsia="Arial" w:hAnsi="Arial" w:cs="Arial"/>
          <w:sz w:val="18"/>
          <w:szCs w:val="18"/>
        </w:rPr>
        <w:t>If the notice relates to a nomination of a director, in order to be deemed to be in proper form under Section 2.11 of our Bylaws, any such nomination must include, as to each nominee, (1) all information relating to such person that is generally required to be disclosed in connection with solicitations of proxies for the election of directors in accordance with Regulation 14A under the Securities Exchange Act of 1934 (the “Exchange Act”), including information required in response to a director’s questionnaire in a form to be provided by the Company to the nominating shareholder, (2) the nominee’s written consent to being named in the proxy statement and to serving as a director if elected, (3) the number of shares of capital stock in any depositary institution or bank holding company (including the Company) owned by the nominee, and any hedging or similar transactions entered into by the nominee in order to increase or decrease the risks or voting power of such stockholdings, (4) whether the nominee would qualify as an “independent director” or</w:t>
      </w:r>
    </w:p>
    <w:p w14:paraId="04EC8214" w14:textId="77777777" w:rsidR="00602264" w:rsidRDefault="007C0D60">
      <w:pPr>
        <w:spacing w:line="20" w:lineRule="exact"/>
        <w:rPr>
          <w:sz w:val="20"/>
          <w:szCs w:val="20"/>
        </w:rPr>
      </w:pPr>
      <w:r>
        <w:rPr>
          <w:noProof/>
          <w:sz w:val="20"/>
          <w:szCs w:val="20"/>
        </w:rPr>
        <w:drawing>
          <wp:anchor distT="0" distB="0" distL="114300" distR="114300" simplePos="0" relativeHeight="251472896" behindDoc="1" locked="0" layoutInCell="0" allowOverlap="1" wp14:anchorId="72BC240D" wp14:editId="36BFED00">
            <wp:simplePos x="0" y="0"/>
            <wp:positionH relativeFrom="column">
              <wp:posOffset>73660</wp:posOffset>
            </wp:positionH>
            <wp:positionV relativeFrom="paragraph">
              <wp:posOffset>295275</wp:posOffset>
            </wp:positionV>
            <wp:extent cx="6995160" cy="825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73920" behindDoc="1" locked="0" layoutInCell="0" allowOverlap="1" wp14:anchorId="7BF3F096" wp14:editId="5861B7A8">
            <wp:simplePos x="0" y="0"/>
            <wp:positionH relativeFrom="column">
              <wp:posOffset>6657340</wp:posOffset>
            </wp:positionH>
            <wp:positionV relativeFrom="paragraph">
              <wp:posOffset>89535</wp:posOffset>
            </wp:positionV>
            <wp:extent cx="411480" cy="162560"/>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0046F822" w14:textId="77777777" w:rsidR="00602264" w:rsidRDefault="00602264">
      <w:pPr>
        <w:spacing w:line="200" w:lineRule="exact"/>
        <w:rPr>
          <w:sz w:val="20"/>
          <w:szCs w:val="20"/>
        </w:rPr>
      </w:pPr>
    </w:p>
    <w:p w14:paraId="3DA9F30A" w14:textId="77777777" w:rsidR="00602264" w:rsidRDefault="00602264">
      <w:pPr>
        <w:spacing w:line="282" w:lineRule="exact"/>
        <w:rPr>
          <w:sz w:val="20"/>
          <w:szCs w:val="20"/>
        </w:rPr>
      </w:pPr>
    </w:p>
    <w:p w14:paraId="3BDD9370" w14:textId="77777777" w:rsidR="00602264" w:rsidRDefault="007C0D60">
      <w:pPr>
        <w:ind w:left="120"/>
        <w:rPr>
          <w:sz w:val="20"/>
          <w:szCs w:val="20"/>
        </w:rPr>
      </w:pPr>
      <w:r>
        <w:rPr>
          <w:rFonts w:ascii="Arial" w:eastAsia="Arial" w:hAnsi="Arial" w:cs="Arial"/>
          <w:sz w:val="15"/>
          <w:szCs w:val="15"/>
        </w:rPr>
        <w:t>page 8</w:t>
      </w:r>
    </w:p>
    <w:p w14:paraId="3E6DF885" w14:textId="77777777" w:rsidR="00602264" w:rsidRDefault="00602264">
      <w:pPr>
        <w:sectPr w:rsidR="00602264">
          <w:pgSz w:w="11900" w:h="16838"/>
          <w:pgMar w:top="459" w:right="459" w:bottom="1440" w:left="320" w:header="0" w:footer="0" w:gutter="0"/>
          <w:cols w:space="720" w:equalWidth="0">
            <w:col w:w="11120"/>
          </w:cols>
        </w:sectPr>
      </w:pPr>
    </w:p>
    <w:p w14:paraId="1BE3CF13" w14:textId="77777777" w:rsidR="00602264" w:rsidRDefault="007C0D60">
      <w:pPr>
        <w:rPr>
          <w:rFonts w:ascii="Arial" w:eastAsia="Arial" w:hAnsi="Arial" w:cs="Arial"/>
          <w:b/>
          <w:bCs/>
          <w:color w:val="0000EE"/>
          <w:sz w:val="18"/>
          <w:szCs w:val="18"/>
          <w:u w:val="single"/>
        </w:rPr>
      </w:pPr>
      <w:bookmarkStart w:id="15" w:name="page16"/>
      <w:bookmarkEnd w:id="15"/>
      <w:r>
        <w:rPr>
          <w:rFonts w:ascii="Arial" w:eastAsia="Arial" w:hAnsi="Arial" w:cs="Arial"/>
          <w:b/>
          <w:bCs/>
          <w:noProof/>
          <w:color w:val="0000EE"/>
          <w:sz w:val="18"/>
          <w:szCs w:val="18"/>
          <w:u w:val="single"/>
        </w:rPr>
        <w:drawing>
          <wp:anchor distT="0" distB="0" distL="114300" distR="114300" simplePos="0" relativeHeight="251474944" behindDoc="1" locked="0" layoutInCell="0" allowOverlap="1" wp14:anchorId="37CF89F7" wp14:editId="2FEC8BB8">
            <wp:simplePos x="0" y="0"/>
            <wp:positionH relativeFrom="page">
              <wp:posOffset>195580</wp:posOffset>
            </wp:positionH>
            <wp:positionV relativeFrom="page">
              <wp:posOffset>88900</wp:posOffset>
            </wp:positionV>
            <wp:extent cx="7174865" cy="3873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D8BCDB1" w14:textId="77777777" w:rsidR="00602264" w:rsidRDefault="00602264">
      <w:pPr>
        <w:spacing w:line="323" w:lineRule="exact"/>
        <w:rPr>
          <w:sz w:val="20"/>
          <w:szCs w:val="20"/>
        </w:rPr>
      </w:pPr>
    </w:p>
    <w:p w14:paraId="475EC535" w14:textId="77777777" w:rsidR="00602264" w:rsidRDefault="007C0D60">
      <w:pPr>
        <w:ind w:left="120" w:right="280"/>
        <w:rPr>
          <w:sz w:val="20"/>
          <w:szCs w:val="20"/>
        </w:rPr>
      </w:pPr>
      <w:r>
        <w:rPr>
          <w:rFonts w:ascii="Arial" w:eastAsia="Arial" w:hAnsi="Arial" w:cs="Arial"/>
          <w:sz w:val="18"/>
          <w:szCs w:val="18"/>
        </w:rPr>
        <w:t>“audit committee financial expert” under applicable law or Nasdaq regulations, (5) certain additional background information concerning the nominee, including any criminal convictions or bankruptcy petitions, and (6) any arrangements or understandings between the nominating shareholder and nominee relating to the nomination.</w:t>
      </w:r>
    </w:p>
    <w:p w14:paraId="19C06E27" w14:textId="77777777" w:rsidR="00602264" w:rsidRDefault="00602264">
      <w:pPr>
        <w:spacing w:line="185" w:lineRule="exact"/>
        <w:rPr>
          <w:sz w:val="20"/>
          <w:szCs w:val="20"/>
        </w:rPr>
      </w:pPr>
    </w:p>
    <w:p w14:paraId="064E973A" w14:textId="77777777" w:rsidR="00602264" w:rsidRDefault="007C0D60">
      <w:pPr>
        <w:ind w:left="1000"/>
        <w:rPr>
          <w:sz w:val="20"/>
          <w:szCs w:val="20"/>
        </w:rPr>
      </w:pPr>
      <w:r>
        <w:rPr>
          <w:rFonts w:ascii="Arial" w:eastAsia="Arial" w:hAnsi="Arial" w:cs="Arial"/>
          <w:sz w:val="18"/>
          <w:szCs w:val="18"/>
        </w:rPr>
        <w:t>In addition, pursuant to these same provisions of our Bylaws, the nominating shareholder must provide information concerning</w:t>
      </w:r>
    </w:p>
    <w:p w14:paraId="100C435F" w14:textId="77777777" w:rsidR="00602264" w:rsidRDefault="007C0D60">
      <w:pPr>
        <w:numPr>
          <w:ilvl w:val="0"/>
          <w:numId w:val="8"/>
        </w:numPr>
        <w:tabs>
          <w:tab w:val="left" w:pos="390"/>
        </w:tabs>
        <w:spacing w:line="238" w:lineRule="auto"/>
        <w:ind w:left="120" w:right="140" w:hanging="4"/>
        <w:jc w:val="both"/>
        <w:rPr>
          <w:rFonts w:ascii="Arial" w:eastAsia="Arial" w:hAnsi="Arial" w:cs="Arial"/>
          <w:sz w:val="18"/>
          <w:szCs w:val="18"/>
        </w:rPr>
      </w:pPr>
      <w:r>
        <w:rPr>
          <w:rFonts w:ascii="Arial" w:eastAsia="Arial" w:hAnsi="Arial" w:cs="Arial"/>
          <w:sz w:val="18"/>
          <w:szCs w:val="18"/>
        </w:rPr>
        <w:t>the name and address of such shareholder, (2) the number of shares of the Company’s capital stock owned by such shareholder and any derivative positions in the Company’s stock held by or on behalf of such shareholder, (3) any other shareholders or beneficial owners known by such shareholder to support the nomination being proposed, and (4) whether such shareholder is prepared to deliver a proxy statement or solicitation in support of the nomination.</w:t>
      </w:r>
    </w:p>
    <w:p w14:paraId="418148F0" w14:textId="77777777" w:rsidR="00602264" w:rsidRDefault="00602264">
      <w:pPr>
        <w:spacing w:line="169" w:lineRule="exact"/>
        <w:rPr>
          <w:sz w:val="20"/>
          <w:szCs w:val="20"/>
        </w:rPr>
      </w:pPr>
    </w:p>
    <w:p w14:paraId="17D7E639" w14:textId="77777777" w:rsidR="00602264" w:rsidRDefault="007C0D60">
      <w:pPr>
        <w:ind w:left="120"/>
        <w:rPr>
          <w:sz w:val="20"/>
          <w:szCs w:val="20"/>
        </w:rPr>
      </w:pPr>
      <w:r>
        <w:rPr>
          <w:rFonts w:ascii="Arial" w:eastAsia="Arial" w:hAnsi="Arial" w:cs="Arial"/>
          <w:b/>
          <w:bCs/>
          <w:sz w:val="18"/>
          <w:szCs w:val="18"/>
        </w:rPr>
        <w:t>Executive Sessions</w:t>
      </w:r>
    </w:p>
    <w:p w14:paraId="50A7D3AD" w14:textId="77777777" w:rsidR="00602264" w:rsidRDefault="00602264">
      <w:pPr>
        <w:spacing w:line="207" w:lineRule="exact"/>
        <w:rPr>
          <w:sz w:val="20"/>
          <w:szCs w:val="20"/>
        </w:rPr>
      </w:pPr>
    </w:p>
    <w:p w14:paraId="51706BD0" w14:textId="77777777" w:rsidR="00602264" w:rsidRDefault="007C0D60">
      <w:pPr>
        <w:spacing w:line="246" w:lineRule="auto"/>
        <w:ind w:left="120" w:right="120" w:firstLine="881"/>
        <w:rPr>
          <w:sz w:val="20"/>
          <w:szCs w:val="20"/>
        </w:rPr>
      </w:pPr>
      <w:r>
        <w:rPr>
          <w:rFonts w:ascii="Arial" w:eastAsia="Arial" w:hAnsi="Arial" w:cs="Arial"/>
          <w:sz w:val="18"/>
          <w:szCs w:val="18"/>
        </w:rPr>
        <w:t>Executive sessions of our independent directors are held at least six times a year. The person who presides at these meetings is typically our Chairman of the Board who is also an independent director.</w:t>
      </w:r>
    </w:p>
    <w:p w14:paraId="60E4EDD7" w14:textId="77777777" w:rsidR="00602264" w:rsidRDefault="00602264">
      <w:pPr>
        <w:spacing w:line="161" w:lineRule="exact"/>
        <w:rPr>
          <w:sz w:val="20"/>
          <w:szCs w:val="20"/>
        </w:rPr>
      </w:pPr>
    </w:p>
    <w:p w14:paraId="498544CB" w14:textId="77777777" w:rsidR="00602264" w:rsidRDefault="007C0D60">
      <w:pPr>
        <w:ind w:left="120"/>
        <w:rPr>
          <w:sz w:val="20"/>
          <w:szCs w:val="20"/>
        </w:rPr>
      </w:pPr>
      <w:r>
        <w:rPr>
          <w:rFonts w:ascii="Arial" w:eastAsia="Arial" w:hAnsi="Arial" w:cs="Arial"/>
          <w:b/>
          <w:bCs/>
          <w:sz w:val="18"/>
          <w:szCs w:val="18"/>
        </w:rPr>
        <w:t>Attendance at Annual Meetings</w:t>
      </w:r>
    </w:p>
    <w:p w14:paraId="18AD0AF9" w14:textId="77777777" w:rsidR="00602264" w:rsidRDefault="00602264">
      <w:pPr>
        <w:spacing w:line="220" w:lineRule="exact"/>
        <w:rPr>
          <w:sz w:val="20"/>
          <w:szCs w:val="20"/>
        </w:rPr>
      </w:pPr>
    </w:p>
    <w:p w14:paraId="418AA329" w14:textId="77777777" w:rsidR="00602264" w:rsidRDefault="007C0D60">
      <w:pPr>
        <w:spacing w:line="246" w:lineRule="auto"/>
        <w:ind w:left="120" w:right="340" w:firstLine="881"/>
        <w:rPr>
          <w:sz w:val="20"/>
          <w:szCs w:val="20"/>
        </w:rPr>
      </w:pPr>
      <w:r>
        <w:rPr>
          <w:rFonts w:ascii="Arial" w:eastAsia="Arial" w:hAnsi="Arial" w:cs="Arial"/>
          <w:sz w:val="18"/>
          <w:szCs w:val="18"/>
        </w:rPr>
        <w:t>The Board of Directors encourages all of its members to attend the annual meeting of shareholders. All of our directors who were directors at the time attended our 2020 annual meeting of shareholders either in person or via our conference call facility.</w:t>
      </w:r>
    </w:p>
    <w:p w14:paraId="7EA23847" w14:textId="77777777" w:rsidR="00602264" w:rsidRDefault="00602264">
      <w:pPr>
        <w:spacing w:line="148" w:lineRule="exact"/>
        <w:rPr>
          <w:sz w:val="20"/>
          <w:szCs w:val="20"/>
        </w:rPr>
      </w:pPr>
    </w:p>
    <w:p w14:paraId="3055FA93" w14:textId="77777777" w:rsidR="00602264" w:rsidRDefault="007C0D60">
      <w:pPr>
        <w:ind w:left="120"/>
        <w:rPr>
          <w:sz w:val="20"/>
          <w:szCs w:val="20"/>
        </w:rPr>
      </w:pPr>
      <w:r>
        <w:rPr>
          <w:rFonts w:ascii="Arial" w:eastAsia="Arial" w:hAnsi="Arial" w:cs="Arial"/>
          <w:b/>
          <w:bCs/>
          <w:sz w:val="18"/>
          <w:szCs w:val="18"/>
        </w:rPr>
        <w:t>Communications with the Board of Directors</w:t>
      </w:r>
    </w:p>
    <w:p w14:paraId="6D7A99C3" w14:textId="77777777" w:rsidR="00602264" w:rsidRDefault="00602264">
      <w:pPr>
        <w:spacing w:line="220" w:lineRule="exact"/>
        <w:rPr>
          <w:sz w:val="20"/>
          <w:szCs w:val="20"/>
        </w:rPr>
      </w:pPr>
    </w:p>
    <w:p w14:paraId="1369CF2B" w14:textId="77777777" w:rsidR="00602264" w:rsidRDefault="007C0D60">
      <w:pPr>
        <w:spacing w:line="274" w:lineRule="auto"/>
        <w:ind w:left="120" w:right="400" w:firstLine="881"/>
        <w:rPr>
          <w:sz w:val="20"/>
          <w:szCs w:val="20"/>
        </w:rPr>
      </w:pPr>
      <w:r>
        <w:rPr>
          <w:rFonts w:ascii="Arial" w:eastAsia="Arial" w:hAnsi="Arial" w:cs="Arial"/>
          <w:sz w:val="17"/>
          <w:szCs w:val="17"/>
        </w:rPr>
        <w:t>Shareholders wishing to contact CVB Financial Corp.’s Board of Directors, including a committee of the Board of Directors, may do so by writing to the following address to the attention of the Board of Directors or a committee of the Board of Directors at:</w:t>
      </w:r>
    </w:p>
    <w:p w14:paraId="5D3D6BE0" w14:textId="77777777" w:rsidR="00602264" w:rsidRDefault="00602264">
      <w:pPr>
        <w:spacing w:line="157" w:lineRule="exact"/>
        <w:rPr>
          <w:sz w:val="20"/>
          <w:szCs w:val="20"/>
        </w:rPr>
      </w:pPr>
    </w:p>
    <w:p w14:paraId="1860669D" w14:textId="77777777" w:rsidR="00602264" w:rsidRDefault="007C0D60">
      <w:pPr>
        <w:ind w:right="-119"/>
        <w:jc w:val="center"/>
        <w:rPr>
          <w:sz w:val="20"/>
          <w:szCs w:val="20"/>
        </w:rPr>
      </w:pPr>
      <w:r>
        <w:rPr>
          <w:rFonts w:ascii="Arial" w:eastAsia="Arial" w:hAnsi="Arial" w:cs="Arial"/>
          <w:sz w:val="18"/>
          <w:szCs w:val="18"/>
        </w:rPr>
        <w:t>Board of Directors</w:t>
      </w:r>
    </w:p>
    <w:p w14:paraId="454D60A3" w14:textId="77777777" w:rsidR="00602264" w:rsidRDefault="007C0D60">
      <w:pPr>
        <w:spacing w:line="234" w:lineRule="auto"/>
        <w:ind w:right="-119"/>
        <w:jc w:val="center"/>
        <w:rPr>
          <w:sz w:val="20"/>
          <w:szCs w:val="20"/>
        </w:rPr>
      </w:pPr>
      <w:r>
        <w:rPr>
          <w:rFonts w:ascii="Arial" w:eastAsia="Arial" w:hAnsi="Arial" w:cs="Arial"/>
          <w:sz w:val="18"/>
          <w:szCs w:val="18"/>
        </w:rPr>
        <w:t>CVB Financial Corp.</w:t>
      </w:r>
    </w:p>
    <w:p w14:paraId="4481319E" w14:textId="77777777" w:rsidR="00602264" w:rsidRDefault="007C0D60">
      <w:pPr>
        <w:spacing w:line="235" w:lineRule="auto"/>
        <w:ind w:right="-119"/>
        <w:jc w:val="center"/>
        <w:rPr>
          <w:sz w:val="20"/>
          <w:szCs w:val="20"/>
        </w:rPr>
      </w:pPr>
      <w:r>
        <w:rPr>
          <w:rFonts w:ascii="Arial" w:eastAsia="Arial" w:hAnsi="Arial" w:cs="Arial"/>
          <w:sz w:val="18"/>
          <w:szCs w:val="18"/>
        </w:rPr>
        <w:t>701 North Haven Avenue, Suite 350</w:t>
      </w:r>
    </w:p>
    <w:p w14:paraId="2B596386" w14:textId="77777777" w:rsidR="00602264" w:rsidRDefault="00602264">
      <w:pPr>
        <w:spacing w:line="1" w:lineRule="exact"/>
        <w:rPr>
          <w:sz w:val="20"/>
          <w:szCs w:val="20"/>
        </w:rPr>
      </w:pPr>
    </w:p>
    <w:p w14:paraId="1F4BDF74" w14:textId="77777777" w:rsidR="00602264" w:rsidRDefault="007C0D60">
      <w:pPr>
        <w:ind w:right="-119"/>
        <w:jc w:val="center"/>
        <w:rPr>
          <w:sz w:val="20"/>
          <w:szCs w:val="20"/>
        </w:rPr>
      </w:pPr>
      <w:r>
        <w:rPr>
          <w:rFonts w:ascii="Arial" w:eastAsia="Arial" w:hAnsi="Arial" w:cs="Arial"/>
          <w:sz w:val="18"/>
          <w:szCs w:val="18"/>
        </w:rPr>
        <w:t>Ontario, California 91764</w:t>
      </w:r>
    </w:p>
    <w:p w14:paraId="3CC81B77" w14:textId="77777777" w:rsidR="00602264" w:rsidRDefault="00602264">
      <w:pPr>
        <w:spacing w:line="185" w:lineRule="exact"/>
        <w:rPr>
          <w:sz w:val="20"/>
          <w:szCs w:val="20"/>
        </w:rPr>
      </w:pPr>
    </w:p>
    <w:p w14:paraId="63D27227" w14:textId="77777777" w:rsidR="00602264" w:rsidRDefault="007C0D60">
      <w:pPr>
        <w:spacing w:line="237" w:lineRule="auto"/>
        <w:ind w:left="120" w:right="60" w:firstLine="881"/>
        <w:rPr>
          <w:sz w:val="20"/>
          <w:szCs w:val="20"/>
        </w:rPr>
      </w:pPr>
      <w:r>
        <w:rPr>
          <w:rFonts w:ascii="Arial" w:eastAsia="Arial" w:hAnsi="Arial" w:cs="Arial"/>
          <w:sz w:val="18"/>
          <w:szCs w:val="18"/>
        </w:rPr>
        <w:t xml:space="preserve">Confidential communications may be sent through the Internet by logging on to </w:t>
      </w:r>
      <w:r>
        <w:rPr>
          <w:rFonts w:ascii="Arial" w:eastAsia="Arial" w:hAnsi="Arial" w:cs="Arial"/>
          <w:sz w:val="18"/>
          <w:szCs w:val="18"/>
          <w:u w:val="single"/>
        </w:rPr>
        <w:t>http://www.reportit.net</w:t>
      </w:r>
      <w:r>
        <w:rPr>
          <w:rFonts w:ascii="Arial" w:eastAsia="Arial" w:hAnsi="Arial" w:cs="Arial"/>
          <w:sz w:val="18"/>
          <w:szCs w:val="18"/>
        </w:rPr>
        <w:t xml:space="preserve"> and entering the username: “Citizens” and the password: “Citizens”. All communications sent to the Board of Directors will be communicated with the entire Board of Directors unless the communication is intended only for a specific committee. In the case of issues relating to our financial reporting, communications should be directed to the Chair of our Audit Committee who is an independent director. CVB Financial Corp.’s Corporate Secretary keeps a log of all communications sent to the Board of Directors or its committees. This log is available for inspection by the members of the Board of Directors.</w:t>
      </w:r>
    </w:p>
    <w:p w14:paraId="1B723EC7" w14:textId="77777777" w:rsidR="00602264" w:rsidRDefault="00602264">
      <w:pPr>
        <w:spacing w:line="169" w:lineRule="exact"/>
        <w:rPr>
          <w:sz w:val="20"/>
          <w:szCs w:val="20"/>
        </w:rPr>
      </w:pPr>
    </w:p>
    <w:p w14:paraId="08DF0E65" w14:textId="77777777" w:rsidR="00602264" w:rsidRDefault="007C0D60">
      <w:pPr>
        <w:ind w:left="120"/>
        <w:rPr>
          <w:sz w:val="20"/>
          <w:szCs w:val="20"/>
        </w:rPr>
      </w:pPr>
      <w:r>
        <w:rPr>
          <w:rFonts w:ascii="Arial" w:eastAsia="Arial" w:hAnsi="Arial" w:cs="Arial"/>
          <w:b/>
          <w:bCs/>
          <w:sz w:val="18"/>
          <w:szCs w:val="18"/>
        </w:rPr>
        <w:t>Executive Officers</w:t>
      </w:r>
    </w:p>
    <w:p w14:paraId="7037F1B6" w14:textId="77777777" w:rsidR="00602264" w:rsidRDefault="00602264">
      <w:pPr>
        <w:spacing w:line="220" w:lineRule="exact"/>
        <w:rPr>
          <w:sz w:val="20"/>
          <w:szCs w:val="20"/>
        </w:rPr>
      </w:pPr>
    </w:p>
    <w:p w14:paraId="2D40B5B9" w14:textId="77777777" w:rsidR="00602264" w:rsidRDefault="007C0D60">
      <w:pPr>
        <w:spacing w:line="237" w:lineRule="auto"/>
        <w:ind w:left="120" w:right="100" w:firstLine="881"/>
        <w:rPr>
          <w:sz w:val="20"/>
          <w:szCs w:val="20"/>
        </w:rPr>
      </w:pPr>
      <w:r>
        <w:rPr>
          <w:rFonts w:ascii="Arial" w:eastAsia="Arial" w:hAnsi="Arial" w:cs="Arial"/>
          <w:sz w:val="18"/>
          <w:szCs w:val="18"/>
        </w:rPr>
        <w:t>David A. Brager was promoted by our Board of Directors to become CEO of the Company from his previous position as Executive Vice President of our Sales Division, effective on March 16, 2020, following the retirement of Christopher D. Myers, who served as the Company’s CEO and President from August 1, 2006 to March 15, 2020. In conjunction with Mr. Brager’s promotion, the Board of Directors also decided to separate the roles of CEO and President in view of the Company’s recent expansion and increased size and scale. The Company is seeking to recruit a President who would report to Mr. Brager and would be focused on the day-to-day management of the Company’s lending, deposit and specialty product growth opportunities, but this position remains unfilled as of the date of this proxy statement.</w:t>
      </w:r>
    </w:p>
    <w:p w14:paraId="2688558C" w14:textId="77777777" w:rsidR="00602264" w:rsidRDefault="007C0D60">
      <w:pPr>
        <w:spacing w:line="20" w:lineRule="exact"/>
        <w:rPr>
          <w:sz w:val="20"/>
          <w:szCs w:val="20"/>
        </w:rPr>
      </w:pPr>
      <w:r>
        <w:rPr>
          <w:noProof/>
          <w:sz w:val="20"/>
          <w:szCs w:val="20"/>
        </w:rPr>
        <w:drawing>
          <wp:anchor distT="0" distB="0" distL="114300" distR="114300" simplePos="0" relativeHeight="251475968" behindDoc="1" locked="0" layoutInCell="0" allowOverlap="1" wp14:anchorId="20B8D428" wp14:editId="6DAFD2DA">
            <wp:simplePos x="0" y="0"/>
            <wp:positionH relativeFrom="column">
              <wp:posOffset>73660</wp:posOffset>
            </wp:positionH>
            <wp:positionV relativeFrom="paragraph">
              <wp:posOffset>283845</wp:posOffset>
            </wp:positionV>
            <wp:extent cx="6995160" cy="825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76992" behindDoc="1" locked="0" layoutInCell="0" allowOverlap="1" wp14:anchorId="0D38EA9D" wp14:editId="5B8D2E6C">
            <wp:simplePos x="0" y="0"/>
            <wp:positionH relativeFrom="column">
              <wp:posOffset>73660</wp:posOffset>
            </wp:positionH>
            <wp:positionV relativeFrom="paragraph">
              <wp:posOffset>86360</wp:posOffset>
            </wp:positionV>
            <wp:extent cx="411480" cy="163195"/>
            <wp:effectExtent l="0" t="0" r="0"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57469F72" w14:textId="77777777" w:rsidR="00602264" w:rsidRDefault="00602264">
      <w:pPr>
        <w:spacing w:line="200" w:lineRule="exact"/>
        <w:rPr>
          <w:sz w:val="20"/>
          <w:szCs w:val="20"/>
        </w:rPr>
      </w:pPr>
    </w:p>
    <w:p w14:paraId="4B5FAC1C" w14:textId="77777777" w:rsidR="00602264" w:rsidRDefault="00602264">
      <w:pPr>
        <w:spacing w:line="277" w:lineRule="exact"/>
        <w:rPr>
          <w:sz w:val="20"/>
          <w:szCs w:val="20"/>
        </w:rPr>
      </w:pPr>
    </w:p>
    <w:p w14:paraId="305A83E4" w14:textId="77777777" w:rsidR="00602264" w:rsidRDefault="007C0D60">
      <w:pPr>
        <w:jc w:val="right"/>
        <w:rPr>
          <w:sz w:val="20"/>
          <w:szCs w:val="20"/>
        </w:rPr>
      </w:pPr>
      <w:r>
        <w:rPr>
          <w:rFonts w:ascii="Arial" w:eastAsia="Arial" w:hAnsi="Arial" w:cs="Arial"/>
          <w:sz w:val="15"/>
          <w:szCs w:val="15"/>
        </w:rPr>
        <w:t>page 9</w:t>
      </w:r>
    </w:p>
    <w:p w14:paraId="1B8293E1" w14:textId="77777777" w:rsidR="00602264" w:rsidRDefault="00602264">
      <w:pPr>
        <w:sectPr w:rsidR="00602264">
          <w:pgSz w:w="11900" w:h="16838"/>
          <w:pgMar w:top="459" w:right="439" w:bottom="1440" w:left="320" w:header="0" w:footer="0" w:gutter="0"/>
          <w:cols w:space="720" w:equalWidth="0">
            <w:col w:w="11140"/>
          </w:cols>
        </w:sectPr>
      </w:pPr>
    </w:p>
    <w:p w14:paraId="7B6FCE3D" w14:textId="77777777" w:rsidR="00602264" w:rsidRDefault="007C0D60">
      <w:pPr>
        <w:rPr>
          <w:rFonts w:ascii="Arial" w:eastAsia="Arial" w:hAnsi="Arial" w:cs="Arial"/>
          <w:b/>
          <w:bCs/>
          <w:color w:val="0000EE"/>
          <w:sz w:val="18"/>
          <w:szCs w:val="18"/>
          <w:u w:val="single"/>
        </w:rPr>
      </w:pPr>
      <w:bookmarkStart w:id="16" w:name="page17"/>
      <w:bookmarkEnd w:id="16"/>
      <w:r>
        <w:rPr>
          <w:rFonts w:ascii="Arial" w:eastAsia="Arial" w:hAnsi="Arial" w:cs="Arial"/>
          <w:b/>
          <w:bCs/>
          <w:noProof/>
          <w:color w:val="0000EE"/>
          <w:sz w:val="18"/>
          <w:szCs w:val="18"/>
          <w:u w:val="single"/>
        </w:rPr>
        <w:drawing>
          <wp:anchor distT="0" distB="0" distL="114300" distR="114300" simplePos="0" relativeHeight="251478016" behindDoc="1" locked="0" layoutInCell="0" allowOverlap="1" wp14:anchorId="523AD793" wp14:editId="366D0349">
            <wp:simplePos x="0" y="0"/>
            <wp:positionH relativeFrom="page">
              <wp:posOffset>195580</wp:posOffset>
            </wp:positionH>
            <wp:positionV relativeFrom="page">
              <wp:posOffset>88900</wp:posOffset>
            </wp:positionV>
            <wp:extent cx="7174865" cy="3873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B480083" w14:textId="77777777" w:rsidR="00602264" w:rsidRDefault="00602264">
      <w:pPr>
        <w:spacing w:line="323" w:lineRule="exact"/>
        <w:rPr>
          <w:sz w:val="20"/>
          <w:szCs w:val="20"/>
        </w:rPr>
      </w:pPr>
    </w:p>
    <w:p w14:paraId="644848ED" w14:textId="3A5664F6" w:rsidR="00602264" w:rsidRDefault="007C0D60">
      <w:pPr>
        <w:ind w:left="120" w:firstLine="881"/>
        <w:rPr>
          <w:sz w:val="20"/>
          <w:szCs w:val="20"/>
        </w:rPr>
      </w:pPr>
      <w:r>
        <w:rPr>
          <w:rFonts w:ascii="Arial" w:eastAsia="Arial" w:hAnsi="Arial" w:cs="Arial"/>
          <w:sz w:val="18"/>
          <w:szCs w:val="18"/>
        </w:rPr>
        <w:t xml:space="preserve">Biographical information about all of our executive officers is contained under Item 1 of our Annual Report on Form 10-K for 2020, a copy of which is being mailed with this proxy statement or, as referenced in the Notice, is available on the SEC’s website at </w:t>
      </w:r>
      <w:r>
        <w:rPr>
          <w:rFonts w:ascii="Arial" w:eastAsia="Arial" w:hAnsi="Arial" w:cs="Arial"/>
          <w:sz w:val="18"/>
          <w:szCs w:val="18"/>
          <w:u w:val="single"/>
        </w:rPr>
        <w:t>http://www.sec.gov</w:t>
      </w:r>
      <w:r>
        <w:rPr>
          <w:rFonts w:ascii="Arial" w:eastAsia="Arial" w:hAnsi="Arial" w:cs="Arial"/>
          <w:sz w:val="18"/>
          <w:szCs w:val="18"/>
        </w:rPr>
        <w:t xml:space="preserve"> and at</w:t>
      </w:r>
      <w:r w:rsidR="00DC777E">
        <w:rPr>
          <w:rFonts w:ascii="Arial" w:eastAsia="Arial" w:hAnsi="Arial" w:cs="Arial"/>
          <w:sz w:val="18"/>
          <w:szCs w:val="18"/>
        </w:rPr>
        <w:t xml:space="preserve"> </w:t>
      </w:r>
      <w:r w:rsidR="00DC777E" w:rsidRPr="00DC777E">
        <w:rPr>
          <w:rFonts w:ascii="Arial" w:eastAsia="Arial" w:hAnsi="Arial" w:cs="Arial"/>
          <w:sz w:val="18"/>
          <w:szCs w:val="18"/>
        </w:rPr>
        <w:t>https://investors.cbbank.com/annual-meeting</w:t>
      </w:r>
      <w:r>
        <w:rPr>
          <w:rFonts w:ascii="Arial" w:eastAsia="Arial" w:hAnsi="Arial" w:cs="Arial"/>
          <w:sz w:val="18"/>
          <w:szCs w:val="18"/>
        </w:rPr>
        <w:t>.</w:t>
      </w:r>
    </w:p>
    <w:p w14:paraId="442293CC" w14:textId="77777777" w:rsidR="00602264" w:rsidRDefault="007C0D60">
      <w:pPr>
        <w:spacing w:line="20" w:lineRule="exact"/>
        <w:rPr>
          <w:sz w:val="20"/>
          <w:szCs w:val="20"/>
        </w:rPr>
      </w:pPr>
      <w:r>
        <w:rPr>
          <w:noProof/>
          <w:sz w:val="20"/>
          <w:szCs w:val="20"/>
        </w:rPr>
        <w:drawing>
          <wp:anchor distT="0" distB="0" distL="114300" distR="114300" simplePos="0" relativeHeight="251479040" behindDoc="1" locked="0" layoutInCell="0" allowOverlap="1" wp14:anchorId="0F23DC0B" wp14:editId="6DBD4146">
            <wp:simplePos x="0" y="0"/>
            <wp:positionH relativeFrom="column">
              <wp:posOffset>73660</wp:posOffset>
            </wp:positionH>
            <wp:positionV relativeFrom="paragraph">
              <wp:posOffset>292100</wp:posOffset>
            </wp:positionV>
            <wp:extent cx="6995160" cy="825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80064" behindDoc="1" locked="0" layoutInCell="0" allowOverlap="1" wp14:anchorId="107E0BE0" wp14:editId="4E9A4426">
            <wp:simplePos x="0" y="0"/>
            <wp:positionH relativeFrom="column">
              <wp:posOffset>6657340</wp:posOffset>
            </wp:positionH>
            <wp:positionV relativeFrom="paragraph">
              <wp:posOffset>86360</wp:posOffset>
            </wp:positionV>
            <wp:extent cx="411480" cy="16319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7D8CE1EE" w14:textId="77777777" w:rsidR="00602264" w:rsidRDefault="00602264">
      <w:pPr>
        <w:spacing w:line="200" w:lineRule="exact"/>
        <w:rPr>
          <w:sz w:val="20"/>
          <w:szCs w:val="20"/>
        </w:rPr>
      </w:pPr>
    </w:p>
    <w:p w14:paraId="20C46C16" w14:textId="77777777" w:rsidR="00602264" w:rsidRDefault="00602264">
      <w:pPr>
        <w:spacing w:line="277" w:lineRule="exact"/>
        <w:rPr>
          <w:sz w:val="20"/>
          <w:szCs w:val="20"/>
        </w:rPr>
      </w:pPr>
    </w:p>
    <w:p w14:paraId="2A734EF3" w14:textId="77777777" w:rsidR="00602264" w:rsidRDefault="007C0D60">
      <w:pPr>
        <w:ind w:left="120"/>
        <w:rPr>
          <w:sz w:val="20"/>
          <w:szCs w:val="20"/>
        </w:rPr>
      </w:pPr>
      <w:r>
        <w:rPr>
          <w:rFonts w:ascii="Arial" w:eastAsia="Arial" w:hAnsi="Arial" w:cs="Arial"/>
          <w:sz w:val="15"/>
          <w:szCs w:val="15"/>
        </w:rPr>
        <w:t>page 10</w:t>
      </w:r>
    </w:p>
    <w:p w14:paraId="24A89AA5" w14:textId="77777777" w:rsidR="00602264" w:rsidRDefault="00602264">
      <w:pPr>
        <w:sectPr w:rsidR="00602264">
          <w:pgSz w:w="11900" w:h="16838"/>
          <w:pgMar w:top="459" w:right="779" w:bottom="1440" w:left="320" w:header="0" w:footer="0" w:gutter="0"/>
          <w:cols w:space="720" w:equalWidth="0">
            <w:col w:w="10800"/>
          </w:cols>
        </w:sectPr>
      </w:pPr>
    </w:p>
    <w:p w14:paraId="734161AA" w14:textId="77777777" w:rsidR="00602264" w:rsidRDefault="007C0D60">
      <w:pPr>
        <w:rPr>
          <w:rFonts w:ascii="Arial" w:eastAsia="Arial" w:hAnsi="Arial" w:cs="Arial"/>
          <w:b/>
          <w:bCs/>
          <w:color w:val="0000EE"/>
          <w:sz w:val="18"/>
          <w:szCs w:val="18"/>
          <w:u w:val="single"/>
        </w:rPr>
      </w:pPr>
      <w:bookmarkStart w:id="17" w:name="page18"/>
      <w:bookmarkEnd w:id="17"/>
      <w:r>
        <w:rPr>
          <w:rFonts w:ascii="Arial" w:eastAsia="Arial" w:hAnsi="Arial" w:cs="Arial"/>
          <w:b/>
          <w:bCs/>
          <w:noProof/>
          <w:color w:val="0000EE"/>
          <w:sz w:val="18"/>
          <w:szCs w:val="18"/>
          <w:u w:val="single"/>
        </w:rPr>
        <w:drawing>
          <wp:anchor distT="0" distB="0" distL="114300" distR="114300" simplePos="0" relativeHeight="251481088" behindDoc="1" locked="0" layoutInCell="0" allowOverlap="1" wp14:anchorId="0F35535A" wp14:editId="0BCB6C9B">
            <wp:simplePos x="0" y="0"/>
            <wp:positionH relativeFrom="page">
              <wp:posOffset>195580</wp:posOffset>
            </wp:positionH>
            <wp:positionV relativeFrom="page">
              <wp:posOffset>88900</wp:posOffset>
            </wp:positionV>
            <wp:extent cx="7174865" cy="381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E4C99AA" w14:textId="77777777" w:rsidR="00602264" w:rsidRDefault="00602264">
      <w:pPr>
        <w:spacing w:line="301" w:lineRule="exact"/>
        <w:rPr>
          <w:sz w:val="20"/>
          <w:szCs w:val="20"/>
        </w:rPr>
      </w:pPr>
    </w:p>
    <w:p w14:paraId="4BAFDF9B" w14:textId="77777777" w:rsidR="00602264" w:rsidRDefault="007C0D60">
      <w:pPr>
        <w:ind w:right="-99"/>
        <w:jc w:val="center"/>
        <w:rPr>
          <w:sz w:val="20"/>
          <w:szCs w:val="20"/>
        </w:rPr>
      </w:pPr>
      <w:r>
        <w:rPr>
          <w:rFonts w:ascii="Arial" w:eastAsia="Arial" w:hAnsi="Arial" w:cs="Arial"/>
          <w:b/>
          <w:bCs/>
          <w:sz w:val="18"/>
          <w:szCs w:val="18"/>
        </w:rPr>
        <w:t>DISCUSSION OF PROPOSALS RECOMMENDED BY THE BOARD</w:t>
      </w:r>
    </w:p>
    <w:p w14:paraId="352216C6" w14:textId="77777777" w:rsidR="00602264" w:rsidRDefault="00602264">
      <w:pPr>
        <w:spacing w:line="198" w:lineRule="exact"/>
        <w:rPr>
          <w:sz w:val="20"/>
          <w:szCs w:val="20"/>
        </w:rPr>
      </w:pPr>
    </w:p>
    <w:p w14:paraId="77D07F1F" w14:textId="77777777" w:rsidR="00602264" w:rsidRDefault="007C0D60">
      <w:pPr>
        <w:ind w:right="-99"/>
        <w:jc w:val="center"/>
        <w:rPr>
          <w:sz w:val="20"/>
          <w:szCs w:val="20"/>
        </w:rPr>
      </w:pPr>
      <w:r>
        <w:rPr>
          <w:rFonts w:ascii="Arial" w:eastAsia="Arial" w:hAnsi="Arial" w:cs="Arial"/>
          <w:b/>
          <w:bCs/>
          <w:sz w:val="18"/>
          <w:szCs w:val="18"/>
        </w:rPr>
        <w:t>PROPOSAL 1:</w:t>
      </w:r>
    </w:p>
    <w:p w14:paraId="14A9B642" w14:textId="77777777" w:rsidR="00602264" w:rsidRDefault="00602264">
      <w:pPr>
        <w:spacing w:line="104" w:lineRule="exact"/>
        <w:rPr>
          <w:sz w:val="20"/>
          <w:szCs w:val="20"/>
        </w:rPr>
      </w:pPr>
    </w:p>
    <w:p w14:paraId="4DC1CE54" w14:textId="77777777" w:rsidR="00602264" w:rsidRDefault="007C0D60">
      <w:pPr>
        <w:ind w:right="-99"/>
        <w:jc w:val="center"/>
        <w:rPr>
          <w:sz w:val="20"/>
          <w:szCs w:val="20"/>
        </w:rPr>
      </w:pPr>
      <w:r>
        <w:rPr>
          <w:rFonts w:ascii="Arial" w:eastAsia="Arial" w:hAnsi="Arial" w:cs="Arial"/>
          <w:b/>
          <w:bCs/>
          <w:sz w:val="18"/>
          <w:szCs w:val="18"/>
        </w:rPr>
        <w:t>ELECTION OF DIRECTORS</w:t>
      </w:r>
    </w:p>
    <w:p w14:paraId="1F1549E1" w14:textId="77777777" w:rsidR="00602264" w:rsidRDefault="00602264">
      <w:pPr>
        <w:spacing w:line="220" w:lineRule="exact"/>
        <w:rPr>
          <w:sz w:val="20"/>
          <w:szCs w:val="20"/>
        </w:rPr>
      </w:pPr>
    </w:p>
    <w:p w14:paraId="0EBFFCA8" w14:textId="77777777" w:rsidR="00602264" w:rsidRDefault="007C0D60">
      <w:pPr>
        <w:spacing w:line="238" w:lineRule="auto"/>
        <w:ind w:left="120" w:right="100" w:firstLine="881"/>
        <w:rPr>
          <w:sz w:val="20"/>
          <w:szCs w:val="20"/>
        </w:rPr>
      </w:pPr>
      <w:r>
        <w:rPr>
          <w:rFonts w:ascii="Arial" w:eastAsia="Arial" w:hAnsi="Arial" w:cs="Arial"/>
          <w:sz w:val="18"/>
          <w:szCs w:val="18"/>
        </w:rPr>
        <w:t>We have nominated for election ten (10) directors, all of whom are presently members of CVB Financial Corp.’s Board of Directors, to serve until our 2022 annual meeting of shareholders and until their successors have been duly elected and qualified. Each of these persons is also a member of the Board of Directors of our principal subsidiary, Citizens Business Bank. Proxy holders will cast their votes to effect the election of these nominees. If any nominee is unable to serve, your proxy may vote for another nominee proposed by the Board of Directors. Proxies cannot be voted for a greater number of individuals than the number of nominees named.</w:t>
      </w:r>
    </w:p>
    <w:p w14:paraId="764C6A2E" w14:textId="77777777" w:rsidR="00602264" w:rsidRDefault="00602264">
      <w:pPr>
        <w:spacing w:line="175" w:lineRule="exact"/>
        <w:rPr>
          <w:sz w:val="20"/>
          <w:szCs w:val="20"/>
        </w:rPr>
      </w:pPr>
    </w:p>
    <w:p w14:paraId="6C926CE8" w14:textId="77777777" w:rsidR="00602264" w:rsidRDefault="007C0D60">
      <w:pPr>
        <w:spacing w:line="237" w:lineRule="auto"/>
        <w:ind w:left="120" w:right="20" w:firstLine="881"/>
        <w:rPr>
          <w:sz w:val="20"/>
          <w:szCs w:val="20"/>
        </w:rPr>
      </w:pPr>
      <w:r>
        <w:rPr>
          <w:rFonts w:ascii="Arial" w:eastAsia="Arial" w:hAnsi="Arial" w:cs="Arial"/>
          <w:sz w:val="18"/>
          <w:szCs w:val="18"/>
        </w:rPr>
        <w:t>Each of our Board members was nominated based on the assessment of our Nominating and Corporate Governance Committee and our Board of Directors that the nominees have demonstrated an ability to make meaningful contributions to the oversight of our business and affairs, have a reputation for honesty and ethical conduct in their personal and professional activities, exhibit independence, experience and sufficient communication and analytical skills, and meet our Board diversity objectives. On an annual basis, the members of our Board of Directors are required to complete detailed questionnaires which assess, among other things, the specific skill sets and qualifications of our directors, and the responses to these questionnaires are in turn reviewed by our Nominating and Corporate Governance Committee.</w:t>
      </w:r>
    </w:p>
    <w:p w14:paraId="4868E669" w14:textId="77777777" w:rsidR="00602264" w:rsidRDefault="00602264">
      <w:pPr>
        <w:spacing w:line="289" w:lineRule="exact"/>
        <w:rPr>
          <w:sz w:val="20"/>
          <w:szCs w:val="20"/>
        </w:rPr>
      </w:pPr>
    </w:p>
    <w:p w14:paraId="7B5C13CC" w14:textId="77777777" w:rsidR="00602264" w:rsidRDefault="007C0D60">
      <w:pPr>
        <w:ind w:left="120"/>
        <w:rPr>
          <w:sz w:val="20"/>
          <w:szCs w:val="20"/>
        </w:rPr>
      </w:pPr>
      <w:r>
        <w:rPr>
          <w:rFonts w:ascii="Arial" w:eastAsia="Arial" w:hAnsi="Arial" w:cs="Arial"/>
          <w:b/>
          <w:bCs/>
          <w:sz w:val="18"/>
          <w:szCs w:val="18"/>
        </w:rPr>
        <w:t>The Nominees</w:t>
      </w:r>
    </w:p>
    <w:p w14:paraId="16706828" w14:textId="77777777" w:rsidR="00602264" w:rsidRDefault="00602264">
      <w:pPr>
        <w:spacing w:line="126" w:lineRule="exact"/>
        <w:rPr>
          <w:sz w:val="20"/>
          <w:szCs w:val="20"/>
        </w:rPr>
      </w:pPr>
    </w:p>
    <w:p w14:paraId="7158817F" w14:textId="77777777" w:rsidR="00602264" w:rsidRDefault="007C0D60">
      <w:pPr>
        <w:ind w:left="1000"/>
        <w:rPr>
          <w:sz w:val="20"/>
          <w:szCs w:val="20"/>
        </w:rPr>
      </w:pPr>
      <w:r>
        <w:rPr>
          <w:rFonts w:ascii="Arial" w:eastAsia="Arial" w:hAnsi="Arial" w:cs="Arial"/>
          <w:sz w:val="18"/>
          <w:szCs w:val="18"/>
        </w:rPr>
        <w:t>The directors standing for reelection are:</w:t>
      </w:r>
    </w:p>
    <w:p w14:paraId="6B6CE377" w14:textId="77777777" w:rsidR="00602264" w:rsidRDefault="007C0D60">
      <w:pPr>
        <w:spacing w:line="20" w:lineRule="exact"/>
        <w:rPr>
          <w:sz w:val="20"/>
          <w:szCs w:val="20"/>
        </w:rPr>
      </w:pPr>
      <w:r>
        <w:rPr>
          <w:noProof/>
          <w:sz w:val="20"/>
          <w:szCs w:val="20"/>
        </w:rPr>
        <w:drawing>
          <wp:anchor distT="0" distB="0" distL="114300" distR="114300" simplePos="0" relativeHeight="251482112" behindDoc="1" locked="0" layoutInCell="0" allowOverlap="1" wp14:anchorId="16121FAC" wp14:editId="5055C726">
            <wp:simplePos x="0" y="0"/>
            <wp:positionH relativeFrom="column">
              <wp:posOffset>1256665</wp:posOffset>
            </wp:positionH>
            <wp:positionV relativeFrom="paragraph">
              <wp:posOffset>151765</wp:posOffset>
            </wp:positionV>
            <wp:extent cx="5812155" cy="324866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srcRect/>
                    <a:stretch>
                      <a:fillRect/>
                    </a:stretch>
                  </pic:blipFill>
                  <pic:spPr bwMode="auto">
                    <a:xfrm>
                      <a:off x="0" y="0"/>
                      <a:ext cx="5812155" cy="3248660"/>
                    </a:xfrm>
                    <a:prstGeom prst="rect">
                      <a:avLst/>
                    </a:prstGeom>
                    <a:noFill/>
                  </pic:spPr>
                </pic:pic>
              </a:graphicData>
            </a:graphic>
          </wp:anchor>
        </w:drawing>
      </w:r>
    </w:p>
    <w:p w14:paraId="4B5F2FA9" w14:textId="77777777" w:rsidR="00602264" w:rsidRDefault="00602264">
      <w:pPr>
        <w:spacing w:line="21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1880"/>
        <w:gridCol w:w="340"/>
        <w:gridCol w:w="1980"/>
        <w:gridCol w:w="640"/>
        <w:gridCol w:w="860"/>
        <w:gridCol w:w="440"/>
        <w:gridCol w:w="980"/>
        <w:gridCol w:w="940"/>
        <w:gridCol w:w="840"/>
        <w:gridCol w:w="520"/>
        <w:gridCol w:w="900"/>
        <w:gridCol w:w="700"/>
        <w:gridCol w:w="20"/>
      </w:tblGrid>
      <w:tr w:rsidR="00602264" w14:paraId="3C09668E" w14:textId="77777777">
        <w:trPr>
          <w:trHeight w:val="194"/>
        </w:trPr>
        <w:tc>
          <w:tcPr>
            <w:tcW w:w="1880" w:type="dxa"/>
            <w:tcBorders>
              <w:right w:val="single" w:sz="8" w:space="0" w:color="333333"/>
            </w:tcBorders>
            <w:shd w:val="clear" w:color="auto" w:fill="333333"/>
            <w:vAlign w:val="bottom"/>
          </w:tcPr>
          <w:p w14:paraId="1DB441BC" w14:textId="77777777" w:rsidR="00602264" w:rsidRDefault="00602264">
            <w:pPr>
              <w:rPr>
                <w:sz w:val="16"/>
                <w:szCs w:val="16"/>
              </w:rPr>
            </w:pPr>
          </w:p>
        </w:tc>
        <w:tc>
          <w:tcPr>
            <w:tcW w:w="340" w:type="dxa"/>
            <w:tcBorders>
              <w:right w:val="single" w:sz="8" w:space="0" w:color="333333"/>
            </w:tcBorders>
            <w:shd w:val="clear" w:color="auto" w:fill="333333"/>
            <w:vAlign w:val="bottom"/>
          </w:tcPr>
          <w:p w14:paraId="274A8CE2" w14:textId="77777777" w:rsidR="00602264" w:rsidRDefault="00602264">
            <w:pPr>
              <w:rPr>
                <w:sz w:val="16"/>
                <w:szCs w:val="16"/>
              </w:rPr>
            </w:pPr>
          </w:p>
        </w:tc>
        <w:tc>
          <w:tcPr>
            <w:tcW w:w="1980" w:type="dxa"/>
            <w:tcBorders>
              <w:right w:val="single" w:sz="8" w:space="0" w:color="333333"/>
            </w:tcBorders>
            <w:shd w:val="clear" w:color="auto" w:fill="333333"/>
            <w:vAlign w:val="bottom"/>
          </w:tcPr>
          <w:p w14:paraId="720B8DCB" w14:textId="77777777" w:rsidR="00602264" w:rsidRDefault="00602264">
            <w:pPr>
              <w:rPr>
                <w:sz w:val="16"/>
                <w:szCs w:val="16"/>
              </w:rPr>
            </w:pPr>
          </w:p>
        </w:tc>
        <w:tc>
          <w:tcPr>
            <w:tcW w:w="640" w:type="dxa"/>
            <w:tcBorders>
              <w:right w:val="single" w:sz="8" w:space="0" w:color="333333"/>
            </w:tcBorders>
            <w:shd w:val="clear" w:color="auto" w:fill="333333"/>
            <w:vAlign w:val="bottom"/>
          </w:tcPr>
          <w:p w14:paraId="404BA0D4" w14:textId="77777777" w:rsidR="00602264" w:rsidRDefault="00602264">
            <w:pPr>
              <w:rPr>
                <w:sz w:val="16"/>
                <w:szCs w:val="16"/>
              </w:rPr>
            </w:pPr>
          </w:p>
        </w:tc>
        <w:tc>
          <w:tcPr>
            <w:tcW w:w="860" w:type="dxa"/>
            <w:tcBorders>
              <w:right w:val="single" w:sz="8" w:space="0" w:color="333333"/>
            </w:tcBorders>
            <w:shd w:val="clear" w:color="auto" w:fill="333333"/>
            <w:vAlign w:val="bottom"/>
          </w:tcPr>
          <w:p w14:paraId="3065B710" w14:textId="77777777" w:rsidR="00602264" w:rsidRDefault="00602264">
            <w:pPr>
              <w:rPr>
                <w:sz w:val="16"/>
                <w:szCs w:val="16"/>
              </w:rPr>
            </w:pPr>
          </w:p>
        </w:tc>
        <w:tc>
          <w:tcPr>
            <w:tcW w:w="440" w:type="dxa"/>
            <w:shd w:val="clear" w:color="auto" w:fill="333333"/>
            <w:vAlign w:val="bottom"/>
          </w:tcPr>
          <w:p w14:paraId="492CB6AE" w14:textId="77777777" w:rsidR="00602264" w:rsidRDefault="00602264">
            <w:pPr>
              <w:rPr>
                <w:sz w:val="16"/>
                <w:szCs w:val="16"/>
              </w:rPr>
            </w:pPr>
          </w:p>
        </w:tc>
        <w:tc>
          <w:tcPr>
            <w:tcW w:w="980" w:type="dxa"/>
            <w:shd w:val="clear" w:color="auto" w:fill="333333"/>
            <w:vAlign w:val="bottom"/>
          </w:tcPr>
          <w:p w14:paraId="53691131" w14:textId="77777777" w:rsidR="00602264" w:rsidRDefault="00602264">
            <w:pPr>
              <w:rPr>
                <w:sz w:val="16"/>
                <w:szCs w:val="16"/>
              </w:rPr>
            </w:pPr>
          </w:p>
        </w:tc>
        <w:tc>
          <w:tcPr>
            <w:tcW w:w="2300" w:type="dxa"/>
            <w:gridSpan w:val="3"/>
            <w:shd w:val="clear" w:color="auto" w:fill="333333"/>
            <w:vAlign w:val="bottom"/>
          </w:tcPr>
          <w:p w14:paraId="00C578CB" w14:textId="77777777" w:rsidR="00602264" w:rsidRDefault="007C0D60">
            <w:pPr>
              <w:ind w:left="640"/>
              <w:rPr>
                <w:sz w:val="20"/>
                <w:szCs w:val="20"/>
              </w:rPr>
            </w:pPr>
            <w:r>
              <w:rPr>
                <w:rFonts w:ascii="Arial" w:eastAsia="Arial" w:hAnsi="Arial" w:cs="Arial"/>
                <w:b/>
                <w:bCs/>
                <w:color w:val="FFFFFF"/>
                <w:sz w:val="11"/>
                <w:szCs w:val="11"/>
              </w:rPr>
              <w:t>Committee Memberships</w:t>
            </w:r>
          </w:p>
        </w:tc>
        <w:tc>
          <w:tcPr>
            <w:tcW w:w="900" w:type="dxa"/>
            <w:shd w:val="clear" w:color="auto" w:fill="333333"/>
            <w:vAlign w:val="bottom"/>
          </w:tcPr>
          <w:p w14:paraId="32B7BE1E" w14:textId="77777777" w:rsidR="00602264" w:rsidRDefault="00602264">
            <w:pPr>
              <w:rPr>
                <w:sz w:val="16"/>
                <w:szCs w:val="16"/>
              </w:rPr>
            </w:pPr>
          </w:p>
        </w:tc>
        <w:tc>
          <w:tcPr>
            <w:tcW w:w="700" w:type="dxa"/>
            <w:shd w:val="clear" w:color="auto" w:fill="333333"/>
            <w:vAlign w:val="bottom"/>
          </w:tcPr>
          <w:p w14:paraId="4E054B7B" w14:textId="77777777" w:rsidR="00602264" w:rsidRDefault="00602264">
            <w:pPr>
              <w:rPr>
                <w:sz w:val="16"/>
                <w:szCs w:val="16"/>
              </w:rPr>
            </w:pPr>
          </w:p>
        </w:tc>
        <w:tc>
          <w:tcPr>
            <w:tcW w:w="0" w:type="dxa"/>
            <w:vAlign w:val="bottom"/>
          </w:tcPr>
          <w:p w14:paraId="3C2D9712" w14:textId="77777777" w:rsidR="00602264" w:rsidRDefault="00602264">
            <w:pPr>
              <w:rPr>
                <w:sz w:val="1"/>
                <w:szCs w:val="1"/>
              </w:rPr>
            </w:pPr>
          </w:p>
        </w:tc>
      </w:tr>
      <w:tr w:rsidR="00602264" w14:paraId="4ED0A6EA" w14:textId="77777777">
        <w:trPr>
          <w:trHeight w:val="243"/>
        </w:trPr>
        <w:tc>
          <w:tcPr>
            <w:tcW w:w="1880" w:type="dxa"/>
            <w:tcBorders>
              <w:right w:val="single" w:sz="8" w:space="0" w:color="333333"/>
            </w:tcBorders>
            <w:shd w:val="clear" w:color="auto" w:fill="333333"/>
            <w:vAlign w:val="bottom"/>
          </w:tcPr>
          <w:p w14:paraId="4FB02755" w14:textId="77777777" w:rsidR="00602264" w:rsidRDefault="00602264">
            <w:pPr>
              <w:rPr>
                <w:sz w:val="21"/>
                <w:szCs w:val="21"/>
              </w:rPr>
            </w:pPr>
          </w:p>
        </w:tc>
        <w:tc>
          <w:tcPr>
            <w:tcW w:w="340" w:type="dxa"/>
            <w:tcBorders>
              <w:right w:val="single" w:sz="8" w:space="0" w:color="333333"/>
            </w:tcBorders>
            <w:shd w:val="clear" w:color="auto" w:fill="333333"/>
            <w:vAlign w:val="bottom"/>
          </w:tcPr>
          <w:p w14:paraId="33E1C83D" w14:textId="77777777" w:rsidR="00602264" w:rsidRDefault="00602264">
            <w:pPr>
              <w:rPr>
                <w:sz w:val="21"/>
                <w:szCs w:val="21"/>
              </w:rPr>
            </w:pPr>
          </w:p>
        </w:tc>
        <w:tc>
          <w:tcPr>
            <w:tcW w:w="1980" w:type="dxa"/>
            <w:tcBorders>
              <w:right w:val="single" w:sz="8" w:space="0" w:color="333333"/>
            </w:tcBorders>
            <w:shd w:val="clear" w:color="auto" w:fill="333333"/>
            <w:vAlign w:val="bottom"/>
          </w:tcPr>
          <w:p w14:paraId="77CB9643" w14:textId="77777777" w:rsidR="00602264" w:rsidRDefault="00602264">
            <w:pPr>
              <w:rPr>
                <w:sz w:val="21"/>
                <w:szCs w:val="21"/>
              </w:rPr>
            </w:pPr>
          </w:p>
        </w:tc>
        <w:tc>
          <w:tcPr>
            <w:tcW w:w="640" w:type="dxa"/>
            <w:tcBorders>
              <w:right w:val="single" w:sz="8" w:space="0" w:color="333333"/>
            </w:tcBorders>
            <w:shd w:val="clear" w:color="auto" w:fill="333333"/>
            <w:vAlign w:val="bottom"/>
          </w:tcPr>
          <w:p w14:paraId="58507AD4" w14:textId="77777777" w:rsidR="00602264" w:rsidRDefault="00602264">
            <w:pPr>
              <w:rPr>
                <w:sz w:val="21"/>
                <w:szCs w:val="21"/>
              </w:rPr>
            </w:pPr>
          </w:p>
        </w:tc>
        <w:tc>
          <w:tcPr>
            <w:tcW w:w="860" w:type="dxa"/>
            <w:tcBorders>
              <w:right w:val="single" w:sz="8" w:space="0" w:color="333333"/>
            </w:tcBorders>
            <w:shd w:val="clear" w:color="auto" w:fill="333333"/>
            <w:vAlign w:val="bottom"/>
          </w:tcPr>
          <w:p w14:paraId="228505D6" w14:textId="77777777" w:rsidR="00602264" w:rsidRDefault="00602264">
            <w:pPr>
              <w:rPr>
                <w:sz w:val="21"/>
                <w:szCs w:val="21"/>
              </w:rPr>
            </w:pPr>
          </w:p>
        </w:tc>
        <w:tc>
          <w:tcPr>
            <w:tcW w:w="440" w:type="dxa"/>
            <w:shd w:val="clear" w:color="auto" w:fill="333333"/>
            <w:vAlign w:val="bottom"/>
          </w:tcPr>
          <w:p w14:paraId="643DAF04" w14:textId="77777777" w:rsidR="00602264" w:rsidRDefault="00602264">
            <w:pPr>
              <w:rPr>
                <w:sz w:val="21"/>
                <w:szCs w:val="21"/>
              </w:rPr>
            </w:pPr>
          </w:p>
        </w:tc>
        <w:tc>
          <w:tcPr>
            <w:tcW w:w="1920" w:type="dxa"/>
            <w:gridSpan w:val="2"/>
            <w:shd w:val="clear" w:color="auto" w:fill="333333"/>
            <w:vAlign w:val="bottom"/>
          </w:tcPr>
          <w:p w14:paraId="2D702936" w14:textId="77777777" w:rsidR="00602264" w:rsidRDefault="007C0D60">
            <w:pPr>
              <w:ind w:left="140"/>
              <w:rPr>
                <w:sz w:val="20"/>
                <w:szCs w:val="20"/>
              </w:rPr>
            </w:pPr>
            <w:r>
              <w:rPr>
                <w:rFonts w:ascii="Arial" w:eastAsia="Arial" w:hAnsi="Arial" w:cs="Arial"/>
                <w:b/>
                <w:bCs/>
                <w:color w:val="FFFFFF"/>
                <w:sz w:val="11"/>
                <w:szCs w:val="11"/>
              </w:rPr>
              <w:t>CVBF Board Committees</w:t>
            </w:r>
          </w:p>
        </w:tc>
        <w:tc>
          <w:tcPr>
            <w:tcW w:w="840" w:type="dxa"/>
            <w:shd w:val="clear" w:color="auto" w:fill="333333"/>
            <w:vAlign w:val="bottom"/>
          </w:tcPr>
          <w:p w14:paraId="42E9C0A7" w14:textId="77777777" w:rsidR="00602264" w:rsidRDefault="00602264">
            <w:pPr>
              <w:rPr>
                <w:sz w:val="21"/>
                <w:szCs w:val="21"/>
              </w:rPr>
            </w:pPr>
          </w:p>
        </w:tc>
        <w:tc>
          <w:tcPr>
            <w:tcW w:w="1420" w:type="dxa"/>
            <w:gridSpan w:val="2"/>
            <w:shd w:val="clear" w:color="auto" w:fill="333333"/>
            <w:vAlign w:val="bottom"/>
          </w:tcPr>
          <w:p w14:paraId="1C909DD0" w14:textId="77777777" w:rsidR="00602264" w:rsidRDefault="007C0D60">
            <w:pPr>
              <w:ind w:left="60"/>
              <w:rPr>
                <w:sz w:val="20"/>
                <w:szCs w:val="20"/>
              </w:rPr>
            </w:pPr>
            <w:r>
              <w:rPr>
                <w:rFonts w:ascii="Arial" w:eastAsia="Arial" w:hAnsi="Arial" w:cs="Arial"/>
                <w:b/>
                <w:bCs/>
                <w:color w:val="FFFFFF"/>
                <w:sz w:val="11"/>
                <w:szCs w:val="11"/>
              </w:rPr>
              <w:t>CBB Board Committees</w:t>
            </w:r>
          </w:p>
        </w:tc>
        <w:tc>
          <w:tcPr>
            <w:tcW w:w="700" w:type="dxa"/>
            <w:shd w:val="clear" w:color="auto" w:fill="333333"/>
            <w:vAlign w:val="bottom"/>
          </w:tcPr>
          <w:p w14:paraId="7302F18D" w14:textId="77777777" w:rsidR="00602264" w:rsidRDefault="00602264">
            <w:pPr>
              <w:rPr>
                <w:sz w:val="21"/>
                <w:szCs w:val="21"/>
              </w:rPr>
            </w:pPr>
          </w:p>
        </w:tc>
        <w:tc>
          <w:tcPr>
            <w:tcW w:w="0" w:type="dxa"/>
            <w:vAlign w:val="bottom"/>
          </w:tcPr>
          <w:p w14:paraId="52F9A8E1" w14:textId="77777777" w:rsidR="00602264" w:rsidRDefault="00602264">
            <w:pPr>
              <w:rPr>
                <w:sz w:val="1"/>
                <w:szCs w:val="1"/>
              </w:rPr>
            </w:pPr>
          </w:p>
        </w:tc>
      </w:tr>
      <w:tr w:rsidR="00602264" w14:paraId="01CD8343" w14:textId="77777777">
        <w:trPr>
          <w:trHeight w:val="223"/>
        </w:trPr>
        <w:tc>
          <w:tcPr>
            <w:tcW w:w="1880" w:type="dxa"/>
            <w:tcBorders>
              <w:right w:val="single" w:sz="8" w:space="0" w:color="333333"/>
            </w:tcBorders>
            <w:shd w:val="clear" w:color="auto" w:fill="333333"/>
            <w:vAlign w:val="bottom"/>
          </w:tcPr>
          <w:p w14:paraId="35A03D6B" w14:textId="77777777" w:rsidR="00602264" w:rsidRDefault="00602264">
            <w:pPr>
              <w:rPr>
                <w:sz w:val="19"/>
                <w:szCs w:val="19"/>
              </w:rPr>
            </w:pPr>
          </w:p>
        </w:tc>
        <w:tc>
          <w:tcPr>
            <w:tcW w:w="340" w:type="dxa"/>
            <w:tcBorders>
              <w:right w:val="single" w:sz="8" w:space="0" w:color="333333"/>
            </w:tcBorders>
            <w:shd w:val="clear" w:color="auto" w:fill="333333"/>
            <w:vAlign w:val="bottom"/>
          </w:tcPr>
          <w:p w14:paraId="5F61069D" w14:textId="77777777" w:rsidR="00602264" w:rsidRDefault="00602264">
            <w:pPr>
              <w:rPr>
                <w:sz w:val="19"/>
                <w:szCs w:val="19"/>
              </w:rPr>
            </w:pPr>
          </w:p>
        </w:tc>
        <w:tc>
          <w:tcPr>
            <w:tcW w:w="1980" w:type="dxa"/>
            <w:tcBorders>
              <w:right w:val="single" w:sz="8" w:space="0" w:color="333333"/>
            </w:tcBorders>
            <w:shd w:val="clear" w:color="auto" w:fill="333333"/>
            <w:vAlign w:val="bottom"/>
          </w:tcPr>
          <w:p w14:paraId="28479F96" w14:textId="77777777" w:rsidR="00602264" w:rsidRDefault="00602264">
            <w:pPr>
              <w:rPr>
                <w:sz w:val="19"/>
                <w:szCs w:val="19"/>
              </w:rPr>
            </w:pPr>
          </w:p>
        </w:tc>
        <w:tc>
          <w:tcPr>
            <w:tcW w:w="640" w:type="dxa"/>
            <w:tcBorders>
              <w:right w:val="single" w:sz="8" w:space="0" w:color="333333"/>
            </w:tcBorders>
            <w:shd w:val="clear" w:color="auto" w:fill="333333"/>
            <w:vAlign w:val="bottom"/>
          </w:tcPr>
          <w:p w14:paraId="5EC1FC35" w14:textId="77777777" w:rsidR="00602264" w:rsidRDefault="00602264">
            <w:pPr>
              <w:rPr>
                <w:sz w:val="19"/>
                <w:szCs w:val="19"/>
              </w:rPr>
            </w:pPr>
          </w:p>
        </w:tc>
        <w:tc>
          <w:tcPr>
            <w:tcW w:w="860" w:type="dxa"/>
            <w:tcBorders>
              <w:right w:val="single" w:sz="8" w:space="0" w:color="333333"/>
            </w:tcBorders>
            <w:shd w:val="clear" w:color="auto" w:fill="333333"/>
            <w:vAlign w:val="bottom"/>
          </w:tcPr>
          <w:p w14:paraId="52F5585E" w14:textId="77777777" w:rsidR="00602264" w:rsidRDefault="00602264">
            <w:pPr>
              <w:rPr>
                <w:sz w:val="19"/>
                <w:szCs w:val="19"/>
              </w:rPr>
            </w:pPr>
          </w:p>
        </w:tc>
        <w:tc>
          <w:tcPr>
            <w:tcW w:w="440" w:type="dxa"/>
            <w:shd w:val="clear" w:color="auto" w:fill="333333"/>
            <w:vAlign w:val="bottom"/>
          </w:tcPr>
          <w:p w14:paraId="294BE332" w14:textId="77777777" w:rsidR="00602264" w:rsidRDefault="00602264">
            <w:pPr>
              <w:rPr>
                <w:sz w:val="19"/>
                <w:szCs w:val="19"/>
              </w:rPr>
            </w:pPr>
          </w:p>
        </w:tc>
        <w:tc>
          <w:tcPr>
            <w:tcW w:w="980" w:type="dxa"/>
            <w:shd w:val="clear" w:color="auto" w:fill="333333"/>
            <w:vAlign w:val="bottom"/>
          </w:tcPr>
          <w:p w14:paraId="5F57AEDB" w14:textId="77777777" w:rsidR="00602264" w:rsidRDefault="00602264">
            <w:pPr>
              <w:rPr>
                <w:sz w:val="19"/>
                <w:szCs w:val="19"/>
              </w:rPr>
            </w:pPr>
          </w:p>
        </w:tc>
        <w:tc>
          <w:tcPr>
            <w:tcW w:w="940" w:type="dxa"/>
            <w:shd w:val="clear" w:color="auto" w:fill="333333"/>
            <w:vAlign w:val="bottom"/>
          </w:tcPr>
          <w:p w14:paraId="41DC0284" w14:textId="77777777" w:rsidR="00602264" w:rsidRDefault="007C0D60">
            <w:pPr>
              <w:jc w:val="center"/>
              <w:rPr>
                <w:sz w:val="20"/>
                <w:szCs w:val="20"/>
              </w:rPr>
            </w:pPr>
            <w:r>
              <w:rPr>
                <w:rFonts w:ascii="Arial" w:eastAsia="Arial" w:hAnsi="Arial" w:cs="Arial"/>
                <w:b/>
                <w:bCs/>
                <w:color w:val="FFFFFF"/>
                <w:w w:val="97"/>
                <w:sz w:val="11"/>
                <w:szCs w:val="11"/>
              </w:rPr>
              <w:t>Nominating &amp;</w:t>
            </w:r>
          </w:p>
        </w:tc>
        <w:tc>
          <w:tcPr>
            <w:tcW w:w="840" w:type="dxa"/>
            <w:shd w:val="clear" w:color="auto" w:fill="333333"/>
            <w:vAlign w:val="bottom"/>
          </w:tcPr>
          <w:p w14:paraId="30595E91" w14:textId="77777777" w:rsidR="00602264" w:rsidRDefault="007C0D60">
            <w:pPr>
              <w:ind w:left="17"/>
              <w:jc w:val="center"/>
              <w:rPr>
                <w:sz w:val="20"/>
                <w:szCs w:val="20"/>
              </w:rPr>
            </w:pPr>
            <w:r>
              <w:rPr>
                <w:rFonts w:ascii="Arial" w:eastAsia="Arial" w:hAnsi="Arial" w:cs="Arial"/>
                <w:b/>
                <w:bCs/>
                <w:color w:val="FFFFFF"/>
                <w:w w:val="99"/>
                <w:sz w:val="11"/>
                <w:szCs w:val="11"/>
              </w:rPr>
              <w:t>Balance</w:t>
            </w:r>
          </w:p>
        </w:tc>
        <w:tc>
          <w:tcPr>
            <w:tcW w:w="520" w:type="dxa"/>
            <w:shd w:val="clear" w:color="auto" w:fill="333333"/>
            <w:vAlign w:val="bottom"/>
          </w:tcPr>
          <w:p w14:paraId="6F8DA7A1" w14:textId="77777777" w:rsidR="00602264" w:rsidRDefault="00602264">
            <w:pPr>
              <w:rPr>
                <w:sz w:val="19"/>
                <w:szCs w:val="19"/>
              </w:rPr>
            </w:pPr>
          </w:p>
        </w:tc>
        <w:tc>
          <w:tcPr>
            <w:tcW w:w="900" w:type="dxa"/>
            <w:shd w:val="clear" w:color="auto" w:fill="333333"/>
            <w:vAlign w:val="bottom"/>
          </w:tcPr>
          <w:p w14:paraId="2864CC38" w14:textId="77777777" w:rsidR="00602264" w:rsidRDefault="00602264">
            <w:pPr>
              <w:rPr>
                <w:sz w:val="19"/>
                <w:szCs w:val="19"/>
              </w:rPr>
            </w:pPr>
          </w:p>
        </w:tc>
        <w:tc>
          <w:tcPr>
            <w:tcW w:w="700" w:type="dxa"/>
            <w:shd w:val="clear" w:color="auto" w:fill="333333"/>
            <w:vAlign w:val="bottom"/>
          </w:tcPr>
          <w:p w14:paraId="3DFB3638" w14:textId="77777777" w:rsidR="00602264" w:rsidRDefault="00602264">
            <w:pPr>
              <w:rPr>
                <w:sz w:val="19"/>
                <w:szCs w:val="19"/>
              </w:rPr>
            </w:pPr>
          </w:p>
        </w:tc>
        <w:tc>
          <w:tcPr>
            <w:tcW w:w="0" w:type="dxa"/>
            <w:vAlign w:val="bottom"/>
          </w:tcPr>
          <w:p w14:paraId="695BCCD2" w14:textId="77777777" w:rsidR="00602264" w:rsidRDefault="00602264">
            <w:pPr>
              <w:rPr>
                <w:sz w:val="1"/>
                <w:szCs w:val="1"/>
              </w:rPr>
            </w:pPr>
          </w:p>
        </w:tc>
      </w:tr>
      <w:tr w:rsidR="00602264" w14:paraId="28CEF62D" w14:textId="77777777">
        <w:trPr>
          <w:trHeight w:val="121"/>
        </w:trPr>
        <w:tc>
          <w:tcPr>
            <w:tcW w:w="1880" w:type="dxa"/>
            <w:tcBorders>
              <w:right w:val="single" w:sz="8" w:space="0" w:color="333333"/>
            </w:tcBorders>
            <w:shd w:val="clear" w:color="auto" w:fill="333333"/>
            <w:vAlign w:val="bottom"/>
          </w:tcPr>
          <w:p w14:paraId="44315531" w14:textId="77777777" w:rsidR="00602264" w:rsidRDefault="007C0D60">
            <w:pPr>
              <w:spacing w:line="122" w:lineRule="exact"/>
              <w:ind w:left="140"/>
              <w:rPr>
                <w:sz w:val="20"/>
                <w:szCs w:val="20"/>
              </w:rPr>
            </w:pPr>
            <w:r>
              <w:rPr>
                <w:rFonts w:ascii="Arial" w:eastAsia="Arial" w:hAnsi="Arial" w:cs="Arial"/>
                <w:b/>
                <w:bCs/>
                <w:color w:val="FFFFFF"/>
                <w:sz w:val="11"/>
                <w:szCs w:val="11"/>
              </w:rPr>
              <w:t>Name</w:t>
            </w:r>
          </w:p>
        </w:tc>
        <w:tc>
          <w:tcPr>
            <w:tcW w:w="340" w:type="dxa"/>
            <w:tcBorders>
              <w:right w:val="single" w:sz="8" w:space="0" w:color="333333"/>
            </w:tcBorders>
            <w:shd w:val="clear" w:color="auto" w:fill="333333"/>
            <w:vAlign w:val="bottom"/>
          </w:tcPr>
          <w:p w14:paraId="339E06F4" w14:textId="77777777" w:rsidR="00602264" w:rsidRDefault="00602264">
            <w:pPr>
              <w:rPr>
                <w:sz w:val="10"/>
                <w:szCs w:val="10"/>
              </w:rPr>
            </w:pPr>
          </w:p>
        </w:tc>
        <w:tc>
          <w:tcPr>
            <w:tcW w:w="1980" w:type="dxa"/>
            <w:tcBorders>
              <w:right w:val="single" w:sz="8" w:space="0" w:color="333333"/>
            </w:tcBorders>
            <w:shd w:val="clear" w:color="auto" w:fill="333333"/>
            <w:vAlign w:val="bottom"/>
          </w:tcPr>
          <w:p w14:paraId="507D9A6D" w14:textId="77777777" w:rsidR="00602264" w:rsidRDefault="00602264">
            <w:pPr>
              <w:rPr>
                <w:sz w:val="10"/>
                <w:szCs w:val="10"/>
              </w:rPr>
            </w:pPr>
          </w:p>
        </w:tc>
        <w:tc>
          <w:tcPr>
            <w:tcW w:w="640" w:type="dxa"/>
            <w:tcBorders>
              <w:right w:val="single" w:sz="8" w:space="0" w:color="333333"/>
            </w:tcBorders>
            <w:shd w:val="clear" w:color="auto" w:fill="333333"/>
            <w:vAlign w:val="bottom"/>
          </w:tcPr>
          <w:p w14:paraId="7D9A34FD" w14:textId="77777777" w:rsidR="00602264" w:rsidRDefault="007C0D60">
            <w:pPr>
              <w:spacing w:line="122" w:lineRule="exact"/>
              <w:jc w:val="center"/>
              <w:rPr>
                <w:sz w:val="20"/>
                <w:szCs w:val="20"/>
              </w:rPr>
            </w:pPr>
            <w:r>
              <w:rPr>
                <w:rFonts w:ascii="Arial" w:eastAsia="Arial" w:hAnsi="Arial" w:cs="Arial"/>
                <w:b/>
                <w:bCs/>
                <w:color w:val="FFFFFF"/>
                <w:w w:val="99"/>
                <w:sz w:val="11"/>
                <w:szCs w:val="11"/>
              </w:rPr>
              <w:t>Director</w:t>
            </w:r>
          </w:p>
        </w:tc>
        <w:tc>
          <w:tcPr>
            <w:tcW w:w="860" w:type="dxa"/>
            <w:tcBorders>
              <w:right w:val="single" w:sz="8" w:space="0" w:color="333333"/>
            </w:tcBorders>
            <w:shd w:val="clear" w:color="auto" w:fill="333333"/>
            <w:vAlign w:val="bottom"/>
          </w:tcPr>
          <w:p w14:paraId="1FEFD59C" w14:textId="77777777" w:rsidR="00602264" w:rsidRDefault="00602264">
            <w:pPr>
              <w:rPr>
                <w:sz w:val="10"/>
                <w:szCs w:val="10"/>
              </w:rPr>
            </w:pPr>
          </w:p>
        </w:tc>
        <w:tc>
          <w:tcPr>
            <w:tcW w:w="440" w:type="dxa"/>
            <w:shd w:val="clear" w:color="auto" w:fill="333333"/>
            <w:vAlign w:val="bottom"/>
          </w:tcPr>
          <w:p w14:paraId="4EE27359" w14:textId="77777777" w:rsidR="00602264" w:rsidRDefault="00602264">
            <w:pPr>
              <w:rPr>
                <w:sz w:val="10"/>
                <w:szCs w:val="10"/>
              </w:rPr>
            </w:pPr>
          </w:p>
        </w:tc>
        <w:tc>
          <w:tcPr>
            <w:tcW w:w="980" w:type="dxa"/>
            <w:shd w:val="clear" w:color="auto" w:fill="333333"/>
            <w:vAlign w:val="bottom"/>
          </w:tcPr>
          <w:p w14:paraId="60700794" w14:textId="77777777" w:rsidR="00602264" w:rsidRDefault="00602264">
            <w:pPr>
              <w:rPr>
                <w:sz w:val="10"/>
                <w:szCs w:val="10"/>
              </w:rPr>
            </w:pPr>
          </w:p>
        </w:tc>
        <w:tc>
          <w:tcPr>
            <w:tcW w:w="940" w:type="dxa"/>
            <w:shd w:val="clear" w:color="auto" w:fill="333333"/>
            <w:vAlign w:val="bottom"/>
          </w:tcPr>
          <w:p w14:paraId="44DFA855" w14:textId="77777777" w:rsidR="00602264" w:rsidRDefault="007C0D60">
            <w:pPr>
              <w:spacing w:line="122" w:lineRule="exact"/>
              <w:ind w:left="6"/>
              <w:jc w:val="center"/>
              <w:rPr>
                <w:sz w:val="20"/>
                <w:szCs w:val="20"/>
              </w:rPr>
            </w:pPr>
            <w:r>
              <w:rPr>
                <w:rFonts w:ascii="Arial" w:eastAsia="Arial" w:hAnsi="Arial" w:cs="Arial"/>
                <w:b/>
                <w:bCs/>
                <w:color w:val="FFFFFF"/>
                <w:w w:val="98"/>
                <w:sz w:val="11"/>
                <w:szCs w:val="11"/>
              </w:rPr>
              <w:t>Corporate</w:t>
            </w:r>
          </w:p>
        </w:tc>
        <w:tc>
          <w:tcPr>
            <w:tcW w:w="840" w:type="dxa"/>
            <w:shd w:val="clear" w:color="auto" w:fill="333333"/>
            <w:vAlign w:val="bottom"/>
          </w:tcPr>
          <w:p w14:paraId="5349B07A" w14:textId="77777777" w:rsidR="00602264" w:rsidRDefault="007C0D60">
            <w:pPr>
              <w:spacing w:line="122" w:lineRule="exact"/>
              <w:ind w:left="17"/>
              <w:jc w:val="center"/>
              <w:rPr>
                <w:sz w:val="20"/>
                <w:szCs w:val="20"/>
              </w:rPr>
            </w:pPr>
            <w:r>
              <w:rPr>
                <w:rFonts w:ascii="Arial" w:eastAsia="Arial" w:hAnsi="Arial" w:cs="Arial"/>
                <w:b/>
                <w:bCs/>
                <w:color w:val="FFFFFF"/>
                <w:w w:val="99"/>
                <w:sz w:val="11"/>
                <w:szCs w:val="11"/>
              </w:rPr>
              <w:t>Sheet</w:t>
            </w:r>
          </w:p>
        </w:tc>
        <w:tc>
          <w:tcPr>
            <w:tcW w:w="520" w:type="dxa"/>
            <w:shd w:val="clear" w:color="auto" w:fill="333333"/>
            <w:vAlign w:val="bottom"/>
          </w:tcPr>
          <w:p w14:paraId="4D040BDD" w14:textId="77777777" w:rsidR="00602264" w:rsidRDefault="00602264">
            <w:pPr>
              <w:rPr>
                <w:sz w:val="10"/>
                <w:szCs w:val="10"/>
              </w:rPr>
            </w:pPr>
          </w:p>
        </w:tc>
        <w:tc>
          <w:tcPr>
            <w:tcW w:w="900" w:type="dxa"/>
            <w:shd w:val="clear" w:color="auto" w:fill="333333"/>
            <w:vAlign w:val="bottom"/>
          </w:tcPr>
          <w:p w14:paraId="2F480B6E" w14:textId="77777777" w:rsidR="00602264" w:rsidRDefault="007C0D60">
            <w:pPr>
              <w:spacing w:line="122" w:lineRule="exact"/>
              <w:ind w:right="18"/>
              <w:jc w:val="center"/>
              <w:rPr>
                <w:sz w:val="20"/>
                <w:szCs w:val="20"/>
              </w:rPr>
            </w:pPr>
            <w:r>
              <w:rPr>
                <w:rFonts w:ascii="Arial" w:eastAsia="Arial" w:hAnsi="Arial" w:cs="Arial"/>
                <w:b/>
                <w:bCs/>
                <w:color w:val="FFFFFF"/>
                <w:sz w:val="11"/>
                <w:szCs w:val="11"/>
              </w:rPr>
              <w:t>Risk</w:t>
            </w:r>
          </w:p>
        </w:tc>
        <w:tc>
          <w:tcPr>
            <w:tcW w:w="700" w:type="dxa"/>
            <w:shd w:val="clear" w:color="auto" w:fill="333333"/>
            <w:vAlign w:val="bottom"/>
          </w:tcPr>
          <w:p w14:paraId="79EB553F" w14:textId="77777777" w:rsidR="00602264" w:rsidRDefault="007C0D60">
            <w:pPr>
              <w:spacing w:line="122" w:lineRule="exact"/>
              <w:jc w:val="center"/>
              <w:rPr>
                <w:sz w:val="20"/>
                <w:szCs w:val="20"/>
              </w:rPr>
            </w:pPr>
            <w:r>
              <w:rPr>
                <w:rFonts w:ascii="Arial" w:eastAsia="Arial" w:hAnsi="Arial" w:cs="Arial"/>
                <w:b/>
                <w:bCs/>
                <w:color w:val="FFFFFF"/>
                <w:sz w:val="11"/>
                <w:szCs w:val="11"/>
              </w:rPr>
              <w:t>Trust</w:t>
            </w:r>
          </w:p>
        </w:tc>
        <w:tc>
          <w:tcPr>
            <w:tcW w:w="0" w:type="dxa"/>
            <w:vAlign w:val="bottom"/>
          </w:tcPr>
          <w:p w14:paraId="54324D5E" w14:textId="77777777" w:rsidR="00602264" w:rsidRDefault="00602264">
            <w:pPr>
              <w:rPr>
                <w:sz w:val="1"/>
                <w:szCs w:val="1"/>
              </w:rPr>
            </w:pPr>
          </w:p>
        </w:tc>
      </w:tr>
      <w:tr w:rsidR="00602264" w14:paraId="72374493" w14:textId="77777777">
        <w:trPr>
          <w:trHeight w:val="171"/>
        </w:trPr>
        <w:tc>
          <w:tcPr>
            <w:tcW w:w="1880" w:type="dxa"/>
            <w:tcBorders>
              <w:bottom w:val="single" w:sz="8" w:space="0" w:color="333333"/>
              <w:right w:val="single" w:sz="8" w:space="0" w:color="333333"/>
            </w:tcBorders>
            <w:shd w:val="clear" w:color="auto" w:fill="333333"/>
            <w:vAlign w:val="bottom"/>
          </w:tcPr>
          <w:p w14:paraId="26C6ECD3" w14:textId="77777777" w:rsidR="00602264" w:rsidRDefault="007C0D60">
            <w:pPr>
              <w:ind w:left="140"/>
              <w:rPr>
                <w:sz w:val="20"/>
                <w:szCs w:val="20"/>
              </w:rPr>
            </w:pPr>
            <w:r>
              <w:rPr>
                <w:rFonts w:ascii="Arial" w:eastAsia="Arial" w:hAnsi="Arial" w:cs="Arial"/>
                <w:b/>
                <w:bCs/>
                <w:color w:val="FFFFFF"/>
                <w:sz w:val="11"/>
                <w:szCs w:val="11"/>
              </w:rPr>
              <w:t>Current Position</w:t>
            </w:r>
          </w:p>
        </w:tc>
        <w:tc>
          <w:tcPr>
            <w:tcW w:w="340" w:type="dxa"/>
            <w:tcBorders>
              <w:bottom w:val="single" w:sz="8" w:space="0" w:color="333333"/>
              <w:right w:val="single" w:sz="8" w:space="0" w:color="333333"/>
            </w:tcBorders>
            <w:shd w:val="clear" w:color="auto" w:fill="333333"/>
            <w:vAlign w:val="bottom"/>
          </w:tcPr>
          <w:p w14:paraId="38781147" w14:textId="77777777" w:rsidR="00602264" w:rsidRDefault="007C0D60">
            <w:pPr>
              <w:jc w:val="center"/>
              <w:rPr>
                <w:sz w:val="20"/>
                <w:szCs w:val="20"/>
              </w:rPr>
            </w:pPr>
            <w:r>
              <w:rPr>
                <w:rFonts w:ascii="Arial" w:eastAsia="Arial" w:hAnsi="Arial" w:cs="Arial"/>
                <w:b/>
                <w:bCs/>
                <w:color w:val="FFFFFF"/>
                <w:w w:val="96"/>
                <w:sz w:val="11"/>
                <w:szCs w:val="11"/>
              </w:rPr>
              <w:t>Age</w:t>
            </w:r>
          </w:p>
        </w:tc>
        <w:tc>
          <w:tcPr>
            <w:tcW w:w="1980" w:type="dxa"/>
            <w:tcBorders>
              <w:bottom w:val="single" w:sz="8" w:space="0" w:color="333333"/>
              <w:right w:val="single" w:sz="8" w:space="0" w:color="333333"/>
            </w:tcBorders>
            <w:shd w:val="clear" w:color="auto" w:fill="333333"/>
            <w:vAlign w:val="bottom"/>
          </w:tcPr>
          <w:p w14:paraId="713B943A" w14:textId="77777777" w:rsidR="00602264" w:rsidRDefault="007C0D60">
            <w:pPr>
              <w:ind w:left="620"/>
              <w:rPr>
                <w:sz w:val="20"/>
                <w:szCs w:val="20"/>
              </w:rPr>
            </w:pPr>
            <w:r>
              <w:rPr>
                <w:rFonts w:ascii="Arial" w:eastAsia="Arial" w:hAnsi="Arial" w:cs="Arial"/>
                <w:b/>
                <w:bCs/>
                <w:color w:val="FFFFFF"/>
                <w:sz w:val="11"/>
                <w:szCs w:val="11"/>
              </w:rPr>
              <w:t>Occupation</w:t>
            </w:r>
          </w:p>
        </w:tc>
        <w:tc>
          <w:tcPr>
            <w:tcW w:w="640" w:type="dxa"/>
            <w:tcBorders>
              <w:bottom w:val="single" w:sz="8" w:space="0" w:color="333333"/>
              <w:right w:val="single" w:sz="8" w:space="0" w:color="333333"/>
            </w:tcBorders>
            <w:shd w:val="clear" w:color="auto" w:fill="333333"/>
            <w:vAlign w:val="bottom"/>
          </w:tcPr>
          <w:p w14:paraId="15B26132" w14:textId="77777777" w:rsidR="00602264" w:rsidRDefault="007C0D60">
            <w:pPr>
              <w:jc w:val="center"/>
              <w:rPr>
                <w:sz w:val="20"/>
                <w:szCs w:val="20"/>
              </w:rPr>
            </w:pPr>
            <w:r>
              <w:rPr>
                <w:rFonts w:ascii="Arial" w:eastAsia="Arial" w:hAnsi="Arial" w:cs="Arial"/>
                <w:b/>
                <w:bCs/>
                <w:color w:val="FFFFFF"/>
                <w:sz w:val="11"/>
                <w:szCs w:val="11"/>
              </w:rPr>
              <w:t>Since</w:t>
            </w:r>
          </w:p>
        </w:tc>
        <w:tc>
          <w:tcPr>
            <w:tcW w:w="860" w:type="dxa"/>
            <w:tcBorders>
              <w:bottom w:val="single" w:sz="8" w:space="0" w:color="333333"/>
              <w:right w:val="single" w:sz="8" w:space="0" w:color="333333"/>
            </w:tcBorders>
            <w:shd w:val="clear" w:color="auto" w:fill="333333"/>
            <w:vAlign w:val="bottom"/>
          </w:tcPr>
          <w:p w14:paraId="774772D5" w14:textId="77777777" w:rsidR="00602264" w:rsidRDefault="007C0D60">
            <w:pPr>
              <w:jc w:val="center"/>
              <w:rPr>
                <w:sz w:val="20"/>
                <w:szCs w:val="20"/>
              </w:rPr>
            </w:pPr>
            <w:r>
              <w:rPr>
                <w:rFonts w:ascii="Arial" w:eastAsia="Arial" w:hAnsi="Arial" w:cs="Arial"/>
                <w:b/>
                <w:bCs/>
                <w:color w:val="FFFFFF"/>
                <w:w w:val="97"/>
                <w:sz w:val="11"/>
                <w:szCs w:val="11"/>
              </w:rPr>
              <w:t>Independent</w:t>
            </w:r>
          </w:p>
        </w:tc>
        <w:tc>
          <w:tcPr>
            <w:tcW w:w="440" w:type="dxa"/>
            <w:tcBorders>
              <w:bottom w:val="single" w:sz="8" w:space="0" w:color="333333"/>
            </w:tcBorders>
            <w:shd w:val="clear" w:color="auto" w:fill="333333"/>
            <w:vAlign w:val="bottom"/>
          </w:tcPr>
          <w:p w14:paraId="0B0D5403" w14:textId="77777777" w:rsidR="00602264" w:rsidRDefault="007C0D60">
            <w:pPr>
              <w:jc w:val="center"/>
              <w:rPr>
                <w:sz w:val="20"/>
                <w:szCs w:val="20"/>
              </w:rPr>
            </w:pPr>
            <w:r>
              <w:rPr>
                <w:rFonts w:ascii="Arial" w:eastAsia="Arial" w:hAnsi="Arial" w:cs="Arial"/>
                <w:b/>
                <w:bCs/>
                <w:color w:val="FFFFFF"/>
                <w:w w:val="99"/>
                <w:sz w:val="11"/>
                <w:szCs w:val="11"/>
              </w:rPr>
              <w:t>Audit</w:t>
            </w:r>
          </w:p>
        </w:tc>
        <w:tc>
          <w:tcPr>
            <w:tcW w:w="980" w:type="dxa"/>
            <w:tcBorders>
              <w:bottom w:val="single" w:sz="8" w:space="0" w:color="333333"/>
            </w:tcBorders>
            <w:shd w:val="clear" w:color="auto" w:fill="333333"/>
            <w:vAlign w:val="bottom"/>
          </w:tcPr>
          <w:p w14:paraId="195CA9AB" w14:textId="77777777" w:rsidR="00602264" w:rsidRDefault="007C0D60">
            <w:pPr>
              <w:ind w:left="100"/>
              <w:rPr>
                <w:sz w:val="20"/>
                <w:szCs w:val="20"/>
              </w:rPr>
            </w:pPr>
            <w:r>
              <w:rPr>
                <w:rFonts w:ascii="Arial" w:eastAsia="Arial" w:hAnsi="Arial" w:cs="Arial"/>
                <w:b/>
                <w:bCs/>
                <w:color w:val="FFFFFF"/>
                <w:sz w:val="11"/>
                <w:szCs w:val="11"/>
              </w:rPr>
              <w:t>Compensation</w:t>
            </w:r>
          </w:p>
        </w:tc>
        <w:tc>
          <w:tcPr>
            <w:tcW w:w="940" w:type="dxa"/>
            <w:tcBorders>
              <w:bottom w:val="single" w:sz="8" w:space="0" w:color="333333"/>
            </w:tcBorders>
            <w:shd w:val="clear" w:color="auto" w:fill="333333"/>
            <w:vAlign w:val="bottom"/>
          </w:tcPr>
          <w:p w14:paraId="12E5CFE7" w14:textId="77777777" w:rsidR="00602264" w:rsidRDefault="007C0D60">
            <w:pPr>
              <w:jc w:val="center"/>
              <w:rPr>
                <w:sz w:val="20"/>
                <w:szCs w:val="20"/>
              </w:rPr>
            </w:pPr>
            <w:r>
              <w:rPr>
                <w:rFonts w:ascii="Arial" w:eastAsia="Arial" w:hAnsi="Arial" w:cs="Arial"/>
                <w:b/>
                <w:bCs/>
                <w:color w:val="FFFFFF"/>
                <w:w w:val="97"/>
                <w:sz w:val="11"/>
                <w:szCs w:val="11"/>
              </w:rPr>
              <w:t>Governance</w:t>
            </w:r>
          </w:p>
        </w:tc>
        <w:tc>
          <w:tcPr>
            <w:tcW w:w="840" w:type="dxa"/>
            <w:tcBorders>
              <w:bottom w:val="single" w:sz="8" w:space="0" w:color="333333"/>
            </w:tcBorders>
            <w:shd w:val="clear" w:color="auto" w:fill="333333"/>
            <w:vAlign w:val="bottom"/>
          </w:tcPr>
          <w:p w14:paraId="15658F09" w14:textId="77777777" w:rsidR="00602264" w:rsidRDefault="007C0D60">
            <w:pPr>
              <w:ind w:left="17"/>
              <w:jc w:val="center"/>
              <w:rPr>
                <w:sz w:val="20"/>
                <w:szCs w:val="20"/>
              </w:rPr>
            </w:pPr>
            <w:r>
              <w:rPr>
                <w:rFonts w:ascii="Arial" w:eastAsia="Arial" w:hAnsi="Arial" w:cs="Arial"/>
                <w:b/>
                <w:bCs/>
                <w:color w:val="FFFFFF"/>
                <w:w w:val="98"/>
                <w:sz w:val="11"/>
                <w:szCs w:val="11"/>
              </w:rPr>
              <w:t>Management</w:t>
            </w:r>
          </w:p>
        </w:tc>
        <w:tc>
          <w:tcPr>
            <w:tcW w:w="520" w:type="dxa"/>
            <w:tcBorders>
              <w:bottom w:val="single" w:sz="8" w:space="0" w:color="333333"/>
            </w:tcBorders>
            <w:shd w:val="clear" w:color="auto" w:fill="333333"/>
            <w:vAlign w:val="bottom"/>
          </w:tcPr>
          <w:p w14:paraId="742D15FF" w14:textId="77777777" w:rsidR="00602264" w:rsidRDefault="007C0D60">
            <w:pPr>
              <w:ind w:left="120"/>
              <w:rPr>
                <w:sz w:val="20"/>
                <w:szCs w:val="20"/>
              </w:rPr>
            </w:pPr>
            <w:r>
              <w:rPr>
                <w:rFonts w:ascii="Arial" w:eastAsia="Arial" w:hAnsi="Arial" w:cs="Arial"/>
                <w:b/>
                <w:bCs/>
                <w:color w:val="FFFFFF"/>
                <w:sz w:val="11"/>
                <w:szCs w:val="11"/>
              </w:rPr>
              <w:t>Credit</w:t>
            </w:r>
          </w:p>
        </w:tc>
        <w:tc>
          <w:tcPr>
            <w:tcW w:w="900" w:type="dxa"/>
            <w:tcBorders>
              <w:bottom w:val="single" w:sz="8" w:space="0" w:color="333333"/>
            </w:tcBorders>
            <w:shd w:val="clear" w:color="auto" w:fill="333333"/>
            <w:vAlign w:val="bottom"/>
          </w:tcPr>
          <w:p w14:paraId="00B1CDA7" w14:textId="77777777" w:rsidR="00602264" w:rsidRDefault="007C0D60">
            <w:pPr>
              <w:jc w:val="center"/>
              <w:rPr>
                <w:sz w:val="20"/>
                <w:szCs w:val="20"/>
              </w:rPr>
            </w:pPr>
            <w:r>
              <w:rPr>
                <w:rFonts w:ascii="Arial" w:eastAsia="Arial" w:hAnsi="Arial" w:cs="Arial"/>
                <w:b/>
                <w:bCs/>
                <w:color w:val="FFFFFF"/>
                <w:w w:val="98"/>
                <w:sz w:val="11"/>
                <w:szCs w:val="11"/>
              </w:rPr>
              <w:t>Management</w:t>
            </w:r>
          </w:p>
        </w:tc>
        <w:tc>
          <w:tcPr>
            <w:tcW w:w="700" w:type="dxa"/>
            <w:tcBorders>
              <w:bottom w:val="single" w:sz="8" w:space="0" w:color="333333"/>
            </w:tcBorders>
            <w:shd w:val="clear" w:color="auto" w:fill="333333"/>
            <w:vAlign w:val="bottom"/>
          </w:tcPr>
          <w:p w14:paraId="402B3671" w14:textId="77777777" w:rsidR="00602264" w:rsidRDefault="007C0D60">
            <w:pPr>
              <w:jc w:val="center"/>
              <w:rPr>
                <w:sz w:val="20"/>
                <w:szCs w:val="20"/>
              </w:rPr>
            </w:pPr>
            <w:r>
              <w:rPr>
                <w:rFonts w:ascii="Arial" w:eastAsia="Arial" w:hAnsi="Arial" w:cs="Arial"/>
                <w:b/>
                <w:bCs/>
                <w:color w:val="FFFFFF"/>
                <w:w w:val="97"/>
                <w:sz w:val="11"/>
                <w:szCs w:val="11"/>
              </w:rPr>
              <w:t>Services</w:t>
            </w:r>
          </w:p>
        </w:tc>
        <w:tc>
          <w:tcPr>
            <w:tcW w:w="0" w:type="dxa"/>
            <w:vAlign w:val="bottom"/>
          </w:tcPr>
          <w:p w14:paraId="54D45E6C" w14:textId="77777777" w:rsidR="00602264" w:rsidRDefault="00602264">
            <w:pPr>
              <w:rPr>
                <w:sz w:val="1"/>
                <w:szCs w:val="1"/>
              </w:rPr>
            </w:pPr>
          </w:p>
        </w:tc>
      </w:tr>
      <w:tr w:rsidR="00602264" w14:paraId="68EADEE2" w14:textId="77777777">
        <w:trPr>
          <w:trHeight w:val="186"/>
        </w:trPr>
        <w:tc>
          <w:tcPr>
            <w:tcW w:w="1880" w:type="dxa"/>
            <w:tcBorders>
              <w:right w:val="single" w:sz="8" w:space="0" w:color="E5E5E5"/>
            </w:tcBorders>
            <w:shd w:val="clear" w:color="auto" w:fill="E5E5E5"/>
            <w:vAlign w:val="bottom"/>
          </w:tcPr>
          <w:p w14:paraId="4D4EB875" w14:textId="77777777" w:rsidR="00602264" w:rsidRDefault="007C0D60">
            <w:pPr>
              <w:ind w:left="140"/>
              <w:rPr>
                <w:sz w:val="20"/>
                <w:szCs w:val="20"/>
              </w:rPr>
            </w:pPr>
            <w:r>
              <w:rPr>
                <w:rFonts w:ascii="Arial" w:eastAsia="Arial" w:hAnsi="Arial" w:cs="Arial"/>
                <w:b/>
                <w:bCs/>
                <w:sz w:val="11"/>
                <w:szCs w:val="11"/>
              </w:rPr>
              <w:t>Raymond V. O’Brien III</w:t>
            </w:r>
          </w:p>
        </w:tc>
        <w:tc>
          <w:tcPr>
            <w:tcW w:w="340" w:type="dxa"/>
            <w:tcBorders>
              <w:right w:val="single" w:sz="8" w:space="0" w:color="E5E5E5"/>
            </w:tcBorders>
            <w:shd w:val="clear" w:color="auto" w:fill="E5E5E5"/>
            <w:vAlign w:val="bottom"/>
          </w:tcPr>
          <w:p w14:paraId="6007407C" w14:textId="77777777" w:rsidR="00602264" w:rsidRDefault="007C0D60">
            <w:pPr>
              <w:jc w:val="center"/>
              <w:rPr>
                <w:sz w:val="20"/>
                <w:szCs w:val="20"/>
              </w:rPr>
            </w:pPr>
            <w:r>
              <w:rPr>
                <w:rFonts w:ascii="Arial" w:eastAsia="Arial" w:hAnsi="Arial" w:cs="Arial"/>
                <w:w w:val="97"/>
                <w:sz w:val="11"/>
                <w:szCs w:val="11"/>
              </w:rPr>
              <w:t>64</w:t>
            </w:r>
          </w:p>
        </w:tc>
        <w:tc>
          <w:tcPr>
            <w:tcW w:w="1980" w:type="dxa"/>
            <w:tcBorders>
              <w:right w:val="single" w:sz="8" w:space="0" w:color="E5E5E5"/>
            </w:tcBorders>
            <w:shd w:val="clear" w:color="auto" w:fill="E5E5E5"/>
            <w:vAlign w:val="bottom"/>
          </w:tcPr>
          <w:p w14:paraId="1141C90A" w14:textId="77777777" w:rsidR="00602264" w:rsidRDefault="007C0D60">
            <w:pPr>
              <w:ind w:left="100"/>
              <w:rPr>
                <w:sz w:val="20"/>
                <w:szCs w:val="20"/>
              </w:rPr>
            </w:pPr>
            <w:r>
              <w:rPr>
                <w:rFonts w:ascii="Arial" w:eastAsia="Arial" w:hAnsi="Arial" w:cs="Arial"/>
                <w:sz w:val="11"/>
                <w:szCs w:val="11"/>
              </w:rPr>
              <w:t>Chief Executive Officer, Cal Plate,</w:t>
            </w:r>
          </w:p>
        </w:tc>
        <w:tc>
          <w:tcPr>
            <w:tcW w:w="640" w:type="dxa"/>
            <w:vMerge w:val="restart"/>
            <w:tcBorders>
              <w:right w:val="single" w:sz="8" w:space="0" w:color="E5E5E5"/>
            </w:tcBorders>
            <w:shd w:val="clear" w:color="auto" w:fill="E5E5E5"/>
            <w:vAlign w:val="bottom"/>
          </w:tcPr>
          <w:p w14:paraId="23CA3F01" w14:textId="77777777" w:rsidR="00602264" w:rsidRDefault="007C0D60">
            <w:pPr>
              <w:jc w:val="center"/>
              <w:rPr>
                <w:sz w:val="20"/>
                <w:szCs w:val="20"/>
              </w:rPr>
            </w:pPr>
            <w:r>
              <w:rPr>
                <w:rFonts w:ascii="Arial" w:eastAsia="Arial" w:hAnsi="Arial" w:cs="Arial"/>
                <w:w w:val="97"/>
                <w:sz w:val="11"/>
                <w:szCs w:val="11"/>
              </w:rPr>
              <w:t>2012</w:t>
            </w:r>
          </w:p>
        </w:tc>
        <w:tc>
          <w:tcPr>
            <w:tcW w:w="860" w:type="dxa"/>
            <w:vMerge w:val="restart"/>
            <w:tcBorders>
              <w:right w:val="single" w:sz="8" w:space="0" w:color="E5E5E5"/>
            </w:tcBorders>
            <w:shd w:val="clear" w:color="auto" w:fill="E5E5E5"/>
            <w:vAlign w:val="bottom"/>
          </w:tcPr>
          <w:p w14:paraId="20DFCFF3" w14:textId="77777777" w:rsidR="00602264" w:rsidRDefault="007C0D60">
            <w:pPr>
              <w:jc w:val="center"/>
              <w:rPr>
                <w:sz w:val="20"/>
                <w:szCs w:val="20"/>
              </w:rPr>
            </w:pPr>
            <w:r>
              <w:rPr>
                <w:rFonts w:ascii="Arial" w:eastAsia="Arial" w:hAnsi="Arial" w:cs="Arial"/>
                <w:w w:val="99"/>
                <w:sz w:val="11"/>
                <w:szCs w:val="11"/>
              </w:rPr>
              <w:t>YES</w:t>
            </w:r>
          </w:p>
        </w:tc>
        <w:tc>
          <w:tcPr>
            <w:tcW w:w="440" w:type="dxa"/>
            <w:vMerge w:val="restart"/>
            <w:shd w:val="clear" w:color="auto" w:fill="E5E5E5"/>
            <w:vAlign w:val="bottom"/>
          </w:tcPr>
          <w:p w14:paraId="453954CD" w14:textId="77777777" w:rsidR="00602264" w:rsidRDefault="007C0D60">
            <w:pPr>
              <w:jc w:val="center"/>
              <w:rPr>
                <w:sz w:val="20"/>
                <w:szCs w:val="20"/>
              </w:rPr>
            </w:pPr>
            <w:r>
              <w:rPr>
                <w:rFonts w:ascii="Arial" w:eastAsia="Arial" w:hAnsi="Arial" w:cs="Arial"/>
                <w:color w:val="7F7F7F"/>
                <w:w w:val="73"/>
                <w:sz w:val="8"/>
                <w:szCs w:val="8"/>
              </w:rPr>
              <w:t>·</w:t>
            </w:r>
          </w:p>
        </w:tc>
        <w:tc>
          <w:tcPr>
            <w:tcW w:w="980" w:type="dxa"/>
            <w:vMerge w:val="restart"/>
            <w:shd w:val="clear" w:color="auto" w:fill="E5E5E5"/>
            <w:vAlign w:val="bottom"/>
          </w:tcPr>
          <w:p w14:paraId="437706CD" w14:textId="77777777" w:rsidR="00602264" w:rsidRDefault="007C0D60">
            <w:pPr>
              <w:jc w:val="center"/>
              <w:rPr>
                <w:sz w:val="20"/>
                <w:szCs w:val="20"/>
              </w:rPr>
            </w:pPr>
            <w:r>
              <w:rPr>
                <w:rFonts w:ascii="Arial" w:eastAsia="Arial" w:hAnsi="Arial" w:cs="Arial"/>
                <w:color w:val="7F7F7F"/>
                <w:w w:val="73"/>
                <w:sz w:val="8"/>
                <w:szCs w:val="8"/>
              </w:rPr>
              <w:t>·</w:t>
            </w:r>
          </w:p>
        </w:tc>
        <w:tc>
          <w:tcPr>
            <w:tcW w:w="940" w:type="dxa"/>
            <w:vMerge w:val="restart"/>
            <w:shd w:val="clear" w:color="auto" w:fill="E5E5E5"/>
            <w:vAlign w:val="bottom"/>
          </w:tcPr>
          <w:p w14:paraId="484CC781" w14:textId="77777777" w:rsidR="00602264" w:rsidRDefault="007C0D60">
            <w:pPr>
              <w:ind w:left="6"/>
              <w:jc w:val="center"/>
              <w:rPr>
                <w:sz w:val="20"/>
                <w:szCs w:val="20"/>
              </w:rPr>
            </w:pPr>
            <w:r>
              <w:rPr>
                <w:rFonts w:ascii="Arial" w:eastAsia="Arial" w:hAnsi="Arial" w:cs="Arial"/>
                <w:color w:val="7F7F7F"/>
                <w:sz w:val="11"/>
                <w:szCs w:val="11"/>
              </w:rPr>
              <w:t>·</w:t>
            </w:r>
          </w:p>
        </w:tc>
        <w:tc>
          <w:tcPr>
            <w:tcW w:w="840" w:type="dxa"/>
            <w:vMerge w:val="restart"/>
            <w:shd w:val="clear" w:color="auto" w:fill="E5E5E5"/>
            <w:vAlign w:val="bottom"/>
          </w:tcPr>
          <w:p w14:paraId="448E8252" w14:textId="77777777" w:rsidR="00602264" w:rsidRDefault="007C0D60">
            <w:pPr>
              <w:ind w:left="57"/>
              <w:jc w:val="center"/>
              <w:rPr>
                <w:sz w:val="20"/>
                <w:szCs w:val="20"/>
              </w:rPr>
            </w:pPr>
            <w:r>
              <w:rPr>
                <w:rFonts w:ascii="Arial" w:eastAsia="Arial" w:hAnsi="Arial" w:cs="Arial"/>
                <w:color w:val="7F7F7F"/>
                <w:w w:val="73"/>
                <w:sz w:val="8"/>
                <w:szCs w:val="8"/>
              </w:rPr>
              <w:t>·</w:t>
            </w:r>
          </w:p>
        </w:tc>
        <w:tc>
          <w:tcPr>
            <w:tcW w:w="520" w:type="dxa"/>
            <w:vMerge w:val="restart"/>
            <w:shd w:val="clear" w:color="auto" w:fill="E5E5E5"/>
            <w:vAlign w:val="bottom"/>
          </w:tcPr>
          <w:p w14:paraId="2A2A5131" w14:textId="77777777" w:rsidR="00602264" w:rsidRDefault="007C0D60">
            <w:pPr>
              <w:ind w:left="26"/>
              <w:jc w:val="center"/>
              <w:rPr>
                <w:sz w:val="20"/>
                <w:szCs w:val="20"/>
              </w:rPr>
            </w:pPr>
            <w:r>
              <w:rPr>
                <w:rFonts w:ascii="Arial" w:eastAsia="Arial" w:hAnsi="Arial" w:cs="Arial"/>
                <w:color w:val="7F7F7F"/>
                <w:sz w:val="11"/>
                <w:szCs w:val="11"/>
              </w:rPr>
              <w:t>·</w:t>
            </w:r>
          </w:p>
        </w:tc>
        <w:tc>
          <w:tcPr>
            <w:tcW w:w="900" w:type="dxa"/>
            <w:vMerge w:val="restart"/>
            <w:shd w:val="clear" w:color="auto" w:fill="E5E5E5"/>
            <w:vAlign w:val="bottom"/>
          </w:tcPr>
          <w:p w14:paraId="347990A1" w14:textId="77777777" w:rsidR="00602264" w:rsidRDefault="007C0D60">
            <w:pPr>
              <w:jc w:val="center"/>
              <w:rPr>
                <w:sz w:val="20"/>
                <w:szCs w:val="20"/>
              </w:rPr>
            </w:pPr>
            <w:r>
              <w:rPr>
                <w:rFonts w:ascii="Arial" w:eastAsia="Arial" w:hAnsi="Arial" w:cs="Arial"/>
                <w:color w:val="7F7F7F"/>
                <w:w w:val="73"/>
                <w:sz w:val="8"/>
                <w:szCs w:val="8"/>
              </w:rPr>
              <w:t>·</w:t>
            </w:r>
          </w:p>
        </w:tc>
        <w:tc>
          <w:tcPr>
            <w:tcW w:w="700" w:type="dxa"/>
            <w:vMerge w:val="restart"/>
            <w:shd w:val="clear" w:color="auto" w:fill="E5E5E5"/>
            <w:vAlign w:val="bottom"/>
          </w:tcPr>
          <w:p w14:paraId="36AE436F" w14:textId="77777777" w:rsidR="00602264" w:rsidRDefault="007C0D60">
            <w:pPr>
              <w:jc w:val="center"/>
              <w:rPr>
                <w:sz w:val="20"/>
                <w:szCs w:val="20"/>
              </w:rPr>
            </w:pPr>
            <w:r>
              <w:rPr>
                <w:rFonts w:ascii="Arial" w:eastAsia="Arial" w:hAnsi="Arial" w:cs="Arial"/>
                <w:color w:val="7F7F7F"/>
                <w:w w:val="73"/>
                <w:sz w:val="8"/>
                <w:szCs w:val="8"/>
              </w:rPr>
              <w:t>·</w:t>
            </w:r>
          </w:p>
        </w:tc>
        <w:tc>
          <w:tcPr>
            <w:tcW w:w="0" w:type="dxa"/>
            <w:vAlign w:val="bottom"/>
          </w:tcPr>
          <w:p w14:paraId="565DD616" w14:textId="77777777" w:rsidR="00602264" w:rsidRDefault="00602264">
            <w:pPr>
              <w:rPr>
                <w:sz w:val="1"/>
                <w:szCs w:val="1"/>
              </w:rPr>
            </w:pPr>
          </w:p>
        </w:tc>
      </w:tr>
      <w:tr w:rsidR="00602264" w14:paraId="5A182811" w14:textId="77777777">
        <w:trPr>
          <w:trHeight w:val="76"/>
        </w:trPr>
        <w:tc>
          <w:tcPr>
            <w:tcW w:w="1880" w:type="dxa"/>
            <w:vMerge w:val="restart"/>
            <w:tcBorders>
              <w:right w:val="single" w:sz="8" w:space="0" w:color="E5E5E5"/>
            </w:tcBorders>
            <w:shd w:val="clear" w:color="auto" w:fill="E5E5E5"/>
            <w:vAlign w:val="bottom"/>
          </w:tcPr>
          <w:p w14:paraId="15757C97" w14:textId="77777777" w:rsidR="00602264" w:rsidRDefault="007C0D60">
            <w:pPr>
              <w:ind w:left="140"/>
              <w:rPr>
                <w:sz w:val="20"/>
                <w:szCs w:val="20"/>
              </w:rPr>
            </w:pPr>
            <w:r>
              <w:rPr>
                <w:rFonts w:ascii="Arial" w:eastAsia="Arial" w:hAnsi="Arial" w:cs="Arial"/>
                <w:sz w:val="11"/>
                <w:szCs w:val="11"/>
              </w:rPr>
              <w:t>Chairman of the Board</w:t>
            </w:r>
          </w:p>
        </w:tc>
        <w:tc>
          <w:tcPr>
            <w:tcW w:w="340" w:type="dxa"/>
            <w:tcBorders>
              <w:right w:val="single" w:sz="8" w:space="0" w:color="E5E5E5"/>
            </w:tcBorders>
            <w:shd w:val="clear" w:color="auto" w:fill="E5E5E5"/>
            <w:vAlign w:val="bottom"/>
          </w:tcPr>
          <w:p w14:paraId="57396354" w14:textId="77777777" w:rsidR="00602264" w:rsidRDefault="00602264">
            <w:pPr>
              <w:rPr>
                <w:sz w:val="6"/>
                <w:szCs w:val="6"/>
              </w:rPr>
            </w:pPr>
          </w:p>
        </w:tc>
        <w:tc>
          <w:tcPr>
            <w:tcW w:w="1980" w:type="dxa"/>
            <w:vMerge w:val="restart"/>
            <w:tcBorders>
              <w:right w:val="single" w:sz="8" w:space="0" w:color="E5E5E5"/>
            </w:tcBorders>
            <w:shd w:val="clear" w:color="auto" w:fill="E5E5E5"/>
            <w:vAlign w:val="bottom"/>
          </w:tcPr>
          <w:p w14:paraId="4FA46961" w14:textId="77777777" w:rsidR="00602264" w:rsidRDefault="007C0D60">
            <w:pPr>
              <w:ind w:left="100"/>
              <w:rPr>
                <w:sz w:val="20"/>
                <w:szCs w:val="20"/>
              </w:rPr>
            </w:pPr>
            <w:r>
              <w:rPr>
                <w:rFonts w:ascii="Arial" w:eastAsia="Arial" w:hAnsi="Arial" w:cs="Arial"/>
                <w:sz w:val="11"/>
                <w:szCs w:val="11"/>
              </w:rPr>
              <w:t>Inc.</w:t>
            </w:r>
          </w:p>
        </w:tc>
        <w:tc>
          <w:tcPr>
            <w:tcW w:w="640" w:type="dxa"/>
            <w:vMerge/>
            <w:tcBorders>
              <w:right w:val="single" w:sz="8" w:space="0" w:color="E5E5E5"/>
            </w:tcBorders>
            <w:shd w:val="clear" w:color="auto" w:fill="E5E5E5"/>
            <w:vAlign w:val="bottom"/>
          </w:tcPr>
          <w:p w14:paraId="716B7C3C" w14:textId="77777777" w:rsidR="00602264" w:rsidRDefault="00602264">
            <w:pPr>
              <w:rPr>
                <w:sz w:val="6"/>
                <w:szCs w:val="6"/>
              </w:rPr>
            </w:pPr>
          </w:p>
        </w:tc>
        <w:tc>
          <w:tcPr>
            <w:tcW w:w="860" w:type="dxa"/>
            <w:vMerge/>
            <w:tcBorders>
              <w:right w:val="single" w:sz="8" w:space="0" w:color="E5E5E5"/>
            </w:tcBorders>
            <w:shd w:val="clear" w:color="auto" w:fill="E5E5E5"/>
            <w:vAlign w:val="bottom"/>
          </w:tcPr>
          <w:p w14:paraId="438A0D5F" w14:textId="77777777" w:rsidR="00602264" w:rsidRDefault="00602264">
            <w:pPr>
              <w:rPr>
                <w:sz w:val="6"/>
                <w:szCs w:val="6"/>
              </w:rPr>
            </w:pPr>
          </w:p>
        </w:tc>
        <w:tc>
          <w:tcPr>
            <w:tcW w:w="440" w:type="dxa"/>
            <w:vMerge/>
            <w:shd w:val="clear" w:color="auto" w:fill="E5E5E5"/>
            <w:vAlign w:val="bottom"/>
          </w:tcPr>
          <w:p w14:paraId="222FCDDB" w14:textId="77777777" w:rsidR="00602264" w:rsidRDefault="00602264">
            <w:pPr>
              <w:rPr>
                <w:sz w:val="6"/>
                <w:szCs w:val="6"/>
              </w:rPr>
            </w:pPr>
          </w:p>
        </w:tc>
        <w:tc>
          <w:tcPr>
            <w:tcW w:w="980" w:type="dxa"/>
            <w:vMerge/>
            <w:shd w:val="clear" w:color="auto" w:fill="E5E5E5"/>
            <w:vAlign w:val="bottom"/>
          </w:tcPr>
          <w:p w14:paraId="1EF903F5" w14:textId="77777777" w:rsidR="00602264" w:rsidRDefault="00602264">
            <w:pPr>
              <w:rPr>
                <w:sz w:val="6"/>
                <w:szCs w:val="6"/>
              </w:rPr>
            </w:pPr>
          </w:p>
        </w:tc>
        <w:tc>
          <w:tcPr>
            <w:tcW w:w="940" w:type="dxa"/>
            <w:vMerge/>
            <w:shd w:val="clear" w:color="auto" w:fill="E5E5E5"/>
            <w:vAlign w:val="bottom"/>
          </w:tcPr>
          <w:p w14:paraId="521986B9" w14:textId="77777777" w:rsidR="00602264" w:rsidRDefault="00602264">
            <w:pPr>
              <w:rPr>
                <w:sz w:val="6"/>
                <w:szCs w:val="6"/>
              </w:rPr>
            </w:pPr>
          </w:p>
        </w:tc>
        <w:tc>
          <w:tcPr>
            <w:tcW w:w="840" w:type="dxa"/>
            <w:vMerge/>
            <w:shd w:val="clear" w:color="auto" w:fill="E5E5E5"/>
            <w:vAlign w:val="bottom"/>
          </w:tcPr>
          <w:p w14:paraId="3852544E" w14:textId="77777777" w:rsidR="00602264" w:rsidRDefault="00602264">
            <w:pPr>
              <w:rPr>
                <w:sz w:val="6"/>
                <w:szCs w:val="6"/>
              </w:rPr>
            </w:pPr>
          </w:p>
        </w:tc>
        <w:tc>
          <w:tcPr>
            <w:tcW w:w="520" w:type="dxa"/>
            <w:vMerge/>
            <w:shd w:val="clear" w:color="auto" w:fill="E5E5E5"/>
            <w:vAlign w:val="bottom"/>
          </w:tcPr>
          <w:p w14:paraId="4978F9CB" w14:textId="77777777" w:rsidR="00602264" w:rsidRDefault="00602264">
            <w:pPr>
              <w:rPr>
                <w:sz w:val="6"/>
                <w:szCs w:val="6"/>
              </w:rPr>
            </w:pPr>
          </w:p>
        </w:tc>
        <w:tc>
          <w:tcPr>
            <w:tcW w:w="900" w:type="dxa"/>
            <w:vMerge/>
            <w:shd w:val="clear" w:color="auto" w:fill="E5E5E5"/>
            <w:vAlign w:val="bottom"/>
          </w:tcPr>
          <w:p w14:paraId="4113C932" w14:textId="77777777" w:rsidR="00602264" w:rsidRDefault="00602264">
            <w:pPr>
              <w:rPr>
                <w:sz w:val="6"/>
                <w:szCs w:val="6"/>
              </w:rPr>
            </w:pPr>
          </w:p>
        </w:tc>
        <w:tc>
          <w:tcPr>
            <w:tcW w:w="700" w:type="dxa"/>
            <w:vMerge/>
            <w:shd w:val="clear" w:color="auto" w:fill="E5E5E5"/>
            <w:vAlign w:val="bottom"/>
          </w:tcPr>
          <w:p w14:paraId="2F1A64F2" w14:textId="77777777" w:rsidR="00602264" w:rsidRDefault="00602264">
            <w:pPr>
              <w:rPr>
                <w:sz w:val="6"/>
                <w:szCs w:val="6"/>
              </w:rPr>
            </w:pPr>
          </w:p>
        </w:tc>
        <w:tc>
          <w:tcPr>
            <w:tcW w:w="0" w:type="dxa"/>
            <w:vAlign w:val="bottom"/>
          </w:tcPr>
          <w:p w14:paraId="229F7354" w14:textId="77777777" w:rsidR="00602264" w:rsidRDefault="00602264">
            <w:pPr>
              <w:rPr>
                <w:sz w:val="1"/>
                <w:szCs w:val="1"/>
              </w:rPr>
            </w:pPr>
          </w:p>
        </w:tc>
      </w:tr>
      <w:tr w:rsidR="00602264" w14:paraId="45F0A7E7" w14:textId="77777777">
        <w:trPr>
          <w:trHeight w:val="54"/>
        </w:trPr>
        <w:tc>
          <w:tcPr>
            <w:tcW w:w="1880" w:type="dxa"/>
            <w:vMerge/>
            <w:tcBorders>
              <w:right w:val="single" w:sz="8" w:space="0" w:color="E5E5E5"/>
            </w:tcBorders>
            <w:shd w:val="clear" w:color="auto" w:fill="E5E5E5"/>
            <w:vAlign w:val="bottom"/>
          </w:tcPr>
          <w:p w14:paraId="6BC60A1C" w14:textId="77777777" w:rsidR="00602264" w:rsidRDefault="00602264">
            <w:pPr>
              <w:rPr>
                <w:sz w:val="4"/>
                <w:szCs w:val="4"/>
              </w:rPr>
            </w:pPr>
          </w:p>
        </w:tc>
        <w:tc>
          <w:tcPr>
            <w:tcW w:w="340" w:type="dxa"/>
            <w:tcBorders>
              <w:right w:val="single" w:sz="8" w:space="0" w:color="E5E5E5"/>
            </w:tcBorders>
            <w:shd w:val="clear" w:color="auto" w:fill="E5E5E5"/>
            <w:vAlign w:val="bottom"/>
          </w:tcPr>
          <w:p w14:paraId="277ED0A1" w14:textId="77777777" w:rsidR="00602264" w:rsidRDefault="00602264">
            <w:pPr>
              <w:rPr>
                <w:sz w:val="4"/>
                <w:szCs w:val="4"/>
              </w:rPr>
            </w:pPr>
          </w:p>
        </w:tc>
        <w:tc>
          <w:tcPr>
            <w:tcW w:w="1980" w:type="dxa"/>
            <w:vMerge/>
            <w:tcBorders>
              <w:right w:val="single" w:sz="8" w:space="0" w:color="E5E5E5"/>
            </w:tcBorders>
            <w:shd w:val="clear" w:color="auto" w:fill="E5E5E5"/>
            <w:vAlign w:val="bottom"/>
          </w:tcPr>
          <w:p w14:paraId="47167F17" w14:textId="77777777" w:rsidR="00602264" w:rsidRDefault="00602264">
            <w:pPr>
              <w:rPr>
                <w:sz w:val="4"/>
                <w:szCs w:val="4"/>
              </w:rPr>
            </w:pPr>
          </w:p>
        </w:tc>
        <w:tc>
          <w:tcPr>
            <w:tcW w:w="640" w:type="dxa"/>
            <w:tcBorders>
              <w:right w:val="single" w:sz="8" w:space="0" w:color="E5E5E5"/>
            </w:tcBorders>
            <w:shd w:val="clear" w:color="auto" w:fill="E5E5E5"/>
            <w:vAlign w:val="bottom"/>
          </w:tcPr>
          <w:p w14:paraId="45165D96" w14:textId="77777777" w:rsidR="00602264" w:rsidRDefault="00602264">
            <w:pPr>
              <w:rPr>
                <w:sz w:val="4"/>
                <w:szCs w:val="4"/>
              </w:rPr>
            </w:pPr>
          </w:p>
        </w:tc>
        <w:tc>
          <w:tcPr>
            <w:tcW w:w="860" w:type="dxa"/>
            <w:tcBorders>
              <w:right w:val="single" w:sz="8" w:space="0" w:color="E5E5E5"/>
            </w:tcBorders>
            <w:shd w:val="clear" w:color="auto" w:fill="E5E5E5"/>
            <w:vAlign w:val="bottom"/>
          </w:tcPr>
          <w:p w14:paraId="0611213B" w14:textId="77777777" w:rsidR="00602264" w:rsidRDefault="00602264">
            <w:pPr>
              <w:rPr>
                <w:sz w:val="4"/>
                <w:szCs w:val="4"/>
              </w:rPr>
            </w:pPr>
          </w:p>
        </w:tc>
        <w:tc>
          <w:tcPr>
            <w:tcW w:w="440" w:type="dxa"/>
            <w:shd w:val="clear" w:color="auto" w:fill="E5E5E5"/>
            <w:vAlign w:val="bottom"/>
          </w:tcPr>
          <w:p w14:paraId="5A3490D3" w14:textId="77777777" w:rsidR="00602264" w:rsidRDefault="00602264">
            <w:pPr>
              <w:rPr>
                <w:sz w:val="4"/>
                <w:szCs w:val="4"/>
              </w:rPr>
            </w:pPr>
          </w:p>
        </w:tc>
        <w:tc>
          <w:tcPr>
            <w:tcW w:w="980" w:type="dxa"/>
            <w:shd w:val="clear" w:color="auto" w:fill="E5E5E5"/>
            <w:vAlign w:val="bottom"/>
          </w:tcPr>
          <w:p w14:paraId="2DA4D7EE" w14:textId="77777777" w:rsidR="00602264" w:rsidRDefault="00602264">
            <w:pPr>
              <w:rPr>
                <w:sz w:val="4"/>
                <w:szCs w:val="4"/>
              </w:rPr>
            </w:pPr>
          </w:p>
        </w:tc>
        <w:tc>
          <w:tcPr>
            <w:tcW w:w="940" w:type="dxa"/>
            <w:shd w:val="clear" w:color="auto" w:fill="E5E5E5"/>
            <w:vAlign w:val="bottom"/>
          </w:tcPr>
          <w:p w14:paraId="27FC80CE" w14:textId="77777777" w:rsidR="00602264" w:rsidRDefault="00602264">
            <w:pPr>
              <w:rPr>
                <w:sz w:val="4"/>
                <w:szCs w:val="4"/>
              </w:rPr>
            </w:pPr>
          </w:p>
        </w:tc>
        <w:tc>
          <w:tcPr>
            <w:tcW w:w="840" w:type="dxa"/>
            <w:shd w:val="clear" w:color="auto" w:fill="E5E5E5"/>
            <w:vAlign w:val="bottom"/>
          </w:tcPr>
          <w:p w14:paraId="1CE63348" w14:textId="77777777" w:rsidR="00602264" w:rsidRDefault="00602264">
            <w:pPr>
              <w:rPr>
                <w:sz w:val="4"/>
                <w:szCs w:val="4"/>
              </w:rPr>
            </w:pPr>
          </w:p>
        </w:tc>
        <w:tc>
          <w:tcPr>
            <w:tcW w:w="520" w:type="dxa"/>
            <w:shd w:val="clear" w:color="auto" w:fill="E5E5E5"/>
            <w:vAlign w:val="bottom"/>
          </w:tcPr>
          <w:p w14:paraId="464A1FD5" w14:textId="77777777" w:rsidR="00602264" w:rsidRDefault="00602264">
            <w:pPr>
              <w:rPr>
                <w:sz w:val="4"/>
                <w:szCs w:val="4"/>
              </w:rPr>
            </w:pPr>
          </w:p>
        </w:tc>
        <w:tc>
          <w:tcPr>
            <w:tcW w:w="900" w:type="dxa"/>
            <w:shd w:val="clear" w:color="auto" w:fill="E5E5E5"/>
            <w:vAlign w:val="bottom"/>
          </w:tcPr>
          <w:p w14:paraId="24B3FD95" w14:textId="77777777" w:rsidR="00602264" w:rsidRDefault="00602264">
            <w:pPr>
              <w:rPr>
                <w:sz w:val="4"/>
                <w:szCs w:val="4"/>
              </w:rPr>
            </w:pPr>
          </w:p>
        </w:tc>
        <w:tc>
          <w:tcPr>
            <w:tcW w:w="700" w:type="dxa"/>
            <w:shd w:val="clear" w:color="auto" w:fill="E5E5E5"/>
            <w:vAlign w:val="bottom"/>
          </w:tcPr>
          <w:p w14:paraId="2813F062" w14:textId="77777777" w:rsidR="00602264" w:rsidRDefault="00602264">
            <w:pPr>
              <w:rPr>
                <w:sz w:val="4"/>
                <w:szCs w:val="4"/>
              </w:rPr>
            </w:pPr>
          </w:p>
        </w:tc>
        <w:tc>
          <w:tcPr>
            <w:tcW w:w="0" w:type="dxa"/>
            <w:vAlign w:val="bottom"/>
          </w:tcPr>
          <w:p w14:paraId="1FF99C5F" w14:textId="77777777" w:rsidR="00602264" w:rsidRDefault="00602264">
            <w:pPr>
              <w:rPr>
                <w:sz w:val="1"/>
                <w:szCs w:val="1"/>
              </w:rPr>
            </w:pPr>
          </w:p>
        </w:tc>
      </w:tr>
      <w:tr w:rsidR="00602264" w14:paraId="78DE116D" w14:textId="77777777">
        <w:trPr>
          <w:trHeight w:val="63"/>
        </w:trPr>
        <w:tc>
          <w:tcPr>
            <w:tcW w:w="1880" w:type="dxa"/>
            <w:tcBorders>
              <w:right w:val="single" w:sz="8" w:space="0" w:color="E5E5E5"/>
            </w:tcBorders>
            <w:shd w:val="clear" w:color="auto" w:fill="E5E5E5"/>
            <w:vAlign w:val="bottom"/>
          </w:tcPr>
          <w:p w14:paraId="3C661605" w14:textId="77777777" w:rsidR="00602264" w:rsidRDefault="00602264">
            <w:pPr>
              <w:rPr>
                <w:sz w:val="5"/>
                <w:szCs w:val="5"/>
              </w:rPr>
            </w:pPr>
          </w:p>
        </w:tc>
        <w:tc>
          <w:tcPr>
            <w:tcW w:w="340" w:type="dxa"/>
            <w:tcBorders>
              <w:right w:val="single" w:sz="8" w:space="0" w:color="E5E5E5"/>
            </w:tcBorders>
            <w:shd w:val="clear" w:color="auto" w:fill="E5E5E5"/>
            <w:vAlign w:val="bottom"/>
          </w:tcPr>
          <w:p w14:paraId="33679423" w14:textId="77777777" w:rsidR="00602264" w:rsidRDefault="00602264">
            <w:pPr>
              <w:rPr>
                <w:sz w:val="5"/>
                <w:szCs w:val="5"/>
              </w:rPr>
            </w:pPr>
          </w:p>
        </w:tc>
        <w:tc>
          <w:tcPr>
            <w:tcW w:w="1980" w:type="dxa"/>
            <w:tcBorders>
              <w:right w:val="single" w:sz="8" w:space="0" w:color="E5E5E5"/>
            </w:tcBorders>
            <w:shd w:val="clear" w:color="auto" w:fill="E5E5E5"/>
            <w:vAlign w:val="bottom"/>
          </w:tcPr>
          <w:p w14:paraId="27AABFC9" w14:textId="77777777" w:rsidR="00602264" w:rsidRDefault="00602264">
            <w:pPr>
              <w:rPr>
                <w:sz w:val="5"/>
                <w:szCs w:val="5"/>
              </w:rPr>
            </w:pPr>
          </w:p>
        </w:tc>
        <w:tc>
          <w:tcPr>
            <w:tcW w:w="640" w:type="dxa"/>
            <w:tcBorders>
              <w:right w:val="single" w:sz="8" w:space="0" w:color="E5E5E5"/>
            </w:tcBorders>
            <w:shd w:val="clear" w:color="auto" w:fill="E5E5E5"/>
            <w:vAlign w:val="bottom"/>
          </w:tcPr>
          <w:p w14:paraId="5C8C36EB" w14:textId="77777777" w:rsidR="00602264" w:rsidRDefault="00602264">
            <w:pPr>
              <w:rPr>
                <w:sz w:val="5"/>
                <w:szCs w:val="5"/>
              </w:rPr>
            </w:pPr>
          </w:p>
        </w:tc>
        <w:tc>
          <w:tcPr>
            <w:tcW w:w="860" w:type="dxa"/>
            <w:tcBorders>
              <w:right w:val="single" w:sz="8" w:space="0" w:color="E5E5E5"/>
            </w:tcBorders>
            <w:shd w:val="clear" w:color="auto" w:fill="E5E5E5"/>
            <w:vAlign w:val="bottom"/>
          </w:tcPr>
          <w:p w14:paraId="0A23B85B" w14:textId="77777777" w:rsidR="00602264" w:rsidRDefault="00602264">
            <w:pPr>
              <w:rPr>
                <w:sz w:val="5"/>
                <w:szCs w:val="5"/>
              </w:rPr>
            </w:pPr>
          </w:p>
        </w:tc>
        <w:tc>
          <w:tcPr>
            <w:tcW w:w="440" w:type="dxa"/>
            <w:shd w:val="clear" w:color="auto" w:fill="E5E5E5"/>
            <w:vAlign w:val="bottom"/>
          </w:tcPr>
          <w:p w14:paraId="17642C84" w14:textId="77777777" w:rsidR="00602264" w:rsidRDefault="00602264">
            <w:pPr>
              <w:rPr>
                <w:sz w:val="5"/>
                <w:szCs w:val="5"/>
              </w:rPr>
            </w:pPr>
          </w:p>
        </w:tc>
        <w:tc>
          <w:tcPr>
            <w:tcW w:w="980" w:type="dxa"/>
            <w:shd w:val="clear" w:color="auto" w:fill="E5E5E5"/>
            <w:vAlign w:val="bottom"/>
          </w:tcPr>
          <w:p w14:paraId="790C72EE" w14:textId="77777777" w:rsidR="00602264" w:rsidRDefault="00602264">
            <w:pPr>
              <w:rPr>
                <w:sz w:val="5"/>
                <w:szCs w:val="5"/>
              </w:rPr>
            </w:pPr>
          </w:p>
        </w:tc>
        <w:tc>
          <w:tcPr>
            <w:tcW w:w="940" w:type="dxa"/>
            <w:shd w:val="clear" w:color="auto" w:fill="E5E5E5"/>
            <w:vAlign w:val="bottom"/>
          </w:tcPr>
          <w:p w14:paraId="6DA21064" w14:textId="77777777" w:rsidR="00602264" w:rsidRDefault="00602264">
            <w:pPr>
              <w:rPr>
                <w:sz w:val="5"/>
                <w:szCs w:val="5"/>
              </w:rPr>
            </w:pPr>
          </w:p>
        </w:tc>
        <w:tc>
          <w:tcPr>
            <w:tcW w:w="840" w:type="dxa"/>
            <w:shd w:val="clear" w:color="auto" w:fill="E5E5E5"/>
            <w:vAlign w:val="bottom"/>
          </w:tcPr>
          <w:p w14:paraId="7D5BB6F3" w14:textId="77777777" w:rsidR="00602264" w:rsidRDefault="00602264">
            <w:pPr>
              <w:rPr>
                <w:sz w:val="5"/>
                <w:szCs w:val="5"/>
              </w:rPr>
            </w:pPr>
          </w:p>
        </w:tc>
        <w:tc>
          <w:tcPr>
            <w:tcW w:w="520" w:type="dxa"/>
            <w:shd w:val="clear" w:color="auto" w:fill="E5E5E5"/>
            <w:vAlign w:val="bottom"/>
          </w:tcPr>
          <w:p w14:paraId="42867466" w14:textId="77777777" w:rsidR="00602264" w:rsidRDefault="00602264">
            <w:pPr>
              <w:rPr>
                <w:sz w:val="5"/>
                <w:szCs w:val="5"/>
              </w:rPr>
            </w:pPr>
          </w:p>
        </w:tc>
        <w:tc>
          <w:tcPr>
            <w:tcW w:w="900" w:type="dxa"/>
            <w:shd w:val="clear" w:color="auto" w:fill="E5E5E5"/>
            <w:vAlign w:val="bottom"/>
          </w:tcPr>
          <w:p w14:paraId="3B2C4B17" w14:textId="77777777" w:rsidR="00602264" w:rsidRDefault="00602264">
            <w:pPr>
              <w:rPr>
                <w:sz w:val="5"/>
                <w:szCs w:val="5"/>
              </w:rPr>
            </w:pPr>
          </w:p>
        </w:tc>
        <w:tc>
          <w:tcPr>
            <w:tcW w:w="700" w:type="dxa"/>
            <w:shd w:val="clear" w:color="auto" w:fill="E5E5E5"/>
            <w:vAlign w:val="bottom"/>
          </w:tcPr>
          <w:p w14:paraId="2D49899F" w14:textId="77777777" w:rsidR="00602264" w:rsidRDefault="00602264">
            <w:pPr>
              <w:rPr>
                <w:sz w:val="5"/>
                <w:szCs w:val="5"/>
              </w:rPr>
            </w:pPr>
          </w:p>
        </w:tc>
        <w:tc>
          <w:tcPr>
            <w:tcW w:w="0" w:type="dxa"/>
            <w:vAlign w:val="bottom"/>
          </w:tcPr>
          <w:p w14:paraId="7931718C" w14:textId="77777777" w:rsidR="00602264" w:rsidRDefault="00602264">
            <w:pPr>
              <w:rPr>
                <w:sz w:val="1"/>
                <w:szCs w:val="1"/>
              </w:rPr>
            </w:pPr>
          </w:p>
        </w:tc>
      </w:tr>
      <w:tr w:rsidR="00602264" w14:paraId="7855BD6B" w14:textId="77777777">
        <w:trPr>
          <w:trHeight w:val="186"/>
        </w:trPr>
        <w:tc>
          <w:tcPr>
            <w:tcW w:w="1880" w:type="dxa"/>
            <w:tcBorders>
              <w:right w:val="single" w:sz="8" w:space="0" w:color="E5E5E5"/>
            </w:tcBorders>
            <w:vAlign w:val="bottom"/>
          </w:tcPr>
          <w:p w14:paraId="7A4F6F51" w14:textId="77777777" w:rsidR="00602264" w:rsidRDefault="007C0D60">
            <w:pPr>
              <w:ind w:left="140"/>
              <w:rPr>
                <w:sz w:val="20"/>
                <w:szCs w:val="20"/>
              </w:rPr>
            </w:pPr>
            <w:r>
              <w:rPr>
                <w:rFonts w:ascii="Arial" w:eastAsia="Arial" w:hAnsi="Arial" w:cs="Arial"/>
                <w:b/>
                <w:bCs/>
                <w:sz w:val="11"/>
                <w:szCs w:val="11"/>
              </w:rPr>
              <w:t>George A. Borba, Jr.</w:t>
            </w:r>
          </w:p>
        </w:tc>
        <w:tc>
          <w:tcPr>
            <w:tcW w:w="340" w:type="dxa"/>
            <w:tcBorders>
              <w:right w:val="single" w:sz="8" w:space="0" w:color="E5E5E5"/>
            </w:tcBorders>
            <w:vAlign w:val="bottom"/>
          </w:tcPr>
          <w:p w14:paraId="546E65D8" w14:textId="77777777" w:rsidR="00602264" w:rsidRDefault="007C0D60">
            <w:pPr>
              <w:jc w:val="center"/>
              <w:rPr>
                <w:sz w:val="20"/>
                <w:szCs w:val="20"/>
              </w:rPr>
            </w:pPr>
            <w:r>
              <w:rPr>
                <w:rFonts w:ascii="Arial" w:eastAsia="Arial" w:hAnsi="Arial" w:cs="Arial"/>
                <w:w w:val="97"/>
                <w:sz w:val="11"/>
                <w:szCs w:val="11"/>
              </w:rPr>
              <w:t>53</w:t>
            </w:r>
          </w:p>
        </w:tc>
        <w:tc>
          <w:tcPr>
            <w:tcW w:w="1980" w:type="dxa"/>
            <w:tcBorders>
              <w:right w:val="single" w:sz="8" w:space="0" w:color="E5E5E5"/>
            </w:tcBorders>
            <w:vAlign w:val="bottom"/>
          </w:tcPr>
          <w:p w14:paraId="2A45ED35" w14:textId="77777777" w:rsidR="00602264" w:rsidRDefault="007C0D60">
            <w:pPr>
              <w:ind w:left="100"/>
              <w:rPr>
                <w:sz w:val="20"/>
                <w:szCs w:val="20"/>
              </w:rPr>
            </w:pPr>
            <w:r>
              <w:rPr>
                <w:rFonts w:ascii="Arial" w:eastAsia="Arial" w:hAnsi="Arial" w:cs="Arial"/>
                <w:sz w:val="11"/>
                <w:szCs w:val="11"/>
              </w:rPr>
              <w:t>Partner, George Borba &amp; Son</w:t>
            </w:r>
          </w:p>
        </w:tc>
        <w:tc>
          <w:tcPr>
            <w:tcW w:w="640" w:type="dxa"/>
            <w:tcBorders>
              <w:right w:val="single" w:sz="8" w:space="0" w:color="E5E5E5"/>
            </w:tcBorders>
            <w:vAlign w:val="bottom"/>
          </w:tcPr>
          <w:p w14:paraId="57A9C6A5" w14:textId="77777777" w:rsidR="00602264" w:rsidRDefault="00602264">
            <w:pPr>
              <w:rPr>
                <w:sz w:val="16"/>
                <w:szCs w:val="16"/>
              </w:rPr>
            </w:pPr>
          </w:p>
        </w:tc>
        <w:tc>
          <w:tcPr>
            <w:tcW w:w="860" w:type="dxa"/>
            <w:tcBorders>
              <w:right w:val="single" w:sz="8" w:space="0" w:color="E5E5E5"/>
            </w:tcBorders>
            <w:vAlign w:val="bottom"/>
          </w:tcPr>
          <w:p w14:paraId="27369138" w14:textId="77777777" w:rsidR="00602264" w:rsidRDefault="00602264">
            <w:pPr>
              <w:rPr>
                <w:sz w:val="16"/>
                <w:szCs w:val="16"/>
              </w:rPr>
            </w:pPr>
          </w:p>
        </w:tc>
        <w:tc>
          <w:tcPr>
            <w:tcW w:w="440" w:type="dxa"/>
            <w:vAlign w:val="bottom"/>
          </w:tcPr>
          <w:p w14:paraId="736DCCAF" w14:textId="77777777" w:rsidR="00602264" w:rsidRDefault="00602264">
            <w:pPr>
              <w:rPr>
                <w:sz w:val="16"/>
                <w:szCs w:val="16"/>
              </w:rPr>
            </w:pPr>
          </w:p>
        </w:tc>
        <w:tc>
          <w:tcPr>
            <w:tcW w:w="980" w:type="dxa"/>
            <w:vAlign w:val="bottom"/>
          </w:tcPr>
          <w:p w14:paraId="56525061" w14:textId="77777777" w:rsidR="00602264" w:rsidRDefault="00602264">
            <w:pPr>
              <w:rPr>
                <w:sz w:val="16"/>
                <w:szCs w:val="16"/>
              </w:rPr>
            </w:pPr>
          </w:p>
        </w:tc>
        <w:tc>
          <w:tcPr>
            <w:tcW w:w="940" w:type="dxa"/>
            <w:vAlign w:val="bottom"/>
          </w:tcPr>
          <w:p w14:paraId="2EE28E5A" w14:textId="77777777" w:rsidR="00602264" w:rsidRDefault="00602264">
            <w:pPr>
              <w:rPr>
                <w:sz w:val="16"/>
                <w:szCs w:val="16"/>
              </w:rPr>
            </w:pPr>
          </w:p>
        </w:tc>
        <w:tc>
          <w:tcPr>
            <w:tcW w:w="840" w:type="dxa"/>
            <w:vAlign w:val="bottom"/>
          </w:tcPr>
          <w:p w14:paraId="447BE8DD" w14:textId="77777777" w:rsidR="00602264" w:rsidRDefault="00602264">
            <w:pPr>
              <w:rPr>
                <w:sz w:val="16"/>
                <w:szCs w:val="16"/>
              </w:rPr>
            </w:pPr>
          </w:p>
        </w:tc>
        <w:tc>
          <w:tcPr>
            <w:tcW w:w="520" w:type="dxa"/>
            <w:vAlign w:val="bottom"/>
          </w:tcPr>
          <w:p w14:paraId="60A13BC7" w14:textId="77777777" w:rsidR="00602264" w:rsidRDefault="00602264">
            <w:pPr>
              <w:rPr>
                <w:sz w:val="16"/>
                <w:szCs w:val="16"/>
              </w:rPr>
            </w:pPr>
          </w:p>
        </w:tc>
        <w:tc>
          <w:tcPr>
            <w:tcW w:w="900" w:type="dxa"/>
            <w:vAlign w:val="bottom"/>
          </w:tcPr>
          <w:p w14:paraId="247F24CD" w14:textId="77777777" w:rsidR="00602264" w:rsidRDefault="00602264">
            <w:pPr>
              <w:rPr>
                <w:sz w:val="16"/>
                <w:szCs w:val="16"/>
              </w:rPr>
            </w:pPr>
          </w:p>
        </w:tc>
        <w:tc>
          <w:tcPr>
            <w:tcW w:w="700" w:type="dxa"/>
            <w:vAlign w:val="bottom"/>
          </w:tcPr>
          <w:p w14:paraId="3CB38857" w14:textId="77777777" w:rsidR="00602264" w:rsidRDefault="00602264">
            <w:pPr>
              <w:rPr>
                <w:sz w:val="16"/>
                <w:szCs w:val="16"/>
              </w:rPr>
            </w:pPr>
          </w:p>
        </w:tc>
        <w:tc>
          <w:tcPr>
            <w:tcW w:w="0" w:type="dxa"/>
            <w:vAlign w:val="bottom"/>
          </w:tcPr>
          <w:p w14:paraId="4E825077" w14:textId="77777777" w:rsidR="00602264" w:rsidRDefault="00602264">
            <w:pPr>
              <w:rPr>
                <w:sz w:val="1"/>
                <w:szCs w:val="1"/>
              </w:rPr>
            </w:pPr>
          </w:p>
        </w:tc>
      </w:tr>
      <w:tr w:rsidR="00602264" w14:paraId="4C42B04D" w14:textId="77777777">
        <w:trPr>
          <w:trHeight w:val="122"/>
        </w:trPr>
        <w:tc>
          <w:tcPr>
            <w:tcW w:w="1880" w:type="dxa"/>
            <w:tcBorders>
              <w:right w:val="single" w:sz="8" w:space="0" w:color="E5E5E5"/>
            </w:tcBorders>
            <w:vAlign w:val="bottom"/>
          </w:tcPr>
          <w:p w14:paraId="0C50AA0F" w14:textId="77777777" w:rsidR="00602264" w:rsidRDefault="007C0D60">
            <w:pPr>
              <w:spacing w:line="122" w:lineRule="exact"/>
              <w:ind w:left="140"/>
              <w:rPr>
                <w:sz w:val="20"/>
                <w:szCs w:val="20"/>
              </w:rPr>
            </w:pPr>
            <w:r>
              <w:rPr>
                <w:rFonts w:ascii="Arial" w:eastAsia="Arial" w:hAnsi="Arial" w:cs="Arial"/>
                <w:sz w:val="11"/>
                <w:szCs w:val="11"/>
              </w:rPr>
              <w:t>Vice Chairman of the Board</w:t>
            </w:r>
          </w:p>
        </w:tc>
        <w:tc>
          <w:tcPr>
            <w:tcW w:w="340" w:type="dxa"/>
            <w:tcBorders>
              <w:right w:val="single" w:sz="8" w:space="0" w:color="E5E5E5"/>
            </w:tcBorders>
            <w:vAlign w:val="bottom"/>
          </w:tcPr>
          <w:p w14:paraId="0D98C26A" w14:textId="77777777" w:rsidR="00602264" w:rsidRDefault="00602264">
            <w:pPr>
              <w:rPr>
                <w:sz w:val="10"/>
                <w:szCs w:val="10"/>
              </w:rPr>
            </w:pPr>
          </w:p>
        </w:tc>
        <w:tc>
          <w:tcPr>
            <w:tcW w:w="1980" w:type="dxa"/>
            <w:tcBorders>
              <w:right w:val="single" w:sz="8" w:space="0" w:color="E5E5E5"/>
            </w:tcBorders>
            <w:vAlign w:val="bottom"/>
          </w:tcPr>
          <w:p w14:paraId="3867227E" w14:textId="77777777" w:rsidR="00602264" w:rsidRDefault="007C0D60">
            <w:pPr>
              <w:spacing w:line="122" w:lineRule="exact"/>
              <w:ind w:left="100"/>
              <w:rPr>
                <w:sz w:val="20"/>
                <w:szCs w:val="20"/>
              </w:rPr>
            </w:pPr>
            <w:r>
              <w:rPr>
                <w:rFonts w:ascii="Arial" w:eastAsia="Arial" w:hAnsi="Arial" w:cs="Arial"/>
                <w:sz w:val="11"/>
                <w:szCs w:val="11"/>
              </w:rPr>
              <w:t xml:space="preserve">Dairy, LP; President, </w:t>
            </w:r>
            <w:proofErr w:type="spellStart"/>
            <w:r>
              <w:rPr>
                <w:rFonts w:ascii="Arial" w:eastAsia="Arial" w:hAnsi="Arial" w:cs="Arial"/>
                <w:sz w:val="11"/>
                <w:szCs w:val="11"/>
              </w:rPr>
              <w:t>Belonave</w:t>
            </w:r>
            <w:proofErr w:type="spellEnd"/>
          </w:p>
        </w:tc>
        <w:tc>
          <w:tcPr>
            <w:tcW w:w="640" w:type="dxa"/>
            <w:vMerge w:val="restart"/>
            <w:tcBorders>
              <w:right w:val="single" w:sz="8" w:space="0" w:color="E5E5E5"/>
            </w:tcBorders>
            <w:vAlign w:val="bottom"/>
          </w:tcPr>
          <w:p w14:paraId="67A30846" w14:textId="77777777" w:rsidR="00602264" w:rsidRDefault="007C0D60">
            <w:pPr>
              <w:jc w:val="center"/>
              <w:rPr>
                <w:sz w:val="20"/>
                <w:szCs w:val="20"/>
              </w:rPr>
            </w:pPr>
            <w:r>
              <w:rPr>
                <w:rFonts w:ascii="Arial" w:eastAsia="Arial" w:hAnsi="Arial" w:cs="Arial"/>
                <w:w w:val="97"/>
                <w:sz w:val="11"/>
                <w:szCs w:val="11"/>
              </w:rPr>
              <w:t>2012</w:t>
            </w:r>
          </w:p>
        </w:tc>
        <w:tc>
          <w:tcPr>
            <w:tcW w:w="860" w:type="dxa"/>
            <w:vMerge w:val="restart"/>
            <w:tcBorders>
              <w:right w:val="single" w:sz="8" w:space="0" w:color="E5E5E5"/>
            </w:tcBorders>
            <w:vAlign w:val="bottom"/>
          </w:tcPr>
          <w:p w14:paraId="748150B9" w14:textId="77777777" w:rsidR="00602264" w:rsidRDefault="007C0D60">
            <w:pPr>
              <w:jc w:val="center"/>
              <w:rPr>
                <w:sz w:val="20"/>
                <w:szCs w:val="20"/>
              </w:rPr>
            </w:pPr>
            <w:r>
              <w:rPr>
                <w:rFonts w:ascii="Arial" w:eastAsia="Arial" w:hAnsi="Arial" w:cs="Arial"/>
                <w:w w:val="99"/>
                <w:sz w:val="11"/>
                <w:szCs w:val="11"/>
              </w:rPr>
              <w:t>YES</w:t>
            </w:r>
          </w:p>
        </w:tc>
        <w:tc>
          <w:tcPr>
            <w:tcW w:w="440" w:type="dxa"/>
            <w:vAlign w:val="bottom"/>
          </w:tcPr>
          <w:p w14:paraId="2002CD9C" w14:textId="77777777" w:rsidR="00602264" w:rsidRDefault="00602264">
            <w:pPr>
              <w:rPr>
                <w:sz w:val="10"/>
                <w:szCs w:val="10"/>
              </w:rPr>
            </w:pPr>
          </w:p>
        </w:tc>
        <w:tc>
          <w:tcPr>
            <w:tcW w:w="980" w:type="dxa"/>
            <w:vMerge w:val="restart"/>
            <w:vAlign w:val="bottom"/>
          </w:tcPr>
          <w:p w14:paraId="26968BA7" w14:textId="77777777" w:rsidR="00602264" w:rsidRDefault="007C0D60">
            <w:pPr>
              <w:jc w:val="center"/>
              <w:rPr>
                <w:sz w:val="20"/>
                <w:szCs w:val="20"/>
              </w:rPr>
            </w:pPr>
            <w:r>
              <w:rPr>
                <w:rFonts w:ascii="Arial" w:eastAsia="Arial" w:hAnsi="Arial" w:cs="Arial"/>
                <w:color w:val="7F7F7F"/>
                <w:w w:val="73"/>
                <w:sz w:val="8"/>
                <w:szCs w:val="8"/>
              </w:rPr>
              <w:t>·</w:t>
            </w:r>
          </w:p>
        </w:tc>
        <w:tc>
          <w:tcPr>
            <w:tcW w:w="940" w:type="dxa"/>
            <w:vMerge w:val="restart"/>
            <w:vAlign w:val="bottom"/>
          </w:tcPr>
          <w:p w14:paraId="78783F0F" w14:textId="77777777" w:rsidR="00602264" w:rsidRDefault="007C0D60">
            <w:pPr>
              <w:ind w:left="6"/>
              <w:jc w:val="center"/>
              <w:rPr>
                <w:sz w:val="20"/>
                <w:szCs w:val="20"/>
              </w:rPr>
            </w:pPr>
            <w:r>
              <w:rPr>
                <w:rFonts w:ascii="Arial" w:eastAsia="Arial" w:hAnsi="Arial" w:cs="Arial"/>
                <w:color w:val="7F7F7F"/>
                <w:sz w:val="11"/>
                <w:szCs w:val="11"/>
              </w:rPr>
              <w:t>·</w:t>
            </w:r>
          </w:p>
        </w:tc>
        <w:tc>
          <w:tcPr>
            <w:tcW w:w="840" w:type="dxa"/>
            <w:vMerge w:val="restart"/>
            <w:vAlign w:val="bottom"/>
          </w:tcPr>
          <w:p w14:paraId="381827E6" w14:textId="77777777" w:rsidR="00602264" w:rsidRDefault="007C0D60">
            <w:pPr>
              <w:ind w:left="57"/>
              <w:jc w:val="center"/>
              <w:rPr>
                <w:sz w:val="20"/>
                <w:szCs w:val="20"/>
              </w:rPr>
            </w:pPr>
            <w:r>
              <w:rPr>
                <w:rFonts w:ascii="Arial" w:eastAsia="Arial" w:hAnsi="Arial" w:cs="Arial"/>
                <w:w w:val="98"/>
                <w:sz w:val="11"/>
                <w:szCs w:val="11"/>
              </w:rPr>
              <w:t>Chair</w:t>
            </w:r>
          </w:p>
        </w:tc>
        <w:tc>
          <w:tcPr>
            <w:tcW w:w="520" w:type="dxa"/>
            <w:vMerge w:val="restart"/>
            <w:vAlign w:val="bottom"/>
          </w:tcPr>
          <w:p w14:paraId="11BF695D" w14:textId="77777777" w:rsidR="00602264" w:rsidRDefault="007C0D60">
            <w:pPr>
              <w:ind w:left="26"/>
              <w:jc w:val="center"/>
              <w:rPr>
                <w:sz w:val="20"/>
                <w:szCs w:val="20"/>
              </w:rPr>
            </w:pPr>
            <w:r>
              <w:rPr>
                <w:rFonts w:ascii="Arial" w:eastAsia="Arial" w:hAnsi="Arial" w:cs="Arial"/>
                <w:color w:val="7F7F7F"/>
                <w:sz w:val="11"/>
                <w:szCs w:val="11"/>
              </w:rPr>
              <w:t>·</w:t>
            </w:r>
          </w:p>
        </w:tc>
        <w:tc>
          <w:tcPr>
            <w:tcW w:w="900" w:type="dxa"/>
            <w:vMerge w:val="restart"/>
            <w:vAlign w:val="bottom"/>
          </w:tcPr>
          <w:p w14:paraId="7739E135" w14:textId="77777777" w:rsidR="00602264" w:rsidRDefault="007C0D60">
            <w:pPr>
              <w:jc w:val="center"/>
              <w:rPr>
                <w:sz w:val="20"/>
                <w:szCs w:val="20"/>
              </w:rPr>
            </w:pPr>
            <w:r>
              <w:rPr>
                <w:rFonts w:ascii="Arial" w:eastAsia="Arial" w:hAnsi="Arial" w:cs="Arial"/>
                <w:color w:val="7F7F7F"/>
                <w:w w:val="73"/>
                <w:sz w:val="8"/>
                <w:szCs w:val="8"/>
              </w:rPr>
              <w:t>·</w:t>
            </w:r>
          </w:p>
        </w:tc>
        <w:tc>
          <w:tcPr>
            <w:tcW w:w="700" w:type="dxa"/>
            <w:vMerge w:val="restart"/>
            <w:vAlign w:val="bottom"/>
          </w:tcPr>
          <w:p w14:paraId="0281B8F3" w14:textId="77777777" w:rsidR="00602264" w:rsidRDefault="007C0D60">
            <w:pPr>
              <w:jc w:val="center"/>
              <w:rPr>
                <w:sz w:val="20"/>
                <w:szCs w:val="20"/>
              </w:rPr>
            </w:pPr>
            <w:r>
              <w:rPr>
                <w:rFonts w:ascii="Arial" w:eastAsia="Arial" w:hAnsi="Arial" w:cs="Arial"/>
                <w:color w:val="7F7F7F"/>
                <w:w w:val="73"/>
                <w:sz w:val="8"/>
                <w:szCs w:val="8"/>
              </w:rPr>
              <w:t>·</w:t>
            </w:r>
          </w:p>
        </w:tc>
        <w:tc>
          <w:tcPr>
            <w:tcW w:w="0" w:type="dxa"/>
            <w:vAlign w:val="bottom"/>
          </w:tcPr>
          <w:p w14:paraId="45A0FE25" w14:textId="77777777" w:rsidR="00602264" w:rsidRDefault="00602264">
            <w:pPr>
              <w:rPr>
                <w:sz w:val="1"/>
                <w:szCs w:val="1"/>
              </w:rPr>
            </w:pPr>
          </w:p>
        </w:tc>
      </w:tr>
      <w:tr w:rsidR="00602264" w14:paraId="04E9A609" w14:textId="77777777">
        <w:trPr>
          <w:trHeight w:val="62"/>
        </w:trPr>
        <w:tc>
          <w:tcPr>
            <w:tcW w:w="1880" w:type="dxa"/>
            <w:tcBorders>
              <w:right w:val="single" w:sz="8" w:space="0" w:color="E5E5E5"/>
            </w:tcBorders>
            <w:vAlign w:val="bottom"/>
          </w:tcPr>
          <w:p w14:paraId="3572692B" w14:textId="77777777" w:rsidR="00602264" w:rsidRDefault="00602264">
            <w:pPr>
              <w:rPr>
                <w:sz w:val="5"/>
                <w:szCs w:val="5"/>
              </w:rPr>
            </w:pPr>
          </w:p>
        </w:tc>
        <w:tc>
          <w:tcPr>
            <w:tcW w:w="340" w:type="dxa"/>
            <w:tcBorders>
              <w:right w:val="single" w:sz="8" w:space="0" w:color="E5E5E5"/>
            </w:tcBorders>
            <w:vAlign w:val="bottom"/>
          </w:tcPr>
          <w:p w14:paraId="01395F61" w14:textId="77777777" w:rsidR="00602264" w:rsidRDefault="00602264">
            <w:pPr>
              <w:rPr>
                <w:sz w:val="5"/>
                <w:szCs w:val="5"/>
              </w:rPr>
            </w:pPr>
          </w:p>
        </w:tc>
        <w:tc>
          <w:tcPr>
            <w:tcW w:w="1980" w:type="dxa"/>
            <w:vMerge w:val="restart"/>
            <w:tcBorders>
              <w:right w:val="single" w:sz="8" w:space="0" w:color="E5E5E5"/>
            </w:tcBorders>
            <w:vAlign w:val="bottom"/>
          </w:tcPr>
          <w:p w14:paraId="110CCE07" w14:textId="77777777" w:rsidR="00602264" w:rsidRDefault="007C0D60">
            <w:pPr>
              <w:spacing w:line="122" w:lineRule="exact"/>
              <w:ind w:left="100"/>
              <w:rPr>
                <w:sz w:val="20"/>
                <w:szCs w:val="20"/>
              </w:rPr>
            </w:pPr>
            <w:r>
              <w:rPr>
                <w:rFonts w:ascii="Arial" w:eastAsia="Arial" w:hAnsi="Arial" w:cs="Arial"/>
                <w:sz w:val="11"/>
                <w:szCs w:val="11"/>
              </w:rPr>
              <w:t>Dairy; President, 5 Mile Ranch</w:t>
            </w:r>
          </w:p>
        </w:tc>
        <w:tc>
          <w:tcPr>
            <w:tcW w:w="640" w:type="dxa"/>
            <w:vMerge/>
            <w:tcBorders>
              <w:right w:val="single" w:sz="8" w:space="0" w:color="E5E5E5"/>
            </w:tcBorders>
            <w:vAlign w:val="bottom"/>
          </w:tcPr>
          <w:p w14:paraId="3348A874" w14:textId="77777777" w:rsidR="00602264" w:rsidRDefault="00602264">
            <w:pPr>
              <w:rPr>
                <w:sz w:val="5"/>
                <w:szCs w:val="5"/>
              </w:rPr>
            </w:pPr>
          </w:p>
        </w:tc>
        <w:tc>
          <w:tcPr>
            <w:tcW w:w="860" w:type="dxa"/>
            <w:vMerge/>
            <w:tcBorders>
              <w:right w:val="single" w:sz="8" w:space="0" w:color="E5E5E5"/>
            </w:tcBorders>
            <w:vAlign w:val="bottom"/>
          </w:tcPr>
          <w:p w14:paraId="05733B2E" w14:textId="77777777" w:rsidR="00602264" w:rsidRDefault="00602264">
            <w:pPr>
              <w:rPr>
                <w:sz w:val="5"/>
                <w:szCs w:val="5"/>
              </w:rPr>
            </w:pPr>
          </w:p>
        </w:tc>
        <w:tc>
          <w:tcPr>
            <w:tcW w:w="440" w:type="dxa"/>
            <w:vAlign w:val="bottom"/>
          </w:tcPr>
          <w:p w14:paraId="30B2050D" w14:textId="77777777" w:rsidR="00602264" w:rsidRDefault="00602264">
            <w:pPr>
              <w:rPr>
                <w:sz w:val="5"/>
                <w:szCs w:val="5"/>
              </w:rPr>
            </w:pPr>
          </w:p>
        </w:tc>
        <w:tc>
          <w:tcPr>
            <w:tcW w:w="980" w:type="dxa"/>
            <w:vMerge/>
            <w:vAlign w:val="bottom"/>
          </w:tcPr>
          <w:p w14:paraId="3878A1CC" w14:textId="77777777" w:rsidR="00602264" w:rsidRDefault="00602264">
            <w:pPr>
              <w:rPr>
                <w:sz w:val="5"/>
                <w:szCs w:val="5"/>
              </w:rPr>
            </w:pPr>
          </w:p>
        </w:tc>
        <w:tc>
          <w:tcPr>
            <w:tcW w:w="940" w:type="dxa"/>
            <w:vMerge/>
            <w:vAlign w:val="bottom"/>
          </w:tcPr>
          <w:p w14:paraId="06E3D7AE" w14:textId="77777777" w:rsidR="00602264" w:rsidRDefault="00602264">
            <w:pPr>
              <w:rPr>
                <w:sz w:val="5"/>
                <w:szCs w:val="5"/>
              </w:rPr>
            </w:pPr>
          </w:p>
        </w:tc>
        <w:tc>
          <w:tcPr>
            <w:tcW w:w="840" w:type="dxa"/>
            <w:vMerge/>
            <w:vAlign w:val="bottom"/>
          </w:tcPr>
          <w:p w14:paraId="6DD5F1CB" w14:textId="77777777" w:rsidR="00602264" w:rsidRDefault="00602264">
            <w:pPr>
              <w:rPr>
                <w:sz w:val="5"/>
                <w:szCs w:val="5"/>
              </w:rPr>
            </w:pPr>
          </w:p>
        </w:tc>
        <w:tc>
          <w:tcPr>
            <w:tcW w:w="520" w:type="dxa"/>
            <w:vMerge/>
            <w:vAlign w:val="bottom"/>
          </w:tcPr>
          <w:p w14:paraId="43A9F2CE" w14:textId="77777777" w:rsidR="00602264" w:rsidRDefault="00602264">
            <w:pPr>
              <w:rPr>
                <w:sz w:val="5"/>
                <w:szCs w:val="5"/>
              </w:rPr>
            </w:pPr>
          </w:p>
        </w:tc>
        <w:tc>
          <w:tcPr>
            <w:tcW w:w="900" w:type="dxa"/>
            <w:vMerge/>
            <w:vAlign w:val="bottom"/>
          </w:tcPr>
          <w:p w14:paraId="69D49EA0" w14:textId="77777777" w:rsidR="00602264" w:rsidRDefault="00602264">
            <w:pPr>
              <w:rPr>
                <w:sz w:val="5"/>
                <w:szCs w:val="5"/>
              </w:rPr>
            </w:pPr>
          </w:p>
        </w:tc>
        <w:tc>
          <w:tcPr>
            <w:tcW w:w="700" w:type="dxa"/>
            <w:vMerge/>
            <w:vAlign w:val="bottom"/>
          </w:tcPr>
          <w:p w14:paraId="1CD65F81" w14:textId="77777777" w:rsidR="00602264" w:rsidRDefault="00602264">
            <w:pPr>
              <w:rPr>
                <w:sz w:val="5"/>
                <w:szCs w:val="5"/>
              </w:rPr>
            </w:pPr>
          </w:p>
        </w:tc>
        <w:tc>
          <w:tcPr>
            <w:tcW w:w="0" w:type="dxa"/>
            <w:vAlign w:val="bottom"/>
          </w:tcPr>
          <w:p w14:paraId="671AA99C" w14:textId="77777777" w:rsidR="00602264" w:rsidRDefault="00602264">
            <w:pPr>
              <w:rPr>
                <w:sz w:val="1"/>
                <w:szCs w:val="1"/>
              </w:rPr>
            </w:pPr>
          </w:p>
        </w:tc>
      </w:tr>
      <w:tr w:rsidR="00602264" w14:paraId="1A3E499D" w14:textId="77777777">
        <w:trPr>
          <w:trHeight w:val="59"/>
        </w:trPr>
        <w:tc>
          <w:tcPr>
            <w:tcW w:w="1880" w:type="dxa"/>
            <w:tcBorders>
              <w:right w:val="single" w:sz="8" w:space="0" w:color="E5E5E5"/>
            </w:tcBorders>
            <w:vAlign w:val="bottom"/>
          </w:tcPr>
          <w:p w14:paraId="12934B03" w14:textId="77777777" w:rsidR="00602264" w:rsidRDefault="00602264">
            <w:pPr>
              <w:rPr>
                <w:sz w:val="5"/>
                <w:szCs w:val="5"/>
              </w:rPr>
            </w:pPr>
          </w:p>
        </w:tc>
        <w:tc>
          <w:tcPr>
            <w:tcW w:w="340" w:type="dxa"/>
            <w:tcBorders>
              <w:right w:val="single" w:sz="8" w:space="0" w:color="E5E5E5"/>
            </w:tcBorders>
            <w:vAlign w:val="bottom"/>
          </w:tcPr>
          <w:p w14:paraId="37B17E38" w14:textId="77777777" w:rsidR="00602264" w:rsidRDefault="00602264">
            <w:pPr>
              <w:rPr>
                <w:sz w:val="5"/>
                <w:szCs w:val="5"/>
              </w:rPr>
            </w:pPr>
          </w:p>
        </w:tc>
        <w:tc>
          <w:tcPr>
            <w:tcW w:w="1980" w:type="dxa"/>
            <w:vMerge/>
            <w:tcBorders>
              <w:right w:val="single" w:sz="8" w:space="0" w:color="E5E5E5"/>
            </w:tcBorders>
            <w:vAlign w:val="bottom"/>
          </w:tcPr>
          <w:p w14:paraId="2F43F2CD" w14:textId="77777777" w:rsidR="00602264" w:rsidRDefault="00602264">
            <w:pPr>
              <w:rPr>
                <w:sz w:val="5"/>
                <w:szCs w:val="5"/>
              </w:rPr>
            </w:pPr>
          </w:p>
        </w:tc>
        <w:tc>
          <w:tcPr>
            <w:tcW w:w="640" w:type="dxa"/>
            <w:tcBorders>
              <w:right w:val="single" w:sz="8" w:space="0" w:color="E5E5E5"/>
            </w:tcBorders>
            <w:vAlign w:val="bottom"/>
          </w:tcPr>
          <w:p w14:paraId="5CC66EC0" w14:textId="77777777" w:rsidR="00602264" w:rsidRDefault="00602264">
            <w:pPr>
              <w:rPr>
                <w:sz w:val="5"/>
                <w:szCs w:val="5"/>
              </w:rPr>
            </w:pPr>
          </w:p>
        </w:tc>
        <w:tc>
          <w:tcPr>
            <w:tcW w:w="860" w:type="dxa"/>
            <w:tcBorders>
              <w:right w:val="single" w:sz="8" w:space="0" w:color="E5E5E5"/>
            </w:tcBorders>
            <w:vAlign w:val="bottom"/>
          </w:tcPr>
          <w:p w14:paraId="43939224" w14:textId="77777777" w:rsidR="00602264" w:rsidRDefault="00602264">
            <w:pPr>
              <w:rPr>
                <w:sz w:val="5"/>
                <w:szCs w:val="5"/>
              </w:rPr>
            </w:pPr>
          </w:p>
        </w:tc>
        <w:tc>
          <w:tcPr>
            <w:tcW w:w="440" w:type="dxa"/>
            <w:vAlign w:val="bottom"/>
          </w:tcPr>
          <w:p w14:paraId="0F5A597B" w14:textId="77777777" w:rsidR="00602264" w:rsidRDefault="00602264">
            <w:pPr>
              <w:rPr>
                <w:sz w:val="5"/>
                <w:szCs w:val="5"/>
              </w:rPr>
            </w:pPr>
          </w:p>
        </w:tc>
        <w:tc>
          <w:tcPr>
            <w:tcW w:w="980" w:type="dxa"/>
            <w:vAlign w:val="bottom"/>
          </w:tcPr>
          <w:p w14:paraId="18277477" w14:textId="77777777" w:rsidR="00602264" w:rsidRDefault="00602264">
            <w:pPr>
              <w:rPr>
                <w:sz w:val="5"/>
                <w:szCs w:val="5"/>
              </w:rPr>
            </w:pPr>
          </w:p>
        </w:tc>
        <w:tc>
          <w:tcPr>
            <w:tcW w:w="940" w:type="dxa"/>
            <w:vAlign w:val="bottom"/>
          </w:tcPr>
          <w:p w14:paraId="3CABB639" w14:textId="77777777" w:rsidR="00602264" w:rsidRDefault="00602264">
            <w:pPr>
              <w:rPr>
                <w:sz w:val="5"/>
                <w:szCs w:val="5"/>
              </w:rPr>
            </w:pPr>
          </w:p>
        </w:tc>
        <w:tc>
          <w:tcPr>
            <w:tcW w:w="840" w:type="dxa"/>
            <w:vAlign w:val="bottom"/>
          </w:tcPr>
          <w:p w14:paraId="227A7D01" w14:textId="77777777" w:rsidR="00602264" w:rsidRDefault="00602264">
            <w:pPr>
              <w:rPr>
                <w:sz w:val="5"/>
                <w:szCs w:val="5"/>
              </w:rPr>
            </w:pPr>
          </w:p>
        </w:tc>
        <w:tc>
          <w:tcPr>
            <w:tcW w:w="520" w:type="dxa"/>
            <w:vAlign w:val="bottom"/>
          </w:tcPr>
          <w:p w14:paraId="501A501A" w14:textId="77777777" w:rsidR="00602264" w:rsidRDefault="00602264">
            <w:pPr>
              <w:rPr>
                <w:sz w:val="5"/>
                <w:szCs w:val="5"/>
              </w:rPr>
            </w:pPr>
          </w:p>
        </w:tc>
        <w:tc>
          <w:tcPr>
            <w:tcW w:w="900" w:type="dxa"/>
            <w:vAlign w:val="bottom"/>
          </w:tcPr>
          <w:p w14:paraId="1C7FCCE4" w14:textId="77777777" w:rsidR="00602264" w:rsidRDefault="00602264">
            <w:pPr>
              <w:rPr>
                <w:sz w:val="5"/>
                <w:szCs w:val="5"/>
              </w:rPr>
            </w:pPr>
          </w:p>
        </w:tc>
        <w:tc>
          <w:tcPr>
            <w:tcW w:w="700" w:type="dxa"/>
            <w:vAlign w:val="bottom"/>
          </w:tcPr>
          <w:p w14:paraId="6DE3F954" w14:textId="77777777" w:rsidR="00602264" w:rsidRDefault="00602264">
            <w:pPr>
              <w:rPr>
                <w:sz w:val="5"/>
                <w:szCs w:val="5"/>
              </w:rPr>
            </w:pPr>
          </w:p>
        </w:tc>
        <w:tc>
          <w:tcPr>
            <w:tcW w:w="0" w:type="dxa"/>
            <w:vAlign w:val="bottom"/>
          </w:tcPr>
          <w:p w14:paraId="5DE0F5B0" w14:textId="77777777" w:rsidR="00602264" w:rsidRDefault="00602264">
            <w:pPr>
              <w:rPr>
                <w:sz w:val="1"/>
                <w:szCs w:val="1"/>
              </w:rPr>
            </w:pPr>
          </w:p>
        </w:tc>
      </w:tr>
      <w:tr w:rsidR="00602264" w14:paraId="43B2A25F" w14:textId="77777777">
        <w:trPr>
          <w:trHeight w:val="130"/>
        </w:trPr>
        <w:tc>
          <w:tcPr>
            <w:tcW w:w="1880" w:type="dxa"/>
            <w:tcBorders>
              <w:right w:val="single" w:sz="8" w:space="0" w:color="E5E5E5"/>
            </w:tcBorders>
            <w:vAlign w:val="bottom"/>
          </w:tcPr>
          <w:p w14:paraId="629ADC5B" w14:textId="77777777" w:rsidR="00602264" w:rsidRDefault="00602264">
            <w:pPr>
              <w:rPr>
                <w:sz w:val="11"/>
                <w:szCs w:val="11"/>
              </w:rPr>
            </w:pPr>
          </w:p>
        </w:tc>
        <w:tc>
          <w:tcPr>
            <w:tcW w:w="340" w:type="dxa"/>
            <w:tcBorders>
              <w:right w:val="single" w:sz="8" w:space="0" w:color="E5E5E5"/>
            </w:tcBorders>
            <w:vAlign w:val="bottom"/>
          </w:tcPr>
          <w:p w14:paraId="6A048478" w14:textId="77777777" w:rsidR="00602264" w:rsidRDefault="00602264">
            <w:pPr>
              <w:rPr>
                <w:sz w:val="11"/>
                <w:szCs w:val="11"/>
              </w:rPr>
            </w:pPr>
          </w:p>
        </w:tc>
        <w:tc>
          <w:tcPr>
            <w:tcW w:w="1980" w:type="dxa"/>
            <w:tcBorders>
              <w:right w:val="single" w:sz="8" w:space="0" w:color="E5E5E5"/>
            </w:tcBorders>
            <w:vAlign w:val="bottom"/>
          </w:tcPr>
          <w:p w14:paraId="4A5AE1A2" w14:textId="77777777" w:rsidR="00602264" w:rsidRDefault="007C0D60">
            <w:pPr>
              <w:ind w:left="100"/>
              <w:rPr>
                <w:sz w:val="20"/>
                <w:szCs w:val="20"/>
              </w:rPr>
            </w:pPr>
            <w:r>
              <w:rPr>
                <w:rFonts w:ascii="Arial" w:eastAsia="Arial" w:hAnsi="Arial" w:cs="Arial"/>
                <w:sz w:val="11"/>
                <w:szCs w:val="11"/>
              </w:rPr>
              <w:t>LLC</w:t>
            </w:r>
          </w:p>
        </w:tc>
        <w:tc>
          <w:tcPr>
            <w:tcW w:w="640" w:type="dxa"/>
            <w:tcBorders>
              <w:right w:val="single" w:sz="8" w:space="0" w:color="E5E5E5"/>
            </w:tcBorders>
            <w:vAlign w:val="bottom"/>
          </w:tcPr>
          <w:p w14:paraId="1B8EEF3A" w14:textId="77777777" w:rsidR="00602264" w:rsidRDefault="00602264">
            <w:pPr>
              <w:rPr>
                <w:sz w:val="11"/>
                <w:szCs w:val="11"/>
              </w:rPr>
            </w:pPr>
          </w:p>
        </w:tc>
        <w:tc>
          <w:tcPr>
            <w:tcW w:w="860" w:type="dxa"/>
            <w:tcBorders>
              <w:right w:val="single" w:sz="8" w:space="0" w:color="E5E5E5"/>
            </w:tcBorders>
            <w:vAlign w:val="bottom"/>
          </w:tcPr>
          <w:p w14:paraId="557C42B6" w14:textId="77777777" w:rsidR="00602264" w:rsidRDefault="00602264">
            <w:pPr>
              <w:rPr>
                <w:sz w:val="11"/>
                <w:szCs w:val="11"/>
              </w:rPr>
            </w:pPr>
          </w:p>
        </w:tc>
        <w:tc>
          <w:tcPr>
            <w:tcW w:w="440" w:type="dxa"/>
            <w:vAlign w:val="bottom"/>
          </w:tcPr>
          <w:p w14:paraId="1B181444" w14:textId="77777777" w:rsidR="00602264" w:rsidRDefault="00602264">
            <w:pPr>
              <w:rPr>
                <w:sz w:val="11"/>
                <w:szCs w:val="11"/>
              </w:rPr>
            </w:pPr>
          </w:p>
        </w:tc>
        <w:tc>
          <w:tcPr>
            <w:tcW w:w="980" w:type="dxa"/>
            <w:vAlign w:val="bottom"/>
          </w:tcPr>
          <w:p w14:paraId="05CE2782" w14:textId="77777777" w:rsidR="00602264" w:rsidRDefault="00602264">
            <w:pPr>
              <w:rPr>
                <w:sz w:val="11"/>
                <w:szCs w:val="11"/>
              </w:rPr>
            </w:pPr>
          </w:p>
        </w:tc>
        <w:tc>
          <w:tcPr>
            <w:tcW w:w="940" w:type="dxa"/>
            <w:vAlign w:val="bottom"/>
          </w:tcPr>
          <w:p w14:paraId="50CE5F8C" w14:textId="77777777" w:rsidR="00602264" w:rsidRDefault="00602264">
            <w:pPr>
              <w:rPr>
                <w:sz w:val="11"/>
                <w:szCs w:val="11"/>
              </w:rPr>
            </w:pPr>
          </w:p>
        </w:tc>
        <w:tc>
          <w:tcPr>
            <w:tcW w:w="840" w:type="dxa"/>
            <w:vAlign w:val="bottom"/>
          </w:tcPr>
          <w:p w14:paraId="183455FA" w14:textId="77777777" w:rsidR="00602264" w:rsidRDefault="00602264">
            <w:pPr>
              <w:rPr>
                <w:sz w:val="11"/>
                <w:szCs w:val="11"/>
              </w:rPr>
            </w:pPr>
          </w:p>
        </w:tc>
        <w:tc>
          <w:tcPr>
            <w:tcW w:w="520" w:type="dxa"/>
            <w:vAlign w:val="bottom"/>
          </w:tcPr>
          <w:p w14:paraId="2AD322AD" w14:textId="77777777" w:rsidR="00602264" w:rsidRDefault="00602264">
            <w:pPr>
              <w:rPr>
                <w:sz w:val="11"/>
                <w:szCs w:val="11"/>
              </w:rPr>
            </w:pPr>
          </w:p>
        </w:tc>
        <w:tc>
          <w:tcPr>
            <w:tcW w:w="900" w:type="dxa"/>
            <w:vAlign w:val="bottom"/>
          </w:tcPr>
          <w:p w14:paraId="00E60BF0" w14:textId="77777777" w:rsidR="00602264" w:rsidRDefault="00602264">
            <w:pPr>
              <w:rPr>
                <w:sz w:val="11"/>
                <w:szCs w:val="11"/>
              </w:rPr>
            </w:pPr>
          </w:p>
        </w:tc>
        <w:tc>
          <w:tcPr>
            <w:tcW w:w="700" w:type="dxa"/>
            <w:vAlign w:val="bottom"/>
          </w:tcPr>
          <w:p w14:paraId="14649570" w14:textId="77777777" w:rsidR="00602264" w:rsidRDefault="00602264">
            <w:pPr>
              <w:rPr>
                <w:sz w:val="11"/>
                <w:szCs w:val="11"/>
              </w:rPr>
            </w:pPr>
          </w:p>
        </w:tc>
        <w:tc>
          <w:tcPr>
            <w:tcW w:w="0" w:type="dxa"/>
            <w:vAlign w:val="bottom"/>
          </w:tcPr>
          <w:p w14:paraId="71C59359" w14:textId="77777777" w:rsidR="00602264" w:rsidRDefault="00602264">
            <w:pPr>
              <w:rPr>
                <w:sz w:val="1"/>
                <w:szCs w:val="1"/>
              </w:rPr>
            </w:pPr>
          </w:p>
        </w:tc>
      </w:tr>
      <w:tr w:rsidR="00602264" w14:paraId="3CD4983B" w14:textId="77777777">
        <w:trPr>
          <w:trHeight w:val="49"/>
        </w:trPr>
        <w:tc>
          <w:tcPr>
            <w:tcW w:w="1880" w:type="dxa"/>
            <w:tcBorders>
              <w:right w:val="single" w:sz="8" w:space="0" w:color="E5E5E5"/>
            </w:tcBorders>
            <w:vAlign w:val="bottom"/>
          </w:tcPr>
          <w:p w14:paraId="370C016F" w14:textId="77777777" w:rsidR="00602264" w:rsidRDefault="00602264">
            <w:pPr>
              <w:rPr>
                <w:sz w:val="4"/>
                <w:szCs w:val="4"/>
              </w:rPr>
            </w:pPr>
          </w:p>
        </w:tc>
        <w:tc>
          <w:tcPr>
            <w:tcW w:w="340" w:type="dxa"/>
            <w:tcBorders>
              <w:right w:val="single" w:sz="8" w:space="0" w:color="E5E5E5"/>
            </w:tcBorders>
            <w:vAlign w:val="bottom"/>
          </w:tcPr>
          <w:p w14:paraId="629FE0E1" w14:textId="77777777" w:rsidR="00602264" w:rsidRDefault="00602264">
            <w:pPr>
              <w:rPr>
                <w:sz w:val="4"/>
                <w:szCs w:val="4"/>
              </w:rPr>
            </w:pPr>
          </w:p>
        </w:tc>
        <w:tc>
          <w:tcPr>
            <w:tcW w:w="1980" w:type="dxa"/>
            <w:tcBorders>
              <w:right w:val="single" w:sz="8" w:space="0" w:color="E5E5E5"/>
            </w:tcBorders>
            <w:vAlign w:val="bottom"/>
          </w:tcPr>
          <w:p w14:paraId="2A83049C" w14:textId="77777777" w:rsidR="00602264" w:rsidRDefault="00602264">
            <w:pPr>
              <w:rPr>
                <w:sz w:val="4"/>
                <w:szCs w:val="4"/>
              </w:rPr>
            </w:pPr>
          </w:p>
        </w:tc>
        <w:tc>
          <w:tcPr>
            <w:tcW w:w="640" w:type="dxa"/>
            <w:tcBorders>
              <w:right w:val="single" w:sz="8" w:space="0" w:color="E5E5E5"/>
            </w:tcBorders>
            <w:vAlign w:val="bottom"/>
          </w:tcPr>
          <w:p w14:paraId="7F54AB96" w14:textId="77777777" w:rsidR="00602264" w:rsidRDefault="00602264">
            <w:pPr>
              <w:rPr>
                <w:sz w:val="4"/>
                <w:szCs w:val="4"/>
              </w:rPr>
            </w:pPr>
          </w:p>
        </w:tc>
        <w:tc>
          <w:tcPr>
            <w:tcW w:w="860" w:type="dxa"/>
            <w:tcBorders>
              <w:right w:val="single" w:sz="8" w:space="0" w:color="E5E5E5"/>
            </w:tcBorders>
            <w:vAlign w:val="bottom"/>
          </w:tcPr>
          <w:p w14:paraId="6E478E4E" w14:textId="77777777" w:rsidR="00602264" w:rsidRDefault="00602264">
            <w:pPr>
              <w:rPr>
                <w:sz w:val="4"/>
                <w:szCs w:val="4"/>
              </w:rPr>
            </w:pPr>
          </w:p>
        </w:tc>
        <w:tc>
          <w:tcPr>
            <w:tcW w:w="440" w:type="dxa"/>
            <w:vAlign w:val="bottom"/>
          </w:tcPr>
          <w:p w14:paraId="4A2B2711" w14:textId="77777777" w:rsidR="00602264" w:rsidRDefault="00602264">
            <w:pPr>
              <w:rPr>
                <w:sz w:val="4"/>
                <w:szCs w:val="4"/>
              </w:rPr>
            </w:pPr>
          </w:p>
        </w:tc>
        <w:tc>
          <w:tcPr>
            <w:tcW w:w="980" w:type="dxa"/>
            <w:vAlign w:val="bottom"/>
          </w:tcPr>
          <w:p w14:paraId="7486A432" w14:textId="77777777" w:rsidR="00602264" w:rsidRDefault="00602264">
            <w:pPr>
              <w:rPr>
                <w:sz w:val="4"/>
                <w:szCs w:val="4"/>
              </w:rPr>
            </w:pPr>
          </w:p>
        </w:tc>
        <w:tc>
          <w:tcPr>
            <w:tcW w:w="940" w:type="dxa"/>
            <w:vAlign w:val="bottom"/>
          </w:tcPr>
          <w:p w14:paraId="6C55F704" w14:textId="77777777" w:rsidR="00602264" w:rsidRDefault="00602264">
            <w:pPr>
              <w:rPr>
                <w:sz w:val="4"/>
                <w:szCs w:val="4"/>
              </w:rPr>
            </w:pPr>
          </w:p>
        </w:tc>
        <w:tc>
          <w:tcPr>
            <w:tcW w:w="840" w:type="dxa"/>
            <w:vAlign w:val="bottom"/>
          </w:tcPr>
          <w:p w14:paraId="38F2412D" w14:textId="77777777" w:rsidR="00602264" w:rsidRDefault="00602264">
            <w:pPr>
              <w:rPr>
                <w:sz w:val="4"/>
                <w:szCs w:val="4"/>
              </w:rPr>
            </w:pPr>
          </w:p>
        </w:tc>
        <w:tc>
          <w:tcPr>
            <w:tcW w:w="520" w:type="dxa"/>
            <w:vAlign w:val="bottom"/>
          </w:tcPr>
          <w:p w14:paraId="40BB2467" w14:textId="77777777" w:rsidR="00602264" w:rsidRDefault="00602264">
            <w:pPr>
              <w:rPr>
                <w:sz w:val="4"/>
                <w:szCs w:val="4"/>
              </w:rPr>
            </w:pPr>
          </w:p>
        </w:tc>
        <w:tc>
          <w:tcPr>
            <w:tcW w:w="900" w:type="dxa"/>
            <w:vAlign w:val="bottom"/>
          </w:tcPr>
          <w:p w14:paraId="66706114" w14:textId="77777777" w:rsidR="00602264" w:rsidRDefault="00602264">
            <w:pPr>
              <w:rPr>
                <w:sz w:val="4"/>
                <w:szCs w:val="4"/>
              </w:rPr>
            </w:pPr>
          </w:p>
        </w:tc>
        <w:tc>
          <w:tcPr>
            <w:tcW w:w="700" w:type="dxa"/>
            <w:vAlign w:val="bottom"/>
          </w:tcPr>
          <w:p w14:paraId="0049180F" w14:textId="77777777" w:rsidR="00602264" w:rsidRDefault="00602264">
            <w:pPr>
              <w:rPr>
                <w:sz w:val="4"/>
                <w:szCs w:val="4"/>
              </w:rPr>
            </w:pPr>
          </w:p>
        </w:tc>
        <w:tc>
          <w:tcPr>
            <w:tcW w:w="0" w:type="dxa"/>
            <w:vAlign w:val="bottom"/>
          </w:tcPr>
          <w:p w14:paraId="0F2C981F" w14:textId="77777777" w:rsidR="00602264" w:rsidRDefault="00602264">
            <w:pPr>
              <w:rPr>
                <w:sz w:val="1"/>
                <w:szCs w:val="1"/>
              </w:rPr>
            </w:pPr>
          </w:p>
        </w:tc>
      </w:tr>
      <w:tr w:rsidR="00602264" w14:paraId="4871C6EE" w14:textId="77777777">
        <w:trPr>
          <w:trHeight w:val="186"/>
        </w:trPr>
        <w:tc>
          <w:tcPr>
            <w:tcW w:w="1880" w:type="dxa"/>
            <w:tcBorders>
              <w:right w:val="single" w:sz="8" w:space="0" w:color="E5E5E5"/>
            </w:tcBorders>
            <w:shd w:val="clear" w:color="auto" w:fill="E5E5E5"/>
            <w:vAlign w:val="bottom"/>
          </w:tcPr>
          <w:p w14:paraId="42E0F5C4" w14:textId="77777777" w:rsidR="00602264" w:rsidRDefault="007C0D60">
            <w:pPr>
              <w:ind w:left="140"/>
              <w:rPr>
                <w:sz w:val="20"/>
                <w:szCs w:val="20"/>
              </w:rPr>
            </w:pPr>
            <w:r>
              <w:rPr>
                <w:rFonts w:ascii="Arial" w:eastAsia="Arial" w:hAnsi="Arial" w:cs="Arial"/>
                <w:b/>
                <w:bCs/>
                <w:sz w:val="11"/>
                <w:szCs w:val="11"/>
              </w:rPr>
              <w:t>David A. Brager</w:t>
            </w:r>
          </w:p>
        </w:tc>
        <w:tc>
          <w:tcPr>
            <w:tcW w:w="340" w:type="dxa"/>
            <w:tcBorders>
              <w:right w:val="single" w:sz="8" w:space="0" w:color="E5E5E5"/>
            </w:tcBorders>
            <w:shd w:val="clear" w:color="auto" w:fill="E5E5E5"/>
            <w:vAlign w:val="bottom"/>
          </w:tcPr>
          <w:p w14:paraId="4B41468E" w14:textId="77777777" w:rsidR="00602264" w:rsidRDefault="007C0D60">
            <w:pPr>
              <w:jc w:val="center"/>
              <w:rPr>
                <w:sz w:val="20"/>
                <w:szCs w:val="20"/>
              </w:rPr>
            </w:pPr>
            <w:r>
              <w:rPr>
                <w:rFonts w:ascii="Arial" w:eastAsia="Arial" w:hAnsi="Arial" w:cs="Arial"/>
                <w:w w:val="97"/>
                <w:sz w:val="11"/>
                <w:szCs w:val="11"/>
              </w:rPr>
              <w:t>53</w:t>
            </w:r>
          </w:p>
        </w:tc>
        <w:tc>
          <w:tcPr>
            <w:tcW w:w="1980" w:type="dxa"/>
            <w:tcBorders>
              <w:right w:val="single" w:sz="8" w:space="0" w:color="E5E5E5"/>
            </w:tcBorders>
            <w:shd w:val="clear" w:color="auto" w:fill="E5E5E5"/>
            <w:vAlign w:val="bottom"/>
          </w:tcPr>
          <w:p w14:paraId="223C9413" w14:textId="77777777" w:rsidR="00602264" w:rsidRDefault="007C0D60">
            <w:pPr>
              <w:ind w:left="100"/>
              <w:rPr>
                <w:sz w:val="20"/>
                <w:szCs w:val="20"/>
              </w:rPr>
            </w:pPr>
            <w:r>
              <w:rPr>
                <w:rFonts w:ascii="Arial" w:eastAsia="Arial" w:hAnsi="Arial" w:cs="Arial"/>
                <w:sz w:val="11"/>
                <w:szCs w:val="11"/>
              </w:rPr>
              <w:t>Chief Executive Officer, CVB</w:t>
            </w:r>
          </w:p>
        </w:tc>
        <w:tc>
          <w:tcPr>
            <w:tcW w:w="640" w:type="dxa"/>
            <w:tcBorders>
              <w:right w:val="single" w:sz="8" w:space="0" w:color="E5E5E5"/>
            </w:tcBorders>
            <w:shd w:val="clear" w:color="auto" w:fill="E5E5E5"/>
            <w:vAlign w:val="bottom"/>
          </w:tcPr>
          <w:p w14:paraId="09095241" w14:textId="77777777" w:rsidR="00602264" w:rsidRDefault="00602264">
            <w:pPr>
              <w:rPr>
                <w:sz w:val="16"/>
                <w:szCs w:val="16"/>
              </w:rPr>
            </w:pPr>
          </w:p>
        </w:tc>
        <w:tc>
          <w:tcPr>
            <w:tcW w:w="860" w:type="dxa"/>
            <w:tcBorders>
              <w:right w:val="single" w:sz="8" w:space="0" w:color="E5E5E5"/>
            </w:tcBorders>
            <w:shd w:val="clear" w:color="auto" w:fill="E5E5E5"/>
            <w:vAlign w:val="bottom"/>
          </w:tcPr>
          <w:p w14:paraId="45A547AD" w14:textId="77777777" w:rsidR="00602264" w:rsidRDefault="00602264">
            <w:pPr>
              <w:rPr>
                <w:sz w:val="16"/>
                <w:szCs w:val="16"/>
              </w:rPr>
            </w:pPr>
          </w:p>
        </w:tc>
        <w:tc>
          <w:tcPr>
            <w:tcW w:w="440" w:type="dxa"/>
            <w:shd w:val="clear" w:color="auto" w:fill="E5E5E5"/>
            <w:vAlign w:val="bottom"/>
          </w:tcPr>
          <w:p w14:paraId="70BB9D4C" w14:textId="77777777" w:rsidR="00602264" w:rsidRDefault="00602264">
            <w:pPr>
              <w:rPr>
                <w:sz w:val="16"/>
                <w:szCs w:val="16"/>
              </w:rPr>
            </w:pPr>
          </w:p>
        </w:tc>
        <w:tc>
          <w:tcPr>
            <w:tcW w:w="980" w:type="dxa"/>
            <w:shd w:val="clear" w:color="auto" w:fill="E5E5E5"/>
            <w:vAlign w:val="bottom"/>
          </w:tcPr>
          <w:p w14:paraId="688E6A90" w14:textId="77777777" w:rsidR="00602264" w:rsidRDefault="00602264">
            <w:pPr>
              <w:rPr>
                <w:sz w:val="16"/>
                <w:szCs w:val="16"/>
              </w:rPr>
            </w:pPr>
          </w:p>
        </w:tc>
        <w:tc>
          <w:tcPr>
            <w:tcW w:w="940" w:type="dxa"/>
            <w:shd w:val="clear" w:color="auto" w:fill="E5E5E5"/>
            <w:vAlign w:val="bottom"/>
          </w:tcPr>
          <w:p w14:paraId="3A9AFD31" w14:textId="77777777" w:rsidR="00602264" w:rsidRDefault="00602264">
            <w:pPr>
              <w:rPr>
                <w:sz w:val="16"/>
                <w:szCs w:val="16"/>
              </w:rPr>
            </w:pPr>
          </w:p>
        </w:tc>
        <w:tc>
          <w:tcPr>
            <w:tcW w:w="840" w:type="dxa"/>
            <w:vMerge w:val="restart"/>
            <w:shd w:val="clear" w:color="auto" w:fill="E5E5E5"/>
            <w:vAlign w:val="bottom"/>
          </w:tcPr>
          <w:p w14:paraId="66F00356" w14:textId="77777777" w:rsidR="00602264" w:rsidRDefault="007C0D60">
            <w:pPr>
              <w:ind w:left="57"/>
              <w:jc w:val="center"/>
              <w:rPr>
                <w:sz w:val="20"/>
                <w:szCs w:val="20"/>
              </w:rPr>
            </w:pPr>
            <w:r>
              <w:rPr>
                <w:rFonts w:ascii="Arial" w:eastAsia="Arial" w:hAnsi="Arial" w:cs="Arial"/>
                <w:color w:val="7F7F7F"/>
                <w:w w:val="73"/>
                <w:sz w:val="8"/>
                <w:szCs w:val="8"/>
              </w:rPr>
              <w:t>·</w:t>
            </w:r>
          </w:p>
        </w:tc>
        <w:tc>
          <w:tcPr>
            <w:tcW w:w="520" w:type="dxa"/>
            <w:vMerge w:val="restart"/>
            <w:shd w:val="clear" w:color="auto" w:fill="E5E5E5"/>
            <w:vAlign w:val="bottom"/>
          </w:tcPr>
          <w:p w14:paraId="20BCDF79" w14:textId="77777777" w:rsidR="00602264" w:rsidRDefault="007C0D60">
            <w:pPr>
              <w:ind w:left="26"/>
              <w:jc w:val="center"/>
              <w:rPr>
                <w:sz w:val="20"/>
                <w:szCs w:val="20"/>
              </w:rPr>
            </w:pPr>
            <w:r>
              <w:rPr>
                <w:rFonts w:ascii="Arial" w:eastAsia="Arial" w:hAnsi="Arial" w:cs="Arial"/>
                <w:color w:val="7F7F7F"/>
                <w:sz w:val="11"/>
                <w:szCs w:val="11"/>
              </w:rPr>
              <w:t>·</w:t>
            </w:r>
          </w:p>
        </w:tc>
        <w:tc>
          <w:tcPr>
            <w:tcW w:w="900" w:type="dxa"/>
            <w:vMerge w:val="restart"/>
            <w:shd w:val="clear" w:color="auto" w:fill="E5E5E5"/>
            <w:vAlign w:val="bottom"/>
          </w:tcPr>
          <w:p w14:paraId="08D5E7A6" w14:textId="77777777" w:rsidR="00602264" w:rsidRDefault="007C0D60">
            <w:pPr>
              <w:jc w:val="center"/>
              <w:rPr>
                <w:sz w:val="20"/>
                <w:szCs w:val="20"/>
              </w:rPr>
            </w:pPr>
            <w:r>
              <w:rPr>
                <w:rFonts w:ascii="Arial" w:eastAsia="Arial" w:hAnsi="Arial" w:cs="Arial"/>
                <w:color w:val="7F7F7F"/>
                <w:w w:val="73"/>
                <w:sz w:val="8"/>
                <w:szCs w:val="8"/>
              </w:rPr>
              <w:t>·</w:t>
            </w:r>
          </w:p>
        </w:tc>
        <w:tc>
          <w:tcPr>
            <w:tcW w:w="700" w:type="dxa"/>
            <w:vMerge w:val="restart"/>
            <w:shd w:val="clear" w:color="auto" w:fill="E5E5E5"/>
            <w:vAlign w:val="bottom"/>
          </w:tcPr>
          <w:p w14:paraId="112471BF" w14:textId="77777777" w:rsidR="00602264" w:rsidRDefault="007C0D60">
            <w:pPr>
              <w:jc w:val="center"/>
              <w:rPr>
                <w:sz w:val="20"/>
                <w:szCs w:val="20"/>
              </w:rPr>
            </w:pPr>
            <w:r>
              <w:rPr>
                <w:rFonts w:ascii="Arial" w:eastAsia="Arial" w:hAnsi="Arial" w:cs="Arial"/>
                <w:color w:val="7F7F7F"/>
                <w:w w:val="73"/>
                <w:sz w:val="8"/>
                <w:szCs w:val="8"/>
              </w:rPr>
              <w:t>·</w:t>
            </w:r>
          </w:p>
        </w:tc>
        <w:tc>
          <w:tcPr>
            <w:tcW w:w="0" w:type="dxa"/>
            <w:vAlign w:val="bottom"/>
          </w:tcPr>
          <w:p w14:paraId="3E2C66D5" w14:textId="77777777" w:rsidR="00602264" w:rsidRDefault="00602264">
            <w:pPr>
              <w:rPr>
                <w:sz w:val="1"/>
                <w:szCs w:val="1"/>
              </w:rPr>
            </w:pPr>
          </w:p>
        </w:tc>
      </w:tr>
      <w:tr w:rsidR="00602264" w14:paraId="7A988B2F" w14:textId="77777777">
        <w:trPr>
          <w:trHeight w:val="122"/>
        </w:trPr>
        <w:tc>
          <w:tcPr>
            <w:tcW w:w="1880" w:type="dxa"/>
            <w:tcBorders>
              <w:right w:val="single" w:sz="8" w:space="0" w:color="E5E5E5"/>
            </w:tcBorders>
            <w:shd w:val="clear" w:color="auto" w:fill="E5E5E5"/>
            <w:vAlign w:val="bottom"/>
          </w:tcPr>
          <w:p w14:paraId="4FE97239" w14:textId="77777777" w:rsidR="00602264" w:rsidRDefault="007C0D60">
            <w:pPr>
              <w:spacing w:line="122" w:lineRule="exact"/>
              <w:ind w:left="140"/>
              <w:rPr>
                <w:sz w:val="20"/>
                <w:szCs w:val="20"/>
              </w:rPr>
            </w:pPr>
            <w:r>
              <w:rPr>
                <w:rFonts w:ascii="Arial" w:eastAsia="Arial" w:hAnsi="Arial" w:cs="Arial"/>
                <w:sz w:val="11"/>
                <w:szCs w:val="11"/>
              </w:rPr>
              <w:t>Director and Chief Executive</w:t>
            </w:r>
          </w:p>
        </w:tc>
        <w:tc>
          <w:tcPr>
            <w:tcW w:w="340" w:type="dxa"/>
            <w:tcBorders>
              <w:right w:val="single" w:sz="8" w:space="0" w:color="E5E5E5"/>
            </w:tcBorders>
            <w:shd w:val="clear" w:color="auto" w:fill="E5E5E5"/>
            <w:vAlign w:val="bottom"/>
          </w:tcPr>
          <w:p w14:paraId="49CFE5C6" w14:textId="77777777" w:rsidR="00602264" w:rsidRDefault="00602264">
            <w:pPr>
              <w:rPr>
                <w:sz w:val="10"/>
                <w:szCs w:val="10"/>
              </w:rPr>
            </w:pPr>
          </w:p>
        </w:tc>
        <w:tc>
          <w:tcPr>
            <w:tcW w:w="1980" w:type="dxa"/>
            <w:tcBorders>
              <w:right w:val="single" w:sz="8" w:space="0" w:color="E5E5E5"/>
            </w:tcBorders>
            <w:shd w:val="clear" w:color="auto" w:fill="E5E5E5"/>
            <w:vAlign w:val="bottom"/>
          </w:tcPr>
          <w:p w14:paraId="47AEBA71" w14:textId="77777777" w:rsidR="00602264" w:rsidRDefault="007C0D60">
            <w:pPr>
              <w:spacing w:line="122" w:lineRule="exact"/>
              <w:ind w:left="100"/>
              <w:rPr>
                <w:sz w:val="20"/>
                <w:szCs w:val="20"/>
              </w:rPr>
            </w:pPr>
            <w:r>
              <w:rPr>
                <w:rFonts w:ascii="Arial" w:eastAsia="Arial" w:hAnsi="Arial" w:cs="Arial"/>
                <w:sz w:val="11"/>
                <w:szCs w:val="11"/>
              </w:rPr>
              <w:t>Financial Corp.</w:t>
            </w:r>
          </w:p>
        </w:tc>
        <w:tc>
          <w:tcPr>
            <w:tcW w:w="640" w:type="dxa"/>
            <w:tcBorders>
              <w:right w:val="single" w:sz="8" w:space="0" w:color="E5E5E5"/>
            </w:tcBorders>
            <w:shd w:val="clear" w:color="auto" w:fill="E5E5E5"/>
            <w:vAlign w:val="bottom"/>
          </w:tcPr>
          <w:p w14:paraId="15334EE7" w14:textId="77777777" w:rsidR="00602264" w:rsidRDefault="007C0D60">
            <w:pPr>
              <w:spacing w:line="122" w:lineRule="exact"/>
              <w:jc w:val="center"/>
              <w:rPr>
                <w:sz w:val="20"/>
                <w:szCs w:val="20"/>
              </w:rPr>
            </w:pPr>
            <w:r>
              <w:rPr>
                <w:rFonts w:ascii="Arial" w:eastAsia="Arial" w:hAnsi="Arial" w:cs="Arial"/>
                <w:w w:val="97"/>
                <w:sz w:val="11"/>
                <w:szCs w:val="11"/>
              </w:rPr>
              <w:t>2020</w:t>
            </w:r>
          </w:p>
        </w:tc>
        <w:tc>
          <w:tcPr>
            <w:tcW w:w="860" w:type="dxa"/>
            <w:tcBorders>
              <w:right w:val="single" w:sz="8" w:space="0" w:color="E5E5E5"/>
            </w:tcBorders>
            <w:shd w:val="clear" w:color="auto" w:fill="E5E5E5"/>
            <w:vAlign w:val="bottom"/>
          </w:tcPr>
          <w:p w14:paraId="6C66C331" w14:textId="77777777" w:rsidR="00602264" w:rsidRDefault="007C0D60">
            <w:pPr>
              <w:spacing w:line="122" w:lineRule="exact"/>
              <w:jc w:val="center"/>
              <w:rPr>
                <w:sz w:val="20"/>
                <w:szCs w:val="20"/>
              </w:rPr>
            </w:pPr>
            <w:r>
              <w:rPr>
                <w:rFonts w:ascii="Arial" w:eastAsia="Arial" w:hAnsi="Arial" w:cs="Arial"/>
                <w:w w:val="96"/>
                <w:sz w:val="11"/>
                <w:szCs w:val="11"/>
              </w:rPr>
              <w:t>NO</w:t>
            </w:r>
          </w:p>
        </w:tc>
        <w:tc>
          <w:tcPr>
            <w:tcW w:w="440" w:type="dxa"/>
            <w:shd w:val="clear" w:color="auto" w:fill="E5E5E5"/>
            <w:vAlign w:val="bottom"/>
          </w:tcPr>
          <w:p w14:paraId="3D5B0F62" w14:textId="77777777" w:rsidR="00602264" w:rsidRDefault="00602264">
            <w:pPr>
              <w:rPr>
                <w:sz w:val="10"/>
                <w:szCs w:val="10"/>
              </w:rPr>
            </w:pPr>
          </w:p>
        </w:tc>
        <w:tc>
          <w:tcPr>
            <w:tcW w:w="980" w:type="dxa"/>
            <w:shd w:val="clear" w:color="auto" w:fill="E5E5E5"/>
            <w:vAlign w:val="bottom"/>
          </w:tcPr>
          <w:p w14:paraId="696A01AF" w14:textId="77777777" w:rsidR="00602264" w:rsidRDefault="00602264">
            <w:pPr>
              <w:rPr>
                <w:sz w:val="10"/>
                <w:szCs w:val="10"/>
              </w:rPr>
            </w:pPr>
          </w:p>
        </w:tc>
        <w:tc>
          <w:tcPr>
            <w:tcW w:w="940" w:type="dxa"/>
            <w:shd w:val="clear" w:color="auto" w:fill="E5E5E5"/>
            <w:vAlign w:val="bottom"/>
          </w:tcPr>
          <w:p w14:paraId="22CF83AC" w14:textId="77777777" w:rsidR="00602264" w:rsidRDefault="00602264">
            <w:pPr>
              <w:rPr>
                <w:sz w:val="10"/>
                <w:szCs w:val="10"/>
              </w:rPr>
            </w:pPr>
          </w:p>
        </w:tc>
        <w:tc>
          <w:tcPr>
            <w:tcW w:w="840" w:type="dxa"/>
            <w:vMerge/>
            <w:shd w:val="clear" w:color="auto" w:fill="E5E5E5"/>
            <w:vAlign w:val="bottom"/>
          </w:tcPr>
          <w:p w14:paraId="0DFB22F2" w14:textId="77777777" w:rsidR="00602264" w:rsidRDefault="00602264">
            <w:pPr>
              <w:rPr>
                <w:sz w:val="10"/>
                <w:szCs w:val="10"/>
              </w:rPr>
            </w:pPr>
          </w:p>
        </w:tc>
        <w:tc>
          <w:tcPr>
            <w:tcW w:w="520" w:type="dxa"/>
            <w:vMerge/>
            <w:shd w:val="clear" w:color="auto" w:fill="E5E5E5"/>
            <w:vAlign w:val="bottom"/>
          </w:tcPr>
          <w:p w14:paraId="76785FFF" w14:textId="77777777" w:rsidR="00602264" w:rsidRDefault="00602264">
            <w:pPr>
              <w:rPr>
                <w:sz w:val="10"/>
                <w:szCs w:val="10"/>
              </w:rPr>
            </w:pPr>
          </w:p>
        </w:tc>
        <w:tc>
          <w:tcPr>
            <w:tcW w:w="900" w:type="dxa"/>
            <w:vMerge/>
            <w:shd w:val="clear" w:color="auto" w:fill="E5E5E5"/>
            <w:vAlign w:val="bottom"/>
          </w:tcPr>
          <w:p w14:paraId="0307C1C9" w14:textId="77777777" w:rsidR="00602264" w:rsidRDefault="00602264">
            <w:pPr>
              <w:rPr>
                <w:sz w:val="10"/>
                <w:szCs w:val="10"/>
              </w:rPr>
            </w:pPr>
          </w:p>
        </w:tc>
        <w:tc>
          <w:tcPr>
            <w:tcW w:w="700" w:type="dxa"/>
            <w:vMerge/>
            <w:shd w:val="clear" w:color="auto" w:fill="E5E5E5"/>
            <w:vAlign w:val="bottom"/>
          </w:tcPr>
          <w:p w14:paraId="5BA1F124" w14:textId="77777777" w:rsidR="00602264" w:rsidRDefault="00602264">
            <w:pPr>
              <w:rPr>
                <w:sz w:val="10"/>
                <w:szCs w:val="10"/>
              </w:rPr>
            </w:pPr>
          </w:p>
        </w:tc>
        <w:tc>
          <w:tcPr>
            <w:tcW w:w="0" w:type="dxa"/>
            <w:vAlign w:val="bottom"/>
          </w:tcPr>
          <w:p w14:paraId="6EACE9F7" w14:textId="77777777" w:rsidR="00602264" w:rsidRDefault="00602264">
            <w:pPr>
              <w:rPr>
                <w:sz w:val="1"/>
                <w:szCs w:val="1"/>
              </w:rPr>
            </w:pPr>
          </w:p>
        </w:tc>
      </w:tr>
      <w:tr w:rsidR="00602264" w14:paraId="7B04E79A" w14:textId="77777777">
        <w:trPr>
          <w:trHeight w:val="130"/>
        </w:trPr>
        <w:tc>
          <w:tcPr>
            <w:tcW w:w="1880" w:type="dxa"/>
            <w:tcBorders>
              <w:right w:val="single" w:sz="8" w:space="0" w:color="E5E5E5"/>
            </w:tcBorders>
            <w:shd w:val="clear" w:color="auto" w:fill="E5E5E5"/>
            <w:vAlign w:val="bottom"/>
          </w:tcPr>
          <w:p w14:paraId="49207DFD" w14:textId="77777777" w:rsidR="00602264" w:rsidRDefault="007C0D60">
            <w:pPr>
              <w:ind w:left="140"/>
              <w:rPr>
                <w:sz w:val="20"/>
                <w:szCs w:val="20"/>
              </w:rPr>
            </w:pPr>
            <w:r>
              <w:rPr>
                <w:rFonts w:ascii="Arial" w:eastAsia="Arial" w:hAnsi="Arial" w:cs="Arial"/>
                <w:sz w:val="11"/>
                <w:szCs w:val="11"/>
              </w:rPr>
              <w:t>Officer</w:t>
            </w:r>
          </w:p>
        </w:tc>
        <w:tc>
          <w:tcPr>
            <w:tcW w:w="340" w:type="dxa"/>
            <w:tcBorders>
              <w:right w:val="single" w:sz="8" w:space="0" w:color="E5E5E5"/>
            </w:tcBorders>
            <w:shd w:val="clear" w:color="auto" w:fill="E5E5E5"/>
            <w:vAlign w:val="bottom"/>
          </w:tcPr>
          <w:p w14:paraId="7E8E2CBF" w14:textId="77777777" w:rsidR="00602264" w:rsidRDefault="00602264">
            <w:pPr>
              <w:rPr>
                <w:sz w:val="11"/>
                <w:szCs w:val="11"/>
              </w:rPr>
            </w:pPr>
          </w:p>
        </w:tc>
        <w:tc>
          <w:tcPr>
            <w:tcW w:w="1980" w:type="dxa"/>
            <w:tcBorders>
              <w:right w:val="single" w:sz="8" w:space="0" w:color="E5E5E5"/>
            </w:tcBorders>
            <w:shd w:val="clear" w:color="auto" w:fill="E5E5E5"/>
            <w:vAlign w:val="bottom"/>
          </w:tcPr>
          <w:p w14:paraId="2F57936C" w14:textId="77777777" w:rsidR="00602264" w:rsidRDefault="00602264">
            <w:pPr>
              <w:rPr>
                <w:sz w:val="11"/>
                <w:szCs w:val="11"/>
              </w:rPr>
            </w:pPr>
          </w:p>
        </w:tc>
        <w:tc>
          <w:tcPr>
            <w:tcW w:w="640" w:type="dxa"/>
            <w:tcBorders>
              <w:right w:val="single" w:sz="8" w:space="0" w:color="E5E5E5"/>
            </w:tcBorders>
            <w:shd w:val="clear" w:color="auto" w:fill="E5E5E5"/>
            <w:vAlign w:val="bottom"/>
          </w:tcPr>
          <w:p w14:paraId="4DBF6FC6" w14:textId="77777777" w:rsidR="00602264" w:rsidRDefault="00602264">
            <w:pPr>
              <w:rPr>
                <w:sz w:val="11"/>
                <w:szCs w:val="11"/>
              </w:rPr>
            </w:pPr>
          </w:p>
        </w:tc>
        <w:tc>
          <w:tcPr>
            <w:tcW w:w="860" w:type="dxa"/>
            <w:tcBorders>
              <w:right w:val="single" w:sz="8" w:space="0" w:color="E5E5E5"/>
            </w:tcBorders>
            <w:shd w:val="clear" w:color="auto" w:fill="E5E5E5"/>
            <w:vAlign w:val="bottom"/>
          </w:tcPr>
          <w:p w14:paraId="442FDB17" w14:textId="77777777" w:rsidR="00602264" w:rsidRDefault="00602264">
            <w:pPr>
              <w:rPr>
                <w:sz w:val="11"/>
                <w:szCs w:val="11"/>
              </w:rPr>
            </w:pPr>
          </w:p>
        </w:tc>
        <w:tc>
          <w:tcPr>
            <w:tcW w:w="440" w:type="dxa"/>
            <w:shd w:val="clear" w:color="auto" w:fill="E5E5E5"/>
            <w:vAlign w:val="bottom"/>
          </w:tcPr>
          <w:p w14:paraId="7AF4EB3A" w14:textId="77777777" w:rsidR="00602264" w:rsidRDefault="00602264">
            <w:pPr>
              <w:rPr>
                <w:sz w:val="11"/>
                <w:szCs w:val="11"/>
              </w:rPr>
            </w:pPr>
          </w:p>
        </w:tc>
        <w:tc>
          <w:tcPr>
            <w:tcW w:w="980" w:type="dxa"/>
            <w:shd w:val="clear" w:color="auto" w:fill="E5E5E5"/>
            <w:vAlign w:val="bottom"/>
          </w:tcPr>
          <w:p w14:paraId="20F1032A" w14:textId="77777777" w:rsidR="00602264" w:rsidRDefault="00602264">
            <w:pPr>
              <w:rPr>
                <w:sz w:val="11"/>
                <w:szCs w:val="11"/>
              </w:rPr>
            </w:pPr>
          </w:p>
        </w:tc>
        <w:tc>
          <w:tcPr>
            <w:tcW w:w="940" w:type="dxa"/>
            <w:shd w:val="clear" w:color="auto" w:fill="E5E5E5"/>
            <w:vAlign w:val="bottom"/>
          </w:tcPr>
          <w:p w14:paraId="591315BB" w14:textId="77777777" w:rsidR="00602264" w:rsidRDefault="00602264">
            <w:pPr>
              <w:rPr>
                <w:sz w:val="11"/>
                <w:szCs w:val="11"/>
              </w:rPr>
            </w:pPr>
          </w:p>
        </w:tc>
        <w:tc>
          <w:tcPr>
            <w:tcW w:w="840" w:type="dxa"/>
            <w:shd w:val="clear" w:color="auto" w:fill="E5E5E5"/>
            <w:vAlign w:val="bottom"/>
          </w:tcPr>
          <w:p w14:paraId="4C359EF8" w14:textId="77777777" w:rsidR="00602264" w:rsidRDefault="00602264">
            <w:pPr>
              <w:rPr>
                <w:sz w:val="11"/>
                <w:szCs w:val="11"/>
              </w:rPr>
            </w:pPr>
          </w:p>
        </w:tc>
        <w:tc>
          <w:tcPr>
            <w:tcW w:w="520" w:type="dxa"/>
            <w:shd w:val="clear" w:color="auto" w:fill="E5E5E5"/>
            <w:vAlign w:val="bottom"/>
          </w:tcPr>
          <w:p w14:paraId="4020697C" w14:textId="77777777" w:rsidR="00602264" w:rsidRDefault="00602264">
            <w:pPr>
              <w:rPr>
                <w:sz w:val="11"/>
                <w:szCs w:val="11"/>
              </w:rPr>
            </w:pPr>
          </w:p>
        </w:tc>
        <w:tc>
          <w:tcPr>
            <w:tcW w:w="900" w:type="dxa"/>
            <w:shd w:val="clear" w:color="auto" w:fill="E5E5E5"/>
            <w:vAlign w:val="bottom"/>
          </w:tcPr>
          <w:p w14:paraId="367B8846" w14:textId="77777777" w:rsidR="00602264" w:rsidRDefault="00602264">
            <w:pPr>
              <w:rPr>
                <w:sz w:val="11"/>
                <w:szCs w:val="11"/>
              </w:rPr>
            </w:pPr>
          </w:p>
        </w:tc>
        <w:tc>
          <w:tcPr>
            <w:tcW w:w="700" w:type="dxa"/>
            <w:shd w:val="clear" w:color="auto" w:fill="E5E5E5"/>
            <w:vAlign w:val="bottom"/>
          </w:tcPr>
          <w:p w14:paraId="3C27B12F" w14:textId="77777777" w:rsidR="00602264" w:rsidRDefault="00602264">
            <w:pPr>
              <w:rPr>
                <w:sz w:val="11"/>
                <w:szCs w:val="11"/>
              </w:rPr>
            </w:pPr>
          </w:p>
        </w:tc>
        <w:tc>
          <w:tcPr>
            <w:tcW w:w="0" w:type="dxa"/>
            <w:vAlign w:val="bottom"/>
          </w:tcPr>
          <w:p w14:paraId="59C5240D" w14:textId="77777777" w:rsidR="00602264" w:rsidRDefault="00602264">
            <w:pPr>
              <w:rPr>
                <w:sz w:val="1"/>
                <w:szCs w:val="1"/>
              </w:rPr>
            </w:pPr>
          </w:p>
        </w:tc>
      </w:tr>
      <w:tr w:rsidR="00602264" w14:paraId="4D72EC77" w14:textId="77777777">
        <w:trPr>
          <w:trHeight w:val="62"/>
        </w:trPr>
        <w:tc>
          <w:tcPr>
            <w:tcW w:w="1880" w:type="dxa"/>
            <w:tcBorders>
              <w:right w:val="single" w:sz="8" w:space="0" w:color="E5E5E5"/>
            </w:tcBorders>
            <w:shd w:val="clear" w:color="auto" w:fill="E5E5E5"/>
            <w:vAlign w:val="bottom"/>
          </w:tcPr>
          <w:p w14:paraId="0635F9D5" w14:textId="77777777" w:rsidR="00602264" w:rsidRDefault="00602264">
            <w:pPr>
              <w:rPr>
                <w:sz w:val="5"/>
                <w:szCs w:val="5"/>
              </w:rPr>
            </w:pPr>
          </w:p>
        </w:tc>
        <w:tc>
          <w:tcPr>
            <w:tcW w:w="340" w:type="dxa"/>
            <w:tcBorders>
              <w:right w:val="single" w:sz="8" w:space="0" w:color="E5E5E5"/>
            </w:tcBorders>
            <w:shd w:val="clear" w:color="auto" w:fill="E5E5E5"/>
            <w:vAlign w:val="bottom"/>
          </w:tcPr>
          <w:p w14:paraId="5FBE0FA8" w14:textId="77777777" w:rsidR="00602264" w:rsidRDefault="00602264">
            <w:pPr>
              <w:rPr>
                <w:sz w:val="5"/>
                <w:szCs w:val="5"/>
              </w:rPr>
            </w:pPr>
          </w:p>
        </w:tc>
        <w:tc>
          <w:tcPr>
            <w:tcW w:w="1980" w:type="dxa"/>
            <w:tcBorders>
              <w:right w:val="single" w:sz="8" w:space="0" w:color="E5E5E5"/>
            </w:tcBorders>
            <w:shd w:val="clear" w:color="auto" w:fill="E5E5E5"/>
            <w:vAlign w:val="bottom"/>
          </w:tcPr>
          <w:p w14:paraId="196B917A" w14:textId="77777777" w:rsidR="00602264" w:rsidRDefault="00602264">
            <w:pPr>
              <w:rPr>
                <w:sz w:val="5"/>
                <w:szCs w:val="5"/>
              </w:rPr>
            </w:pPr>
          </w:p>
        </w:tc>
        <w:tc>
          <w:tcPr>
            <w:tcW w:w="640" w:type="dxa"/>
            <w:tcBorders>
              <w:right w:val="single" w:sz="8" w:space="0" w:color="E5E5E5"/>
            </w:tcBorders>
            <w:shd w:val="clear" w:color="auto" w:fill="E5E5E5"/>
            <w:vAlign w:val="bottom"/>
          </w:tcPr>
          <w:p w14:paraId="4EB8A8F2" w14:textId="77777777" w:rsidR="00602264" w:rsidRDefault="00602264">
            <w:pPr>
              <w:rPr>
                <w:sz w:val="5"/>
                <w:szCs w:val="5"/>
              </w:rPr>
            </w:pPr>
          </w:p>
        </w:tc>
        <w:tc>
          <w:tcPr>
            <w:tcW w:w="860" w:type="dxa"/>
            <w:tcBorders>
              <w:right w:val="single" w:sz="8" w:space="0" w:color="E5E5E5"/>
            </w:tcBorders>
            <w:shd w:val="clear" w:color="auto" w:fill="E5E5E5"/>
            <w:vAlign w:val="bottom"/>
          </w:tcPr>
          <w:p w14:paraId="1D362B86" w14:textId="77777777" w:rsidR="00602264" w:rsidRDefault="00602264">
            <w:pPr>
              <w:rPr>
                <w:sz w:val="5"/>
                <w:szCs w:val="5"/>
              </w:rPr>
            </w:pPr>
          </w:p>
        </w:tc>
        <w:tc>
          <w:tcPr>
            <w:tcW w:w="440" w:type="dxa"/>
            <w:shd w:val="clear" w:color="auto" w:fill="E5E5E5"/>
            <w:vAlign w:val="bottom"/>
          </w:tcPr>
          <w:p w14:paraId="423084D4" w14:textId="77777777" w:rsidR="00602264" w:rsidRDefault="00602264">
            <w:pPr>
              <w:rPr>
                <w:sz w:val="5"/>
                <w:szCs w:val="5"/>
              </w:rPr>
            </w:pPr>
          </w:p>
        </w:tc>
        <w:tc>
          <w:tcPr>
            <w:tcW w:w="980" w:type="dxa"/>
            <w:shd w:val="clear" w:color="auto" w:fill="E5E5E5"/>
            <w:vAlign w:val="bottom"/>
          </w:tcPr>
          <w:p w14:paraId="5A6487FD" w14:textId="77777777" w:rsidR="00602264" w:rsidRDefault="00602264">
            <w:pPr>
              <w:rPr>
                <w:sz w:val="5"/>
                <w:szCs w:val="5"/>
              </w:rPr>
            </w:pPr>
          </w:p>
        </w:tc>
        <w:tc>
          <w:tcPr>
            <w:tcW w:w="940" w:type="dxa"/>
            <w:shd w:val="clear" w:color="auto" w:fill="E5E5E5"/>
            <w:vAlign w:val="bottom"/>
          </w:tcPr>
          <w:p w14:paraId="5DC1DFFB" w14:textId="77777777" w:rsidR="00602264" w:rsidRDefault="00602264">
            <w:pPr>
              <w:rPr>
                <w:sz w:val="5"/>
                <w:szCs w:val="5"/>
              </w:rPr>
            </w:pPr>
          </w:p>
        </w:tc>
        <w:tc>
          <w:tcPr>
            <w:tcW w:w="840" w:type="dxa"/>
            <w:shd w:val="clear" w:color="auto" w:fill="E5E5E5"/>
            <w:vAlign w:val="bottom"/>
          </w:tcPr>
          <w:p w14:paraId="71BA8FAD" w14:textId="77777777" w:rsidR="00602264" w:rsidRDefault="00602264">
            <w:pPr>
              <w:rPr>
                <w:sz w:val="5"/>
                <w:szCs w:val="5"/>
              </w:rPr>
            </w:pPr>
          </w:p>
        </w:tc>
        <w:tc>
          <w:tcPr>
            <w:tcW w:w="520" w:type="dxa"/>
            <w:shd w:val="clear" w:color="auto" w:fill="E5E5E5"/>
            <w:vAlign w:val="bottom"/>
          </w:tcPr>
          <w:p w14:paraId="1D26C47B" w14:textId="77777777" w:rsidR="00602264" w:rsidRDefault="00602264">
            <w:pPr>
              <w:rPr>
                <w:sz w:val="5"/>
                <w:szCs w:val="5"/>
              </w:rPr>
            </w:pPr>
          </w:p>
        </w:tc>
        <w:tc>
          <w:tcPr>
            <w:tcW w:w="900" w:type="dxa"/>
            <w:shd w:val="clear" w:color="auto" w:fill="E5E5E5"/>
            <w:vAlign w:val="bottom"/>
          </w:tcPr>
          <w:p w14:paraId="734C540F" w14:textId="77777777" w:rsidR="00602264" w:rsidRDefault="00602264">
            <w:pPr>
              <w:rPr>
                <w:sz w:val="5"/>
                <w:szCs w:val="5"/>
              </w:rPr>
            </w:pPr>
          </w:p>
        </w:tc>
        <w:tc>
          <w:tcPr>
            <w:tcW w:w="700" w:type="dxa"/>
            <w:shd w:val="clear" w:color="auto" w:fill="E5E5E5"/>
            <w:vAlign w:val="bottom"/>
          </w:tcPr>
          <w:p w14:paraId="5241B830" w14:textId="77777777" w:rsidR="00602264" w:rsidRDefault="00602264">
            <w:pPr>
              <w:rPr>
                <w:sz w:val="5"/>
                <w:szCs w:val="5"/>
              </w:rPr>
            </w:pPr>
          </w:p>
        </w:tc>
        <w:tc>
          <w:tcPr>
            <w:tcW w:w="0" w:type="dxa"/>
            <w:vAlign w:val="bottom"/>
          </w:tcPr>
          <w:p w14:paraId="3E43E347" w14:textId="77777777" w:rsidR="00602264" w:rsidRDefault="00602264">
            <w:pPr>
              <w:rPr>
                <w:sz w:val="1"/>
                <w:szCs w:val="1"/>
              </w:rPr>
            </w:pPr>
          </w:p>
        </w:tc>
      </w:tr>
      <w:tr w:rsidR="00602264" w14:paraId="57AC728F" w14:textId="77777777">
        <w:trPr>
          <w:trHeight w:val="186"/>
        </w:trPr>
        <w:tc>
          <w:tcPr>
            <w:tcW w:w="1880" w:type="dxa"/>
            <w:tcBorders>
              <w:right w:val="single" w:sz="8" w:space="0" w:color="E5E5E5"/>
            </w:tcBorders>
            <w:vAlign w:val="bottom"/>
          </w:tcPr>
          <w:p w14:paraId="4CE66A9F" w14:textId="77777777" w:rsidR="00602264" w:rsidRDefault="007C0D60">
            <w:pPr>
              <w:ind w:left="140"/>
              <w:rPr>
                <w:sz w:val="20"/>
                <w:szCs w:val="20"/>
              </w:rPr>
            </w:pPr>
            <w:r>
              <w:rPr>
                <w:rFonts w:ascii="Arial" w:eastAsia="Arial" w:hAnsi="Arial" w:cs="Arial"/>
                <w:b/>
                <w:bCs/>
                <w:sz w:val="11"/>
                <w:szCs w:val="11"/>
              </w:rPr>
              <w:t>Stephen A. Del Guercio</w:t>
            </w:r>
          </w:p>
        </w:tc>
        <w:tc>
          <w:tcPr>
            <w:tcW w:w="340" w:type="dxa"/>
            <w:tcBorders>
              <w:right w:val="single" w:sz="8" w:space="0" w:color="E5E5E5"/>
            </w:tcBorders>
            <w:vAlign w:val="bottom"/>
          </w:tcPr>
          <w:p w14:paraId="3E9523FD" w14:textId="77777777" w:rsidR="00602264" w:rsidRDefault="007C0D60">
            <w:pPr>
              <w:jc w:val="center"/>
              <w:rPr>
                <w:sz w:val="20"/>
                <w:szCs w:val="20"/>
              </w:rPr>
            </w:pPr>
            <w:r>
              <w:rPr>
                <w:rFonts w:ascii="Arial" w:eastAsia="Arial" w:hAnsi="Arial" w:cs="Arial"/>
                <w:w w:val="97"/>
                <w:sz w:val="11"/>
                <w:szCs w:val="11"/>
              </w:rPr>
              <w:t>59</w:t>
            </w:r>
          </w:p>
        </w:tc>
        <w:tc>
          <w:tcPr>
            <w:tcW w:w="1980" w:type="dxa"/>
            <w:tcBorders>
              <w:right w:val="single" w:sz="8" w:space="0" w:color="E5E5E5"/>
            </w:tcBorders>
            <w:vAlign w:val="bottom"/>
          </w:tcPr>
          <w:p w14:paraId="7A926CA9" w14:textId="77777777" w:rsidR="00602264" w:rsidRDefault="007C0D60">
            <w:pPr>
              <w:ind w:left="100"/>
              <w:rPr>
                <w:sz w:val="20"/>
                <w:szCs w:val="20"/>
              </w:rPr>
            </w:pPr>
            <w:r>
              <w:rPr>
                <w:rFonts w:ascii="Arial" w:eastAsia="Arial" w:hAnsi="Arial" w:cs="Arial"/>
                <w:sz w:val="11"/>
                <w:szCs w:val="11"/>
              </w:rPr>
              <w:t>Partner, Demetriou, Del Guercio,</w:t>
            </w:r>
          </w:p>
        </w:tc>
        <w:tc>
          <w:tcPr>
            <w:tcW w:w="640" w:type="dxa"/>
            <w:vMerge w:val="restart"/>
            <w:tcBorders>
              <w:right w:val="single" w:sz="8" w:space="0" w:color="E5E5E5"/>
            </w:tcBorders>
            <w:vAlign w:val="bottom"/>
          </w:tcPr>
          <w:p w14:paraId="5E5F81BC" w14:textId="77777777" w:rsidR="00602264" w:rsidRDefault="007C0D60">
            <w:pPr>
              <w:jc w:val="center"/>
              <w:rPr>
                <w:sz w:val="20"/>
                <w:szCs w:val="20"/>
              </w:rPr>
            </w:pPr>
            <w:r>
              <w:rPr>
                <w:rFonts w:ascii="Arial" w:eastAsia="Arial" w:hAnsi="Arial" w:cs="Arial"/>
                <w:w w:val="97"/>
                <w:sz w:val="11"/>
                <w:szCs w:val="11"/>
              </w:rPr>
              <w:t>2012</w:t>
            </w:r>
          </w:p>
        </w:tc>
        <w:tc>
          <w:tcPr>
            <w:tcW w:w="860" w:type="dxa"/>
            <w:vMerge w:val="restart"/>
            <w:tcBorders>
              <w:right w:val="single" w:sz="8" w:space="0" w:color="E5E5E5"/>
            </w:tcBorders>
            <w:vAlign w:val="bottom"/>
          </w:tcPr>
          <w:p w14:paraId="1100EA55" w14:textId="77777777" w:rsidR="00602264" w:rsidRDefault="007C0D60">
            <w:pPr>
              <w:jc w:val="center"/>
              <w:rPr>
                <w:sz w:val="20"/>
                <w:szCs w:val="20"/>
              </w:rPr>
            </w:pPr>
            <w:r>
              <w:rPr>
                <w:rFonts w:ascii="Arial" w:eastAsia="Arial" w:hAnsi="Arial" w:cs="Arial"/>
                <w:w w:val="99"/>
                <w:sz w:val="11"/>
                <w:szCs w:val="11"/>
              </w:rPr>
              <w:t>YES</w:t>
            </w:r>
          </w:p>
        </w:tc>
        <w:tc>
          <w:tcPr>
            <w:tcW w:w="440" w:type="dxa"/>
            <w:vMerge w:val="restart"/>
            <w:vAlign w:val="bottom"/>
          </w:tcPr>
          <w:p w14:paraId="6B2A7AF8" w14:textId="77777777" w:rsidR="00602264" w:rsidRDefault="007C0D60">
            <w:pPr>
              <w:jc w:val="center"/>
              <w:rPr>
                <w:sz w:val="20"/>
                <w:szCs w:val="20"/>
              </w:rPr>
            </w:pPr>
            <w:r>
              <w:rPr>
                <w:rFonts w:ascii="Arial" w:eastAsia="Arial" w:hAnsi="Arial" w:cs="Arial"/>
                <w:color w:val="7F7F7F"/>
                <w:w w:val="73"/>
                <w:sz w:val="8"/>
                <w:szCs w:val="8"/>
              </w:rPr>
              <w:t>·</w:t>
            </w:r>
          </w:p>
        </w:tc>
        <w:tc>
          <w:tcPr>
            <w:tcW w:w="980" w:type="dxa"/>
            <w:vMerge w:val="restart"/>
            <w:vAlign w:val="bottom"/>
          </w:tcPr>
          <w:p w14:paraId="57BC6FDB" w14:textId="77777777" w:rsidR="00602264" w:rsidRDefault="007C0D60">
            <w:pPr>
              <w:jc w:val="center"/>
              <w:rPr>
                <w:sz w:val="20"/>
                <w:szCs w:val="20"/>
              </w:rPr>
            </w:pPr>
            <w:r>
              <w:rPr>
                <w:rFonts w:ascii="Arial" w:eastAsia="Arial" w:hAnsi="Arial" w:cs="Arial"/>
                <w:color w:val="7F7F7F"/>
                <w:w w:val="73"/>
                <w:sz w:val="8"/>
                <w:szCs w:val="8"/>
              </w:rPr>
              <w:t>·</w:t>
            </w:r>
          </w:p>
        </w:tc>
        <w:tc>
          <w:tcPr>
            <w:tcW w:w="940" w:type="dxa"/>
            <w:vMerge w:val="restart"/>
            <w:vAlign w:val="bottom"/>
          </w:tcPr>
          <w:p w14:paraId="731C16D2" w14:textId="77777777" w:rsidR="00602264" w:rsidRDefault="007C0D60">
            <w:pPr>
              <w:ind w:left="6"/>
              <w:jc w:val="center"/>
              <w:rPr>
                <w:sz w:val="20"/>
                <w:szCs w:val="20"/>
              </w:rPr>
            </w:pPr>
            <w:r>
              <w:rPr>
                <w:rFonts w:ascii="Arial" w:eastAsia="Arial" w:hAnsi="Arial" w:cs="Arial"/>
                <w:color w:val="7F7F7F"/>
                <w:sz w:val="11"/>
                <w:szCs w:val="11"/>
              </w:rPr>
              <w:t>·</w:t>
            </w:r>
          </w:p>
        </w:tc>
        <w:tc>
          <w:tcPr>
            <w:tcW w:w="840" w:type="dxa"/>
            <w:vMerge w:val="restart"/>
            <w:vAlign w:val="bottom"/>
          </w:tcPr>
          <w:p w14:paraId="17A47692" w14:textId="77777777" w:rsidR="00602264" w:rsidRDefault="007C0D60">
            <w:pPr>
              <w:ind w:left="57"/>
              <w:jc w:val="center"/>
              <w:rPr>
                <w:sz w:val="20"/>
                <w:szCs w:val="20"/>
              </w:rPr>
            </w:pPr>
            <w:r>
              <w:rPr>
                <w:rFonts w:ascii="Arial" w:eastAsia="Arial" w:hAnsi="Arial" w:cs="Arial"/>
                <w:color w:val="7F7F7F"/>
                <w:w w:val="73"/>
                <w:sz w:val="8"/>
                <w:szCs w:val="8"/>
              </w:rPr>
              <w:t>·</w:t>
            </w:r>
          </w:p>
        </w:tc>
        <w:tc>
          <w:tcPr>
            <w:tcW w:w="520" w:type="dxa"/>
            <w:vAlign w:val="bottom"/>
          </w:tcPr>
          <w:p w14:paraId="1B657152" w14:textId="77777777" w:rsidR="00602264" w:rsidRDefault="00602264">
            <w:pPr>
              <w:rPr>
                <w:sz w:val="16"/>
                <w:szCs w:val="16"/>
              </w:rPr>
            </w:pPr>
          </w:p>
        </w:tc>
        <w:tc>
          <w:tcPr>
            <w:tcW w:w="900" w:type="dxa"/>
            <w:vMerge w:val="restart"/>
            <w:vAlign w:val="bottom"/>
          </w:tcPr>
          <w:p w14:paraId="1DB905B2" w14:textId="77777777" w:rsidR="00602264" w:rsidRDefault="007C0D60">
            <w:pPr>
              <w:jc w:val="center"/>
              <w:rPr>
                <w:sz w:val="20"/>
                <w:szCs w:val="20"/>
              </w:rPr>
            </w:pPr>
            <w:r>
              <w:rPr>
                <w:rFonts w:ascii="Arial" w:eastAsia="Arial" w:hAnsi="Arial" w:cs="Arial"/>
                <w:w w:val="98"/>
                <w:sz w:val="11"/>
                <w:szCs w:val="11"/>
              </w:rPr>
              <w:t>Chair</w:t>
            </w:r>
          </w:p>
        </w:tc>
        <w:tc>
          <w:tcPr>
            <w:tcW w:w="700" w:type="dxa"/>
            <w:vMerge w:val="restart"/>
            <w:vAlign w:val="bottom"/>
          </w:tcPr>
          <w:p w14:paraId="5E1C4C43" w14:textId="77777777" w:rsidR="00602264" w:rsidRDefault="007C0D60">
            <w:pPr>
              <w:jc w:val="center"/>
              <w:rPr>
                <w:sz w:val="20"/>
                <w:szCs w:val="20"/>
              </w:rPr>
            </w:pPr>
            <w:r>
              <w:rPr>
                <w:rFonts w:ascii="Arial" w:eastAsia="Arial" w:hAnsi="Arial" w:cs="Arial"/>
                <w:color w:val="7F7F7F"/>
                <w:w w:val="73"/>
                <w:sz w:val="8"/>
                <w:szCs w:val="8"/>
              </w:rPr>
              <w:t>·</w:t>
            </w:r>
          </w:p>
        </w:tc>
        <w:tc>
          <w:tcPr>
            <w:tcW w:w="0" w:type="dxa"/>
            <w:vAlign w:val="bottom"/>
          </w:tcPr>
          <w:p w14:paraId="7EA694EE" w14:textId="77777777" w:rsidR="00602264" w:rsidRDefault="00602264">
            <w:pPr>
              <w:rPr>
                <w:sz w:val="1"/>
                <w:szCs w:val="1"/>
              </w:rPr>
            </w:pPr>
          </w:p>
        </w:tc>
      </w:tr>
      <w:tr w:rsidR="00602264" w14:paraId="32FF38C3" w14:textId="77777777">
        <w:trPr>
          <w:trHeight w:val="76"/>
        </w:trPr>
        <w:tc>
          <w:tcPr>
            <w:tcW w:w="1880" w:type="dxa"/>
            <w:vMerge w:val="restart"/>
            <w:tcBorders>
              <w:right w:val="single" w:sz="8" w:space="0" w:color="E5E5E5"/>
            </w:tcBorders>
            <w:vAlign w:val="bottom"/>
          </w:tcPr>
          <w:p w14:paraId="0DB3BAC8" w14:textId="77777777" w:rsidR="00602264" w:rsidRDefault="007C0D60">
            <w:pPr>
              <w:ind w:left="140"/>
              <w:rPr>
                <w:sz w:val="20"/>
                <w:szCs w:val="20"/>
              </w:rPr>
            </w:pPr>
            <w:r>
              <w:rPr>
                <w:rFonts w:ascii="Arial" w:eastAsia="Arial" w:hAnsi="Arial" w:cs="Arial"/>
                <w:sz w:val="11"/>
                <w:szCs w:val="11"/>
              </w:rPr>
              <w:t>Director</w:t>
            </w:r>
          </w:p>
        </w:tc>
        <w:tc>
          <w:tcPr>
            <w:tcW w:w="340" w:type="dxa"/>
            <w:tcBorders>
              <w:right w:val="single" w:sz="8" w:space="0" w:color="E5E5E5"/>
            </w:tcBorders>
            <w:vAlign w:val="bottom"/>
          </w:tcPr>
          <w:p w14:paraId="43115489" w14:textId="77777777" w:rsidR="00602264" w:rsidRDefault="00602264">
            <w:pPr>
              <w:rPr>
                <w:sz w:val="6"/>
                <w:szCs w:val="6"/>
              </w:rPr>
            </w:pPr>
          </w:p>
        </w:tc>
        <w:tc>
          <w:tcPr>
            <w:tcW w:w="1980" w:type="dxa"/>
            <w:vMerge w:val="restart"/>
            <w:tcBorders>
              <w:right w:val="single" w:sz="8" w:space="0" w:color="E5E5E5"/>
            </w:tcBorders>
            <w:vAlign w:val="bottom"/>
          </w:tcPr>
          <w:p w14:paraId="0AE4E95C" w14:textId="77777777" w:rsidR="00602264" w:rsidRDefault="007C0D60">
            <w:pPr>
              <w:ind w:left="100"/>
              <w:rPr>
                <w:sz w:val="20"/>
                <w:szCs w:val="20"/>
              </w:rPr>
            </w:pPr>
            <w:r>
              <w:rPr>
                <w:rFonts w:ascii="Arial" w:eastAsia="Arial" w:hAnsi="Arial" w:cs="Arial"/>
                <w:sz w:val="11"/>
                <w:szCs w:val="11"/>
              </w:rPr>
              <w:t>Springer &amp; Francis, LLP</w:t>
            </w:r>
          </w:p>
        </w:tc>
        <w:tc>
          <w:tcPr>
            <w:tcW w:w="640" w:type="dxa"/>
            <w:vMerge/>
            <w:tcBorders>
              <w:right w:val="single" w:sz="8" w:space="0" w:color="E5E5E5"/>
            </w:tcBorders>
            <w:vAlign w:val="bottom"/>
          </w:tcPr>
          <w:p w14:paraId="0AD91CE2" w14:textId="77777777" w:rsidR="00602264" w:rsidRDefault="00602264">
            <w:pPr>
              <w:rPr>
                <w:sz w:val="6"/>
                <w:szCs w:val="6"/>
              </w:rPr>
            </w:pPr>
          </w:p>
        </w:tc>
        <w:tc>
          <w:tcPr>
            <w:tcW w:w="860" w:type="dxa"/>
            <w:vMerge/>
            <w:tcBorders>
              <w:right w:val="single" w:sz="8" w:space="0" w:color="E5E5E5"/>
            </w:tcBorders>
            <w:vAlign w:val="bottom"/>
          </w:tcPr>
          <w:p w14:paraId="4635AEE4" w14:textId="77777777" w:rsidR="00602264" w:rsidRDefault="00602264">
            <w:pPr>
              <w:rPr>
                <w:sz w:val="6"/>
                <w:szCs w:val="6"/>
              </w:rPr>
            </w:pPr>
          </w:p>
        </w:tc>
        <w:tc>
          <w:tcPr>
            <w:tcW w:w="440" w:type="dxa"/>
            <w:vMerge/>
            <w:vAlign w:val="bottom"/>
          </w:tcPr>
          <w:p w14:paraId="148341CA" w14:textId="77777777" w:rsidR="00602264" w:rsidRDefault="00602264">
            <w:pPr>
              <w:rPr>
                <w:sz w:val="6"/>
                <w:szCs w:val="6"/>
              </w:rPr>
            </w:pPr>
          </w:p>
        </w:tc>
        <w:tc>
          <w:tcPr>
            <w:tcW w:w="980" w:type="dxa"/>
            <w:vMerge/>
            <w:vAlign w:val="bottom"/>
          </w:tcPr>
          <w:p w14:paraId="0A7F9783" w14:textId="77777777" w:rsidR="00602264" w:rsidRDefault="00602264">
            <w:pPr>
              <w:rPr>
                <w:sz w:val="6"/>
                <w:szCs w:val="6"/>
              </w:rPr>
            </w:pPr>
          </w:p>
        </w:tc>
        <w:tc>
          <w:tcPr>
            <w:tcW w:w="940" w:type="dxa"/>
            <w:vMerge/>
            <w:vAlign w:val="bottom"/>
          </w:tcPr>
          <w:p w14:paraId="5BE427BF" w14:textId="77777777" w:rsidR="00602264" w:rsidRDefault="00602264">
            <w:pPr>
              <w:rPr>
                <w:sz w:val="6"/>
                <w:szCs w:val="6"/>
              </w:rPr>
            </w:pPr>
          </w:p>
        </w:tc>
        <w:tc>
          <w:tcPr>
            <w:tcW w:w="840" w:type="dxa"/>
            <w:vMerge/>
            <w:vAlign w:val="bottom"/>
          </w:tcPr>
          <w:p w14:paraId="5AD5BC34" w14:textId="77777777" w:rsidR="00602264" w:rsidRDefault="00602264">
            <w:pPr>
              <w:rPr>
                <w:sz w:val="6"/>
                <w:szCs w:val="6"/>
              </w:rPr>
            </w:pPr>
          </w:p>
        </w:tc>
        <w:tc>
          <w:tcPr>
            <w:tcW w:w="520" w:type="dxa"/>
            <w:vAlign w:val="bottom"/>
          </w:tcPr>
          <w:p w14:paraId="54A1ED5B" w14:textId="77777777" w:rsidR="00602264" w:rsidRDefault="00602264">
            <w:pPr>
              <w:rPr>
                <w:sz w:val="6"/>
                <w:szCs w:val="6"/>
              </w:rPr>
            </w:pPr>
          </w:p>
        </w:tc>
        <w:tc>
          <w:tcPr>
            <w:tcW w:w="900" w:type="dxa"/>
            <w:vMerge/>
            <w:vAlign w:val="bottom"/>
          </w:tcPr>
          <w:p w14:paraId="631BAD6C" w14:textId="77777777" w:rsidR="00602264" w:rsidRDefault="00602264">
            <w:pPr>
              <w:rPr>
                <w:sz w:val="6"/>
                <w:szCs w:val="6"/>
              </w:rPr>
            </w:pPr>
          </w:p>
        </w:tc>
        <w:tc>
          <w:tcPr>
            <w:tcW w:w="700" w:type="dxa"/>
            <w:vMerge/>
            <w:vAlign w:val="bottom"/>
          </w:tcPr>
          <w:p w14:paraId="37D9019E" w14:textId="77777777" w:rsidR="00602264" w:rsidRDefault="00602264">
            <w:pPr>
              <w:rPr>
                <w:sz w:val="6"/>
                <w:szCs w:val="6"/>
              </w:rPr>
            </w:pPr>
          </w:p>
        </w:tc>
        <w:tc>
          <w:tcPr>
            <w:tcW w:w="0" w:type="dxa"/>
            <w:vAlign w:val="bottom"/>
          </w:tcPr>
          <w:p w14:paraId="1B1FEE21" w14:textId="77777777" w:rsidR="00602264" w:rsidRDefault="00602264">
            <w:pPr>
              <w:rPr>
                <w:sz w:val="1"/>
                <w:szCs w:val="1"/>
              </w:rPr>
            </w:pPr>
          </w:p>
        </w:tc>
      </w:tr>
      <w:tr w:rsidR="00602264" w14:paraId="1E1EB57B" w14:textId="77777777">
        <w:trPr>
          <w:trHeight w:val="54"/>
        </w:trPr>
        <w:tc>
          <w:tcPr>
            <w:tcW w:w="1880" w:type="dxa"/>
            <w:vMerge/>
            <w:tcBorders>
              <w:right w:val="single" w:sz="8" w:space="0" w:color="E5E5E5"/>
            </w:tcBorders>
            <w:vAlign w:val="bottom"/>
          </w:tcPr>
          <w:p w14:paraId="04316357" w14:textId="77777777" w:rsidR="00602264" w:rsidRDefault="00602264">
            <w:pPr>
              <w:rPr>
                <w:sz w:val="4"/>
                <w:szCs w:val="4"/>
              </w:rPr>
            </w:pPr>
          </w:p>
        </w:tc>
        <w:tc>
          <w:tcPr>
            <w:tcW w:w="340" w:type="dxa"/>
            <w:tcBorders>
              <w:right w:val="single" w:sz="8" w:space="0" w:color="E5E5E5"/>
            </w:tcBorders>
            <w:vAlign w:val="bottom"/>
          </w:tcPr>
          <w:p w14:paraId="75BCB38E" w14:textId="77777777" w:rsidR="00602264" w:rsidRDefault="00602264">
            <w:pPr>
              <w:rPr>
                <w:sz w:val="4"/>
                <w:szCs w:val="4"/>
              </w:rPr>
            </w:pPr>
          </w:p>
        </w:tc>
        <w:tc>
          <w:tcPr>
            <w:tcW w:w="1980" w:type="dxa"/>
            <w:vMerge/>
            <w:tcBorders>
              <w:right w:val="single" w:sz="8" w:space="0" w:color="E5E5E5"/>
            </w:tcBorders>
            <w:vAlign w:val="bottom"/>
          </w:tcPr>
          <w:p w14:paraId="63413C34" w14:textId="77777777" w:rsidR="00602264" w:rsidRDefault="00602264">
            <w:pPr>
              <w:rPr>
                <w:sz w:val="4"/>
                <w:szCs w:val="4"/>
              </w:rPr>
            </w:pPr>
          </w:p>
        </w:tc>
        <w:tc>
          <w:tcPr>
            <w:tcW w:w="640" w:type="dxa"/>
            <w:tcBorders>
              <w:right w:val="single" w:sz="8" w:space="0" w:color="E5E5E5"/>
            </w:tcBorders>
            <w:vAlign w:val="bottom"/>
          </w:tcPr>
          <w:p w14:paraId="58AF8D34" w14:textId="77777777" w:rsidR="00602264" w:rsidRDefault="00602264">
            <w:pPr>
              <w:rPr>
                <w:sz w:val="4"/>
                <w:szCs w:val="4"/>
              </w:rPr>
            </w:pPr>
          </w:p>
        </w:tc>
        <w:tc>
          <w:tcPr>
            <w:tcW w:w="860" w:type="dxa"/>
            <w:tcBorders>
              <w:right w:val="single" w:sz="8" w:space="0" w:color="E5E5E5"/>
            </w:tcBorders>
            <w:vAlign w:val="bottom"/>
          </w:tcPr>
          <w:p w14:paraId="61C8D676" w14:textId="77777777" w:rsidR="00602264" w:rsidRDefault="00602264">
            <w:pPr>
              <w:rPr>
                <w:sz w:val="4"/>
                <w:szCs w:val="4"/>
              </w:rPr>
            </w:pPr>
          </w:p>
        </w:tc>
        <w:tc>
          <w:tcPr>
            <w:tcW w:w="440" w:type="dxa"/>
            <w:vAlign w:val="bottom"/>
          </w:tcPr>
          <w:p w14:paraId="70D84D26" w14:textId="77777777" w:rsidR="00602264" w:rsidRDefault="00602264">
            <w:pPr>
              <w:rPr>
                <w:sz w:val="4"/>
                <w:szCs w:val="4"/>
              </w:rPr>
            </w:pPr>
          </w:p>
        </w:tc>
        <w:tc>
          <w:tcPr>
            <w:tcW w:w="980" w:type="dxa"/>
            <w:vAlign w:val="bottom"/>
          </w:tcPr>
          <w:p w14:paraId="3514944E" w14:textId="77777777" w:rsidR="00602264" w:rsidRDefault="00602264">
            <w:pPr>
              <w:rPr>
                <w:sz w:val="4"/>
                <w:szCs w:val="4"/>
              </w:rPr>
            </w:pPr>
          </w:p>
        </w:tc>
        <w:tc>
          <w:tcPr>
            <w:tcW w:w="940" w:type="dxa"/>
            <w:vAlign w:val="bottom"/>
          </w:tcPr>
          <w:p w14:paraId="718A4495" w14:textId="77777777" w:rsidR="00602264" w:rsidRDefault="00602264">
            <w:pPr>
              <w:rPr>
                <w:sz w:val="4"/>
                <w:szCs w:val="4"/>
              </w:rPr>
            </w:pPr>
          </w:p>
        </w:tc>
        <w:tc>
          <w:tcPr>
            <w:tcW w:w="840" w:type="dxa"/>
            <w:vAlign w:val="bottom"/>
          </w:tcPr>
          <w:p w14:paraId="6075F692" w14:textId="77777777" w:rsidR="00602264" w:rsidRDefault="00602264">
            <w:pPr>
              <w:rPr>
                <w:sz w:val="4"/>
                <w:szCs w:val="4"/>
              </w:rPr>
            </w:pPr>
          </w:p>
        </w:tc>
        <w:tc>
          <w:tcPr>
            <w:tcW w:w="520" w:type="dxa"/>
            <w:vAlign w:val="bottom"/>
          </w:tcPr>
          <w:p w14:paraId="2881355A" w14:textId="77777777" w:rsidR="00602264" w:rsidRDefault="00602264">
            <w:pPr>
              <w:rPr>
                <w:sz w:val="4"/>
                <w:szCs w:val="4"/>
              </w:rPr>
            </w:pPr>
          </w:p>
        </w:tc>
        <w:tc>
          <w:tcPr>
            <w:tcW w:w="900" w:type="dxa"/>
            <w:vAlign w:val="bottom"/>
          </w:tcPr>
          <w:p w14:paraId="7FE89043" w14:textId="77777777" w:rsidR="00602264" w:rsidRDefault="00602264">
            <w:pPr>
              <w:rPr>
                <w:sz w:val="4"/>
                <w:szCs w:val="4"/>
              </w:rPr>
            </w:pPr>
          </w:p>
        </w:tc>
        <w:tc>
          <w:tcPr>
            <w:tcW w:w="700" w:type="dxa"/>
            <w:vAlign w:val="bottom"/>
          </w:tcPr>
          <w:p w14:paraId="17F360FD" w14:textId="77777777" w:rsidR="00602264" w:rsidRDefault="00602264">
            <w:pPr>
              <w:rPr>
                <w:sz w:val="4"/>
                <w:szCs w:val="4"/>
              </w:rPr>
            </w:pPr>
          </w:p>
        </w:tc>
        <w:tc>
          <w:tcPr>
            <w:tcW w:w="0" w:type="dxa"/>
            <w:vAlign w:val="bottom"/>
          </w:tcPr>
          <w:p w14:paraId="6EDC8D1E" w14:textId="77777777" w:rsidR="00602264" w:rsidRDefault="00602264">
            <w:pPr>
              <w:rPr>
                <w:sz w:val="1"/>
                <w:szCs w:val="1"/>
              </w:rPr>
            </w:pPr>
          </w:p>
        </w:tc>
      </w:tr>
      <w:tr w:rsidR="00602264" w14:paraId="2B73F174" w14:textId="77777777">
        <w:trPr>
          <w:trHeight w:val="63"/>
        </w:trPr>
        <w:tc>
          <w:tcPr>
            <w:tcW w:w="1880" w:type="dxa"/>
            <w:tcBorders>
              <w:right w:val="single" w:sz="8" w:space="0" w:color="E5E5E5"/>
            </w:tcBorders>
            <w:vAlign w:val="bottom"/>
          </w:tcPr>
          <w:p w14:paraId="1B24F3A5" w14:textId="77777777" w:rsidR="00602264" w:rsidRDefault="00602264">
            <w:pPr>
              <w:rPr>
                <w:sz w:val="5"/>
                <w:szCs w:val="5"/>
              </w:rPr>
            </w:pPr>
          </w:p>
        </w:tc>
        <w:tc>
          <w:tcPr>
            <w:tcW w:w="340" w:type="dxa"/>
            <w:tcBorders>
              <w:right w:val="single" w:sz="8" w:space="0" w:color="E5E5E5"/>
            </w:tcBorders>
            <w:vAlign w:val="bottom"/>
          </w:tcPr>
          <w:p w14:paraId="73A3D11D" w14:textId="77777777" w:rsidR="00602264" w:rsidRDefault="00602264">
            <w:pPr>
              <w:rPr>
                <w:sz w:val="5"/>
                <w:szCs w:val="5"/>
              </w:rPr>
            </w:pPr>
          </w:p>
        </w:tc>
        <w:tc>
          <w:tcPr>
            <w:tcW w:w="1980" w:type="dxa"/>
            <w:tcBorders>
              <w:right w:val="single" w:sz="8" w:space="0" w:color="E5E5E5"/>
            </w:tcBorders>
            <w:vAlign w:val="bottom"/>
          </w:tcPr>
          <w:p w14:paraId="6E9A2D02" w14:textId="77777777" w:rsidR="00602264" w:rsidRDefault="00602264">
            <w:pPr>
              <w:rPr>
                <w:sz w:val="5"/>
                <w:szCs w:val="5"/>
              </w:rPr>
            </w:pPr>
          </w:p>
        </w:tc>
        <w:tc>
          <w:tcPr>
            <w:tcW w:w="640" w:type="dxa"/>
            <w:tcBorders>
              <w:right w:val="single" w:sz="8" w:space="0" w:color="E5E5E5"/>
            </w:tcBorders>
            <w:vAlign w:val="bottom"/>
          </w:tcPr>
          <w:p w14:paraId="2BBDA016" w14:textId="77777777" w:rsidR="00602264" w:rsidRDefault="00602264">
            <w:pPr>
              <w:rPr>
                <w:sz w:val="5"/>
                <w:szCs w:val="5"/>
              </w:rPr>
            </w:pPr>
          </w:p>
        </w:tc>
        <w:tc>
          <w:tcPr>
            <w:tcW w:w="860" w:type="dxa"/>
            <w:tcBorders>
              <w:right w:val="single" w:sz="8" w:space="0" w:color="E5E5E5"/>
            </w:tcBorders>
            <w:vAlign w:val="bottom"/>
          </w:tcPr>
          <w:p w14:paraId="24B3374C" w14:textId="77777777" w:rsidR="00602264" w:rsidRDefault="00602264">
            <w:pPr>
              <w:rPr>
                <w:sz w:val="5"/>
                <w:szCs w:val="5"/>
              </w:rPr>
            </w:pPr>
          </w:p>
        </w:tc>
        <w:tc>
          <w:tcPr>
            <w:tcW w:w="440" w:type="dxa"/>
            <w:vAlign w:val="bottom"/>
          </w:tcPr>
          <w:p w14:paraId="0A5D2725" w14:textId="77777777" w:rsidR="00602264" w:rsidRDefault="00602264">
            <w:pPr>
              <w:rPr>
                <w:sz w:val="5"/>
                <w:szCs w:val="5"/>
              </w:rPr>
            </w:pPr>
          </w:p>
        </w:tc>
        <w:tc>
          <w:tcPr>
            <w:tcW w:w="980" w:type="dxa"/>
            <w:vAlign w:val="bottom"/>
          </w:tcPr>
          <w:p w14:paraId="32B36353" w14:textId="77777777" w:rsidR="00602264" w:rsidRDefault="00602264">
            <w:pPr>
              <w:rPr>
                <w:sz w:val="5"/>
                <w:szCs w:val="5"/>
              </w:rPr>
            </w:pPr>
          </w:p>
        </w:tc>
        <w:tc>
          <w:tcPr>
            <w:tcW w:w="940" w:type="dxa"/>
            <w:vAlign w:val="bottom"/>
          </w:tcPr>
          <w:p w14:paraId="26F6396D" w14:textId="77777777" w:rsidR="00602264" w:rsidRDefault="00602264">
            <w:pPr>
              <w:rPr>
                <w:sz w:val="5"/>
                <w:szCs w:val="5"/>
              </w:rPr>
            </w:pPr>
          </w:p>
        </w:tc>
        <w:tc>
          <w:tcPr>
            <w:tcW w:w="840" w:type="dxa"/>
            <w:vAlign w:val="bottom"/>
          </w:tcPr>
          <w:p w14:paraId="4F05CF02" w14:textId="77777777" w:rsidR="00602264" w:rsidRDefault="00602264">
            <w:pPr>
              <w:rPr>
                <w:sz w:val="5"/>
                <w:szCs w:val="5"/>
              </w:rPr>
            </w:pPr>
          </w:p>
        </w:tc>
        <w:tc>
          <w:tcPr>
            <w:tcW w:w="520" w:type="dxa"/>
            <w:vAlign w:val="bottom"/>
          </w:tcPr>
          <w:p w14:paraId="2CE35359" w14:textId="77777777" w:rsidR="00602264" w:rsidRDefault="00602264">
            <w:pPr>
              <w:rPr>
                <w:sz w:val="5"/>
                <w:szCs w:val="5"/>
              </w:rPr>
            </w:pPr>
          </w:p>
        </w:tc>
        <w:tc>
          <w:tcPr>
            <w:tcW w:w="900" w:type="dxa"/>
            <w:vAlign w:val="bottom"/>
          </w:tcPr>
          <w:p w14:paraId="28014C15" w14:textId="77777777" w:rsidR="00602264" w:rsidRDefault="00602264">
            <w:pPr>
              <w:rPr>
                <w:sz w:val="5"/>
                <w:szCs w:val="5"/>
              </w:rPr>
            </w:pPr>
          </w:p>
        </w:tc>
        <w:tc>
          <w:tcPr>
            <w:tcW w:w="700" w:type="dxa"/>
            <w:vAlign w:val="bottom"/>
          </w:tcPr>
          <w:p w14:paraId="54D097CC" w14:textId="77777777" w:rsidR="00602264" w:rsidRDefault="00602264">
            <w:pPr>
              <w:rPr>
                <w:sz w:val="5"/>
                <w:szCs w:val="5"/>
              </w:rPr>
            </w:pPr>
          </w:p>
        </w:tc>
        <w:tc>
          <w:tcPr>
            <w:tcW w:w="0" w:type="dxa"/>
            <w:vAlign w:val="bottom"/>
          </w:tcPr>
          <w:p w14:paraId="615C429A" w14:textId="77777777" w:rsidR="00602264" w:rsidRDefault="00602264">
            <w:pPr>
              <w:rPr>
                <w:sz w:val="1"/>
                <w:szCs w:val="1"/>
              </w:rPr>
            </w:pPr>
          </w:p>
        </w:tc>
      </w:tr>
      <w:tr w:rsidR="00602264" w14:paraId="24446889" w14:textId="77777777">
        <w:trPr>
          <w:trHeight w:val="186"/>
        </w:trPr>
        <w:tc>
          <w:tcPr>
            <w:tcW w:w="1880" w:type="dxa"/>
            <w:tcBorders>
              <w:right w:val="single" w:sz="8" w:space="0" w:color="E5E5E5"/>
            </w:tcBorders>
            <w:shd w:val="clear" w:color="auto" w:fill="E5E5E5"/>
            <w:vAlign w:val="bottom"/>
          </w:tcPr>
          <w:p w14:paraId="1A02AB03" w14:textId="77777777" w:rsidR="00602264" w:rsidRDefault="007C0D60">
            <w:pPr>
              <w:ind w:left="140"/>
              <w:rPr>
                <w:sz w:val="20"/>
                <w:szCs w:val="20"/>
              </w:rPr>
            </w:pPr>
            <w:r>
              <w:rPr>
                <w:rFonts w:ascii="Arial" w:eastAsia="Arial" w:hAnsi="Arial" w:cs="Arial"/>
                <w:b/>
                <w:bCs/>
                <w:sz w:val="11"/>
                <w:szCs w:val="11"/>
              </w:rPr>
              <w:t>Rodrigo Guerra, Jr.</w:t>
            </w:r>
          </w:p>
        </w:tc>
        <w:tc>
          <w:tcPr>
            <w:tcW w:w="340" w:type="dxa"/>
            <w:tcBorders>
              <w:right w:val="single" w:sz="8" w:space="0" w:color="E5E5E5"/>
            </w:tcBorders>
            <w:shd w:val="clear" w:color="auto" w:fill="E5E5E5"/>
            <w:vAlign w:val="bottom"/>
          </w:tcPr>
          <w:p w14:paraId="73674A95" w14:textId="77777777" w:rsidR="00602264" w:rsidRDefault="007C0D60">
            <w:pPr>
              <w:jc w:val="center"/>
              <w:rPr>
                <w:sz w:val="20"/>
                <w:szCs w:val="20"/>
              </w:rPr>
            </w:pPr>
            <w:r>
              <w:rPr>
                <w:rFonts w:ascii="Arial" w:eastAsia="Arial" w:hAnsi="Arial" w:cs="Arial"/>
                <w:w w:val="97"/>
                <w:sz w:val="11"/>
                <w:szCs w:val="11"/>
              </w:rPr>
              <w:t>65</w:t>
            </w:r>
          </w:p>
        </w:tc>
        <w:tc>
          <w:tcPr>
            <w:tcW w:w="1980" w:type="dxa"/>
            <w:tcBorders>
              <w:right w:val="single" w:sz="8" w:space="0" w:color="E5E5E5"/>
            </w:tcBorders>
            <w:shd w:val="clear" w:color="auto" w:fill="E5E5E5"/>
            <w:vAlign w:val="bottom"/>
          </w:tcPr>
          <w:p w14:paraId="5CA534AE" w14:textId="77777777" w:rsidR="00602264" w:rsidRDefault="007C0D60">
            <w:pPr>
              <w:ind w:left="100"/>
              <w:rPr>
                <w:sz w:val="20"/>
                <w:szCs w:val="20"/>
              </w:rPr>
            </w:pPr>
            <w:r>
              <w:rPr>
                <w:rFonts w:ascii="Arial" w:eastAsia="Arial" w:hAnsi="Arial" w:cs="Arial"/>
                <w:sz w:val="11"/>
                <w:szCs w:val="11"/>
              </w:rPr>
              <w:t>Retired Partner, Skadden, Arps,</w:t>
            </w:r>
          </w:p>
        </w:tc>
        <w:tc>
          <w:tcPr>
            <w:tcW w:w="640" w:type="dxa"/>
            <w:vMerge w:val="restart"/>
            <w:tcBorders>
              <w:right w:val="single" w:sz="8" w:space="0" w:color="E5E5E5"/>
            </w:tcBorders>
            <w:shd w:val="clear" w:color="auto" w:fill="E5E5E5"/>
            <w:vAlign w:val="bottom"/>
          </w:tcPr>
          <w:p w14:paraId="48E2EF78" w14:textId="77777777" w:rsidR="00602264" w:rsidRDefault="007C0D60">
            <w:pPr>
              <w:jc w:val="center"/>
              <w:rPr>
                <w:sz w:val="20"/>
                <w:szCs w:val="20"/>
              </w:rPr>
            </w:pPr>
            <w:r>
              <w:rPr>
                <w:rFonts w:ascii="Arial" w:eastAsia="Arial" w:hAnsi="Arial" w:cs="Arial"/>
                <w:w w:val="97"/>
                <w:sz w:val="11"/>
                <w:szCs w:val="11"/>
              </w:rPr>
              <w:t>2017</w:t>
            </w:r>
          </w:p>
        </w:tc>
        <w:tc>
          <w:tcPr>
            <w:tcW w:w="860" w:type="dxa"/>
            <w:vMerge w:val="restart"/>
            <w:tcBorders>
              <w:right w:val="single" w:sz="8" w:space="0" w:color="E5E5E5"/>
            </w:tcBorders>
            <w:shd w:val="clear" w:color="auto" w:fill="E5E5E5"/>
            <w:vAlign w:val="bottom"/>
          </w:tcPr>
          <w:p w14:paraId="4509BCE3" w14:textId="77777777" w:rsidR="00602264" w:rsidRDefault="007C0D60">
            <w:pPr>
              <w:jc w:val="center"/>
              <w:rPr>
                <w:sz w:val="20"/>
                <w:szCs w:val="20"/>
              </w:rPr>
            </w:pPr>
            <w:r>
              <w:rPr>
                <w:rFonts w:ascii="Arial" w:eastAsia="Arial" w:hAnsi="Arial" w:cs="Arial"/>
                <w:w w:val="99"/>
                <w:sz w:val="11"/>
                <w:szCs w:val="11"/>
              </w:rPr>
              <w:t>YES</w:t>
            </w:r>
          </w:p>
        </w:tc>
        <w:tc>
          <w:tcPr>
            <w:tcW w:w="440" w:type="dxa"/>
            <w:vMerge w:val="restart"/>
            <w:shd w:val="clear" w:color="auto" w:fill="E5E5E5"/>
            <w:vAlign w:val="bottom"/>
          </w:tcPr>
          <w:p w14:paraId="21A038B1" w14:textId="77777777" w:rsidR="00602264" w:rsidRDefault="007C0D60">
            <w:pPr>
              <w:jc w:val="center"/>
              <w:rPr>
                <w:sz w:val="20"/>
                <w:szCs w:val="20"/>
              </w:rPr>
            </w:pPr>
            <w:r>
              <w:rPr>
                <w:rFonts w:ascii="Arial" w:eastAsia="Arial" w:hAnsi="Arial" w:cs="Arial"/>
                <w:color w:val="7F7F7F"/>
                <w:w w:val="73"/>
                <w:sz w:val="8"/>
                <w:szCs w:val="8"/>
              </w:rPr>
              <w:t>·</w:t>
            </w:r>
          </w:p>
        </w:tc>
        <w:tc>
          <w:tcPr>
            <w:tcW w:w="980" w:type="dxa"/>
            <w:vMerge w:val="restart"/>
            <w:shd w:val="clear" w:color="auto" w:fill="E5E5E5"/>
            <w:vAlign w:val="bottom"/>
          </w:tcPr>
          <w:p w14:paraId="1AABAB2E" w14:textId="77777777" w:rsidR="00602264" w:rsidRDefault="007C0D60">
            <w:pPr>
              <w:jc w:val="center"/>
              <w:rPr>
                <w:sz w:val="20"/>
                <w:szCs w:val="20"/>
              </w:rPr>
            </w:pPr>
            <w:r>
              <w:rPr>
                <w:rFonts w:ascii="Arial" w:eastAsia="Arial" w:hAnsi="Arial" w:cs="Arial"/>
                <w:color w:val="7F7F7F"/>
                <w:w w:val="73"/>
                <w:sz w:val="8"/>
                <w:szCs w:val="8"/>
              </w:rPr>
              <w:t>·</w:t>
            </w:r>
          </w:p>
        </w:tc>
        <w:tc>
          <w:tcPr>
            <w:tcW w:w="940" w:type="dxa"/>
            <w:vMerge w:val="restart"/>
            <w:shd w:val="clear" w:color="auto" w:fill="E5E5E5"/>
            <w:vAlign w:val="bottom"/>
          </w:tcPr>
          <w:p w14:paraId="46D2C520" w14:textId="77777777" w:rsidR="00602264" w:rsidRDefault="007C0D60">
            <w:pPr>
              <w:jc w:val="center"/>
              <w:rPr>
                <w:sz w:val="20"/>
                <w:szCs w:val="20"/>
              </w:rPr>
            </w:pPr>
            <w:r>
              <w:rPr>
                <w:rFonts w:ascii="Arial" w:eastAsia="Arial" w:hAnsi="Arial" w:cs="Arial"/>
                <w:w w:val="98"/>
                <w:sz w:val="11"/>
                <w:szCs w:val="11"/>
              </w:rPr>
              <w:t>Chair</w:t>
            </w:r>
          </w:p>
        </w:tc>
        <w:tc>
          <w:tcPr>
            <w:tcW w:w="840" w:type="dxa"/>
            <w:vMerge w:val="restart"/>
            <w:shd w:val="clear" w:color="auto" w:fill="E5E5E5"/>
            <w:vAlign w:val="bottom"/>
          </w:tcPr>
          <w:p w14:paraId="1EE1260F" w14:textId="77777777" w:rsidR="00602264" w:rsidRDefault="007C0D60">
            <w:pPr>
              <w:ind w:left="57"/>
              <w:jc w:val="center"/>
              <w:rPr>
                <w:sz w:val="20"/>
                <w:szCs w:val="20"/>
              </w:rPr>
            </w:pPr>
            <w:r>
              <w:rPr>
                <w:rFonts w:ascii="Arial" w:eastAsia="Arial" w:hAnsi="Arial" w:cs="Arial"/>
                <w:color w:val="7F7F7F"/>
                <w:w w:val="73"/>
                <w:sz w:val="8"/>
                <w:szCs w:val="8"/>
              </w:rPr>
              <w:t>·</w:t>
            </w:r>
          </w:p>
        </w:tc>
        <w:tc>
          <w:tcPr>
            <w:tcW w:w="520" w:type="dxa"/>
            <w:shd w:val="clear" w:color="auto" w:fill="E5E5E5"/>
            <w:vAlign w:val="bottom"/>
          </w:tcPr>
          <w:p w14:paraId="3E7DC13A" w14:textId="77777777" w:rsidR="00602264" w:rsidRDefault="00602264">
            <w:pPr>
              <w:rPr>
                <w:sz w:val="16"/>
                <w:szCs w:val="16"/>
              </w:rPr>
            </w:pPr>
          </w:p>
        </w:tc>
        <w:tc>
          <w:tcPr>
            <w:tcW w:w="900" w:type="dxa"/>
            <w:vMerge w:val="restart"/>
            <w:shd w:val="clear" w:color="auto" w:fill="E5E5E5"/>
            <w:vAlign w:val="bottom"/>
          </w:tcPr>
          <w:p w14:paraId="796A9540" w14:textId="77777777" w:rsidR="00602264" w:rsidRDefault="007C0D60">
            <w:pPr>
              <w:jc w:val="center"/>
              <w:rPr>
                <w:sz w:val="20"/>
                <w:szCs w:val="20"/>
              </w:rPr>
            </w:pPr>
            <w:r>
              <w:rPr>
                <w:rFonts w:ascii="Arial" w:eastAsia="Arial" w:hAnsi="Arial" w:cs="Arial"/>
                <w:color w:val="7F7F7F"/>
                <w:w w:val="73"/>
                <w:sz w:val="8"/>
                <w:szCs w:val="8"/>
              </w:rPr>
              <w:t>·</w:t>
            </w:r>
          </w:p>
        </w:tc>
        <w:tc>
          <w:tcPr>
            <w:tcW w:w="700" w:type="dxa"/>
            <w:vMerge w:val="restart"/>
            <w:shd w:val="clear" w:color="auto" w:fill="E5E5E5"/>
            <w:vAlign w:val="bottom"/>
          </w:tcPr>
          <w:p w14:paraId="08ECA786" w14:textId="77777777" w:rsidR="00602264" w:rsidRDefault="007C0D60">
            <w:pPr>
              <w:jc w:val="center"/>
              <w:rPr>
                <w:sz w:val="20"/>
                <w:szCs w:val="20"/>
              </w:rPr>
            </w:pPr>
            <w:r>
              <w:rPr>
                <w:rFonts w:ascii="Arial" w:eastAsia="Arial" w:hAnsi="Arial" w:cs="Arial"/>
                <w:color w:val="7F7F7F"/>
                <w:w w:val="73"/>
                <w:sz w:val="8"/>
                <w:szCs w:val="8"/>
              </w:rPr>
              <w:t>·</w:t>
            </w:r>
          </w:p>
        </w:tc>
        <w:tc>
          <w:tcPr>
            <w:tcW w:w="0" w:type="dxa"/>
            <w:vAlign w:val="bottom"/>
          </w:tcPr>
          <w:p w14:paraId="79E3691D" w14:textId="77777777" w:rsidR="00602264" w:rsidRDefault="00602264">
            <w:pPr>
              <w:rPr>
                <w:sz w:val="1"/>
                <w:szCs w:val="1"/>
              </w:rPr>
            </w:pPr>
          </w:p>
        </w:tc>
      </w:tr>
      <w:tr w:rsidR="00602264" w14:paraId="75BD5750" w14:textId="77777777">
        <w:trPr>
          <w:trHeight w:val="76"/>
        </w:trPr>
        <w:tc>
          <w:tcPr>
            <w:tcW w:w="1880" w:type="dxa"/>
            <w:vMerge w:val="restart"/>
            <w:tcBorders>
              <w:right w:val="single" w:sz="8" w:space="0" w:color="E5E5E5"/>
            </w:tcBorders>
            <w:shd w:val="clear" w:color="auto" w:fill="E5E5E5"/>
            <w:vAlign w:val="bottom"/>
          </w:tcPr>
          <w:p w14:paraId="6F6B11EE" w14:textId="77777777" w:rsidR="00602264" w:rsidRDefault="007C0D60">
            <w:pPr>
              <w:ind w:left="140"/>
              <w:rPr>
                <w:sz w:val="20"/>
                <w:szCs w:val="20"/>
              </w:rPr>
            </w:pPr>
            <w:r>
              <w:rPr>
                <w:rFonts w:ascii="Arial" w:eastAsia="Arial" w:hAnsi="Arial" w:cs="Arial"/>
                <w:sz w:val="11"/>
                <w:szCs w:val="11"/>
              </w:rPr>
              <w:t>Director</w:t>
            </w:r>
          </w:p>
        </w:tc>
        <w:tc>
          <w:tcPr>
            <w:tcW w:w="340" w:type="dxa"/>
            <w:tcBorders>
              <w:right w:val="single" w:sz="8" w:space="0" w:color="E5E5E5"/>
            </w:tcBorders>
            <w:shd w:val="clear" w:color="auto" w:fill="E5E5E5"/>
            <w:vAlign w:val="bottom"/>
          </w:tcPr>
          <w:p w14:paraId="799BC035" w14:textId="77777777" w:rsidR="00602264" w:rsidRDefault="00602264">
            <w:pPr>
              <w:rPr>
                <w:sz w:val="6"/>
                <w:szCs w:val="6"/>
              </w:rPr>
            </w:pPr>
          </w:p>
        </w:tc>
        <w:tc>
          <w:tcPr>
            <w:tcW w:w="1980" w:type="dxa"/>
            <w:vMerge w:val="restart"/>
            <w:tcBorders>
              <w:right w:val="single" w:sz="8" w:space="0" w:color="E5E5E5"/>
            </w:tcBorders>
            <w:shd w:val="clear" w:color="auto" w:fill="E5E5E5"/>
            <w:vAlign w:val="bottom"/>
          </w:tcPr>
          <w:p w14:paraId="6729AF0E" w14:textId="77777777" w:rsidR="00602264" w:rsidRDefault="007C0D60">
            <w:pPr>
              <w:ind w:left="100"/>
              <w:rPr>
                <w:sz w:val="20"/>
                <w:szCs w:val="20"/>
              </w:rPr>
            </w:pPr>
            <w:r>
              <w:rPr>
                <w:rFonts w:ascii="Arial" w:eastAsia="Arial" w:hAnsi="Arial" w:cs="Arial"/>
                <w:sz w:val="11"/>
                <w:szCs w:val="11"/>
              </w:rPr>
              <w:t>Slate, Meagher &amp; Flom LLP</w:t>
            </w:r>
          </w:p>
        </w:tc>
        <w:tc>
          <w:tcPr>
            <w:tcW w:w="640" w:type="dxa"/>
            <w:vMerge/>
            <w:tcBorders>
              <w:right w:val="single" w:sz="8" w:space="0" w:color="E5E5E5"/>
            </w:tcBorders>
            <w:shd w:val="clear" w:color="auto" w:fill="E5E5E5"/>
            <w:vAlign w:val="bottom"/>
          </w:tcPr>
          <w:p w14:paraId="452DAB64" w14:textId="77777777" w:rsidR="00602264" w:rsidRDefault="00602264">
            <w:pPr>
              <w:rPr>
                <w:sz w:val="6"/>
                <w:szCs w:val="6"/>
              </w:rPr>
            </w:pPr>
          </w:p>
        </w:tc>
        <w:tc>
          <w:tcPr>
            <w:tcW w:w="860" w:type="dxa"/>
            <w:vMerge/>
            <w:tcBorders>
              <w:right w:val="single" w:sz="8" w:space="0" w:color="E5E5E5"/>
            </w:tcBorders>
            <w:shd w:val="clear" w:color="auto" w:fill="E5E5E5"/>
            <w:vAlign w:val="bottom"/>
          </w:tcPr>
          <w:p w14:paraId="0414E61C" w14:textId="77777777" w:rsidR="00602264" w:rsidRDefault="00602264">
            <w:pPr>
              <w:rPr>
                <w:sz w:val="6"/>
                <w:szCs w:val="6"/>
              </w:rPr>
            </w:pPr>
          </w:p>
        </w:tc>
        <w:tc>
          <w:tcPr>
            <w:tcW w:w="440" w:type="dxa"/>
            <w:vMerge/>
            <w:shd w:val="clear" w:color="auto" w:fill="E5E5E5"/>
            <w:vAlign w:val="bottom"/>
          </w:tcPr>
          <w:p w14:paraId="30CC7E4A" w14:textId="77777777" w:rsidR="00602264" w:rsidRDefault="00602264">
            <w:pPr>
              <w:rPr>
                <w:sz w:val="6"/>
                <w:szCs w:val="6"/>
              </w:rPr>
            </w:pPr>
          </w:p>
        </w:tc>
        <w:tc>
          <w:tcPr>
            <w:tcW w:w="980" w:type="dxa"/>
            <w:vMerge/>
            <w:shd w:val="clear" w:color="auto" w:fill="E5E5E5"/>
            <w:vAlign w:val="bottom"/>
          </w:tcPr>
          <w:p w14:paraId="3015A69D" w14:textId="77777777" w:rsidR="00602264" w:rsidRDefault="00602264">
            <w:pPr>
              <w:rPr>
                <w:sz w:val="6"/>
                <w:szCs w:val="6"/>
              </w:rPr>
            </w:pPr>
          </w:p>
        </w:tc>
        <w:tc>
          <w:tcPr>
            <w:tcW w:w="940" w:type="dxa"/>
            <w:vMerge/>
            <w:shd w:val="clear" w:color="auto" w:fill="E5E5E5"/>
            <w:vAlign w:val="bottom"/>
          </w:tcPr>
          <w:p w14:paraId="49A5A4AF" w14:textId="77777777" w:rsidR="00602264" w:rsidRDefault="00602264">
            <w:pPr>
              <w:rPr>
                <w:sz w:val="6"/>
                <w:szCs w:val="6"/>
              </w:rPr>
            </w:pPr>
          </w:p>
        </w:tc>
        <w:tc>
          <w:tcPr>
            <w:tcW w:w="840" w:type="dxa"/>
            <w:vMerge/>
            <w:shd w:val="clear" w:color="auto" w:fill="E5E5E5"/>
            <w:vAlign w:val="bottom"/>
          </w:tcPr>
          <w:p w14:paraId="72ABAAA2" w14:textId="77777777" w:rsidR="00602264" w:rsidRDefault="00602264">
            <w:pPr>
              <w:rPr>
                <w:sz w:val="6"/>
                <w:szCs w:val="6"/>
              </w:rPr>
            </w:pPr>
          </w:p>
        </w:tc>
        <w:tc>
          <w:tcPr>
            <w:tcW w:w="520" w:type="dxa"/>
            <w:shd w:val="clear" w:color="auto" w:fill="E5E5E5"/>
            <w:vAlign w:val="bottom"/>
          </w:tcPr>
          <w:p w14:paraId="3EBDF99E" w14:textId="77777777" w:rsidR="00602264" w:rsidRDefault="00602264">
            <w:pPr>
              <w:rPr>
                <w:sz w:val="6"/>
                <w:szCs w:val="6"/>
              </w:rPr>
            </w:pPr>
          </w:p>
        </w:tc>
        <w:tc>
          <w:tcPr>
            <w:tcW w:w="900" w:type="dxa"/>
            <w:vMerge/>
            <w:shd w:val="clear" w:color="auto" w:fill="E5E5E5"/>
            <w:vAlign w:val="bottom"/>
          </w:tcPr>
          <w:p w14:paraId="191E0A7A" w14:textId="77777777" w:rsidR="00602264" w:rsidRDefault="00602264">
            <w:pPr>
              <w:rPr>
                <w:sz w:val="6"/>
                <w:szCs w:val="6"/>
              </w:rPr>
            </w:pPr>
          </w:p>
        </w:tc>
        <w:tc>
          <w:tcPr>
            <w:tcW w:w="700" w:type="dxa"/>
            <w:vMerge/>
            <w:shd w:val="clear" w:color="auto" w:fill="E5E5E5"/>
            <w:vAlign w:val="bottom"/>
          </w:tcPr>
          <w:p w14:paraId="3084A943" w14:textId="77777777" w:rsidR="00602264" w:rsidRDefault="00602264">
            <w:pPr>
              <w:rPr>
                <w:sz w:val="6"/>
                <w:szCs w:val="6"/>
              </w:rPr>
            </w:pPr>
          </w:p>
        </w:tc>
        <w:tc>
          <w:tcPr>
            <w:tcW w:w="0" w:type="dxa"/>
            <w:vAlign w:val="bottom"/>
          </w:tcPr>
          <w:p w14:paraId="6C5E38FE" w14:textId="77777777" w:rsidR="00602264" w:rsidRDefault="00602264">
            <w:pPr>
              <w:rPr>
                <w:sz w:val="1"/>
                <w:szCs w:val="1"/>
              </w:rPr>
            </w:pPr>
          </w:p>
        </w:tc>
      </w:tr>
      <w:tr w:rsidR="00602264" w14:paraId="330C8CBB" w14:textId="77777777">
        <w:trPr>
          <w:trHeight w:val="54"/>
        </w:trPr>
        <w:tc>
          <w:tcPr>
            <w:tcW w:w="1880" w:type="dxa"/>
            <w:vMerge/>
            <w:tcBorders>
              <w:right w:val="single" w:sz="8" w:space="0" w:color="E5E5E5"/>
            </w:tcBorders>
            <w:shd w:val="clear" w:color="auto" w:fill="E5E5E5"/>
            <w:vAlign w:val="bottom"/>
          </w:tcPr>
          <w:p w14:paraId="7BCB9FC1" w14:textId="77777777" w:rsidR="00602264" w:rsidRDefault="00602264">
            <w:pPr>
              <w:rPr>
                <w:sz w:val="4"/>
                <w:szCs w:val="4"/>
              </w:rPr>
            </w:pPr>
          </w:p>
        </w:tc>
        <w:tc>
          <w:tcPr>
            <w:tcW w:w="340" w:type="dxa"/>
            <w:tcBorders>
              <w:right w:val="single" w:sz="8" w:space="0" w:color="E5E5E5"/>
            </w:tcBorders>
            <w:shd w:val="clear" w:color="auto" w:fill="E5E5E5"/>
            <w:vAlign w:val="bottom"/>
          </w:tcPr>
          <w:p w14:paraId="4DBCAD84" w14:textId="77777777" w:rsidR="00602264" w:rsidRDefault="00602264">
            <w:pPr>
              <w:rPr>
                <w:sz w:val="4"/>
                <w:szCs w:val="4"/>
              </w:rPr>
            </w:pPr>
          </w:p>
        </w:tc>
        <w:tc>
          <w:tcPr>
            <w:tcW w:w="1980" w:type="dxa"/>
            <w:vMerge/>
            <w:tcBorders>
              <w:right w:val="single" w:sz="8" w:space="0" w:color="E5E5E5"/>
            </w:tcBorders>
            <w:shd w:val="clear" w:color="auto" w:fill="E5E5E5"/>
            <w:vAlign w:val="bottom"/>
          </w:tcPr>
          <w:p w14:paraId="5A598B46" w14:textId="77777777" w:rsidR="00602264" w:rsidRDefault="00602264">
            <w:pPr>
              <w:rPr>
                <w:sz w:val="4"/>
                <w:szCs w:val="4"/>
              </w:rPr>
            </w:pPr>
          </w:p>
        </w:tc>
        <w:tc>
          <w:tcPr>
            <w:tcW w:w="640" w:type="dxa"/>
            <w:tcBorders>
              <w:right w:val="single" w:sz="8" w:space="0" w:color="E5E5E5"/>
            </w:tcBorders>
            <w:shd w:val="clear" w:color="auto" w:fill="E5E5E5"/>
            <w:vAlign w:val="bottom"/>
          </w:tcPr>
          <w:p w14:paraId="3840F2F8" w14:textId="77777777" w:rsidR="00602264" w:rsidRDefault="00602264">
            <w:pPr>
              <w:rPr>
                <w:sz w:val="4"/>
                <w:szCs w:val="4"/>
              </w:rPr>
            </w:pPr>
          </w:p>
        </w:tc>
        <w:tc>
          <w:tcPr>
            <w:tcW w:w="860" w:type="dxa"/>
            <w:tcBorders>
              <w:right w:val="single" w:sz="8" w:space="0" w:color="E5E5E5"/>
            </w:tcBorders>
            <w:shd w:val="clear" w:color="auto" w:fill="E5E5E5"/>
            <w:vAlign w:val="bottom"/>
          </w:tcPr>
          <w:p w14:paraId="2EB5D535" w14:textId="77777777" w:rsidR="00602264" w:rsidRDefault="00602264">
            <w:pPr>
              <w:rPr>
                <w:sz w:val="4"/>
                <w:szCs w:val="4"/>
              </w:rPr>
            </w:pPr>
          </w:p>
        </w:tc>
        <w:tc>
          <w:tcPr>
            <w:tcW w:w="440" w:type="dxa"/>
            <w:shd w:val="clear" w:color="auto" w:fill="E5E5E5"/>
            <w:vAlign w:val="bottom"/>
          </w:tcPr>
          <w:p w14:paraId="10C1262D" w14:textId="77777777" w:rsidR="00602264" w:rsidRDefault="00602264">
            <w:pPr>
              <w:rPr>
                <w:sz w:val="4"/>
                <w:szCs w:val="4"/>
              </w:rPr>
            </w:pPr>
          </w:p>
        </w:tc>
        <w:tc>
          <w:tcPr>
            <w:tcW w:w="980" w:type="dxa"/>
            <w:shd w:val="clear" w:color="auto" w:fill="E5E5E5"/>
            <w:vAlign w:val="bottom"/>
          </w:tcPr>
          <w:p w14:paraId="5CE2509B" w14:textId="77777777" w:rsidR="00602264" w:rsidRDefault="00602264">
            <w:pPr>
              <w:rPr>
                <w:sz w:val="4"/>
                <w:szCs w:val="4"/>
              </w:rPr>
            </w:pPr>
          </w:p>
        </w:tc>
        <w:tc>
          <w:tcPr>
            <w:tcW w:w="940" w:type="dxa"/>
            <w:shd w:val="clear" w:color="auto" w:fill="E5E5E5"/>
            <w:vAlign w:val="bottom"/>
          </w:tcPr>
          <w:p w14:paraId="713B365A" w14:textId="77777777" w:rsidR="00602264" w:rsidRDefault="00602264">
            <w:pPr>
              <w:rPr>
                <w:sz w:val="4"/>
                <w:szCs w:val="4"/>
              </w:rPr>
            </w:pPr>
          </w:p>
        </w:tc>
        <w:tc>
          <w:tcPr>
            <w:tcW w:w="840" w:type="dxa"/>
            <w:shd w:val="clear" w:color="auto" w:fill="E5E5E5"/>
            <w:vAlign w:val="bottom"/>
          </w:tcPr>
          <w:p w14:paraId="07A1180E" w14:textId="77777777" w:rsidR="00602264" w:rsidRDefault="00602264">
            <w:pPr>
              <w:rPr>
                <w:sz w:val="4"/>
                <w:szCs w:val="4"/>
              </w:rPr>
            </w:pPr>
          </w:p>
        </w:tc>
        <w:tc>
          <w:tcPr>
            <w:tcW w:w="520" w:type="dxa"/>
            <w:shd w:val="clear" w:color="auto" w:fill="E5E5E5"/>
            <w:vAlign w:val="bottom"/>
          </w:tcPr>
          <w:p w14:paraId="4A248037" w14:textId="77777777" w:rsidR="00602264" w:rsidRDefault="00602264">
            <w:pPr>
              <w:rPr>
                <w:sz w:val="4"/>
                <w:szCs w:val="4"/>
              </w:rPr>
            </w:pPr>
          </w:p>
        </w:tc>
        <w:tc>
          <w:tcPr>
            <w:tcW w:w="900" w:type="dxa"/>
            <w:shd w:val="clear" w:color="auto" w:fill="E5E5E5"/>
            <w:vAlign w:val="bottom"/>
          </w:tcPr>
          <w:p w14:paraId="7557A17B" w14:textId="77777777" w:rsidR="00602264" w:rsidRDefault="00602264">
            <w:pPr>
              <w:rPr>
                <w:sz w:val="4"/>
                <w:szCs w:val="4"/>
              </w:rPr>
            </w:pPr>
          </w:p>
        </w:tc>
        <w:tc>
          <w:tcPr>
            <w:tcW w:w="700" w:type="dxa"/>
            <w:shd w:val="clear" w:color="auto" w:fill="E5E5E5"/>
            <w:vAlign w:val="bottom"/>
          </w:tcPr>
          <w:p w14:paraId="3DDAF447" w14:textId="77777777" w:rsidR="00602264" w:rsidRDefault="00602264">
            <w:pPr>
              <w:rPr>
                <w:sz w:val="4"/>
                <w:szCs w:val="4"/>
              </w:rPr>
            </w:pPr>
          </w:p>
        </w:tc>
        <w:tc>
          <w:tcPr>
            <w:tcW w:w="0" w:type="dxa"/>
            <w:vAlign w:val="bottom"/>
          </w:tcPr>
          <w:p w14:paraId="13DA26BB" w14:textId="77777777" w:rsidR="00602264" w:rsidRDefault="00602264">
            <w:pPr>
              <w:rPr>
                <w:sz w:val="1"/>
                <w:szCs w:val="1"/>
              </w:rPr>
            </w:pPr>
          </w:p>
        </w:tc>
      </w:tr>
      <w:tr w:rsidR="00602264" w14:paraId="560BC545" w14:textId="77777777">
        <w:trPr>
          <w:trHeight w:val="63"/>
        </w:trPr>
        <w:tc>
          <w:tcPr>
            <w:tcW w:w="1880" w:type="dxa"/>
            <w:tcBorders>
              <w:right w:val="single" w:sz="8" w:space="0" w:color="E5E5E5"/>
            </w:tcBorders>
            <w:shd w:val="clear" w:color="auto" w:fill="E5E5E5"/>
            <w:vAlign w:val="bottom"/>
          </w:tcPr>
          <w:p w14:paraId="037FAFA3" w14:textId="77777777" w:rsidR="00602264" w:rsidRDefault="00602264">
            <w:pPr>
              <w:rPr>
                <w:sz w:val="5"/>
                <w:szCs w:val="5"/>
              </w:rPr>
            </w:pPr>
          </w:p>
        </w:tc>
        <w:tc>
          <w:tcPr>
            <w:tcW w:w="340" w:type="dxa"/>
            <w:tcBorders>
              <w:right w:val="single" w:sz="8" w:space="0" w:color="E5E5E5"/>
            </w:tcBorders>
            <w:shd w:val="clear" w:color="auto" w:fill="E5E5E5"/>
            <w:vAlign w:val="bottom"/>
          </w:tcPr>
          <w:p w14:paraId="5481C18D" w14:textId="77777777" w:rsidR="00602264" w:rsidRDefault="00602264">
            <w:pPr>
              <w:rPr>
                <w:sz w:val="5"/>
                <w:szCs w:val="5"/>
              </w:rPr>
            </w:pPr>
          </w:p>
        </w:tc>
        <w:tc>
          <w:tcPr>
            <w:tcW w:w="1980" w:type="dxa"/>
            <w:tcBorders>
              <w:right w:val="single" w:sz="8" w:space="0" w:color="E5E5E5"/>
            </w:tcBorders>
            <w:shd w:val="clear" w:color="auto" w:fill="E5E5E5"/>
            <w:vAlign w:val="bottom"/>
          </w:tcPr>
          <w:p w14:paraId="10EB270D" w14:textId="77777777" w:rsidR="00602264" w:rsidRDefault="00602264">
            <w:pPr>
              <w:rPr>
                <w:sz w:val="5"/>
                <w:szCs w:val="5"/>
              </w:rPr>
            </w:pPr>
          </w:p>
        </w:tc>
        <w:tc>
          <w:tcPr>
            <w:tcW w:w="640" w:type="dxa"/>
            <w:tcBorders>
              <w:right w:val="single" w:sz="8" w:space="0" w:color="E5E5E5"/>
            </w:tcBorders>
            <w:shd w:val="clear" w:color="auto" w:fill="E5E5E5"/>
            <w:vAlign w:val="bottom"/>
          </w:tcPr>
          <w:p w14:paraId="2845D59F" w14:textId="77777777" w:rsidR="00602264" w:rsidRDefault="00602264">
            <w:pPr>
              <w:rPr>
                <w:sz w:val="5"/>
                <w:szCs w:val="5"/>
              </w:rPr>
            </w:pPr>
          </w:p>
        </w:tc>
        <w:tc>
          <w:tcPr>
            <w:tcW w:w="860" w:type="dxa"/>
            <w:tcBorders>
              <w:right w:val="single" w:sz="8" w:space="0" w:color="E5E5E5"/>
            </w:tcBorders>
            <w:shd w:val="clear" w:color="auto" w:fill="E5E5E5"/>
            <w:vAlign w:val="bottom"/>
          </w:tcPr>
          <w:p w14:paraId="1A20FB92" w14:textId="77777777" w:rsidR="00602264" w:rsidRDefault="00602264">
            <w:pPr>
              <w:rPr>
                <w:sz w:val="5"/>
                <w:szCs w:val="5"/>
              </w:rPr>
            </w:pPr>
          </w:p>
        </w:tc>
        <w:tc>
          <w:tcPr>
            <w:tcW w:w="440" w:type="dxa"/>
            <w:shd w:val="clear" w:color="auto" w:fill="E5E5E5"/>
            <w:vAlign w:val="bottom"/>
          </w:tcPr>
          <w:p w14:paraId="7E5FDC76" w14:textId="77777777" w:rsidR="00602264" w:rsidRDefault="00602264">
            <w:pPr>
              <w:rPr>
                <w:sz w:val="5"/>
                <w:szCs w:val="5"/>
              </w:rPr>
            </w:pPr>
          </w:p>
        </w:tc>
        <w:tc>
          <w:tcPr>
            <w:tcW w:w="980" w:type="dxa"/>
            <w:shd w:val="clear" w:color="auto" w:fill="E5E5E5"/>
            <w:vAlign w:val="bottom"/>
          </w:tcPr>
          <w:p w14:paraId="3E99A58F" w14:textId="77777777" w:rsidR="00602264" w:rsidRDefault="00602264">
            <w:pPr>
              <w:rPr>
                <w:sz w:val="5"/>
                <w:szCs w:val="5"/>
              </w:rPr>
            </w:pPr>
          </w:p>
        </w:tc>
        <w:tc>
          <w:tcPr>
            <w:tcW w:w="940" w:type="dxa"/>
            <w:shd w:val="clear" w:color="auto" w:fill="E5E5E5"/>
            <w:vAlign w:val="bottom"/>
          </w:tcPr>
          <w:p w14:paraId="2771412F" w14:textId="77777777" w:rsidR="00602264" w:rsidRDefault="00602264">
            <w:pPr>
              <w:rPr>
                <w:sz w:val="5"/>
                <w:szCs w:val="5"/>
              </w:rPr>
            </w:pPr>
          </w:p>
        </w:tc>
        <w:tc>
          <w:tcPr>
            <w:tcW w:w="840" w:type="dxa"/>
            <w:shd w:val="clear" w:color="auto" w:fill="E5E5E5"/>
            <w:vAlign w:val="bottom"/>
          </w:tcPr>
          <w:p w14:paraId="3EDE6092" w14:textId="77777777" w:rsidR="00602264" w:rsidRDefault="00602264">
            <w:pPr>
              <w:rPr>
                <w:sz w:val="5"/>
                <w:szCs w:val="5"/>
              </w:rPr>
            </w:pPr>
          </w:p>
        </w:tc>
        <w:tc>
          <w:tcPr>
            <w:tcW w:w="520" w:type="dxa"/>
            <w:shd w:val="clear" w:color="auto" w:fill="E5E5E5"/>
            <w:vAlign w:val="bottom"/>
          </w:tcPr>
          <w:p w14:paraId="742B993A" w14:textId="77777777" w:rsidR="00602264" w:rsidRDefault="00602264">
            <w:pPr>
              <w:rPr>
                <w:sz w:val="5"/>
                <w:szCs w:val="5"/>
              </w:rPr>
            </w:pPr>
          </w:p>
        </w:tc>
        <w:tc>
          <w:tcPr>
            <w:tcW w:w="900" w:type="dxa"/>
            <w:shd w:val="clear" w:color="auto" w:fill="E5E5E5"/>
            <w:vAlign w:val="bottom"/>
          </w:tcPr>
          <w:p w14:paraId="47A23E41" w14:textId="77777777" w:rsidR="00602264" w:rsidRDefault="00602264">
            <w:pPr>
              <w:rPr>
                <w:sz w:val="5"/>
                <w:szCs w:val="5"/>
              </w:rPr>
            </w:pPr>
          </w:p>
        </w:tc>
        <w:tc>
          <w:tcPr>
            <w:tcW w:w="700" w:type="dxa"/>
            <w:shd w:val="clear" w:color="auto" w:fill="E5E5E5"/>
            <w:vAlign w:val="bottom"/>
          </w:tcPr>
          <w:p w14:paraId="363B2AF1" w14:textId="77777777" w:rsidR="00602264" w:rsidRDefault="00602264">
            <w:pPr>
              <w:rPr>
                <w:sz w:val="5"/>
                <w:szCs w:val="5"/>
              </w:rPr>
            </w:pPr>
          </w:p>
        </w:tc>
        <w:tc>
          <w:tcPr>
            <w:tcW w:w="0" w:type="dxa"/>
            <w:vAlign w:val="bottom"/>
          </w:tcPr>
          <w:p w14:paraId="16EB2589" w14:textId="77777777" w:rsidR="00602264" w:rsidRDefault="00602264">
            <w:pPr>
              <w:rPr>
                <w:sz w:val="1"/>
                <w:szCs w:val="1"/>
              </w:rPr>
            </w:pPr>
          </w:p>
        </w:tc>
      </w:tr>
      <w:tr w:rsidR="00602264" w14:paraId="6AC15D75" w14:textId="77777777">
        <w:trPr>
          <w:trHeight w:val="186"/>
        </w:trPr>
        <w:tc>
          <w:tcPr>
            <w:tcW w:w="1880" w:type="dxa"/>
            <w:tcBorders>
              <w:right w:val="single" w:sz="8" w:space="0" w:color="E5E5E5"/>
            </w:tcBorders>
            <w:vAlign w:val="bottom"/>
          </w:tcPr>
          <w:p w14:paraId="1C9BD35E" w14:textId="77777777" w:rsidR="00602264" w:rsidRDefault="007C0D60">
            <w:pPr>
              <w:ind w:left="140"/>
              <w:rPr>
                <w:sz w:val="20"/>
                <w:szCs w:val="20"/>
              </w:rPr>
            </w:pPr>
            <w:r>
              <w:rPr>
                <w:rFonts w:ascii="Arial" w:eastAsia="Arial" w:hAnsi="Arial" w:cs="Arial"/>
                <w:b/>
                <w:bCs/>
                <w:sz w:val="11"/>
                <w:szCs w:val="11"/>
              </w:rPr>
              <w:t>Anna Kan</w:t>
            </w:r>
          </w:p>
        </w:tc>
        <w:tc>
          <w:tcPr>
            <w:tcW w:w="340" w:type="dxa"/>
            <w:tcBorders>
              <w:right w:val="single" w:sz="8" w:space="0" w:color="E5E5E5"/>
            </w:tcBorders>
            <w:vAlign w:val="bottom"/>
          </w:tcPr>
          <w:p w14:paraId="210874D3" w14:textId="77777777" w:rsidR="00602264" w:rsidRDefault="007C0D60">
            <w:pPr>
              <w:jc w:val="center"/>
              <w:rPr>
                <w:sz w:val="20"/>
                <w:szCs w:val="20"/>
              </w:rPr>
            </w:pPr>
            <w:r>
              <w:rPr>
                <w:rFonts w:ascii="Arial" w:eastAsia="Arial" w:hAnsi="Arial" w:cs="Arial"/>
                <w:w w:val="97"/>
                <w:sz w:val="11"/>
                <w:szCs w:val="11"/>
              </w:rPr>
              <w:t>47</w:t>
            </w:r>
          </w:p>
        </w:tc>
        <w:tc>
          <w:tcPr>
            <w:tcW w:w="1980" w:type="dxa"/>
            <w:tcBorders>
              <w:right w:val="single" w:sz="8" w:space="0" w:color="E5E5E5"/>
            </w:tcBorders>
            <w:vAlign w:val="bottom"/>
          </w:tcPr>
          <w:p w14:paraId="5C76748E" w14:textId="77777777" w:rsidR="00602264" w:rsidRDefault="007C0D60">
            <w:pPr>
              <w:ind w:left="100"/>
              <w:rPr>
                <w:sz w:val="20"/>
                <w:szCs w:val="20"/>
              </w:rPr>
            </w:pPr>
            <w:r>
              <w:rPr>
                <w:rFonts w:ascii="Arial" w:eastAsia="Arial" w:hAnsi="Arial" w:cs="Arial"/>
                <w:sz w:val="11"/>
                <w:szCs w:val="11"/>
              </w:rPr>
              <w:t>Chair, California Manufacturing</w:t>
            </w:r>
          </w:p>
        </w:tc>
        <w:tc>
          <w:tcPr>
            <w:tcW w:w="640" w:type="dxa"/>
            <w:vMerge w:val="restart"/>
            <w:tcBorders>
              <w:right w:val="single" w:sz="8" w:space="0" w:color="E5E5E5"/>
            </w:tcBorders>
            <w:vAlign w:val="bottom"/>
          </w:tcPr>
          <w:p w14:paraId="47624460" w14:textId="77777777" w:rsidR="00602264" w:rsidRDefault="007C0D60">
            <w:pPr>
              <w:jc w:val="center"/>
              <w:rPr>
                <w:sz w:val="20"/>
                <w:szCs w:val="20"/>
              </w:rPr>
            </w:pPr>
            <w:r>
              <w:rPr>
                <w:rFonts w:ascii="Arial" w:eastAsia="Arial" w:hAnsi="Arial" w:cs="Arial"/>
                <w:w w:val="97"/>
                <w:sz w:val="11"/>
                <w:szCs w:val="11"/>
              </w:rPr>
              <w:t>2016</w:t>
            </w:r>
          </w:p>
        </w:tc>
        <w:tc>
          <w:tcPr>
            <w:tcW w:w="860" w:type="dxa"/>
            <w:vMerge w:val="restart"/>
            <w:tcBorders>
              <w:right w:val="single" w:sz="8" w:space="0" w:color="E5E5E5"/>
            </w:tcBorders>
            <w:vAlign w:val="bottom"/>
          </w:tcPr>
          <w:p w14:paraId="1FE5FA15" w14:textId="77777777" w:rsidR="00602264" w:rsidRDefault="007C0D60">
            <w:pPr>
              <w:jc w:val="center"/>
              <w:rPr>
                <w:sz w:val="20"/>
                <w:szCs w:val="20"/>
              </w:rPr>
            </w:pPr>
            <w:r>
              <w:rPr>
                <w:rFonts w:ascii="Arial" w:eastAsia="Arial" w:hAnsi="Arial" w:cs="Arial"/>
                <w:w w:val="99"/>
                <w:sz w:val="11"/>
                <w:szCs w:val="11"/>
              </w:rPr>
              <w:t>YES</w:t>
            </w:r>
          </w:p>
        </w:tc>
        <w:tc>
          <w:tcPr>
            <w:tcW w:w="440" w:type="dxa"/>
            <w:vMerge w:val="restart"/>
            <w:vAlign w:val="bottom"/>
          </w:tcPr>
          <w:p w14:paraId="54B7BDFC" w14:textId="77777777" w:rsidR="00602264" w:rsidRDefault="007C0D60">
            <w:pPr>
              <w:jc w:val="center"/>
              <w:rPr>
                <w:sz w:val="20"/>
                <w:szCs w:val="20"/>
              </w:rPr>
            </w:pPr>
            <w:r>
              <w:rPr>
                <w:rFonts w:ascii="Arial" w:eastAsia="Arial" w:hAnsi="Arial" w:cs="Arial"/>
                <w:color w:val="7F7F7F"/>
                <w:w w:val="73"/>
                <w:sz w:val="8"/>
                <w:szCs w:val="8"/>
              </w:rPr>
              <w:t>·</w:t>
            </w:r>
          </w:p>
        </w:tc>
        <w:tc>
          <w:tcPr>
            <w:tcW w:w="980" w:type="dxa"/>
            <w:vMerge w:val="restart"/>
            <w:vAlign w:val="bottom"/>
          </w:tcPr>
          <w:p w14:paraId="28005BE4" w14:textId="77777777" w:rsidR="00602264" w:rsidRDefault="007C0D60">
            <w:pPr>
              <w:jc w:val="center"/>
              <w:rPr>
                <w:sz w:val="20"/>
                <w:szCs w:val="20"/>
              </w:rPr>
            </w:pPr>
            <w:r>
              <w:rPr>
                <w:rFonts w:ascii="Arial" w:eastAsia="Arial" w:hAnsi="Arial" w:cs="Arial"/>
                <w:color w:val="7F7F7F"/>
                <w:w w:val="73"/>
                <w:sz w:val="8"/>
                <w:szCs w:val="8"/>
              </w:rPr>
              <w:t>·</w:t>
            </w:r>
          </w:p>
        </w:tc>
        <w:tc>
          <w:tcPr>
            <w:tcW w:w="940" w:type="dxa"/>
            <w:vMerge w:val="restart"/>
            <w:vAlign w:val="bottom"/>
          </w:tcPr>
          <w:p w14:paraId="30D21085" w14:textId="77777777" w:rsidR="00602264" w:rsidRDefault="007C0D60">
            <w:pPr>
              <w:ind w:left="6"/>
              <w:jc w:val="center"/>
              <w:rPr>
                <w:sz w:val="20"/>
                <w:szCs w:val="20"/>
              </w:rPr>
            </w:pPr>
            <w:r>
              <w:rPr>
                <w:rFonts w:ascii="Arial" w:eastAsia="Arial" w:hAnsi="Arial" w:cs="Arial"/>
                <w:color w:val="7F7F7F"/>
                <w:sz w:val="11"/>
                <w:szCs w:val="11"/>
              </w:rPr>
              <w:t>·</w:t>
            </w:r>
          </w:p>
        </w:tc>
        <w:tc>
          <w:tcPr>
            <w:tcW w:w="840" w:type="dxa"/>
            <w:vMerge w:val="restart"/>
            <w:vAlign w:val="bottom"/>
          </w:tcPr>
          <w:p w14:paraId="05D09E3A" w14:textId="77777777" w:rsidR="00602264" w:rsidRDefault="007C0D60">
            <w:pPr>
              <w:ind w:left="57"/>
              <w:jc w:val="center"/>
              <w:rPr>
                <w:sz w:val="20"/>
                <w:szCs w:val="20"/>
              </w:rPr>
            </w:pPr>
            <w:r>
              <w:rPr>
                <w:rFonts w:ascii="Arial" w:eastAsia="Arial" w:hAnsi="Arial" w:cs="Arial"/>
                <w:color w:val="7F7F7F"/>
                <w:w w:val="73"/>
                <w:sz w:val="8"/>
                <w:szCs w:val="8"/>
              </w:rPr>
              <w:t>·</w:t>
            </w:r>
          </w:p>
        </w:tc>
        <w:tc>
          <w:tcPr>
            <w:tcW w:w="520" w:type="dxa"/>
            <w:vAlign w:val="bottom"/>
          </w:tcPr>
          <w:p w14:paraId="2F52DDBB" w14:textId="77777777" w:rsidR="00602264" w:rsidRDefault="00602264">
            <w:pPr>
              <w:rPr>
                <w:sz w:val="16"/>
                <w:szCs w:val="16"/>
              </w:rPr>
            </w:pPr>
          </w:p>
        </w:tc>
        <w:tc>
          <w:tcPr>
            <w:tcW w:w="900" w:type="dxa"/>
            <w:vMerge w:val="restart"/>
            <w:vAlign w:val="bottom"/>
          </w:tcPr>
          <w:p w14:paraId="19110D6D" w14:textId="77777777" w:rsidR="00602264" w:rsidRDefault="007C0D60">
            <w:pPr>
              <w:jc w:val="center"/>
              <w:rPr>
                <w:sz w:val="20"/>
                <w:szCs w:val="20"/>
              </w:rPr>
            </w:pPr>
            <w:r>
              <w:rPr>
                <w:rFonts w:ascii="Arial" w:eastAsia="Arial" w:hAnsi="Arial" w:cs="Arial"/>
                <w:color w:val="7F7F7F"/>
                <w:w w:val="73"/>
                <w:sz w:val="8"/>
                <w:szCs w:val="8"/>
              </w:rPr>
              <w:t>·</w:t>
            </w:r>
          </w:p>
        </w:tc>
        <w:tc>
          <w:tcPr>
            <w:tcW w:w="700" w:type="dxa"/>
            <w:vMerge w:val="restart"/>
            <w:vAlign w:val="bottom"/>
          </w:tcPr>
          <w:p w14:paraId="3E3CD4CE" w14:textId="77777777" w:rsidR="00602264" w:rsidRDefault="007C0D60">
            <w:pPr>
              <w:jc w:val="center"/>
              <w:rPr>
                <w:sz w:val="20"/>
                <w:szCs w:val="20"/>
              </w:rPr>
            </w:pPr>
            <w:r>
              <w:rPr>
                <w:rFonts w:ascii="Arial" w:eastAsia="Arial" w:hAnsi="Arial" w:cs="Arial"/>
                <w:w w:val="98"/>
                <w:sz w:val="11"/>
                <w:szCs w:val="11"/>
              </w:rPr>
              <w:t>Chair</w:t>
            </w:r>
          </w:p>
        </w:tc>
        <w:tc>
          <w:tcPr>
            <w:tcW w:w="0" w:type="dxa"/>
            <w:vAlign w:val="bottom"/>
          </w:tcPr>
          <w:p w14:paraId="3EBCC43E" w14:textId="77777777" w:rsidR="00602264" w:rsidRDefault="00602264">
            <w:pPr>
              <w:rPr>
                <w:sz w:val="1"/>
                <w:szCs w:val="1"/>
              </w:rPr>
            </w:pPr>
          </w:p>
        </w:tc>
      </w:tr>
      <w:tr w:rsidR="00602264" w14:paraId="3C08DCC4" w14:textId="77777777">
        <w:trPr>
          <w:trHeight w:val="76"/>
        </w:trPr>
        <w:tc>
          <w:tcPr>
            <w:tcW w:w="1880" w:type="dxa"/>
            <w:vMerge w:val="restart"/>
            <w:tcBorders>
              <w:right w:val="single" w:sz="8" w:space="0" w:color="E5E5E5"/>
            </w:tcBorders>
            <w:vAlign w:val="bottom"/>
          </w:tcPr>
          <w:p w14:paraId="172B30AA" w14:textId="77777777" w:rsidR="00602264" w:rsidRDefault="007C0D60">
            <w:pPr>
              <w:ind w:left="140"/>
              <w:rPr>
                <w:sz w:val="20"/>
                <w:szCs w:val="20"/>
              </w:rPr>
            </w:pPr>
            <w:r>
              <w:rPr>
                <w:rFonts w:ascii="Arial" w:eastAsia="Arial" w:hAnsi="Arial" w:cs="Arial"/>
                <w:sz w:val="11"/>
                <w:szCs w:val="11"/>
              </w:rPr>
              <w:t>Director</w:t>
            </w:r>
          </w:p>
        </w:tc>
        <w:tc>
          <w:tcPr>
            <w:tcW w:w="340" w:type="dxa"/>
            <w:tcBorders>
              <w:right w:val="single" w:sz="8" w:space="0" w:color="E5E5E5"/>
            </w:tcBorders>
            <w:vAlign w:val="bottom"/>
          </w:tcPr>
          <w:p w14:paraId="6EF6B775" w14:textId="77777777" w:rsidR="00602264" w:rsidRDefault="00602264">
            <w:pPr>
              <w:rPr>
                <w:sz w:val="6"/>
                <w:szCs w:val="6"/>
              </w:rPr>
            </w:pPr>
          </w:p>
        </w:tc>
        <w:tc>
          <w:tcPr>
            <w:tcW w:w="1980" w:type="dxa"/>
            <w:vMerge w:val="restart"/>
            <w:tcBorders>
              <w:right w:val="single" w:sz="8" w:space="0" w:color="E5E5E5"/>
            </w:tcBorders>
            <w:vAlign w:val="bottom"/>
          </w:tcPr>
          <w:p w14:paraId="09E8EB35" w14:textId="77777777" w:rsidR="00602264" w:rsidRDefault="007C0D60">
            <w:pPr>
              <w:ind w:left="100"/>
              <w:rPr>
                <w:sz w:val="20"/>
                <w:szCs w:val="20"/>
              </w:rPr>
            </w:pPr>
            <w:r>
              <w:rPr>
                <w:rFonts w:ascii="Arial" w:eastAsia="Arial" w:hAnsi="Arial" w:cs="Arial"/>
                <w:sz w:val="11"/>
                <w:szCs w:val="11"/>
              </w:rPr>
              <w:t>Technology Consulting</w:t>
            </w:r>
          </w:p>
        </w:tc>
        <w:tc>
          <w:tcPr>
            <w:tcW w:w="640" w:type="dxa"/>
            <w:vMerge/>
            <w:tcBorders>
              <w:right w:val="single" w:sz="8" w:space="0" w:color="E5E5E5"/>
            </w:tcBorders>
            <w:vAlign w:val="bottom"/>
          </w:tcPr>
          <w:p w14:paraId="479412B7" w14:textId="77777777" w:rsidR="00602264" w:rsidRDefault="00602264">
            <w:pPr>
              <w:rPr>
                <w:sz w:val="6"/>
                <w:szCs w:val="6"/>
              </w:rPr>
            </w:pPr>
          </w:p>
        </w:tc>
        <w:tc>
          <w:tcPr>
            <w:tcW w:w="860" w:type="dxa"/>
            <w:vMerge/>
            <w:tcBorders>
              <w:right w:val="single" w:sz="8" w:space="0" w:color="E5E5E5"/>
            </w:tcBorders>
            <w:vAlign w:val="bottom"/>
          </w:tcPr>
          <w:p w14:paraId="169ED4BE" w14:textId="77777777" w:rsidR="00602264" w:rsidRDefault="00602264">
            <w:pPr>
              <w:rPr>
                <w:sz w:val="6"/>
                <w:szCs w:val="6"/>
              </w:rPr>
            </w:pPr>
          </w:p>
        </w:tc>
        <w:tc>
          <w:tcPr>
            <w:tcW w:w="440" w:type="dxa"/>
            <w:vMerge/>
            <w:vAlign w:val="bottom"/>
          </w:tcPr>
          <w:p w14:paraId="665443D4" w14:textId="77777777" w:rsidR="00602264" w:rsidRDefault="00602264">
            <w:pPr>
              <w:rPr>
                <w:sz w:val="6"/>
                <w:szCs w:val="6"/>
              </w:rPr>
            </w:pPr>
          </w:p>
        </w:tc>
        <w:tc>
          <w:tcPr>
            <w:tcW w:w="980" w:type="dxa"/>
            <w:vMerge/>
            <w:vAlign w:val="bottom"/>
          </w:tcPr>
          <w:p w14:paraId="49BB0ECE" w14:textId="77777777" w:rsidR="00602264" w:rsidRDefault="00602264">
            <w:pPr>
              <w:rPr>
                <w:sz w:val="6"/>
                <w:szCs w:val="6"/>
              </w:rPr>
            </w:pPr>
          </w:p>
        </w:tc>
        <w:tc>
          <w:tcPr>
            <w:tcW w:w="940" w:type="dxa"/>
            <w:vMerge/>
            <w:vAlign w:val="bottom"/>
          </w:tcPr>
          <w:p w14:paraId="2833D92B" w14:textId="77777777" w:rsidR="00602264" w:rsidRDefault="00602264">
            <w:pPr>
              <w:rPr>
                <w:sz w:val="6"/>
                <w:szCs w:val="6"/>
              </w:rPr>
            </w:pPr>
          </w:p>
        </w:tc>
        <w:tc>
          <w:tcPr>
            <w:tcW w:w="840" w:type="dxa"/>
            <w:vMerge/>
            <w:vAlign w:val="bottom"/>
          </w:tcPr>
          <w:p w14:paraId="681F0269" w14:textId="77777777" w:rsidR="00602264" w:rsidRDefault="00602264">
            <w:pPr>
              <w:rPr>
                <w:sz w:val="6"/>
                <w:szCs w:val="6"/>
              </w:rPr>
            </w:pPr>
          </w:p>
        </w:tc>
        <w:tc>
          <w:tcPr>
            <w:tcW w:w="520" w:type="dxa"/>
            <w:vAlign w:val="bottom"/>
          </w:tcPr>
          <w:p w14:paraId="08AC7467" w14:textId="77777777" w:rsidR="00602264" w:rsidRDefault="00602264">
            <w:pPr>
              <w:rPr>
                <w:sz w:val="6"/>
                <w:szCs w:val="6"/>
              </w:rPr>
            </w:pPr>
          </w:p>
        </w:tc>
        <w:tc>
          <w:tcPr>
            <w:tcW w:w="900" w:type="dxa"/>
            <w:vMerge/>
            <w:vAlign w:val="bottom"/>
          </w:tcPr>
          <w:p w14:paraId="5AFA495D" w14:textId="77777777" w:rsidR="00602264" w:rsidRDefault="00602264">
            <w:pPr>
              <w:rPr>
                <w:sz w:val="6"/>
                <w:szCs w:val="6"/>
              </w:rPr>
            </w:pPr>
          </w:p>
        </w:tc>
        <w:tc>
          <w:tcPr>
            <w:tcW w:w="700" w:type="dxa"/>
            <w:vMerge/>
            <w:vAlign w:val="bottom"/>
          </w:tcPr>
          <w:p w14:paraId="4EDD6C98" w14:textId="77777777" w:rsidR="00602264" w:rsidRDefault="00602264">
            <w:pPr>
              <w:rPr>
                <w:sz w:val="6"/>
                <w:szCs w:val="6"/>
              </w:rPr>
            </w:pPr>
          </w:p>
        </w:tc>
        <w:tc>
          <w:tcPr>
            <w:tcW w:w="0" w:type="dxa"/>
            <w:vAlign w:val="bottom"/>
          </w:tcPr>
          <w:p w14:paraId="1F9BEE12" w14:textId="77777777" w:rsidR="00602264" w:rsidRDefault="00602264">
            <w:pPr>
              <w:rPr>
                <w:sz w:val="1"/>
                <w:szCs w:val="1"/>
              </w:rPr>
            </w:pPr>
          </w:p>
        </w:tc>
      </w:tr>
      <w:tr w:rsidR="00602264" w14:paraId="2C0C827B" w14:textId="77777777">
        <w:trPr>
          <w:trHeight w:val="54"/>
        </w:trPr>
        <w:tc>
          <w:tcPr>
            <w:tcW w:w="1880" w:type="dxa"/>
            <w:vMerge/>
            <w:tcBorders>
              <w:right w:val="single" w:sz="8" w:space="0" w:color="E5E5E5"/>
            </w:tcBorders>
            <w:vAlign w:val="bottom"/>
          </w:tcPr>
          <w:p w14:paraId="3B0A15D5" w14:textId="77777777" w:rsidR="00602264" w:rsidRDefault="00602264">
            <w:pPr>
              <w:rPr>
                <w:sz w:val="4"/>
                <w:szCs w:val="4"/>
              </w:rPr>
            </w:pPr>
          </w:p>
        </w:tc>
        <w:tc>
          <w:tcPr>
            <w:tcW w:w="340" w:type="dxa"/>
            <w:tcBorders>
              <w:right w:val="single" w:sz="8" w:space="0" w:color="E5E5E5"/>
            </w:tcBorders>
            <w:vAlign w:val="bottom"/>
          </w:tcPr>
          <w:p w14:paraId="0CF462ED" w14:textId="77777777" w:rsidR="00602264" w:rsidRDefault="00602264">
            <w:pPr>
              <w:rPr>
                <w:sz w:val="4"/>
                <w:szCs w:val="4"/>
              </w:rPr>
            </w:pPr>
          </w:p>
        </w:tc>
        <w:tc>
          <w:tcPr>
            <w:tcW w:w="1980" w:type="dxa"/>
            <w:vMerge/>
            <w:tcBorders>
              <w:right w:val="single" w:sz="8" w:space="0" w:color="E5E5E5"/>
            </w:tcBorders>
            <w:vAlign w:val="bottom"/>
          </w:tcPr>
          <w:p w14:paraId="1683C9B5" w14:textId="77777777" w:rsidR="00602264" w:rsidRDefault="00602264">
            <w:pPr>
              <w:rPr>
                <w:sz w:val="4"/>
                <w:szCs w:val="4"/>
              </w:rPr>
            </w:pPr>
          </w:p>
        </w:tc>
        <w:tc>
          <w:tcPr>
            <w:tcW w:w="640" w:type="dxa"/>
            <w:tcBorders>
              <w:right w:val="single" w:sz="8" w:space="0" w:color="E5E5E5"/>
            </w:tcBorders>
            <w:vAlign w:val="bottom"/>
          </w:tcPr>
          <w:p w14:paraId="58DDF3A7" w14:textId="77777777" w:rsidR="00602264" w:rsidRDefault="00602264">
            <w:pPr>
              <w:rPr>
                <w:sz w:val="4"/>
                <w:szCs w:val="4"/>
              </w:rPr>
            </w:pPr>
          </w:p>
        </w:tc>
        <w:tc>
          <w:tcPr>
            <w:tcW w:w="860" w:type="dxa"/>
            <w:tcBorders>
              <w:right w:val="single" w:sz="8" w:space="0" w:color="E5E5E5"/>
            </w:tcBorders>
            <w:vAlign w:val="bottom"/>
          </w:tcPr>
          <w:p w14:paraId="55D931C5" w14:textId="77777777" w:rsidR="00602264" w:rsidRDefault="00602264">
            <w:pPr>
              <w:rPr>
                <w:sz w:val="4"/>
                <w:szCs w:val="4"/>
              </w:rPr>
            </w:pPr>
          </w:p>
        </w:tc>
        <w:tc>
          <w:tcPr>
            <w:tcW w:w="440" w:type="dxa"/>
            <w:vAlign w:val="bottom"/>
          </w:tcPr>
          <w:p w14:paraId="0857462F" w14:textId="77777777" w:rsidR="00602264" w:rsidRDefault="00602264">
            <w:pPr>
              <w:rPr>
                <w:sz w:val="4"/>
                <w:szCs w:val="4"/>
              </w:rPr>
            </w:pPr>
          </w:p>
        </w:tc>
        <w:tc>
          <w:tcPr>
            <w:tcW w:w="980" w:type="dxa"/>
            <w:vAlign w:val="bottom"/>
          </w:tcPr>
          <w:p w14:paraId="172C36F8" w14:textId="77777777" w:rsidR="00602264" w:rsidRDefault="00602264">
            <w:pPr>
              <w:rPr>
                <w:sz w:val="4"/>
                <w:szCs w:val="4"/>
              </w:rPr>
            </w:pPr>
          </w:p>
        </w:tc>
        <w:tc>
          <w:tcPr>
            <w:tcW w:w="940" w:type="dxa"/>
            <w:vAlign w:val="bottom"/>
          </w:tcPr>
          <w:p w14:paraId="16457CEC" w14:textId="77777777" w:rsidR="00602264" w:rsidRDefault="00602264">
            <w:pPr>
              <w:rPr>
                <w:sz w:val="4"/>
                <w:szCs w:val="4"/>
              </w:rPr>
            </w:pPr>
          </w:p>
        </w:tc>
        <w:tc>
          <w:tcPr>
            <w:tcW w:w="840" w:type="dxa"/>
            <w:vAlign w:val="bottom"/>
          </w:tcPr>
          <w:p w14:paraId="02D61F63" w14:textId="77777777" w:rsidR="00602264" w:rsidRDefault="00602264">
            <w:pPr>
              <w:rPr>
                <w:sz w:val="4"/>
                <w:szCs w:val="4"/>
              </w:rPr>
            </w:pPr>
          </w:p>
        </w:tc>
        <w:tc>
          <w:tcPr>
            <w:tcW w:w="520" w:type="dxa"/>
            <w:vAlign w:val="bottom"/>
          </w:tcPr>
          <w:p w14:paraId="6B7ECE89" w14:textId="77777777" w:rsidR="00602264" w:rsidRDefault="00602264">
            <w:pPr>
              <w:rPr>
                <w:sz w:val="4"/>
                <w:szCs w:val="4"/>
              </w:rPr>
            </w:pPr>
          </w:p>
        </w:tc>
        <w:tc>
          <w:tcPr>
            <w:tcW w:w="900" w:type="dxa"/>
            <w:vAlign w:val="bottom"/>
          </w:tcPr>
          <w:p w14:paraId="7AC6591A" w14:textId="77777777" w:rsidR="00602264" w:rsidRDefault="00602264">
            <w:pPr>
              <w:rPr>
                <w:sz w:val="4"/>
                <w:szCs w:val="4"/>
              </w:rPr>
            </w:pPr>
          </w:p>
        </w:tc>
        <w:tc>
          <w:tcPr>
            <w:tcW w:w="700" w:type="dxa"/>
            <w:vAlign w:val="bottom"/>
          </w:tcPr>
          <w:p w14:paraId="26552A9D" w14:textId="77777777" w:rsidR="00602264" w:rsidRDefault="00602264">
            <w:pPr>
              <w:rPr>
                <w:sz w:val="4"/>
                <w:szCs w:val="4"/>
              </w:rPr>
            </w:pPr>
          </w:p>
        </w:tc>
        <w:tc>
          <w:tcPr>
            <w:tcW w:w="0" w:type="dxa"/>
            <w:vAlign w:val="bottom"/>
          </w:tcPr>
          <w:p w14:paraId="2C509FBB" w14:textId="77777777" w:rsidR="00602264" w:rsidRDefault="00602264">
            <w:pPr>
              <w:rPr>
                <w:sz w:val="1"/>
                <w:szCs w:val="1"/>
              </w:rPr>
            </w:pPr>
          </w:p>
        </w:tc>
      </w:tr>
      <w:tr w:rsidR="00602264" w14:paraId="31701E72" w14:textId="77777777">
        <w:trPr>
          <w:trHeight w:val="63"/>
        </w:trPr>
        <w:tc>
          <w:tcPr>
            <w:tcW w:w="1880" w:type="dxa"/>
            <w:tcBorders>
              <w:right w:val="single" w:sz="8" w:space="0" w:color="E5E5E5"/>
            </w:tcBorders>
            <w:vAlign w:val="bottom"/>
          </w:tcPr>
          <w:p w14:paraId="76F66F57" w14:textId="77777777" w:rsidR="00602264" w:rsidRDefault="00602264">
            <w:pPr>
              <w:rPr>
                <w:sz w:val="5"/>
                <w:szCs w:val="5"/>
              </w:rPr>
            </w:pPr>
          </w:p>
        </w:tc>
        <w:tc>
          <w:tcPr>
            <w:tcW w:w="340" w:type="dxa"/>
            <w:tcBorders>
              <w:right w:val="single" w:sz="8" w:space="0" w:color="E5E5E5"/>
            </w:tcBorders>
            <w:vAlign w:val="bottom"/>
          </w:tcPr>
          <w:p w14:paraId="671A4175" w14:textId="77777777" w:rsidR="00602264" w:rsidRDefault="00602264">
            <w:pPr>
              <w:rPr>
                <w:sz w:val="5"/>
                <w:szCs w:val="5"/>
              </w:rPr>
            </w:pPr>
          </w:p>
        </w:tc>
        <w:tc>
          <w:tcPr>
            <w:tcW w:w="1980" w:type="dxa"/>
            <w:tcBorders>
              <w:right w:val="single" w:sz="8" w:space="0" w:color="E5E5E5"/>
            </w:tcBorders>
            <w:vAlign w:val="bottom"/>
          </w:tcPr>
          <w:p w14:paraId="754E1239" w14:textId="77777777" w:rsidR="00602264" w:rsidRDefault="00602264">
            <w:pPr>
              <w:rPr>
                <w:sz w:val="5"/>
                <w:szCs w:val="5"/>
              </w:rPr>
            </w:pPr>
          </w:p>
        </w:tc>
        <w:tc>
          <w:tcPr>
            <w:tcW w:w="640" w:type="dxa"/>
            <w:tcBorders>
              <w:right w:val="single" w:sz="8" w:space="0" w:color="E5E5E5"/>
            </w:tcBorders>
            <w:vAlign w:val="bottom"/>
          </w:tcPr>
          <w:p w14:paraId="4F1E040D" w14:textId="77777777" w:rsidR="00602264" w:rsidRDefault="00602264">
            <w:pPr>
              <w:rPr>
                <w:sz w:val="5"/>
                <w:szCs w:val="5"/>
              </w:rPr>
            </w:pPr>
          </w:p>
        </w:tc>
        <w:tc>
          <w:tcPr>
            <w:tcW w:w="860" w:type="dxa"/>
            <w:tcBorders>
              <w:right w:val="single" w:sz="8" w:space="0" w:color="E5E5E5"/>
            </w:tcBorders>
            <w:vAlign w:val="bottom"/>
          </w:tcPr>
          <w:p w14:paraId="4D8E3D90" w14:textId="77777777" w:rsidR="00602264" w:rsidRDefault="00602264">
            <w:pPr>
              <w:rPr>
                <w:sz w:val="5"/>
                <w:szCs w:val="5"/>
              </w:rPr>
            </w:pPr>
          </w:p>
        </w:tc>
        <w:tc>
          <w:tcPr>
            <w:tcW w:w="440" w:type="dxa"/>
            <w:vAlign w:val="bottom"/>
          </w:tcPr>
          <w:p w14:paraId="64DCAB28" w14:textId="77777777" w:rsidR="00602264" w:rsidRDefault="00602264">
            <w:pPr>
              <w:rPr>
                <w:sz w:val="5"/>
                <w:szCs w:val="5"/>
              </w:rPr>
            </w:pPr>
          </w:p>
        </w:tc>
        <w:tc>
          <w:tcPr>
            <w:tcW w:w="980" w:type="dxa"/>
            <w:vAlign w:val="bottom"/>
          </w:tcPr>
          <w:p w14:paraId="009F0250" w14:textId="77777777" w:rsidR="00602264" w:rsidRDefault="00602264">
            <w:pPr>
              <w:rPr>
                <w:sz w:val="5"/>
                <w:szCs w:val="5"/>
              </w:rPr>
            </w:pPr>
          </w:p>
        </w:tc>
        <w:tc>
          <w:tcPr>
            <w:tcW w:w="940" w:type="dxa"/>
            <w:vAlign w:val="bottom"/>
          </w:tcPr>
          <w:p w14:paraId="6F28764D" w14:textId="77777777" w:rsidR="00602264" w:rsidRDefault="00602264">
            <w:pPr>
              <w:rPr>
                <w:sz w:val="5"/>
                <w:szCs w:val="5"/>
              </w:rPr>
            </w:pPr>
          </w:p>
        </w:tc>
        <w:tc>
          <w:tcPr>
            <w:tcW w:w="840" w:type="dxa"/>
            <w:vAlign w:val="bottom"/>
          </w:tcPr>
          <w:p w14:paraId="7E4F4D80" w14:textId="77777777" w:rsidR="00602264" w:rsidRDefault="00602264">
            <w:pPr>
              <w:rPr>
                <w:sz w:val="5"/>
                <w:szCs w:val="5"/>
              </w:rPr>
            </w:pPr>
          </w:p>
        </w:tc>
        <w:tc>
          <w:tcPr>
            <w:tcW w:w="520" w:type="dxa"/>
            <w:vAlign w:val="bottom"/>
          </w:tcPr>
          <w:p w14:paraId="435D11AC" w14:textId="77777777" w:rsidR="00602264" w:rsidRDefault="00602264">
            <w:pPr>
              <w:rPr>
                <w:sz w:val="5"/>
                <w:szCs w:val="5"/>
              </w:rPr>
            </w:pPr>
          </w:p>
        </w:tc>
        <w:tc>
          <w:tcPr>
            <w:tcW w:w="900" w:type="dxa"/>
            <w:vAlign w:val="bottom"/>
          </w:tcPr>
          <w:p w14:paraId="647BDC28" w14:textId="77777777" w:rsidR="00602264" w:rsidRDefault="00602264">
            <w:pPr>
              <w:rPr>
                <w:sz w:val="5"/>
                <w:szCs w:val="5"/>
              </w:rPr>
            </w:pPr>
          </w:p>
        </w:tc>
        <w:tc>
          <w:tcPr>
            <w:tcW w:w="700" w:type="dxa"/>
            <w:vAlign w:val="bottom"/>
          </w:tcPr>
          <w:p w14:paraId="7EB9E137" w14:textId="77777777" w:rsidR="00602264" w:rsidRDefault="00602264">
            <w:pPr>
              <w:rPr>
                <w:sz w:val="5"/>
                <w:szCs w:val="5"/>
              </w:rPr>
            </w:pPr>
          </w:p>
        </w:tc>
        <w:tc>
          <w:tcPr>
            <w:tcW w:w="0" w:type="dxa"/>
            <w:vAlign w:val="bottom"/>
          </w:tcPr>
          <w:p w14:paraId="3C01F065" w14:textId="77777777" w:rsidR="00602264" w:rsidRDefault="00602264">
            <w:pPr>
              <w:rPr>
                <w:sz w:val="1"/>
                <w:szCs w:val="1"/>
              </w:rPr>
            </w:pPr>
          </w:p>
        </w:tc>
      </w:tr>
      <w:tr w:rsidR="00602264" w14:paraId="26351F89" w14:textId="77777777">
        <w:trPr>
          <w:trHeight w:val="186"/>
        </w:trPr>
        <w:tc>
          <w:tcPr>
            <w:tcW w:w="1880" w:type="dxa"/>
            <w:tcBorders>
              <w:right w:val="single" w:sz="8" w:space="0" w:color="E5E5E5"/>
            </w:tcBorders>
            <w:shd w:val="clear" w:color="auto" w:fill="E5E5E5"/>
            <w:vAlign w:val="bottom"/>
          </w:tcPr>
          <w:p w14:paraId="354CC764" w14:textId="77777777" w:rsidR="00602264" w:rsidRDefault="007C0D60">
            <w:pPr>
              <w:ind w:left="140"/>
              <w:rPr>
                <w:sz w:val="20"/>
                <w:szCs w:val="20"/>
              </w:rPr>
            </w:pPr>
            <w:r>
              <w:rPr>
                <w:rFonts w:ascii="Arial" w:eastAsia="Arial" w:hAnsi="Arial" w:cs="Arial"/>
                <w:b/>
                <w:bCs/>
                <w:sz w:val="11"/>
                <w:szCs w:val="11"/>
              </w:rPr>
              <w:t>Marshall V. Laitsch</w:t>
            </w:r>
          </w:p>
        </w:tc>
        <w:tc>
          <w:tcPr>
            <w:tcW w:w="340" w:type="dxa"/>
            <w:tcBorders>
              <w:right w:val="single" w:sz="8" w:space="0" w:color="E5E5E5"/>
            </w:tcBorders>
            <w:shd w:val="clear" w:color="auto" w:fill="E5E5E5"/>
            <w:vAlign w:val="bottom"/>
          </w:tcPr>
          <w:p w14:paraId="5D8A2835" w14:textId="77777777" w:rsidR="00602264" w:rsidRDefault="007C0D60">
            <w:pPr>
              <w:jc w:val="center"/>
              <w:rPr>
                <w:sz w:val="20"/>
                <w:szCs w:val="20"/>
              </w:rPr>
            </w:pPr>
            <w:r>
              <w:rPr>
                <w:rFonts w:ascii="Arial" w:eastAsia="Arial" w:hAnsi="Arial" w:cs="Arial"/>
                <w:w w:val="97"/>
                <w:sz w:val="11"/>
                <w:szCs w:val="11"/>
              </w:rPr>
              <w:t>72</w:t>
            </w:r>
          </w:p>
        </w:tc>
        <w:tc>
          <w:tcPr>
            <w:tcW w:w="1980" w:type="dxa"/>
            <w:tcBorders>
              <w:right w:val="single" w:sz="8" w:space="0" w:color="E5E5E5"/>
            </w:tcBorders>
            <w:shd w:val="clear" w:color="auto" w:fill="E5E5E5"/>
            <w:vAlign w:val="bottom"/>
          </w:tcPr>
          <w:p w14:paraId="18357424" w14:textId="77777777" w:rsidR="00602264" w:rsidRDefault="007C0D60">
            <w:pPr>
              <w:ind w:left="100"/>
              <w:rPr>
                <w:sz w:val="20"/>
                <w:szCs w:val="20"/>
              </w:rPr>
            </w:pPr>
            <w:r>
              <w:rPr>
                <w:rFonts w:ascii="Arial" w:eastAsia="Arial" w:hAnsi="Arial" w:cs="Arial"/>
                <w:sz w:val="11"/>
                <w:szCs w:val="11"/>
              </w:rPr>
              <w:t>Retired Banking Executive</w:t>
            </w:r>
          </w:p>
        </w:tc>
        <w:tc>
          <w:tcPr>
            <w:tcW w:w="640" w:type="dxa"/>
            <w:vMerge w:val="restart"/>
            <w:tcBorders>
              <w:right w:val="single" w:sz="8" w:space="0" w:color="E5E5E5"/>
            </w:tcBorders>
            <w:shd w:val="clear" w:color="auto" w:fill="E5E5E5"/>
            <w:vAlign w:val="bottom"/>
          </w:tcPr>
          <w:p w14:paraId="55B5385B" w14:textId="77777777" w:rsidR="00602264" w:rsidRDefault="007C0D60">
            <w:pPr>
              <w:jc w:val="center"/>
              <w:rPr>
                <w:sz w:val="20"/>
                <w:szCs w:val="20"/>
              </w:rPr>
            </w:pPr>
            <w:r>
              <w:rPr>
                <w:rFonts w:ascii="Arial" w:eastAsia="Arial" w:hAnsi="Arial" w:cs="Arial"/>
                <w:w w:val="97"/>
                <w:sz w:val="11"/>
                <w:szCs w:val="11"/>
              </w:rPr>
              <w:t>2018</w:t>
            </w:r>
          </w:p>
        </w:tc>
        <w:tc>
          <w:tcPr>
            <w:tcW w:w="860" w:type="dxa"/>
            <w:vMerge w:val="restart"/>
            <w:tcBorders>
              <w:right w:val="single" w:sz="8" w:space="0" w:color="E5E5E5"/>
            </w:tcBorders>
            <w:shd w:val="clear" w:color="auto" w:fill="E5E5E5"/>
            <w:vAlign w:val="bottom"/>
          </w:tcPr>
          <w:p w14:paraId="243FEC81" w14:textId="77777777" w:rsidR="00602264" w:rsidRDefault="007C0D60">
            <w:pPr>
              <w:jc w:val="center"/>
              <w:rPr>
                <w:sz w:val="20"/>
                <w:szCs w:val="20"/>
              </w:rPr>
            </w:pPr>
            <w:r>
              <w:rPr>
                <w:rFonts w:ascii="Arial" w:eastAsia="Arial" w:hAnsi="Arial" w:cs="Arial"/>
                <w:w w:val="99"/>
                <w:sz w:val="11"/>
                <w:szCs w:val="11"/>
              </w:rPr>
              <w:t>YES</w:t>
            </w:r>
          </w:p>
        </w:tc>
        <w:tc>
          <w:tcPr>
            <w:tcW w:w="440" w:type="dxa"/>
            <w:vMerge w:val="restart"/>
            <w:shd w:val="clear" w:color="auto" w:fill="E5E5E5"/>
            <w:vAlign w:val="bottom"/>
          </w:tcPr>
          <w:p w14:paraId="4360C47D" w14:textId="77777777" w:rsidR="00602264" w:rsidRDefault="007C0D60">
            <w:pPr>
              <w:jc w:val="center"/>
              <w:rPr>
                <w:sz w:val="20"/>
                <w:szCs w:val="20"/>
              </w:rPr>
            </w:pPr>
            <w:r>
              <w:rPr>
                <w:rFonts w:ascii="Arial" w:eastAsia="Arial" w:hAnsi="Arial" w:cs="Arial"/>
                <w:color w:val="7F7F7F"/>
                <w:w w:val="73"/>
                <w:sz w:val="8"/>
                <w:szCs w:val="8"/>
              </w:rPr>
              <w:t>·</w:t>
            </w:r>
          </w:p>
        </w:tc>
        <w:tc>
          <w:tcPr>
            <w:tcW w:w="980" w:type="dxa"/>
            <w:vMerge w:val="restart"/>
            <w:shd w:val="clear" w:color="auto" w:fill="E5E5E5"/>
            <w:vAlign w:val="bottom"/>
          </w:tcPr>
          <w:p w14:paraId="725ECF04" w14:textId="77777777" w:rsidR="00602264" w:rsidRDefault="007C0D60">
            <w:pPr>
              <w:jc w:val="center"/>
              <w:rPr>
                <w:sz w:val="20"/>
                <w:szCs w:val="20"/>
              </w:rPr>
            </w:pPr>
            <w:r>
              <w:rPr>
                <w:rFonts w:ascii="Arial" w:eastAsia="Arial" w:hAnsi="Arial" w:cs="Arial"/>
                <w:color w:val="7F7F7F"/>
                <w:w w:val="73"/>
                <w:sz w:val="8"/>
                <w:szCs w:val="8"/>
              </w:rPr>
              <w:t>·</w:t>
            </w:r>
          </w:p>
        </w:tc>
        <w:tc>
          <w:tcPr>
            <w:tcW w:w="940" w:type="dxa"/>
            <w:vMerge w:val="restart"/>
            <w:shd w:val="clear" w:color="auto" w:fill="E5E5E5"/>
            <w:vAlign w:val="bottom"/>
          </w:tcPr>
          <w:p w14:paraId="3A38C3F7" w14:textId="77777777" w:rsidR="00602264" w:rsidRDefault="007C0D60">
            <w:pPr>
              <w:ind w:left="6"/>
              <w:jc w:val="center"/>
              <w:rPr>
                <w:sz w:val="20"/>
                <w:szCs w:val="20"/>
              </w:rPr>
            </w:pPr>
            <w:r>
              <w:rPr>
                <w:rFonts w:ascii="Arial" w:eastAsia="Arial" w:hAnsi="Arial" w:cs="Arial"/>
                <w:color w:val="7F7F7F"/>
                <w:sz w:val="11"/>
                <w:szCs w:val="11"/>
              </w:rPr>
              <w:t>·</w:t>
            </w:r>
          </w:p>
        </w:tc>
        <w:tc>
          <w:tcPr>
            <w:tcW w:w="840" w:type="dxa"/>
            <w:vMerge w:val="restart"/>
            <w:shd w:val="clear" w:color="auto" w:fill="E5E5E5"/>
            <w:vAlign w:val="bottom"/>
          </w:tcPr>
          <w:p w14:paraId="2EC2A9C8" w14:textId="77777777" w:rsidR="00602264" w:rsidRDefault="007C0D60">
            <w:pPr>
              <w:ind w:left="57"/>
              <w:jc w:val="center"/>
              <w:rPr>
                <w:sz w:val="20"/>
                <w:szCs w:val="20"/>
              </w:rPr>
            </w:pPr>
            <w:r>
              <w:rPr>
                <w:rFonts w:ascii="Arial" w:eastAsia="Arial" w:hAnsi="Arial" w:cs="Arial"/>
                <w:color w:val="7F7F7F"/>
                <w:w w:val="73"/>
                <w:sz w:val="8"/>
                <w:szCs w:val="8"/>
              </w:rPr>
              <w:t>·</w:t>
            </w:r>
          </w:p>
        </w:tc>
        <w:tc>
          <w:tcPr>
            <w:tcW w:w="520" w:type="dxa"/>
            <w:vMerge w:val="restart"/>
            <w:shd w:val="clear" w:color="auto" w:fill="E5E5E5"/>
            <w:vAlign w:val="bottom"/>
          </w:tcPr>
          <w:p w14:paraId="7CF82955" w14:textId="77777777" w:rsidR="00602264" w:rsidRDefault="007C0D60">
            <w:pPr>
              <w:ind w:left="46"/>
              <w:jc w:val="center"/>
              <w:rPr>
                <w:sz w:val="20"/>
                <w:szCs w:val="20"/>
              </w:rPr>
            </w:pPr>
            <w:r>
              <w:rPr>
                <w:rFonts w:ascii="Arial" w:eastAsia="Arial" w:hAnsi="Arial" w:cs="Arial"/>
                <w:w w:val="98"/>
                <w:sz w:val="11"/>
                <w:szCs w:val="11"/>
              </w:rPr>
              <w:t>Chair</w:t>
            </w:r>
          </w:p>
        </w:tc>
        <w:tc>
          <w:tcPr>
            <w:tcW w:w="900" w:type="dxa"/>
            <w:vMerge w:val="restart"/>
            <w:shd w:val="clear" w:color="auto" w:fill="E5E5E5"/>
            <w:vAlign w:val="bottom"/>
          </w:tcPr>
          <w:p w14:paraId="57568D40" w14:textId="77777777" w:rsidR="00602264" w:rsidRDefault="007C0D60">
            <w:pPr>
              <w:jc w:val="center"/>
              <w:rPr>
                <w:sz w:val="20"/>
                <w:szCs w:val="20"/>
              </w:rPr>
            </w:pPr>
            <w:r>
              <w:rPr>
                <w:rFonts w:ascii="Arial" w:eastAsia="Arial" w:hAnsi="Arial" w:cs="Arial"/>
                <w:color w:val="7F7F7F"/>
                <w:w w:val="73"/>
                <w:sz w:val="8"/>
                <w:szCs w:val="8"/>
              </w:rPr>
              <w:t>·</w:t>
            </w:r>
          </w:p>
        </w:tc>
        <w:tc>
          <w:tcPr>
            <w:tcW w:w="700" w:type="dxa"/>
            <w:vMerge w:val="restart"/>
            <w:shd w:val="clear" w:color="auto" w:fill="E5E5E5"/>
            <w:vAlign w:val="bottom"/>
          </w:tcPr>
          <w:p w14:paraId="2E75B554" w14:textId="77777777" w:rsidR="00602264" w:rsidRDefault="007C0D60">
            <w:pPr>
              <w:jc w:val="center"/>
              <w:rPr>
                <w:sz w:val="20"/>
                <w:szCs w:val="20"/>
              </w:rPr>
            </w:pPr>
            <w:r>
              <w:rPr>
                <w:rFonts w:ascii="Arial" w:eastAsia="Arial" w:hAnsi="Arial" w:cs="Arial"/>
                <w:color w:val="7F7F7F"/>
                <w:w w:val="73"/>
                <w:sz w:val="8"/>
                <w:szCs w:val="8"/>
              </w:rPr>
              <w:t>·</w:t>
            </w:r>
          </w:p>
        </w:tc>
        <w:tc>
          <w:tcPr>
            <w:tcW w:w="0" w:type="dxa"/>
            <w:vAlign w:val="bottom"/>
          </w:tcPr>
          <w:p w14:paraId="74BA32A0" w14:textId="77777777" w:rsidR="00602264" w:rsidRDefault="00602264">
            <w:pPr>
              <w:rPr>
                <w:sz w:val="1"/>
                <w:szCs w:val="1"/>
              </w:rPr>
            </w:pPr>
          </w:p>
        </w:tc>
      </w:tr>
      <w:tr w:rsidR="00602264" w14:paraId="17AE262E" w14:textId="77777777">
        <w:trPr>
          <w:trHeight w:val="76"/>
        </w:trPr>
        <w:tc>
          <w:tcPr>
            <w:tcW w:w="1880" w:type="dxa"/>
            <w:vMerge w:val="restart"/>
            <w:tcBorders>
              <w:right w:val="single" w:sz="8" w:space="0" w:color="E5E5E5"/>
            </w:tcBorders>
            <w:shd w:val="clear" w:color="auto" w:fill="E5E5E5"/>
            <w:vAlign w:val="bottom"/>
          </w:tcPr>
          <w:p w14:paraId="5F07848A" w14:textId="77777777" w:rsidR="00602264" w:rsidRDefault="007C0D60">
            <w:pPr>
              <w:ind w:left="140"/>
              <w:rPr>
                <w:sz w:val="20"/>
                <w:szCs w:val="20"/>
              </w:rPr>
            </w:pPr>
            <w:r>
              <w:rPr>
                <w:rFonts w:ascii="Arial" w:eastAsia="Arial" w:hAnsi="Arial" w:cs="Arial"/>
                <w:sz w:val="11"/>
                <w:szCs w:val="11"/>
              </w:rPr>
              <w:t>Director</w:t>
            </w:r>
          </w:p>
        </w:tc>
        <w:tc>
          <w:tcPr>
            <w:tcW w:w="340" w:type="dxa"/>
            <w:tcBorders>
              <w:right w:val="single" w:sz="8" w:space="0" w:color="E5E5E5"/>
            </w:tcBorders>
            <w:shd w:val="clear" w:color="auto" w:fill="E5E5E5"/>
            <w:vAlign w:val="bottom"/>
          </w:tcPr>
          <w:p w14:paraId="3E747DB2" w14:textId="77777777" w:rsidR="00602264" w:rsidRDefault="00602264">
            <w:pPr>
              <w:rPr>
                <w:sz w:val="6"/>
                <w:szCs w:val="6"/>
              </w:rPr>
            </w:pPr>
          </w:p>
        </w:tc>
        <w:tc>
          <w:tcPr>
            <w:tcW w:w="1980" w:type="dxa"/>
            <w:tcBorders>
              <w:right w:val="single" w:sz="8" w:space="0" w:color="E5E5E5"/>
            </w:tcBorders>
            <w:shd w:val="clear" w:color="auto" w:fill="E5E5E5"/>
            <w:vAlign w:val="bottom"/>
          </w:tcPr>
          <w:p w14:paraId="1606EE28" w14:textId="77777777" w:rsidR="00602264" w:rsidRDefault="00602264">
            <w:pPr>
              <w:rPr>
                <w:sz w:val="6"/>
                <w:szCs w:val="6"/>
              </w:rPr>
            </w:pPr>
          </w:p>
        </w:tc>
        <w:tc>
          <w:tcPr>
            <w:tcW w:w="640" w:type="dxa"/>
            <w:vMerge/>
            <w:tcBorders>
              <w:right w:val="single" w:sz="8" w:space="0" w:color="E5E5E5"/>
            </w:tcBorders>
            <w:shd w:val="clear" w:color="auto" w:fill="E5E5E5"/>
            <w:vAlign w:val="bottom"/>
          </w:tcPr>
          <w:p w14:paraId="22EB3BDD" w14:textId="77777777" w:rsidR="00602264" w:rsidRDefault="00602264">
            <w:pPr>
              <w:rPr>
                <w:sz w:val="6"/>
                <w:szCs w:val="6"/>
              </w:rPr>
            </w:pPr>
          </w:p>
        </w:tc>
        <w:tc>
          <w:tcPr>
            <w:tcW w:w="860" w:type="dxa"/>
            <w:vMerge/>
            <w:tcBorders>
              <w:right w:val="single" w:sz="8" w:space="0" w:color="E5E5E5"/>
            </w:tcBorders>
            <w:shd w:val="clear" w:color="auto" w:fill="E5E5E5"/>
            <w:vAlign w:val="bottom"/>
          </w:tcPr>
          <w:p w14:paraId="35646421" w14:textId="77777777" w:rsidR="00602264" w:rsidRDefault="00602264">
            <w:pPr>
              <w:rPr>
                <w:sz w:val="6"/>
                <w:szCs w:val="6"/>
              </w:rPr>
            </w:pPr>
          </w:p>
        </w:tc>
        <w:tc>
          <w:tcPr>
            <w:tcW w:w="440" w:type="dxa"/>
            <w:vMerge/>
            <w:shd w:val="clear" w:color="auto" w:fill="E5E5E5"/>
            <w:vAlign w:val="bottom"/>
          </w:tcPr>
          <w:p w14:paraId="67620D78" w14:textId="77777777" w:rsidR="00602264" w:rsidRDefault="00602264">
            <w:pPr>
              <w:rPr>
                <w:sz w:val="6"/>
                <w:szCs w:val="6"/>
              </w:rPr>
            </w:pPr>
          </w:p>
        </w:tc>
        <w:tc>
          <w:tcPr>
            <w:tcW w:w="980" w:type="dxa"/>
            <w:vMerge/>
            <w:shd w:val="clear" w:color="auto" w:fill="E5E5E5"/>
            <w:vAlign w:val="bottom"/>
          </w:tcPr>
          <w:p w14:paraId="37AB9960" w14:textId="77777777" w:rsidR="00602264" w:rsidRDefault="00602264">
            <w:pPr>
              <w:rPr>
                <w:sz w:val="6"/>
                <w:szCs w:val="6"/>
              </w:rPr>
            </w:pPr>
          </w:p>
        </w:tc>
        <w:tc>
          <w:tcPr>
            <w:tcW w:w="940" w:type="dxa"/>
            <w:vMerge/>
            <w:shd w:val="clear" w:color="auto" w:fill="E5E5E5"/>
            <w:vAlign w:val="bottom"/>
          </w:tcPr>
          <w:p w14:paraId="4D27B71D" w14:textId="77777777" w:rsidR="00602264" w:rsidRDefault="00602264">
            <w:pPr>
              <w:rPr>
                <w:sz w:val="6"/>
                <w:szCs w:val="6"/>
              </w:rPr>
            </w:pPr>
          </w:p>
        </w:tc>
        <w:tc>
          <w:tcPr>
            <w:tcW w:w="840" w:type="dxa"/>
            <w:vMerge/>
            <w:shd w:val="clear" w:color="auto" w:fill="E5E5E5"/>
            <w:vAlign w:val="bottom"/>
          </w:tcPr>
          <w:p w14:paraId="07A8B911" w14:textId="77777777" w:rsidR="00602264" w:rsidRDefault="00602264">
            <w:pPr>
              <w:rPr>
                <w:sz w:val="6"/>
                <w:szCs w:val="6"/>
              </w:rPr>
            </w:pPr>
          </w:p>
        </w:tc>
        <w:tc>
          <w:tcPr>
            <w:tcW w:w="520" w:type="dxa"/>
            <w:vMerge/>
            <w:shd w:val="clear" w:color="auto" w:fill="E5E5E5"/>
            <w:vAlign w:val="bottom"/>
          </w:tcPr>
          <w:p w14:paraId="6ED0795F" w14:textId="77777777" w:rsidR="00602264" w:rsidRDefault="00602264">
            <w:pPr>
              <w:rPr>
                <w:sz w:val="6"/>
                <w:szCs w:val="6"/>
              </w:rPr>
            </w:pPr>
          </w:p>
        </w:tc>
        <w:tc>
          <w:tcPr>
            <w:tcW w:w="900" w:type="dxa"/>
            <w:vMerge/>
            <w:shd w:val="clear" w:color="auto" w:fill="E5E5E5"/>
            <w:vAlign w:val="bottom"/>
          </w:tcPr>
          <w:p w14:paraId="4ECD1431" w14:textId="77777777" w:rsidR="00602264" w:rsidRDefault="00602264">
            <w:pPr>
              <w:rPr>
                <w:sz w:val="6"/>
                <w:szCs w:val="6"/>
              </w:rPr>
            </w:pPr>
          </w:p>
        </w:tc>
        <w:tc>
          <w:tcPr>
            <w:tcW w:w="700" w:type="dxa"/>
            <w:vMerge/>
            <w:shd w:val="clear" w:color="auto" w:fill="E5E5E5"/>
            <w:vAlign w:val="bottom"/>
          </w:tcPr>
          <w:p w14:paraId="2C8C7E2F" w14:textId="77777777" w:rsidR="00602264" w:rsidRDefault="00602264">
            <w:pPr>
              <w:rPr>
                <w:sz w:val="6"/>
                <w:szCs w:val="6"/>
              </w:rPr>
            </w:pPr>
          </w:p>
        </w:tc>
        <w:tc>
          <w:tcPr>
            <w:tcW w:w="0" w:type="dxa"/>
            <w:vAlign w:val="bottom"/>
          </w:tcPr>
          <w:p w14:paraId="24D19782" w14:textId="77777777" w:rsidR="00602264" w:rsidRDefault="00602264">
            <w:pPr>
              <w:rPr>
                <w:sz w:val="1"/>
                <w:szCs w:val="1"/>
              </w:rPr>
            </w:pPr>
          </w:p>
        </w:tc>
      </w:tr>
      <w:tr w:rsidR="00602264" w14:paraId="233209CE" w14:textId="77777777">
        <w:trPr>
          <w:trHeight w:val="54"/>
        </w:trPr>
        <w:tc>
          <w:tcPr>
            <w:tcW w:w="1880" w:type="dxa"/>
            <w:vMerge/>
            <w:tcBorders>
              <w:right w:val="single" w:sz="8" w:space="0" w:color="E5E5E5"/>
            </w:tcBorders>
            <w:shd w:val="clear" w:color="auto" w:fill="E5E5E5"/>
            <w:vAlign w:val="bottom"/>
          </w:tcPr>
          <w:p w14:paraId="0EFB5EEC" w14:textId="77777777" w:rsidR="00602264" w:rsidRDefault="00602264">
            <w:pPr>
              <w:rPr>
                <w:sz w:val="4"/>
                <w:szCs w:val="4"/>
              </w:rPr>
            </w:pPr>
          </w:p>
        </w:tc>
        <w:tc>
          <w:tcPr>
            <w:tcW w:w="340" w:type="dxa"/>
            <w:tcBorders>
              <w:right w:val="single" w:sz="8" w:space="0" w:color="E5E5E5"/>
            </w:tcBorders>
            <w:shd w:val="clear" w:color="auto" w:fill="E5E5E5"/>
            <w:vAlign w:val="bottom"/>
          </w:tcPr>
          <w:p w14:paraId="5C753DA7" w14:textId="77777777" w:rsidR="00602264" w:rsidRDefault="00602264">
            <w:pPr>
              <w:rPr>
                <w:sz w:val="4"/>
                <w:szCs w:val="4"/>
              </w:rPr>
            </w:pPr>
          </w:p>
        </w:tc>
        <w:tc>
          <w:tcPr>
            <w:tcW w:w="1980" w:type="dxa"/>
            <w:tcBorders>
              <w:right w:val="single" w:sz="8" w:space="0" w:color="E5E5E5"/>
            </w:tcBorders>
            <w:shd w:val="clear" w:color="auto" w:fill="E5E5E5"/>
            <w:vAlign w:val="bottom"/>
          </w:tcPr>
          <w:p w14:paraId="18CB192B" w14:textId="77777777" w:rsidR="00602264" w:rsidRDefault="00602264">
            <w:pPr>
              <w:rPr>
                <w:sz w:val="4"/>
                <w:szCs w:val="4"/>
              </w:rPr>
            </w:pPr>
          </w:p>
        </w:tc>
        <w:tc>
          <w:tcPr>
            <w:tcW w:w="640" w:type="dxa"/>
            <w:tcBorders>
              <w:right w:val="single" w:sz="8" w:space="0" w:color="E5E5E5"/>
            </w:tcBorders>
            <w:shd w:val="clear" w:color="auto" w:fill="E5E5E5"/>
            <w:vAlign w:val="bottom"/>
          </w:tcPr>
          <w:p w14:paraId="429156DF" w14:textId="77777777" w:rsidR="00602264" w:rsidRDefault="00602264">
            <w:pPr>
              <w:rPr>
                <w:sz w:val="4"/>
                <w:szCs w:val="4"/>
              </w:rPr>
            </w:pPr>
          </w:p>
        </w:tc>
        <w:tc>
          <w:tcPr>
            <w:tcW w:w="860" w:type="dxa"/>
            <w:tcBorders>
              <w:right w:val="single" w:sz="8" w:space="0" w:color="E5E5E5"/>
            </w:tcBorders>
            <w:shd w:val="clear" w:color="auto" w:fill="E5E5E5"/>
            <w:vAlign w:val="bottom"/>
          </w:tcPr>
          <w:p w14:paraId="5CBE7117" w14:textId="77777777" w:rsidR="00602264" w:rsidRDefault="00602264">
            <w:pPr>
              <w:rPr>
                <w:sz w:val="4"/>
                <w:szCs w:val="4"/>
              </w:rPr>
            </w:pPr>
          </w:p>
        </w:tc>
        <w:tc>
          <w:tcPr>
            <w:tcW w:w="440" w:type="dxa"/>
            <w:shd w:val="clear" w:color="auto" w:fill="E5E5E5"/>
            <w:vAlign w:val="bottom"/>
          </w:tcPr>
          <w:p w14:paraId="11057585" w14:textId="77777777" w:rsidR="00602264" w:rsidRDefault="00602264">
            <w:pPr>
              <w:rPr>
                <w:sz w:val="4"/>
                <w:szCs w:val="4"/>
              </w:rPr>
            </w:pPr>
          </w:p>
        </w:tc>
        <w:tc>
          <w:tcPr>
            <w:tcW w:w="980" w:type="dxa"/>
            <w:shd w:val="clear" w:color="auto" w:fill="E5E5E5"/>
            <w:vAlign w:val="bottom"/>
          </w:tcPr>
          <w:p w14:paraId="197A33F4" w14:textId="77777777" w:rsidR="00602264" w:rsidRDefault="00602264">
            <w:pPr>
              <w:rPr>
                <w:sz w:val="4"/>
                <w:szCs w:val="4"/>
              </w:rPr>
            </w:pPr>
          </w:p>
        </w:tc>
        <w:tc>
          <w:tcPr>
            <w:tcW w:w="940" w:type="dxa"/>
            <w:shd w:val="clear" w:color="auto" w:fill="E5E5E5"/>
            <w:vAlign w:val="bottom"/>
          </w:tcPr>
          <w:p w14:paraId="0027D9CE" w14:textId="77777777" w:rsidR="00602264" w:rsidRDefault="00602264">
            <w:pPr>
              <w:rPr>
                <w:sz w:val="4"/>
                <w:szCs w:val="4"/>
              </w:rPr>
            </w:pPr>
          </w:p>
        </w:tc>
        <w:tc>
          <w:tcPr>
            <w:tcW w:w="840" w:type="dxa"/>
            <w:shd w:val="clear" w:color="auto" w:fill="E5E5E5"/>
            <w:vAlign w:val="bottom"/>
          </w:tcPr>
          <w:p w14:paraId="13DB763A" w14:textId="77777777" w:rsidR="00602264" w:rsidRDefault="00602264">
            <w:pPr>
              <w:rPr>
                <w:sz w:val="4"/>
                <w:szCs w:val="4"/>
              </w:rPr>
            </w:pPr>
          </w:p>
        </w:tc>
        <w:tc>
          <w:tcPr>
            <w:tcW w:w="520" w:type="dxa"/>
            <w:shd w:val="clear" w:color="auto" w:fill="E5E5E5"/>
            <w:vAlign w:val="bottom"/>
          </w:tcPr>
          <w:p w14:paraId="65533FFF" w14:textId="77777777" w:rsidR="00602264" w:rsidRDefault="00602264">
            <w:pPr>
              <w:rPr>
                <w:sz w:val="4"/>
                <w:szCs w:val="4"/>
              </w:rPr>
            </w:pPr>
          </w:p>
        </w:tc>
        <w:tc>
          <w:tcPr>
            <w:tcW w:w="900" w:type="dxa"/>
            <w:shd w:val="clear" w:color="auto" w:fill="E5E5E5"/>
            <w:vAlign w:val="bottom"/>
          </w:tcPr>
          <w:p w14:paraId="45CB194C" w14:textId="77777777" w:rsidR="00602264" w:rsidRDefault="00602264">
            <w:pPr>
              <w:rPr>
                <w:sz w:val="4"/>
                <w:szCs w:val="4"/>
              </w:rPr>
            </w:pPr>
          </w:p>
        </w:tc>
        <w:tc>
          <w:tcPr>
            <w:tcW w:w="700" w:type="dxa"/>
            <w:shd w:val="clear" w:color="auto" w:fill="E5E5E5"/>
            <w:vAlign w:val="bottom"/>
          </w:tcPr>
          <w:p w14:paraId="1B9647BC" w14:textId="77777777" w:rsidR="00602264" w:rsidRDefault="00602264">
            <w:pPr>
              <w:rPr>
                <w:sz w:val="4"/>
                <w:szCs w:val="4"/>
              </w:rPr>
            </w:pPr>
          </w:p>
        </w:tc>
        <w:tc>
          <w:tcPr>
            <w:tcW w:w="0" w:type="dxa"/>
            <w:vAlign w:val="bottom"/>
          </w:tcPr>
          <w:p w14:paraId="6F4AC9F1" w14:textId="77777777" w:rsidR="00602264" w:rsidRDefault="00602264">
            <w:pPr>
              <w:rPr>
                <w:sz w:val="1"/>
                <w:szCs w:val="1"/>
              </w:rPr>
            </w:pPr>
          </w:p>
        </w:tc>
      </w:tr>
      <w:tr w:rsidR="00602264" w14:paraId="012211FD" w14:textId="77777777">
        <w:trPr>
          <w:trHeight w:val="63"/>
        </w:trPr>
        <w:tc>
          <w:tcPr>
            <w:tcW w:w="1880" w:type="dxa"/>
            <w:tcBorders>
              <w:right w:val="single" w:sz="8" w:space="0" w:color="E5E5E5"/>
            </w:tcBorders>
            <w:shd w:val="clear" w:color="auto" w:fill="E5E5E5"/>
            <w:vAlign w:val="bottom"/>
          </w:tcPr>
          <w:p w14:paraId="51AEE300" w14:textId="77777777" w:rsidR="00602264" w:rsidRDefault="00602264">
            <w:pPr>
              <w:rPr>
                <w:sz w:val="5"/>
                <w:szCs w:val="5"/>
              </w:rPr>
            </w:pPr>
          </w:p>
        </w:tc>
        <w:tc>
          <w:tcPr>
            <w:tcW w:w="340" w:type="dxa"/>
            <w:tcBorders>
              <w:right w:val="single" w:sz="8" w:space="0" w:color="E5E5E5"/>
            </w:tcBorders>
            <w:shd w:val="clear" w:color="auto" w:fill="E5E5E5"/>
            <w:vAlign w:val="bottom"/>
          </w:tcPr>
          <w:p w14:paraId="3D47558F" w14:textId="77777777" w:rsidR="00602264" w:rsidRDefault="00602264">
            <w:pPr>
              <w:rPr>
                <w:sz w:val="5"/>
                <w:szCs w:val="5"/>
              </w:rPr>
            </w:pPr>
          </w:p>
        </w:tc>
        <w:tc>
          <w:tcPr>
            <w:tcW w:w="1980" w:type="dxa"/>
            <w:tcBorders>
              <w:right w:val="single" w:sz="8" w:space="0" w:color="E5E5E5"/>
            </w:tcBorders>
            <w:shd w:val="clear" w:color="auto" w:fill="E5E5E5"/>
            <w:vAlign w:val="bottom"/>
          </w:tcPr>
          <w:p w14:paraId="74AA31A0" w14:textId="77777777" w:rsidR="00602264" w:rsidRDefault="00602264">
            <w:pPr>
              <w:rPr>
                <w:sz w:val="5"/>
                <w:szCs w:val="5"/>
              </w:rPr>
            </w:pPr>
          </w:p>
        </w:tc>
        <w:tc>
          <w:tcPr>
            <w:tcW w:w="640" w:type="dxa"/>
            <w:tcBorders>
              <w:right w:val="single" w:sz="8" w:space="0" w:color="E5E5E5"/>
            </w:tcBorders>
            <w:shd w:val="clear" w:color="auto" w:fill="E5E5E5"/>
            <w:vAlign w:val="bottom"/>
          </w:tcPr>
          <w:p w14:paraId="403ECFCB" w14:textId="77777777" w:rsidR="00602264" w:rsidRDefault="00602264">
            <w:pPr>
              <w:rPr>
                <w:sz w:val="5"/>
                <w:szCs w:val="5"/>
              </w:rPr>
            </w:pPr>
          </w:p>
        </w:tc>
        <w:tc>
          <w:tcPr>
            <w:tcW w:w="860" w:type="dxa"/>
            <w:tcBorders>
              <w:right w:val="single" w:sz="8" w:space="0" w:color="E5E5E5"/>
            </w:tcBorders>
            <w:shd w:val="clear" w:color="auto" w:fill="E5E5E5"/>
            <w:vAlign w:val="bottom"/>
          </w:tcPr>
          <w:p w14:paraId="44B68493" w14:textId="77777777" w:rsidR="00602264" w:rsidRDefault="00602264">
            <w:pPr>
              <w:rPr>
                <w:sz w:val="5"/>
                <w:szCs w:val="5"/>
              </w:rPr>
            </w:pPr>
          </w:p>
        </w:tc>
        <w:tc>
          <w:tcPr>
            <w:tcW w:w="440" w:type="dxa"/>
            <w:shd w:val="clear" w:color="auto" w:fill="E5E5E5"/>
            <w:vAlign w:val="bottom"/>
          </w:tcPr>
          <w:p w14:paraId="2908CF79" w14:textId="77777777" w:rsidR="00602264" w:rsidRDefault="00602264">
            <w:pPr>
              <w:rPr>
                <w:sz w:val="5"/>
                <w:szCs w:val="5"/>
              </w:rPr>
            </w:pPr>
          </w:p>
        </w:tc>
        <w:tc>
          <w:tcPr>
            <w:tcW w:w="980" w:type="dxa"/>
            <w:shd w:val="clear" w:color="auto" w:fill="E5E5E5"/>
            <w:vAlign w:val="bottom"/>
          </w:tcPr>
          <w:p w14:paraId="520C2727" w14:textId="77777777" w:rsidR="00602264" w:rsidRDefault="00602264">
            <w:pPr>
              <w:rPr>
                <w:sz w:val="5"/>
                <w:szCs w:val="5"/>
              </w:rPr>
            </w:pPr>
          </w:p>
        </w:tc>
        <w:tc>
          <w:tcPr>
            <w:tcW w:w="940" w:type="dxa"/>
            <w:shd w:val="clear" w:color="auto" w:fill="E5E5E5"/>
            <w:vAlign w:val="bottom"/>
          </w:tcPr>
          <w:p w14:paraId="3746E6F9" w14:textId="77777777" w:rsidR="00602264" w:rsidRDefault="00602264">
            <w:pPr>
              <w:rPr>
                <w:sz w:val="5"/>
                <w:szCs w:val="5"/>
              </w:rPr>
            </w:pPr>
          </w:p>
        </w:tc>
        <w:tc>
          <w:tcPr>
            <w:tcW w:w="840" w:type="dxa"/>
            <w:shd w:val="clear" w:color="auto" w:fill="E5E5E5"/>
            <w:vAlign w:val="bottom"/>
          </w:tcPr>
          <w:p w14:paraId="3617B633" w14:textId="77777777" w:rsidR="00602264" w:rsidRDefault="00602264">
            <w:pPr>
              <w:rPr>
                <w:sz w:val="5"/>
                <w:szCs w:val="5"/>
              </w:rPr>
            </w:pPr>
          </w:p>
        </w:tc>
        <w:tc>
          <w:tcPr>
            <w:tcW w:w="520" w:type="dxa"/>
            <w:shd w:val="clear" w:color="auto" w:fill="E5E5E5"/>
            <w:vAlign w:val="bottom"/>
          </w:tcPr>
          <w:p w14:paraId="46B590E7" w14:textId="77777777" w:rsidR="00602264" w:rsidRDefault="00602264">
            <w:pPr>
              <w:rPr>
                <w:sz w:val="5"/>
                <w:szCs w:val="5"/>
              </w:rPr>
            </w:pPr>
          </w:p>
        </w:tc>
        <w:tc>
          <w:tcPr>
            <w:tcW w:w="900" w:type="dxa"/>
            <w:shd w:val="clear" w:color="auto" w:fill="E5E5E5"/>
            <w:vAlign w:val="bottom"/>
          </w:tcPr>
          <w:p w14:paraId="3E84C79C" w14:textId="77777777" w:rsidR="00602264" w:rsidRDefault="00602264">
            <w:pPr>
              <w:rPr>
                <w:sz w:val="5"/>
                <w:szCs w:val="5"/>
              </w:rPr>
            </w:pPr>
          </w:p>
        </w:tc>
        <w:tc>
          <w:tcPr>
            <w:tcW w:w="700" w:type="dxa"/>
            <w:shd w:val="clear" w:color="auto" w:fill="E5E5E5"/>
            <w:vAlign w:val="bottom"/>
          </w:tcPr>
          <w:p w14:paraId="06EA6F69" w14:textId="77777777" w:rsidR="00602264" w:rsidRDefault="00602264">
            <w:pPr>
              <w:rPr>
                <w:sz w:val="5"/>
                <w:szCs w:val="5"/>
              </w:rPr>
            </w:pPr>
          </w:p>
        </w:tc>
        <w:tc>
          <w:tcPr>
            <w:tcW w:w="0" w:type="dxa"/>
            <w:vAlign w:val="bottom"/>
          </w:tcPr>
          <w:p w14:paraId="6AC0CA69" w14:textId="77777777" w:rsidR="00602264" w:rsidRDefault="00602264">
            <w:pPr>
              <w:rPr>
                <w:sz w:val="1"/>
                <w:szCs w:val="1"/>
              </w:rPr>
            </w:pPr>
          </w:p>
        </w:tc>
      </w:tr>
      <w:tr w:rsidR="00602264" w14:paraId="7594C90F" w14:textId="77777777">
        <w:trPr>
          <w:trHeight w:val="186"/>
        </w:trPr>
        <w:tc>
          <w:tcPr>
            <w:tcW w:w="1880" w:type="dxa"/>
            <w:tcBorders>
              <w:right w:val="single" w:sz="8" w:space="0" w:color="E5E5E5"/>
            </w:tcBorders>
            <w:vAlign w:val="bottom"/>
          </w:tcPr>
          <w:p w14:paraId="1318C359" w14:textId="77777777" w:rsidR="00602264" w:rsidRDefault="007C0D60">
            <w:pPr>
              <w:ind w:left="140"/>
              <w:rPr>
                <w:sz w:val="20"/>
                <w:szCs w:val="20"/>
              </w:rPr>
            </w:pPr>
            <w:r>
              <w:rPr>
                <w:rFonts w:ascii="Arial" w:eastAsia="Arial" w:hAnsi="Arial" w:cs="Arial"/>
                <w:b/>
                <w:bCs/>
                <w:sz w:val="11"/>
                <w:szCs w:val="11"/>
              </w:rPr>
              <w:t>Kristina M. Leslie</w:t>
            </w:r>
          </w:p>
        </w:tc>
        <w:tc>
          <w:tcPr>
            <w:tcW w:w="340" w:type="dxa"/>
            <w:tcBorders>
              <w:right w:val="single" w:sz="8" w:space="0" w:color="E5E5E5"/>
            </w:tcBorders>
            <w:vAlign w:val="bottom"/>
          </w:tcPr>
          <w:p w14:paraId="380AD5CC" w14:textId="77777777" w:rsidR="00602264" w:rsidRDefault="007C0D60">
            <w:pPr>
              <w:jc w:val="center"/>
              <w:rPr>
                <w:sz w:val="20"/>
                <w:szCs w:val="20"/>
              </w:rPr>
            </w:pPr>
            <w:r>
              <w:rPr>
                <w:rFonts w:ascii="Arial" w:eastAsia="Arial" w:hAnsi="Arial" w:cs="Arial"/>
                <w:w w:val="97"/>
                <w:sz w:val="11"/>
                <w:szCs w:val="11"/>
              </w:rPr>
              <w:t>56</w:t>
            </w:r>
          </w:p>
        </w:tc>
        <w:tc>
          <w:tcPr>
            <w:tcW w:w="1980" w:type="dxa"/>
            <w:tcBorders>
              <w:right w:val="single" w:sz="8" w:space="0" w:color="E5E5E5"/>
            </w:tcBorders>
            <w:vAlign w:val="bottom"/>
          </w:tcPr>
          <w:p w14:paraId="12B8B563" w14:textId="77777777" w:rsidR="00602264" w:rsidRDefault="007C0D60">
            <w:pPr>
              <w:ind w:left="100"/>
              <w:rPr>
                <w:sz w:val="20"/>
                <w:szCs w:val="20"/>
              </w:rPr>
            </w:pPr>
            <w:r>
              <w:rPr>
                <w:rFonts w:ascii="Arial" w:eastAsia="Arial" w:hAnsi="Arial" w:cs="Arial"/>
                <w:sz w:val="11"/>
                <w:szCs w:val="11"/>
              </w:rPr>
              <w:t>Retired Finance Executive</w:t>
            </w:r>
          </w:p>
        </w:tc>
        <w:tc>
          <w:tcPr>
            <w:tcW w:w="640" w:type="dxa"/>
            <w:vMerge w:val="restart"/>
            <w:tcBorders>
              <w:right w:val="single" w:sz="8" w:space="0" w:color="E5E5E5"/>
            </w:tcBorders>
            <w:vAlign w:val="bottom"/>
          </w:tcPr>
          <w:p w14:paraId="531350A9" w14:textId="77777777" w:rsidR="00602264" w:rsidRDefault="007C0D60">
            <w:pPr>
              <w:jc w:val="center"/>
              <w:rPr>
                <w:sz w:val="20"/>
                <w:szCs w:val="20"/>
              </w:rPr>
            </w:pPr>
            <w:r>
              <w:rPr>
                <w:rFonts w:ascii="Arial" w:eastAsia="Arial" w:hAnsi="Arial" w:cs="Arial"/>
                <w:w w:val="97"/>
                <w:sz w:val="11"/>
                <w:szCs w:val="11"/>
              </w:rPr>
              <w:t>2015</w:t>
            </w:r>
          </w:p>
        </w:tc>
        <w:tc>
          <w:tcPr>
            <w:tcW w:w="860" w:type="dxa"/>
            <w:vMerge w:val="restart"/>
            <w:tcBorders>
              <w:right w:val="single" w:sz="8" w:space="0" w:color="E5E5E5"/>
            </w:tcBorders>
            <w:vAlign w:val="bottom"/>
          </w:tcPr>
          <w:p w14:paraId="270A37FE" w14:textId="77777777" w:rsidR="00602264" w:rsidRDefault="007C0D60">
            <w:pPr>
              <w:jc w:val="center"/>
              <w:rPr>
                <w:sz w:val="20"/>
                <w:szCs w:val="20"/>
              </w:rPr>
            </w:pPr>
            <w:r>
              <w:rPr>
                <w:rFonts w:ascii="Arial" w:eastAsia="Arial" w:hAnsi="Arial" w:cs="Arial"/>
                <w:w w:val="99"/>
                <w:sz w:val="11"/>
                <w:szCs w:val="11"/>
              </w:rPr>
              <w:t>YES</w:t>
            </w:r>
          </w:p>
        </w:tc>
        <w:tc>
          <w:tcPr>
            <w:tcW w:w="440" w:type="dxa"/>
            <w:vMerge w:val="restart"/>
            <w:vAlign w:val="bottom"/>
          </w:tcPr>
          <w:p w14:paraId="4E12C185" w14:textId="77777777" w:rsidR="00602264" w:rsidRDefault="007C0D60">
            <w:pPr>
              <w:jc w:val="center"/>
              <w:rPr>
                <w:sz w:val="20"/>
                <w:szCs w:val="20"/>
              </w:rPr>
            </w:pPr>
            <w:r>
              <w:rPr>
                <w:rFonts w:ascii="Arial" w:eastAsia="Arial" w:hAnsi="Arial" w:cs="Arial"/>
                <w:w w:val="98"/>
                <w:sz w:val="11"/>
                <w:szCs w:val="11"/>
              </w:rPr>
              <w:t>Chair</w:t>
            </w:r>
          </w:p>
        </w:tc>
        <w:tc>
          <w:tcPr>
            <w:tcW w:w="980" w:type="dxa"/>
            <w:vMerge w:val="restart"/>
            <w:vAlign w:val="bottom"/>
          </w:tcPr>
          <w:p w14:paraId="4096F8A3" w14:textId="77777777" w:rsidR="00602264" w:rsidRDefault="007C0D60">
            <w:pPr>
              <w:jc w:val="center"/>
              <w:rPr>
                <w:sz w:val="20"/>
                <w:szCs w:val="20"/>
              </w:rPr>
            </w:pPr>
            <w:r>
              <w:rPr>
                <w:rFonts w:ascii="Arial" w:eastAsia="Arial" w:hAnsi="Arial" w:cs="Arial"/>
                <w:color w:val="7F7F7F"/>
                <w:w w:val="73"/>
                <w:sz w:val="8"/>
                <w:szCs w:val="8"/>
              </w:rPr>
              <w:t>·</w:t>
            </w:r>
          </w:p>
        </w:tc>
        <w:tc>
          <w:tcPr>
            <w:tcW w:w="940" w:type="dxa"/>
            <w:vMerge w:val="restart"/>
            <w:vAlign w:val="bottom"/>
          </w:tcPr>
          <w:p w14:paraId="7ACD5F93" w14:textId="77777777" w:rsidR="00602264" w:rsidRDefault="007C0D60">
            <w:pPr>
              <w:ind w:left="6"/>
              <w:jc w:val="center"/>
              <w:rPr>
                <w:sz w:val="20"/>
                <w:szCs w:val="20"/>
              </w:rPr>
            </w:pPr>
            <w:r>
              <w:rPr>
                <w:rFonts w:ascii="Arial" w:eastAsia="Arial" w:hAnsi="Arial" w:cs="Arial"/>
                <w:color w:val="7F7F7F"/>
                <w:sz w:val="11"/>
                <w:szCs w:val="11"/>
              </w:rPr>
              <w:t>·</w:t>
            </w:r>
          </w:p>
        </w:tc>
        <w:tc>
          <w:tcPr>
            <w:tcW w:w="840" w:type="dxa"/>
            <w:vAlign w:val="bottom"/>
          </w:tcPr>
          <w:p w14:paraId="33D88CDB" w14:textId="77777777" w:rsidR="00602264" w:rsidRDefault="00602264">
            <w:pPr>
              <w:rPr>
                <w:sz w:val="16"/>
                <w:szCs w:val="16"/>
              </w:rPr>
            </w:pPr>
          </w:p>
        </w:tc>
        <w:tc>
          <w:tcPr>
            <w:tcW w:w="520" w:type="dxa"/>
            <w:vAlign w:val="bottom"/>
          </w:tcPr>
          <w:p w14:paraId="15A06A2E" w14:textId="77777777" w:rsidR="00602264" w:rsidRDefault="00602264">
            <w:pPr>
              <w:rPr>
                <w:sz w:val="16"/>
                <w:szCs w:val="16"/>
              </w:rPr>
            </w:pPr>
          </w:p>
        </w:tc>
        <w:tc>
          <w:tcPr>
            <w:tcW w:w="900" w:type="dxa"/>
            <w:vMerge w:val="restart"/>
            <w:vAlign w:val="bottom"/>
          </w:tcPr>
          <w:p w14:paraId="4616182A" w14:textId="77777777" w:rsidR="00602264" w:rsidRDefault="007C0D60">
            <w:pPr>
              <w:jc w:val="center"/>
              <w:rPr>
                <w:sz w:val="20"/>
                <w:szCs w:val="20"/>
              </w:rPr>
            </w:pPr>
            <w:r>
              <w:rPr>
                <w:rFonts w:ascii="Arial" w:eastAsia="Arial" w:hAnsi="Arial" w:cs="Arial"/>
                <w:color w:val="7F7F7F"/>
                <w:w w:val="73"/>
                <w:sz w:val="8"/>
                <w:szCs w:val="8"/>
              </w:rPr>
              <w:t>·</w:t>
            </w:r>
          </w:p>
        </w:tc>
        <w:tc>
          <w:tcPr>
            <w:tcW w:w="700" w:type="dxa"/>
            <w:vAlign w:val="bottom"/>
          </w:tcPr>
          <w:p w14:paraId="58A9D89A" w14:textId="77777777" w:rsidR="00602264" w:rsidRDefault="00602264">
            <w:pPr>
              <w:rPr>
                <w:sz w:val="16"/>
                <w:szCs w:val="16"/>
              </w:rPr>
            </w:pPr>
          </w:p>
        </w:tc>
        <w:tc>
          <w:tcPr>
            <w:tcW w:w="0" w:type="dxa"/>
            <w:vAlign w:val="bottom"/>
          </w:tcPr>
          <w:p w14:paraId="06E76184" w14:textId="77777777" w:rsidR="00602264" w:rsidRDefault="00602264">
            <w:pPr>
              <w:rPr>
                <w:sz w:val="1"/>
                <w:szCs w:val="1"/>
              </w:rPr>
            </w:pPr>
          </w:p>
        </w:tc>
      </w:tr>
      <w:tr w:rsidR="00602264" w14:paraId="2EE5FC76" w14:textId="77777777">
        <w:trPr>
          <w:trHeight w:val="76"/>
        </w:trPr>
        <w:tc>
          <w:tcPr>
            <w:tcW w:w="1880" w:type="dxa"/>
            <w:vMerge w:val="restart"/>
            <w:tcBorders>
              <w:right w:val="single" w:sz="8" w:space="0" w:color="E5E5E5"/>
            </w:tcBorders>
            <w:vAlign w:val="bottom"/>
          </w:tcPr>
          <w:p w14:paraId="67F248EC" w14:textId="77777777" w:rsidR="00602264" w:rsidRDefault="007C0D60">
            <w:pPr>
              <w:ind w:left="140"/>
              <w:rPr>
                <w:sz w:val="20"/>
                <w:szCs w:val="20"/>
              </w:rPr>
            </w:pPr>
            <w:r>
              <w:rPr>
                <w:rFonts w:ascii="Arial" w:eastAsia="Arial" w:hAnsi="Arial" w:cs="Arial"/>
                <w:sz w:val="11"/>
                <w:szCs w:val="11"/>
              </w:rPr>
              <w:t>Director</w:t>
            </w:r>
          </w:p>
        </w:tc>
        <w:tc>
          <w:tcPr>
            <w:tcW w:w="340" w:type="dxa"/>
            <w:tcBorders>
              <w:right w:val="single" w:sz="8" w:space="0" w:color="E5E5E5"/>
            </w:tcBorders>
            <w:vAlign w:val="bottom"/>
          </w:tcPr>
          <w:p w14:paraId="54E464F8" w14:textId="77777777" w:rsidR="00602264" w:rsidRDefault="00602264">
            <w:pPr>
              <w:rPr>
                <w:sz w:val="6"/>
                <w:szCs w:val="6"/>
              </w:rPr>
            </w:pPr>
          </w:p>
        </w:tc>
        <w:tc>
          <w:tcPr>
            <w:tcW w:w="1980" w:type="dxa"/>
            <w:tcBorders>
              <w:right w:val="single" w:sz="8" w:space="0" w:color="E5E5E5"/>
            </w:tcBorders>
            <w:vAlign w:val="bottom"/>
          </w:tcPr>
          <w:p w14:paraId="590252C3" w14:textId="77777777" w:rsidR="00602264" w:rsidRDefault="00602264">
            <w:pPr>
              <w:rPr>
                <w:sz w:val="6"/>
                <w:szCs w:val="6"/>
              </w:rPr>
            </w:pPr>
          </w:p>
        </w:tc>
        <w:tc>
          <w:tcPr>
            <w:tcW w:w="640" w:type="dxa"/>
            <w:vMerge/>
            <w:tcBorders>
              <w:right w:val="single" w:sz="8" w:space="0" w:color="E5E5E5"/>
            </w:tcBorders>
            <w:vAlign w:val="bottom"/>
          </w:tcPr>
          <w:p w14:paraId="492DE66B" w14:textId="77777777" w:rsidR="00602264" w:rsidRDefault="00602264">
            <w:pPr>
              <w:rPr>
                <w:sz w:val="6"/>
                <w:szCs w:val="6"/>
              </w:rPr>
            </w:pPr>
          </w:p>
        </w:tc>
        <w:tc>
          <w:tcPr>
            <w:tcW w:w="860" w:type="dxa"/>
            <w:vMerge/>
            <w:tcBorders>
              <w:right w:val="single" w:sz="8" w:space="0" w:color="E5E5E5"/>
            </w:tcBorders>
            <w:vAlign w:val="bottom"/>
          </w:tcPr>
          <w:p w14:paraId="00ED8013" w14:textId="77777777" w:rsidR="00602264" w:rsidRDefault="00602264">
            <w:pPr>
              <w:rPr>
                <w:sz w:val="6"/>
                <w:szCs w:val="6"/>
              </w:rPr>
            </w:pPr>
          </w:p>
        </w:tc>
        <w:tc>
          <w:tcPr>
            <w:tcW w:w="440" w:type="dxa"/>
            <w:vMerge/>
            <w:vAlign w:val="bottom"/>
          </w:tcPr>
          <w:p w14:paraId="32570D47" w14:textId="77777777" w:rsidR="00602264" w:rsidRDefault="00602264">
            <w:pPr>
              <w:rPr>
                <w:sz w:val="6"/>
                <w:szCs w:val="6"/>
              </w:rPr>
            </w:pPr>
          </w:p>
        </w:tc>
        <w:tc>
          <w:tcPr>
            <w:tcW w:w="980" w:type="dxa"/>
            <w:vMerge/>
            <w:vAlign w:val="bottom"/>
          </w:tcPr>
          <w:p w14:paraId="50A5355C" w14:textId="77777777" w:rsidR="00602264" w:rsidRDefault="00602264">
            <w:pPr>
              <w:rPr>
                <w:sz w:val="6"/>
                <w:szCs w:val="6"/>
              </w:rPr>
            </w:pPr>
          </w:p>
        </w:tc>
        <w:tc>
          <w:tcPr>
            <w:tcW w:w="940" w:type="dxa"/>
            <w:vMerge/>
            <w:vAlign w:val="bottom"/>
          </w:tcPr>
          <w:p w14:paraId="6CFCE439" w14:textId="77777777" w:rsidR="00602264" w:rsidRDefault="00602264">
            <w:pPr>
              <w:rPr>
                <w:sz w:val="6"/>
                <w:szCs w:val="6"/>
              </w:rPr>
            </w:pPr>
          </w:p>
        </w:tc>
        <w:tc>
          <w:tcPr>
            <w:tcW w:w="840" w:type="dxa"/>
            <w:vAlign w:val="bottom"/>
          </w:tcPr>
          <w:p w14:paraId="3CCC401D" w14:textId="77777777" w:rsidR="00602264" w:rsidRDefault="00602264">
            <w:pPr>
              <w:rPr>
                <w:sz w:val="6"/>
                <w:szCs w:val="6"/>
              </w:rPr>
            </w:pPr>
          </w:p>
        </w:tc>
        <w:tc>
          <w:tcPr>
            <w:tcW w:w="520" w:type="dxa"/>
            <w:vAlign w:val="bottom"/>
          </w:tcPr>
          <w:p w14:paraId="02C47779" w14:textId="77777777" w:rsidR="00602264" w:rsidRDefault="00602264">
            <w:pPr>
              <w:rPr>
                <w:sz w:val="6"/>
                <w:szCs w:val="6"/>
              </w:rPr>
            </w:pPr>
          </w:p>
        </w:tc>
        <w:tc>
          <w:tcPr>
            <w:tcW w:w="900" w:type="dxa"/>
            <w:vMerge/>
            <w:vAlign w:val="bottom"/>
          </w:tcPr>
          <w:p w14:paraId="462815C1" w14:textId="77777777" w:rsidR="00602264" w:rsidRDefault="00602264">
            <w:pPr>
              <w:rPr>
                <w:sz w:val="6"/>
                <w:szCs w:val="6"/>
              </w:rPr>
            </w:pPr>
          </w:p>
        </w:tc>
        <w:tc>
          <w:tcPr>
            <w:tcW w:w="700" w:type="dxa"/>
            <w:vAlign w:val="bottom"/>
          </w:tcPr>
          <w:p w14:paraId="0AD75AD2" w14:textId="77777777" w:rsidR="00602264" w:rsidRDefault="00602264">
            <w:pPr>
              <w:rPr>
                <w:sz w:val="6"/>
                <w:szCs w:val="6"/>
              </w:rPr>
            </w:pPr>
          </w:p>
        </w:tc>
        <w:tc>
          <w:tcPr>
            <w:tcW w:w="0" w:type="dxa"/>
            <w:vAlign w:val="bottom"/>
          </w:tcPr>
          <w:p w14:paraId="02C3DC45" w14:textId="77777777" w:rsidR="00602264" w:rsidRDefault="00602264">
            <w:pPr>
              <w:rPr>
                <w:sz w:val="1"/>
                <w:szCs w:val="1"/>
              </w:rPr>
            </w:pPr>
          </w:p>
        </w:tc>
      </w:tr>
      <w:tr w:rsidR="00602264" w14:paraId="39F3D235" w14:textId="77777777">
        <w:trPr>
          <w:trHeight w:val="54"/>
        </w:trPr>
        <w:tc>
          <w:tcPr>
            <w:tcW w:w="1880" w:type="dxa"/>
            <w:vMerge/>
            <w:tcBorders>
              <w:right w:val="single" w:sz="8" w:space="0" w:color="E5E5E5"/>
            </w:tcBorders>
            <w:vAlign w:val="bottom"/>
          </w:tcPr>
          <w:p w14:paraId="481319F4" w14:textId="77777777" w:rsidR="00602264" w:rsidRDefault="00602264">
            <w:pPr>
              <w:rPr>
                <w:sz w:val="4"/>
                <w:szCs w:val="4"/>
              </w:rPr>
            </w:pPr>
          </w:p>
        </w:tc>
        <w:tc>
          <w:tcPr>
            <w:tcW w:w="340" w:type="dxa"/>
            <w:tcBorders>
              <w:right w:val="single" w:sz="8" w:space="0" w:color="E5E5E5"/>
            </w:tcBorders>
            <w:vAlign w:val="bottom"/>
          </w:tcPr>
          <w:p w14:paraId="1FD78361" w14:textId="77777777" w:rsidR="00602264" w:rsidRDefault="00602264">
            <w:pPr>
              <w:rPr>
                <w:sz w:val="4"/>
                <w:szCs w:val="4"/>
              </w:rPr>
            </w:pPr>
          </w:p>
        </w:tc>
        <w:tc>
          <w:tcPr>
            <w:tcW w:w="1980" w:type="dxa"/>
            <w:tcBorders>
              <w:right w:val="single" w:sz="8" w:space="0" w:color="E5E5E5"/>
            </w:tcBorders>
            <w:vAlign w:val="bottom"/>
          </w:tcPr>
          <w:p w14:paraId="29D7DCA2" w14:textId="77777777" w:rsidR="00602264" w:rsidRDefault="00602264">
            <w:pPr>
              <w:rPr>
                <w:sz w:val="4"/>
                <w:szCs w:val="4"/>
              </w:rPr>
            </w:pPr>
          </w:p>
        </w:tc>
        <w:tc>
          <w:tcPr>
            <w:tcW w:w="640" w:type="dxa"/>
            <w:tcBorders>
              <w:right w:val="single" w:sz="8" w:space="0" w:color="E5E5E5"/>
            </w:tcBorders>
            <w:vAlign w:val="bottom"/>
          </w:tcPr>
          <w:p w14:paraId="5937F5C3" w14:textId="77777777" w:rsidR="00602264" w:rsidRDefault="00602264">
            <w:pPr>
              <w:rPr>
                <w:sz w:val="4"/>
                <w:szCs w:val="4"/>
              </w:rPr>
            </w:pPr>
          </w:p>
        </w:tc>
        <w:tc>
          <w:tcPr>
            <w:tcW w:w="860" w:type="dxa"/>
            <w:tcBorders>
              <w:right w:val="single" w:sz="8" w:space="0" w:color="E5E5E5"/>
            </w:tcBorders>
            <w:vAlign w:val="bottom"/>
          </w:tcPr>
          <w:p w14:paraId="52DC1B8C" w14:textId="77777777" w:rsidR="00602264" w:rsidRDefault="00602264">
            <w:pPr>
              <w:rPr>
                <w:sz w:val="4"/>
                <w:szCs w:val="4"/>
              </w:rPr>
            </w:pPr>
          </w:p>
        </w:tc>
        <w:tc>
          <w:tcPr>
            <w:tcW w:w="440" w:type="dxa"/>
            <w:vAlign w:val="bottom"/>
          </w:tcPr>
          <w:p w14:paraId="61199E4D" w14:textId="77777777" w:rsidR="00602264" w:rsidRDefault="00602264">
            <w:pPr>
              <w:rPr>
                <w:sz w:val="4"/>
                <w:szCs w:val="4"/>
              </w:rPr>
            </w:pPr>
          </w:p>
        </w:tc>
        <w:tc>
          <w:tcPr>
            <w:tcW w:w="980" w:type="dxa"/>
            <w:vAlign w:val="bottom"/>
          </w:tcPr>
          <w:p w14:paraId="2EDAE503" w14:textId="77777777" w:rsidR="00602264" w:rsidRDefault="00602264">
            <w:pPr>
              <w:rPr>
                <w:sz w:val="4"/>
                <w:szCs w:val="4"/>
              </w:rPr>
            </w:pPr>
          </w:p>
        </w:tc>
        <w:tc>
          <w:tcPr>
            <w:tcW w:w="940" w:type="dxa"/>
            <w:vAlign w:val="bottom"/>
          </w:tcPr>
          <w:p w14:paraId="1E90734B" w14:textId="77777777" w:rsidR="00602264" w:rsidRDefault="00602264">
            <w:pPr>
              <w:rPr>
                <w:sz w:val="4"/>
                <w:szCs w:val="4"/>
              </w:rPr>
            </w:pPr>
          </w:p>
        </w:tc>
        <w:tc>
          <w:tcPr>
            <w:tcW w:w="840" w:type="dxa"/>
            <w:vAlign w:val="bottom"/>
          </w:tcPr>
          <w:p w14:paraId="26A3B780" w14:textId="77777777" w:rsidR="00602264" w:rsidRDefault="00602264">
            <w:pPr>
              <w:rPr>
                <w:sz w:val="4"/>
                <w:szCs w:val="4"/>
              </w:rPr>
            </w:pPr>
          </w:p>
        </w:tc>
        <w:tc>
          <w:tcPr>
            <w:tcW w:w="520" w:type="dxa"/>
            <w:vAlign w:val="bottom"/>
          </w:tcPr>
          <w:p w14:paraId="71C36644" w14:textId="77777777" w:rsidR="00602264" w:rsidRDefault="00602264">
            <w:pPr>
              <w:rPr>
                <w:sz w:val="4"/>
                <w:szCs w:val="4"/>
              </w:rPr>
            </w:pPr>
          </w:p>
        </w:tc>
        <w:tc>
          <w:tcPr>
            <w:tcW w:w="900" w:type="dxa"/>
            <w:vAlign w:val="bottom"/>
          </w:tcPr>
          <w:p w14:paraId="70372474" w14:textId="77777777" w:rsidR="00602264" w:rsidRDefault="00602264">
            <w:pPr>
              <w:rPr>
                <w:sz w:val="4"/>
                <w:szCs w:val="4"/>
              </w:rPr>
            </w:pPr>
          </w:p>
        </w:tc>
        <w:tc>
          <w:tcPr>
            <w:tcW w:w="700" w:type="dxa"/>
            <w:vAlign w:val="bottom"/>
          </w:tcPr>
          <w:p w14:paraId="0E7E69C2" w14:textId="77777777" w:rsidR="00602264" w:rsidRDefault="00602264">
            <w:pPr>
              <w:rPr>
                <w:sz w:val="4"/>
                <w:szCs w:val="4"/>
              </w:rPr>
            </w:pPr>
          </w:p>
        </w:tc>
        <w:tc>
          <w:tcPr>
            <w:tcW w:w="0" w:type="dxa"/>
            <w:vAlign w:val="bottom"/>
          </w:tcPr>
          <w:p w14:paraId="22ABF572" w14:textId="77777777" w:rsidR="00602264" w:rsidRDefault="00602264">
            <w:pPr>
              <w:rPr>
                <w:sz w:val="1"/>
                <w:szCs w:val="1"/>
              </w:rPr>
            </w:pPr>
          </w:p>
        </w:tc>
      </w:tr>
      <w:tr w:rsidR="00602264" w14:paraId="5D30587B" w14:textId="77777777">
        <w:trPr>
          <w:trHeight w:val="63"/>
        </w:trPr>
        <w:tc>
          <w:tcPr>
            <w:tcW w:w="1880" w:type="dxa"/>
            <w:tcBorders>
              <w:right w:val="single" w:sz="8" w:space="0" w:color="E5E5E5"/>
            </w:tcBorders>
            <w:vAlign w:val="bottom"/>
          </w:tcPr>
          <w:p w14:paraId="59D41325" w14:textId="77777777" w:rsidR="00602264" w:rsidRDefault="00602264">
            <w:pPr>
              <w:rPr>
                <w:sz w:val="5"/>
                <w:szCs w:val="5"/>
              </w:rPr>
            </w:pPr>
          </w:p>
        </w:tc>
        <w:tc>
          <w:tcPr>
            <w:tcW w:w="340" w:type="dxa"/>
            <w:tcBorders>
              <w:right w:val="single" w:sz="8" w:space="0" w:color="E5E5E5"/>
            </w:tcBorders>
            <w:vAlign w:val="bottom"/>
          </w:tcPr>
          <w:p w14:paraId="37EF4EC1" w14:textId="77777777" w:rsidR="00602264" w:rsidRDefault="00602264">
            <w:pPr>
              <w:rPr>
                <w:sz w:val="5"/>
                <w:szCs w:val="5"/>
              </w:rPr>
            </w:pPr>
          </w:p>
        </w:tc>
        <w:tc>
          <w:tcPr>
            <w:tcW w:w="1980" w:type="dxa"/>
            <w:tcBorders>
              <w:right w:val="single" w:sz="8" w:space="0" w:color="E5E5E5"/>
            </w:tcBorders>
            <w:vAlign w:val="bottom"/>
          </w:tcPr>
          <w:p w14:paraId="72AD138F" w14:textId="77777777" w:rsidR="00602264" w:rsidRDefault="00602264">
            <w:pPr>
              <w:rPr>
                <w:sz w:val="5"/>
                <w:szCs w:val="5"/>
              </w:rPr>
            </w:pPr>
          </w:p>
        </w:tc>
        <w:tc>
          <w:tcPr>
            <w:tcW w:w="640" w:type="dxa"/>
            <w:tcBorders>
              <w:right w:val="single" w:sz="8" w:space="0" w:color="E5E5E5"/>
            </w:tcBorders>
            <w:vAlign w:val="bottom"/>
          </w:tcPr>
          <w:p w14:paraId="74D43FCB" w14:textId="77777777" w:rsidR="00602264" w:rsidRDefault="00602264">
            <w:pPr>
              <w:rPr>
                <w:sz w:val="5"/>
                <w:szCs w:val="5"/>
              </w:rPr>
            </w:pPr>
          </w:p>
        </w:tc>
        <w:tc>
          <w:tcPr>
            <w:tcW w:w="860" w:type="dxa"/>
            <w:tcBorders>
              <w:right w:val="single" w:sz="8" w:space="0" w:color="E5E5E5"/>
            </w:tcBorders>
            <w:vAlign w:val="bottom"/>
          </w:tcPr>
          <w:p w14:paraId="0DA04FDA" w14:textId="77777777" w:rsidR="00602264" w:rsidRDefault="00602264">
            <w:pPr>
              <w:rPr>
                <w:sz w:val="5"/>
                <w:szCs w:val="5"/>
              </w:rPr>
            </w:pPr>
          </w:p>
        </w:tc>
        <w:tc>
          <w:tcPr>
            <w:tcW w:w="440" w:type="dxa"/>
            <w:vAlign w:val="bottom"/>
          </w:tcPr>
          <w:p w14:paraId="5A241079" w14:textId="77777777" w:rsidR="00602264" w:rsidRDefault="00602264">
            <w:pPr>
              <w:rPr>
                <w:sz w:val="5"/>
                <w:szCs w:val="5"/>
              </w:rPr>
            </w:pPr>
          </w:p>
        </w:tc>
        <w:tc>
          <w:tcPr>
            <w:tcW w:w="980" w:type="dxa"/>
            <w:vAlign w:val="bottom"/>
          </w:tcPr>
          <w:p w14:paraId="3498C73A" w14:textId="77777777" w:rsidR="00602264" w:rsidRDefault="00602264">
            <w:pPr>
              <w:rPr>
                <w:sz w:val="5"/>
                <w:szCs w:val="5"/>
              </w:rPr>
            </w:pPr>
          </w:p>
        </w:tc>
        <w:tc>
          <w:tcPr>
            <w:tcW w:w="940" w:type="dxa"/>
            <w:vAlign w:val="bottom"/>
          </w:tcPr>
          <w:p w14:paraId="641FCAAB" w14:textId="77777777" w:rsidR="00602264" w:rsidRDefault="00602264">
            <w:pPr>
              <w:rPr>
                <w:sz w:val="5"/>
                <w:szCs w:val="5"/>
              </w:rPr>
            </w:pPr>
          </w:p>
        </w:tc>
        <w:tc>
          <w:tcPr>
            <w:tcW w:w="840" w:type="dxa"/>
            <w:vAlign w:val="bottom"/>
          </w:tcPr>
          <w:p w14:paraId="32AEF0B7" w14:textId="77777777" w:rsidR="00602264" w:rsidRDefault="00602264">
            <w:pPr>
              <w:rPr>
                <w:sz w:val="5"/>
                <w:szCs w:val="5"/>
              </w:rPr>
            </w:pPr>
          </w:p>
        </w:tc>
        <w:tc>
          <w:tcPr>
            <w:tcW w:w="520" w:type="dxa"/>
            <w:vAlign w:val="bottom"/>
          </w:tcPr>
          <w:p w14:paraId="7C557A36" w14:textId="77777777" w:rsidR="00602264" w:rsidRDefault="00602264">
            <w:pPr>
              <w:rPr>
                <w:sz w:val="5"/>
                <w:szCs w:val="5"/>
              </w:rPr>
            </w:pPr>
          </w:p>
        </w:tc>
        <w:tc>
          <w:tcPr>
            <w:tcW w:w="900" w:type="dxa"/>
            <w:vAlign w:val="bottom"/>
          </w:tcPr>
          <w:p w14:paraId="763E72BC" w14:textId="77777777" w:rsidR="00602264" w:rsidRDefault="00602264">
            <w:pPr>
              <w:rPr>
                <w:sz w:val="5"/>
                <w:szCs w:val="5"/>
              </w:rPr>
            </w:pPr>
          </w:p>
        </w:tc>
        <w:tc>
          <w:tcPr>
            <w:tcW w:w="700" w:type="dxa"/>
            <w:vAlign w:val="bottom"/>
          </w:tcPr>
          <w:p w14:paraId="54C47FB8" w14:textId="77777777" w:rsidR="00602264" w:rsidRDefault="00602264">
            <w:pPr>
              <w:rPr>
                <w:sz w:val="5"/>
                <w:szCs w:val="5"/>
              </w:rPr>
            </w:pPr>
          </w:p>
        </w:tc>
        <w:tc>
          <w:tcPr>
            <w:tcW w:w="0" w:type="dxa"/>
            <w:vAlign w:val="bottom"/>
          </w:tcPr>
          <w:p w14:paraId="1164A591" w14:textId="77777777" w:rsidR="00602264" w:rsidRDefault="00602264">
            <w:pPr>
              <w:rPr>
                <w:sz w:val="1"/>
                <w:szCs w:val="1"/>
              </w:rPr>
            </w:pPr>
          </w:p>
        </w:tc>
      </w:tr>
      <w:tr w:rsidR="00602264" w14:paraId="5A7F80E7" w14:textId="77777777">
        <w:trPr>
          <w:trHeight w:val="186"/>
        </w:trPr>
        <w:tc>
          <w:tcPr>
            <w:tcW w:w="1880" w:type="dxa"/>
            <w:tcBorders>
              <w:right w:val="single" w:sz="8" w:space="0" w:color="E5E5E5"/>
            </w:tcBorders>
            <w:shd w:val="clear" w:color="auto" w:fill="E5E5E5"/>
            <w:vAlign w:val="bottom"/>
          </w:tcPr>
          <w:p w14:paraId="22BF585A" w14:textId="77777777" w:rsidR="00602264" w:rsidRDefault="007C0D60">
            <w:pPr>
              <w:ind w:left="140"/>
              <w:rPr>
                <w:sz w:val="20"/>
                <w:szCs w:val="20"/>
              </w:rPr>
            </w:pPr>
            <w:r>
              <w:rPr>
                <w:rFonts w:ascii="Arial" w:eastAsia="Arial" w:hAnsi="Arial" w:cs="Arial"/>
                <w:b/>
                <w:bCs/>
                <w:sz w:val="11"/>
                <w:szCs w:val="11"/>
              </w:rPr>
              <w:t>Jane Olvera</w:t>
            </w:r>
          </w:p>
        </w:tc>
        <w:tc>
          <w:tcPr>
            <w:tcW w:w="340" w:type="dxa"/>
            <w:tcBorders>
              <w:right w:val="single" w:sz="8" w:space="0" w:color="E5E5E5"/>
            </w:tcBorders>
            <w:shd w:val="clear" w:color="auto" w:fill="E5E5E5"/>
            <w:vAlign w:val="bottom"/>
          </w:tcPr>
          <w:p w14:paraId="21AD3D3A" w14:textId="77777777" w:rsidR="00602264" w:rsidRDefault="007C0D60">
            <w:pPr>
              <w:jc w:val="center"/>
              <w:rPr>
                <w:sz w:val="20"/>
                <w:szCs w:val="20"/>
              </w:rPr>
            </w:pPr>
            <w:r>
              <w:rPr>
                <w:rFonts w:ascii="Arial" w:eastAsia="Arial" w:hAnsi="Arial" w:cs="Arial"/>
                <w:w w:val="97"/>
                <w:sz w:val="11"/>
                <w:szCs w:val="11"/>
              </w:rPr>
              <w:t>52</w:t>
            </w:r>
          </w:p>
        </w:tc>
        <w:tc>
          <w:tcPr>
            <w:tcW w:w="1980" w:type="dxa"/>
            <w:tcBorders>
              <w:right w:val="single" w:sz="8" w:space="0" w:color="E5E5E5"/>
            </w:tcBorders>
            <w:shd w:val="clear" w:color="auto" w:fill="E5E5E5"/>
            <w:vAlign w:val="bottom"/>
          </w:tcPr>
          <w:p w14:paraId="0E12AD52" w14:textId="77777777" w:rsidR="00602264" w:rsidRDefault="007C0D60">
            <w:pPr>
              <w:ind w:left="100"/>
              <w:rPr>
                <w:sz w:val="20"/>
                <w:szCs w:val="20"/>
              </w:rPr>
            </w:pPr>
            <w:r>
              <w:rPr>
                <w:rFonts w:ascii="Arial" w:eastAsia="Arial" w:hAnsi="Arial" w:cs="Arial"/>
                <w:sz w:val="11"/>
                <w:szCs w:val="11"/>
              </w:rPr>
              <w:t>Founder and President, JP</w:t>
            </w:r>
          </w:p>
        </w:tc>
        <w:tc>
          <w:tcPr>
            <w:tcW w:w="640" w:type="dxa"/>
            <w:vMerge w:val="restart"/>
            <w:tcBorders>
              <w:right w:val="single" w:sz="8" w:space="0" w:color="E5E5E5"/>
            </w:tcBorders>
            <w:shd w:val="clear" w:color="auto" w:fill="E5E5E5"/>
            <w:vAlign w:val="bottom"/>
          </w:tcPr>
          <w:p w14:paraId="7D8FCEB2" w14:textId="77777777" w:rsidR="00602264" w:rsidRDefault="007C0D60">
            <w:pPr>
              <w:jc w:val="center"/>
              <w:rPr>
                <w:sz w:val="20"/>
                <w:szCs w:val="20"/>
              </w:rPr>
            </w:pPr>
            <w:r>
              <w:rPr>
                <w:rFonts w:ascii="Arial" w:eastAsia="Arial" w:hAnsi="Arial" w:cs="Arial"/>
                <w:w w:val="97"/>
                <w:sz w:val="11"/>
                <w:szCs w:val="11"/>
              </w:rPr>
              <w:t>2021</w:t>
            </w:r>
          </w:p>
        </w:tc>
        <w:tc>
          <w:tcPr>
            <w:tcW w:w="860" w:type="dxa"/>
            <w:vMerge w:val="restart"/>
            <w:tcBorders>
              <w:right w:val="single" w:sz="8" w:space="0" w:color="E5E5E5"/>
            </w:tcBorders>
            <w:shd w:val="clear" w:color="auto" w:fill="E5E5E5"/>
            <w:vAlign w:val="bottom"/>
          </w:tcPr>
          <w:p w14:paraId="10F96D71" w14:textId="77777777" w:rsidR="00602264" w:rsidRDefault="007C0D60">
            <w:pPr>
              <w:jc w:val="center"/>
              <w:rPr>
                <w:sz w:val="20"/>
                <w:szCs w:val="20"/>
              </w:rPr>
            </w:pPr>
            <w:r>
              <w:rPr>
                <w:rFonts w:ascii="Arial" w:eastAsia="Arial" w:hAnsi="Arial" w:cs="Arial"/>
                <w:w w:val="99"/>
                <w:sz w:val="11"/>
                <w:szCs w:val="11"/>
              </w:rPr>
              <w:t>YES</w:t>
            </w:r>
          </w:p>
        </w:tc>
        <w:tc>
          <w:tcPr>
            <w:tcW w:w="440" w:type="dxa"/>
            <w:vMerge w:val="restart"/>
            <w:shd w:val="clear" w:color="auto" w:fill="E5E5E5"/>
            <w:vAlign w:val="bottom"/>
          </w:tcPr>
          <w:p w14:paraId="4BE83562" w14:textId="77777777" w:rsidR="00602264" w:rsidRDefault="007C0D60">
            <w:pPr>
              <w:jc w:val="center"/>
              <w:rPr>
                <w:sz w:val="20"/>
                <w:szCs w:val="20"/>
              </w:rPr>
            </w:pPr>
            <w:r>
              <w:rPr>
                <w:rFonts w:ascii="Arial" w:eastAsia="Arial" w:hAnsi="Arial" w:cs="Arial"/>
                <w:color w:val="7F7F7F"/>
                <w:w w:val="73"/>
                <w:sz w:val="8"/>
                <w:szCs w:val="8"/>
              </w:rPr>
              <w:t>·</w:t>
            </w:r>
          </w:p>
        </w:tc>
        <w:tc>
          <w:tcPr>
            <w:tcW w:w="980" w:type="dxa"/>
            <w:vMerge w:val="restart"/>
            <w:shd w:val="clear" w:color="auto" w:fill="E5E5E5"/>
            <w:vAlign w:val="bottom"/>
          </w:tcPr>
          <w:p w14:paraId="2654C652" w14:textId="77777777" w:rsidR="00602264" w:rsidRDefault="007C0D60">
            <w:pPr>
              <w:jc w:val="center"/>
              <w:rPr>
                <w:sz w:val="20"/>
                <w:szCs w:val="20"/>
              </w:rPr>
            </w:pPr>
            <w:r>
              <w:rPr>
                <w:rFonts w:ascii="Arial" w:eastAsia="Arial" w:hAnsi="Arial" w:cs="Arial"/>
                <w:color w:val="7F7F7F"/>
                <w:w w:val="73"/>
                <w:sz w:val="8"/>
                <w:szCs w:val="8"/>
              </w:rPr>
              <w:t>·</w:t>
            </w:r>
          </w:p>
        </w:tc>
        <w:tc>
          <w:tcPr>
            <w:tcW w:w="940" w:type="dxa"/>
            <w:vMerge w:val="restart"/>
            <w:shd w:val="clear" w:color="auto" w:fill="E5E5E5"/>
            <w:vAlign w:val="bottom"/>
          </w:tcPr>
          <w:p w14:paraId="1D4909D7" w14:textId="77777777" w:rsidR="00602264" w:rsidRDefault="007C0D60">
            <w:pPr>
              <w:ind w:left="6"/>
              <w:jc w:val="center"/>
              <w:rPr>
                <w:sz w:val="20"/>
                <w:szCs w:val="20"/>
              </w:rPr>
            </w:pPr>
            <w:r>
              <w:rPr>
                <w:rFonts w:ascii="Arial" w:eastAsia="Arial" w:hAnsi="Arial" w:cs="Arial"/>
                <w:color w:val="7F7F7F"/>
                <w:sz w:val="11"/>
                <w:szCs w:val="11"/>
              </w:rPr>
              <w:t>·</w:t>
            </w:r>
          </w:p>
        </w:tc>
        <w:tc>
          <w:tcPr>
            <w:tcW w:w="840" w:type="dxa"/>
            <w:vMerge w:val="restart"/>
            <w:shd w:val="clear" w:color="auto" w:fill="E5E5E5"/>
            <w:vAlign w:val="bottom"/>
          </w:tcPr>
          <w:p w14:paraId="160B2C9D" w14:textId="77777777" w:rsidR="00602264" w:rsidRDefault="007C0D60">
            <w:pPr>
              <w:ind w:left="57"/>
              <w:jc w:val="center"/>
              <w:rPr>
                <w:sz w:val="20"/>
                <w:szCs w:val="20"/>
              </w:rPr>
            </w:pPr>
            <w:r>
              <w:rPr>
                <w:rFonts w:ascii="Arial" w:eastAsia="Arial" w:hAnsi="Arial" w:cs="Arial"/>
                <w:color w:val="7F7F7F"/>
                <w:w w:val="73"/>
                <w:sz w:val="8"/>
                <w:szCs w:val="8"/>
              </w:rPr>
              <w:t>·</w:t>
            </w:r>
          </w:p>
        </w:tc>
        <w:tc>
          <w:tcPr>
            <w:tcW w:w="520" w:type="dxa"/>
            <w:shd w:val="clear" w:color="auto" w:fill="E5E5E5"/>
            <w:vAlign w:val="bottom"/>
          </w:tcPr>
          <w:p w14:paraId="45BB3CA8" w14:textId="77777777" w:rsidR="00602264" w:rsidRDefault="00602264">
            <w:pPr>
              <w:rPr>
                <w:sz w:val="16"/>
                <w:szCs w:val="16"/>
              </w:rPr>
            </w:pPr>
          </w:p>
        </w:tc>
        <w:tc>
          <w:tcPr>
            <w:tcW w:w="900" w:type="dxa"/>
            <w:vMerge w:val="restart"/>
            <w:shd w:val="clear" w:color="auto" w:fill="E5E5E5"/>
            <w:vAlign w:val="bottom"/>
          </w:tcPr>
          <w:p w14:paraId="3B12C6A8" w14:textId="77777777" w:rsidR="00602264" w:rsidRDefault="007C0D60">
            <w:pPr>
              <w:jc w:val="center"/>
              <w:rPr>
                <w:sz w:val="20"/>
                <w:szCs w:val="20"/>
              </w:rPr>
            </w:pPr>
            <w:r>
              <w:rPr>
                <w:rFonts w:ascii="Arial" w:eastAsia="Arial" w:hAnsi="Arial" w:cs="Arial"/>
                <w:color w:val="7F7F7F"/>
                <w:w w:val="73"/>
                <w:sz w:val="8"/>
                <w:szCs w:val="8"/>
              </w:rPr>
              <w:t>·</w:t>
            </w:r>
          </w:p>
        </w:tc>
        <w:tc>
          <w:tcPr>
            <w:tcW w:w="700" w:type="dxa"/>
            <w:vMerge w:val="restart"/>
            <w:shd w:val="clear" w:color="auto" w:fill="E5E5E5"/>
            <w:vAlign w:val="bottom"/>
          </w:tcPr>
          <w:p w14:paraId="5A5BFBC3" w14:textId="77777777" w:rsidR="00602264" w:rsidRDefault="007C0D60">
            <w:pPr>
              <w:jc w:val="center"/>
              <w:rPr>
                <w:sz w:val="20"/>
                <w:szCs w:val="20"/>
              </w:rPr>
            </w:pPr>
            <w:r>
              <w:rPr>
                <w:rFonts w:ascii="Arial" w:eastAsia="Arial" w:hAnsi="Arial" w:cs="Arial"/>
                <w:color w:val="7F7F7F"/>
                <w:w w:val="73"/>
                <w:sz w:val="8"/>
                <w:szCs w:val="8"/>
              </w:rPr>
              <w:t>·</w:t>
            </w:r>
          </w:p>
        </w:tc>
        <w:tc>
          <w:tcPr>
            <w:tcW w:w="0" w:type="dxa"/>
            <w:vAlign w:val="bottom"/>
          </w:tcPr>
          <w:p w14:paraId="15D654CA" w14:textId="77777777" w:rsidR="00602264" w:rsidRDefault="00602264">
            <w:pPr>
              <w:rPr>
                <w:sz w:val="1"/>
                <w:szCs w:val="1"/>
              </w:rPr>
            </w:pPr>
          </w:p>
        </w:tc>
      </w:tr>
      <w:tr w:rsidR="00602264" w14:paraId="5AF2BA5D" w14:textId="77777777">
        <w:trPr>
          <w:trHeight w:val="76"/>
        </w:trPr>
        <w:tc>
          <w:tcPr>
            <w:tcW w:w="1880" w:type="dxa"/>
            <w:vMerge w:val="restart"/>
            <w:tcBorders>
              <w:right w:val="single" w:sz="8" w:space="0" w:color="E5E5E5"/>
            </w:tcBorders>
            <w:shd w:val="clear" w:color="auto" w:fill="E5E5E5"/>
            <w:vAlign w:val="bottom"/>
          </w:tcPr>
          <w:p w14:paraId="68810E9C" w14:textId="77777777" w:rsidR="00602264" w:rsidRDefault="007C0D60">
            <w:pPr>
              <w:ind w:left="140"/>
              <w:rPr>
                <w:sz w:val="20"/>
                <w:szCs w:val="20"/>
              </w:rPr>
            </w:pPr>
            <w:r>
              <w:rPr>
                <w:rFonts w:ascii="Arial" w:eastAsia="Arial" w:hAnsi="Arial" w:cs="Arial"/>
                <w:sz w:val="11"/>
                <w:szCs w:val="11"/>
              </w:rPr>
              <w:t>Director</w:t>
            </w:r>
          </w:p>
        </w:tc>
        <w:tc>
          <w:tcPr>
            <w:tcW w:w="340" w:type="dxa"/>
            <w:tcBorders>
              <w:right w:val="single" w:sz="8" w:space="0" w:color="E5E5E5"/>
            </w:tcBorders>
            <w:shd w:val="clear" w:color="auto" w:fill="E5E5E5"/>
            <w:vAlign w:val="bottom"/>
          </w:tcPr>
          <w:p w14:paraId="3A1A57B4" w14:textId="77777777" w:rsidR="00602264" w:rsidRDefault="00602264">
            <w:pPr>
              <w:rPr>
                <w:sz w:val="6"/>
                <w:szCs w:val="6"/>
              </w:rPr>
            </w:pPr>
          </w:p>
        </w:tc>
        <w:tc>
          <w:tcPr>
            <w:tcW w:w="1980" w:type="dxa"/>
            <w:vMerge w:val="restart"/>
            <w:tcBorders>
              <w:right w:val="single" w:sz="8" w:space="0" w:color="E5E5E5"/>
            </w:tcBorders>
            <w:shd w:val="clear" w:color="auto" w:fill="E5E5E5"/>
            <w:vAlign w:val="bottom"/>
          </w:tcPr>
          <w:p w14:paraId="1FA376D9" w14:textId="77777777" w:rsidR="00602264" w:rsidRDefault="007C0D60">
            <w:pPr>
              <w:ind w:left="100"/>
              <w:rPr>
                <w:sz w:val="20"/>
                <w:szCs w:val="20"/>
              </w:rPr>
            </w:pPr>
            <w:r>
              <w:rPr>
                <w:rFonts w:ascii="Arial" w:eastAsia="Arial" w:hAnsi="Arial" w:cs="Arial"/>
                <w:sz w:val="11"/>
                <w:szCs w:val="11"/>
              </w:rPr>
              <w:t>Marketing</w:t>
            </w:r>
          </w:p>
        </w:tc>
        <w:tc>
          <w:tcPr>
            <w:tcW w:w="640" w:type="dxa"/>
            <w:vMerge/>
            <w:tcBorders>
              <w:right w:val="single" w:sz="8" w:space="0" w:color="E5E5E5"/>
            </w:tcBorders>
            <w:shd w:val="clear" w:color="auto" w:fill="E5E5E5"/>
            <w:vAlign w:val="bottom"/>
          </w:tcPr>
          <w:p w14:paraId="5D13303B" w14:textId="77777777" w:rsidR="00602264" w:rsidRDefault="00602264">
            <w:pPr>
              <w:rPr>
                <w:sz w:val="6"/>
                <w:szCs w:val="6"/>
              </w:rPr>
            </w:pPr>
          </w:p>
        </w:tc>
        <w:tc>
          <w:tcPr>
            <w:tcW w:w="860" w:type="dxa"/>
            <w:vMerge/>
            <w:tcBorders>
              <w:right w:val="single" w:sz="8" w:space="0" w:color="E5E5E5"/>
            </w:tcBorders>
            <w:shd w:val="clear" w:color="auto" w:fill="E5E5E5"/>
            <w:vAlign w:val="bottom"/>
          </w:tcPr>
          <w:p w14:paraId="442E39A0" w14:textId="77777777" w:rsidR="00602264" w:rsidRDefault="00602264">
            <w:pPr>
              <w:rPr>
                <w:sz w:val="6"/>
                <w:szCs w:val="6"/>
              </w:rPr>
            </w:pPr>
          </w:p>
        </w:tc>
        <w:tc>
          <w:tcPr>
            <w:tcW w:w="440" w:type="dxa"/>
            <w:vMerge/>
            <w:shd w:val="clear" w:color="auto" w:fill="E5E5E5"/>
            <w:vAlign w:val="bottom"/>
          </w:tcPr>
          <w:p w14:paraId="3C658212" w14:textId="77777777" w:rsidR="00602264" w:rsidRDefault="00602264">
            <w:pPr>
              <w:rPr>
                <w:sz w:val="6"/>
                <w:szCs w:val="6"/>
              </w:rPr>
            </w:pPr>
          </w:p>
        </w:tc>
        <w:tc>
          <w:tcPr>
            <w:tcW w:w="980" w:type="dxa"/>
            <w:vMerge/>
            <w:shd w:val="clear" w:color="auto" w:fill="E5E5E5"/>
            <w:vAlign w:val="bottom"/>
          </w:tcPr>
          <w:p w14:paraId="1D3BC94E" w14:textId="77777777" w:rsidR="00602264" w:rsidRDefault="00602264">
            <w:pPr>
              <w:rPr>
                <w:sz w:val="6"/>
                <w:szCs w:val="6"/>
              </w:rPr>
            </w:pPr>
          </w:p>
        </w:tc>
        <w:tc>
          <w:tcPr>
            <w:tcW w:w="940" w:type="dxa"/>
            <w:vMerge/>
            <w:shd w:val="clear" w:color="auto" w:fill="E5E5E5"/>
            <w:vAlign w:val="bottom"/>
          </w:tcPr>
          <w:p w14:paraId="19A663DE" w14:textId="77777777" w:rsidR="00602264" w:rsidRDefault="00602264">
            <w:pPr>
              <w:rPr>
                <w:sz w:val="6"/>
                <w:szCs w:val="6"/>
              </w:rPr>
            </w:pPr>
          </w:p>
        </w:tc>
        <w:tc>
          <w:tcPr>
            <w:tcW w:w="840" w:type="dxa"/>
            <w:vMerge/>
            <w:shd w:val="clear" w:color="auto" w:fill="E5E5E5"/>
            <w:vAlign w:val="bottom"/>
          </w:tcPr>
          <w:p w14:paraId="1F520DC6" w14:textId="77777777" w:rsidR="00602264" w:rsidRDefault="00602264">
            <w:pPr>
              <w:rPr>
                <w:sz w:val="6"/>
                <w:szCs w:val="6"/>
              </w:rPr>
            </w:pPr>
          </w:p>
        </w:tc>
        <w:tc>
          <w:tcPr>
            <w:tcW w:w="520" w:type="dxa"/>
            <w:shd w:val="clear" w:color="auto" w:fill="E5E5E5"/>
            <w:vAlign w:val="bottom"/>
          </w:tcPr>
          <w:p w14:paraId="29E71B67" w14:textId="77777777" w:rsidR="00602264" w:rsidRDefault="00602264">
            <w:pPr>
              <w:rPr>
                <w:sz w:val="6"/>
                <w:szCs w:val="6"/>
              </w:rPr>
            </w:pPr>
          </w:p>
        </w:tc>
        <w:tc>
          <w:tcPr>
            <w:tcW w:w="900" w:type="dxa"/>
            <w:vMerge/>
            <w:shd w:val="clear" w:color="auto" w:fill="E5E5E5"/>
            <w:vAlign w:val="bottom"/>
          </w:tcPr>
          <w:p w14:paraId="22131A48" w14:textId="77777777" w:rsidR="00602264" w:rsidRDefault="00602264">
            <w:pPr>
              <w:rPr>
                <w:sz w:val="6"/>
                <w:szCs w:val="6"/>
              </w:rPr>
            </w:pPr>
          </w:p>
        </w:tc>
        <w:tc>
          <w:tcPr>
            <w:tcW w:w="700" w:type="dxa"/>
            <w:vMerge/>
            <w:shd w:val="clear" w:color="auto" w:fill="E5E5E5"/>
            <w:vAlign w:val="bottom"/>
          </w:tcPr>
          <w:p w14:paraId="51E40A28" w14:textId="77777777" w:rsidR="00602264" w:rsidRDefault="00602264">
            <w:pPr>
              <w:rPr>
                <w:sz w:val="6"/>
                <w:szCs w:val="6"/>
              </w:rPr>
            </w:pPr>
          </w:p>
        </w:tc>
        <w:tc>
          <w:tcPr>
            <w:tcW w:w="0" w:type="dxa"/>
            <w:vAlign w:val="bottom"/>
          </w:tcPr>
          <w:p w14:paraId="34667DBE" w14:textId="77777777" w:rsidR="00602264" w:rsidRDefault="00602264">
            <w:pPr>
              <w:rPr>
                <w:sz w:val="1"/>
                <w:szCs w:val="1"/>
              </w:rPr>
            </w:pPr>
          </w:p>
        </w:tc>
      </w:tr>
      <w:tr w:rsidR="00602264" w14:paraId="21CE3D37" w14:textId="77777777">
        <w:trPr>
          <w:trHeight w:val="54"/>
        </w:trPr>
        <w:tc>
          <w:tcPr>
            <w:tcW w:w="1880" w:type="dxa"/>
            <w:vMerge/>
            <w:tcBorders>
              <w:right w:val="single" w:sz="8" w:space="0" w:color="E5E5E5"/>
            </w:tcBorders>
            <w:shd w:val="clear" w:color="auto" w:fill="E5E5E5"/>
            <w:vAlign w:val="bottom"/>
          </w:tcPr>
          <w:p w14:paraId="2CE4618C" w14:textId="77777777" w:rsidR="00602264" w:rsidRDefault="00602264">
            <w:pPr>
              <w:rPr>
                <w:sz w:val="4"/>
                <w:szCs w:val="4"/>
              </w:rPr>
            </w:pPr>
          </w:p>
        </w:tc>
        <w:tc>
          <w:tcPr>
            <w:tcW w:w="340" w:type="dxa"/>
            <w:tcBorders>
              <w:right w:val="single" w:sz="8" w:space="0" w:color="E5E5E5"/>
            </w:tcBorders>
            <w:shd w:val="clear" w:color="auto" w:fill="E5E5E5"/>
            <w:vAlign w:val="bottom"/>
          </w:tcPr>
          <w:p w14:paraId="507EF094" w14:textId="77777777" w:rsidR="00602264" w:rsidRDefault="00602264">
            <w:pPr>
              <w:rPr>
                <w:sz w:val="4"/>
                <w:szCs w:val="4"/>
              </w:rPr>
            </w:pPr>
          </w:p>
        </w:tc>
        <w:tc>
          <w:tcPr>
            <w:tcW w:w="1980" w:type="dxa"/>
            <w:vMerge/>
            <w:tcBorders>
              <w:right w:val="single" w:sz="8" w:space="0" w:color="E5E5E5"/>
            </w:tcBorders>
            <w:shd w:val="clear" w:color="auto" w:fill="E5E5E5"/>
            <w:vAlign w:val="bottom"/>
          </w:tcPr>
          <w:p w14:paraId="30E04ADD" w14:textId="77777777" w:rsidR="00602264" w:rsidRDefault="00602264">
            <w:pPr>
              <w:rPr>
                <w:sz w:val="4"/>
                <w:szCs w:val="4"/>
              </w:rPr>
            </w:pPr>
          </w:p>
        </w:tc>
        <w:tc>
          <w:tcPr>
            <w:tcW w:w="640" w:type="dxa"/>
            <w:tcBorders>
              <w:right w:val="single" w:sz="8" w:space="0" w:color="E5E5E5"/>
            </w:tcBorders>
            <w:shd w:val="clear" w:color="auto" w:fill="E5E5E5"/>
            <w:vAlign w:val="bottom"/>
          </w:tcPr>
          <w:p w14:paraId="27A4C5BF" w14:textId="77777777" w:rsidR="00602264" w:rsidRDefault="00602264">
            <w:pPr>
              <w:rPr>
                <w:sz w:val="4"/>
                <w:szCs w:val="4"/>
              </w:rPr>
            </w:pPr>
          </w:p>
        </w:tc>
        <w:tc>
          <w:tcPr>
            <w:tcW w:w="860" w:type="dxa"/>
            <w:tcBorders>
              <w:right w:val="single" w:sz="8" w:space="0" w:color="E5E5E5"/>
            </w:tcBorders>
            <w:shd w:val="clear" w:color="auto" w:fill="E5E5E5"/>
            <w:vAlign w:val="bottom"/>
          </w:tcPr>
          <w:p w14:paraId="7742F278" w14:textId="77777777" w:rsidR="00602264" w:rsidRDefault="00602264">
            <w:pPr>
              <w:rPr>
                <w:sz w:val="4"/>
                <w:szCs w:val="4"/>
              </w:rPr>
            </w:pPr>
          </w:p>
        </w:tc>
        <w:tc>
          <w:tcPr>
            <w:tcW w:w="440" w:type="dxa"/>
            <w:shd w:val="clear" w:color="auto" w:fill="E5E5E5"/>
            <w:vAlign w:val="bottom"/>
          </w:tcPr>
          <w:p w14:paraId="5E5CEDBD" w14:textId="77777777" w:rsidR="00602264" w:rsidRDefault="00602264">
            <w:pPr>
              <w:rPr>
                <w:sz w:val="4"/>
                <w:szCs w:val="4"/>
              </w:rPr>
            </w:pPr>
          </w:p>
        </w:tc>
        <w:tc>
          <w:tcPr>
            <w:tcW w:w="980" w:type="dxa"/>
            <w:shd w:val="clear" w:color="auto" w:fill="E5E5E5"/>
            <w:vAlign w:val="bottom"/>
          </w:tcPr>
          <w:p w14:paraId="2E194726" w14:textId="77777777" w:rsidR="00602264" w:rsidRDefault="00602264">
            <w:pPr>
              <w:rPr>
                <w:sz w:val="4"/>
                <w:szCs w:val="4"/>
              </w:rPr>
            </w:pPr>
          </w:p>
        </w:tc>
        <w:tc>
          <w:tcPr>
            <w:tcW w:w="940" w:type="dxa"/>
            <w:shd w:val="clear" w:color="auto" w:fill="E5E5E5"/>
            <w:vAlign w:val="bottom"/>
          </w:tcPr>
          <w:p w14:paraId="1ACB4E54" w14:textId="77777777" w:rsidR="00602264" w:rsidRDefault="00602264">
            <w:pPr>
              <w:rPr>
                <w:sz w:val="4"/>
                <w:szCs w:val="4"/>
              </w:rPr>
            </w:pPr>
          </w:p>
        </w:tc>
        <w:tc>
          <w:tcPr>
            <w:tcW w:w="840" w:type="dxa"/>
            <w:shd w:val="clear" w:color="auto" w:fill="E5E5E5"/>
            <w:vAlign w:val="bottom"/>
          </w:tcPr>
          <w:p w14:paraId="0488B7F9" w14:textId="77777777" w:rsidR="00602264" w:rsidRDefault="00602264">
            <w:pPr>
              <w:rPr>
                <w:sz w:val="4"/>
                <w:szCs w:val="4"/>
              </w:rPr>
            </w:pPr>
          </w:p>
        </w:tc>
        <w:tc>
          <w:tcPr>
            <w:tcW w:w="520" w:type="dxa"/>
            <w:shd w:val="clear" w:color="auto" w:fill="E5E5E5"/>
            <w:vAlign w:val="bottom"/>
          </w:tcPr>
          <w:p w14:paraId="0C067B91" w14:textId="77777777" w:rsidR="00602264" w:rsidRDefault="00602264">
            <w:pPr>
              <w:rPr>
                <w:sz w:val="4"/>
                <w:szCs w:val="4"/>
              </w:rPr>
            </w:pPr>
          </w:p>
        </w:tc>
        <w:tc>
          <w:tcPr>
            <w:tcW w:w="900" w:type="dxa"/>
            <w:shd w:val="clear" w:color="auto" w:fill="E5E5E5"/>
            <w:vAlign w:val="bottom"/>
          </w:tcPr>
          <w:p w14:paraId="6FBF0E50" w14:textId="77777777" w:rsidR="00602264" w:rsidRDefault="00602264">
            <w:pPr>
              <w:rPr>
                <w:sz w:val="4"/>
                <w:szCs w:val="4"/>
              </w:rPr>
            </w:pPr>
          </w:p>
        </w:tc>
        <w:tc>
          <w:tcPr>
            <w:tcW w:w="700" w:type="dxa"/>
            <w:shd w:val="clear" w:color="auto" w:fill="E5E5E5"/>
            <w:vAlign w:val="bottom"/>
          </w:tcPr>
          <w:p w14:paraId="0F950C73" w14:textId="77777777" w:rsidR="00602264" w:rsidRDefault="00602264">
            <w:pPr>
              <w:rPr>
                <w:sz w:val="4"/>
                <w:szCs w:val="4"/>
              </w:rPr>
            </w:pPr>
          </w:p>
        </w:tc>
        <w:tc>
          <w:tcPr>
            <w:tcW w:w="0" w:type="dxa"/>
            <w:vAlign w:val="bottom"/>
          </w:tcPr>
          <w:p w14:paraId="640B5524" w14:textId="77777777" w:rsidR="00602264" w:rsidRDefault="00602264">
            <w:pPr>
              <w:rPr>
                <w:sz w:val="1"/>
                <w:szCs w:val="1"/>
              </w:rPr>
            </w:pPr>
          </w:p>
        </w:tc>
      </w:tr>
      <w:tr w:rsidR="00602264" w14:paraId="409192A8" w14:textId="77777777">
        <w:trPr>
          <w:trHeight w:val="63"/>
        </w:trPr>
        <w:tc>
          <w:tcPr>
            <w:tcW w:w="1880" w:type="dxa"/>
            <w:tcBorders>
              <w:right w:val="single" w:sz="8" w:space="0" w:color="E5E5E5"/>
            </w:tcBorders>
            <w:shd w:val="clear" w:color="auto" w:fill="E5E5E5"/>
            <w:vAlign w:val="bottom"/>
          </w:tcPr>
          <w:p w14:paraId="000F397B" w14:textId="77777777" w:rsidR="00602264" w:rsidRDefault="00602264">
            <w:pPr>
              <w:rPr>
                <w:sz w:val="5"/>
                <w:szCs w:val="5"/>
              </w:rPr>
            </w:pPr>
          </w:p>
        </w:tc>
        <w:tc>
          <w:tcPr>
            <w:tcW w:w="340" w:type="dxa"/>
            <w:tcBorders>
              <w:right w:val="single" w:sz="8" w:space="0" w:color="E5E5E5"/>
            </w:tcBorders>
            <w:shd w:val="clear" w:color="auto" w:fill="E5E5E5"/>
            <w:vAlign w:val="bottom"/>
          </w:tcPr>
          <w:p w14:paraId="631CD6A2" w14:textId="77777777" w:rsidR="00602264" w:rsidRDefault="00602264">
            <w:pPr>
              <w:rPr>
                <w:sz w:val="5"/>
                <w:szCs w:val="5"/>
              </w:rPr>
            </w:pPr>
          </w:p>
        </w:tc>
        <w:tc>
          <w:tcPr>
            <w:tcW w:w="1980" w:type="dxa"/>
            <w:tcBorders>
              <w:right w:val="single" w:sz="8" w:space="0" w:color="E5E5E5"/>
            </w:tcBorders>
            <w:shd w:val="clear" w:color="auto" w:fill="E5E5E5"/>
            <w:vAlign w:val="bottom"/>
          </w:tcPr>
          <w:p w14:paraId="6462F279" w14:textId="77777777" w:rsidR="00602264" w:rsidRDefault="00602264">
            <w:pPr>
              <w:rPr>
                <w:sz w:val="5"/>
                <w:szCs w:val="5"/>
              </w:rPr>
            </w:pPr>
          </w:p>
        </w:tc>
        <w:tc>
          <w:tcPr>
            <w:tcW w:w="640" w:type="dxa"/>
            <w:tcBorders>
              <w:right w:val="single" w:sz="8" w:space="0" w:color="E5E5E5"/>
            </w:tcBorders>
            <w:shd w:val="clear" w:color="auto" w:fill="E5E5E5"/>
            <w:vAlign w:val="bottom"/>
          </w:tcPr>
          <w:p w14:paraId="42FCE978" w14:textId="77777777" w:rsidR="00602264" w:rsidRDefault="00602264">
            <w:pPr>
              <w:rPr>
                <w:sz w:val="5"/>
                <w:szCs w:val="5"/>
              </w:rPr>
            </w:pPr>
          </w:p>
        </w:tc>
        <w:tc>
          <w:tcPr>
            <w:tcW w:w="860" w:type="dxa"/>
            <w:tcBorders>
              <w:right w:val="single" w:sz="8" w:space="0" w:color="E5E5E5"/>
            </w:tcBorders>
            <w:shd w:val="clear" w:color="auto" w:fill="E5E5E5"/>
            <w:vAlign w:val="bottom"/>
          </w:tcPr>
          <w:p w14:paraId="7B956E71" w14:textId="77777777" w:rsidR="00602264" w:rsidRDefault="00602264">
            <w:pPr>
              <w:rPr>
                <w:sz w:val="5"/>
                <w:szCs w:val="5"/>
              </w:rPr>
            </w:pPr>
          </w:p>
        </w:tc>
        <w:tc>
          <w:tcPr>
            <w:tcW w:w="440" w:type="dxa"/>
            <w:shd w:val="clear" w:color="auto" w:fill="E5E5E5"/>
            <w:vAlign w:val="bottom"/>
          </w:tcPr>
          <w:p w14:paraId="2EBADAB1" w14:textId="77777777" w:rsidR="00602264" w:rsidRDefault="00602264">
            <w:pPr>
              <w:rPr>
                <w:sz w:val="5"/>
                <w:szCs w:val="5"/>
              </w:rPr>
            </w:pPr>
          </w:p>
        </w:tc>
        <w:tc>
          <w:tcPr>
            <w:tcW w:w="980" w:type="dxa"/>
            <w:shd w:val="clear" w:color="auto" w:fill="E5E5E5"/>
            <w:vAlign w:val="bottom"/>
          </w:tcPr>
          <w:p w14:paraId="516472AB" w14:textId="77777777" w:rsidR="00602264" w:rsidRDefault="00602264">
            <w:pPr>
              <w:rPr>
                <w:sz w:val="5"/>
                <w:szCs w:val="5"/>
              </w:rPr>
            </w:pPr>
          </w:p>
        </w:tc>
        <w:tc>
          <w:tcPr>
            <w:tcW w:w="940" w:type="dxa"/>
            <w:shd w:val="clear" w:color="auto" w:fill="E5E5E5"/>
            <w:vAlign w:val="bottom"/>
          </w:tcPr>
          <w:p w14:paraId="158FF712" w14:textId="77777777" w:rsidR="00602264" w:rsidRDefault="00602264">
            <w:pPr>
              <w:rPr>
                <w:sz w:val="5"/>
                <w:szCs w:val="5"/>
              </w:rPr>
            </w:pPr>
          </w:p>
        </w:tc>
        <w:tc>
          <w:tcPr>
            <w:tcW w:w="840" w:type="dxa"/>
            <w:shd w:val="clear" w:color="auto" w:fill="E5E5E5"/>
            <w:vAlign w:val="bottom"/>
          </w:tcPr>
          <w:p w14:paraId="4F06250F" w14:textId="77777777" w:rsidR="00602264" w:rsidRDefault="00602264">
            <w:pPr>
              <w:rPr>
                <w:sz w:val="5"/>
                <w:szCs w:val="5"/>
              </w:rPr>
            </w:pPr>
          </w:p>
        </w:tc>
        <w:tc>
          <w:tcPr>
            <w:tcW w:w="520" w:type="dxa"/>
            <w:shd w:val="clear" w:color="auto" w:fill="E5E5E5"/>
            <w:vAlign w:val="bottom"/>
          </w:tcPr>
          <w:p w14:paraId="39C8A124" w14:textId="77777777" w:rsidR="00602264" w:rsidRDefault="00602264">
            <w:pPr>
              <w:rPr>
                <w:sz w:val="5"/>
                <w:szCs w:val="5"/>
              </w:rPr>
            </w:pPr>
          </w:p>
        </w:tc>
        <w:tc>
          <w:tcPr>
            <w:tcW w:w="900" w:type="dxa"/>
            <w:shd w:val="clear" w:color="auto" w:fill="E5E5E5"/>
            <w:vAlign w:val="bottom"/>
          </w:tcPr>
          <w:p w14:paraId="60DAC31C" w14:textId="77777777" w:rsidR="00602264" w:rsidRDefault="00602264">
            <w:pPr>
              <w:rPr>
                <w:sz w:val="5"/>
                <w:szCs w:val="5"/>
              </w:rPr>
            </w:pPr>
          </w:p>
        </w:tc>
        <w:tc>
          <w:tcPr>
            <w:tcW w:w="700" w:type="dxa"/>
            <w:shd w:val="clear" w:color="auto" w:fill="E5E5E5"/>
            <w:vAlign w:val="bottom"/>
          </w:tcPr>
          <w:p w14:paraId="437BEBA1" w14:textId="77777777" w:rsidR="00602264" w:rsidRDefault="00602264">
            <w:pPr>
              <w:rPr>
                <w:sz w:val="5"/>
                <w:szCs w:val="5"/>
              </w:rPr>
            </w:pPr>
          </w:p>
        </w:tc>
        <w:tc>
          <w:tcPr>
            <w:tcW w:w="0" w:type="dxa"/>
            <w:vAlign w:val="bottom"/>
          </w:tcPr>
          <w:p w14:paraId="040B4CE5" w14:textId="77777777" w:rsidR="00602264" w:rsidRDefault="00602264">
            <w:pPr>
              <w:rPr>
                <w:sz w:val="1"/>
                <w:szCs w:val="1"/>
              </w:rPr>
            </w:pPr>
          </w:p>
        </w:tc>
      </w:tr>
      <w:tr w:rsidR="00602264" w14:paraId="5CF5A1A9" w14:textId="77777777">
        <w:trPr>
          <w:trHeight w:val="186"/>
        </w:trPr>
        <w:tc>
          <w:tcPr>
            <w:tcW w:w="1880" w:type="dxa"/>
            <w:tcBorders>
              <w:right w:val="single" w:sz="8" w:space="0" w:color="E5E5E5"/>
            </w:tcBorders>
            <w:vAlign w:val="bottom"/>
          </w:tcPr>
          <w:p w14:paraId="2BB409FA" w14:textId="77777777" w:rsidR="00602264" w:rsidRDefault="007C0D60">
            <w:pPr>
              <w:ind w:left="140"/>
              <w:rPr>
                <w:sz w:val="20"/>
                <w:szCs w:val="20"/>
              </w:rPr>
            </w:pPr>
            <w:r>
              <w:rPr>
                <w:rFonts w:ascii="Arial" w:eastAsia="Arial" w:hAnsi="Arial" w:cs="Arial"/>
                <w:b/>
                <w:bCs/>
                <w:sz w:val="11"/>
                <w:szCs w:val="11"/>
              </w:rPr>
              <w:t>Hal W. Oswalt</w:t>
            </w:r>
          </w:p>
        </w:tc>
        <w:tc>
          <w:tcPr>
            <w:tcW w:w="340" w:type="dxa"/>
            <w:tcBorders>
              <w:right w:val="single" w:sz="8" w:space="0" w:color="E5E5E5"/>
            </w:tcBorders>
            <w:vAlign w:val="bottom"/>
          </w:tcPr>
          <w:p w14:paraId="34EF9895" w14:textId="77777777" w:rsidR="00602264" w:rsidRDefault="007C0D60">
            <w:pPr>
              <w:jc w:val="center"/>
              <w:rPr>
                <w:sz w:val="20"/>
                <w:szCs w:val="20"/>
              </w:rPr>
            </w:pPr>
            <w:r>
              <w:rPr>
                <w:rFonts w:ascii="Arial" w:eastAsia="Arial" w:hAnsi="Arial" w:cs="Arial"/>
                <w:w w:val="97"/>
                <w:sz w:val="11"/>
                <w:szCs w:val="11"/>
              </w:rPr>
              <w:t>73</w:t>
            </w:r>
          </w:p>
        </w:tc>
        <w:tc>
          <w:tcPr>
            <w:tcW w:w="1980" w:type="dxa"/>
            <w:tcBorders>
              <w:right w:val="single" w:sz="8" w:space="0" w:color="E5E5E5"/>
            </w:tcBorders>
            <w:vAlign w:val="bottom"/>
          </w:tcPr>
          <w:p w14:paraId="66BD6105" w14:textId="77777777" w:rsidR="00602264" w:rsidRDefault="007C0D60">
            <w:pPr>
              <w:ind w:left="100"/>
              <w:rPr>
                <w:sz w:val="20"/>
                <w:szCs w:val="20"/>
              </w:rPr>
            </w:pPr>
            <w:r>
              <w:rPr>
                <w:rFonts w:ascii="Arial" w:eastAsia="Arial" w:hAnsi="Arial" w:cs="Arial"/>
                <w:sz w:val="11"/>
                <w:szCs w:val="11"/>
              </w:rPr>
              <w:t>President and Chief Executive</w:t>
            </w:r>
          </w:p>
        </w:tc>
        <w:tc>
          <w:tcPr>
            <w:tcW w:w="640" w:type="dxa"/>
            <w:vMerge w:val="restart"/>
            <w:tcBorders>
              <w:right w:val="single" w:sz="8" w:space="0" w:color="E5E5E5"/>
            </w:tcBorders>
            <w:vAlign w:val="bottom"/>
          </w:tcPr>
          <w:p w14:paraId="0A3FF54E" w14:textId="77777777" w:rsidR="00602264" w:rsidRDefault="007C0D60">
            <w:pPr>
              <w:jc w:val="center"/>
              <w:rPr>
                <w:sz w:val="20"/>
                <w:szCs w:val="20"/>
              </w:rPr>
            </w:pPr>
            <w:r>
              <w:rPr>
                <w:rFonts w:ascii="Arial" w:eastAsia="Arial" w:hAnsi="Arial" w:cs="Arial"/>
                <w:w w:val="97"/>
                <w:sz w:val="11"/>
                <w:szCs w:val="11"/>
              </w:rPr>
              <w:t>2014</w:t>
            </w:r>
          </w:p>
        </w:tc>
        <w:tc>
          <w:tcPr>
            <w:tcW w:w="860" w:type="dxa"/>
            <w:vMerge w:val="restart"/>
            <w:tcBorders>
              <w:right w:val="single" w:sz="8" w:space="0" w:color="E5E5E5"/>
            </w:tcBorders>
            <w:vAlign w:val="bottom"/>
          </w:tcPr>
          <w:p w14:paraId="52B267CF" w14:textId="77777777" w:rsidR="00602264" w:rsidRDefault="007C0D60">
            <w:pPr>
              <w:jc w:val="center"/>
              <w:rPr>
                <w:sz w:val="20"/>
                <w:szCs w:val="20"/>
              </w:rPr>
            </w:pPr>
            <w:r>
              <w:rPr>
                <w:rFonts w:ascii="Arial" w:eastAsia="Arial" w:hAnsi="Arial" w:cs="Arial"/>
                <w:w w:val="99"/>
                <w:sz w:val="11"/>
                <w:szCs w:val="11"/>
              </w:rPr>
              <w:t>YES</w:t>
            </w:r>
          </w:p>
        </w:tc>
        <w:tc>
          <w:tcPr>
            <w:tcW w:w="440" w:type="dxa"/>
            <w:vMerge w:val="restart"/>
            <w:vAlign w:val="bottom"/>
          </w:tcPr>
          <w:p w14:paraId="21454C10" w14:textId="77777777" w:rsidR="00602264" w:rsidRDefault="007C0D60">
            <w:pPr>
              <w:jc w:val="center"/>
              <w:rPr>
                <w:sz w:val="20"/>
                <w:szCs w:val="20"/>
              </w:rPr>
            </w:pPr>
            <w:r>
              <w:rPr>
                <w:rFonts w:ascii="Arial" w:eastAsia="Arial" w:hAnsi="Arial" w:cs="Arial"/>
                <w:color w:val="7F7F7F"/>
                <w:w w:val="73"/>
                <w:sz w:val="8"/>
                <w:szCs w:val="8"/>
              </w:rPr>
              <w:t>·</w:t>
            </w:r>
          </w:p>
        </w:tc>
        <w:tc>
          <w:tcPr>
            <w:tcW w:w="980" w:type="dxa"/>
            <w:vMerge w:val="restart"/>
            <w:vAlign w:val="bottom"/>
          </w:tcPr>
          <w:p w14:paraId="7A83CFCF" w14:textId="77777777" w:rsidR="00602264" w:rsidRDefault="007C0D60">
            <w:pPr>
              <w:jc w:val="center"/>
              <w:rPr>
                <w:sz w:val="20"/>
                <w:szCs w:val="20"/>
              </w:rPr>
            </w:pPr>
            <w:r>
              <w:rPr>
                <w:rFonts w:ascii="Arial" w:eastAsia="Arial" w:hAnsi="Arial" w:cs="Arial"/>
                <w:w w:val="98"/>
                <w:sz w:val="11"/>
                <w:szCs w:val="11"/>
              </w:rPr>
              <w:t>Chair</w:t>
            </w:r>
          </w:p>
        </w:tc>
        <w:tc>
          <w:tcPr>
            <w:tcW w:w="940" w:type="dxa"/>
            <w:vMerge w:val="restart"/>
            <w:vAlign w:val="bottom"/>
          </w:tcPr>
          <w:p w14:paraId="2DC83BC6" w14:textId="77777777" w:rsidR="00602264" w:rsidRDefault="007C0D60">
            <w:pPr>
              <w:ind w:left="6"/>
              <w:jc w:val="center"/>
              <w:rPr>
                <w:sz w:val="20"/>
                <w:szCs w:val="20"/>
              </w:rPr>
            </w:pPr>
            <w:r>
              <w:rPr>
                <w:rFonts w:ascii="Arial" w:eastAsia="Arial" w:hAnsi="Arial" w:cs="Arial"/>
                <w:color w:val="7F7F7F"/>
                <w:sz w:val="11"/>
                <w:szCs w:val="11"/>
              </w:rPr>
              <w:t>·</w:t>
            </w:r>
          </w:p>
        </w:tc>
        <w:tc>
          <w:tcPr>
            <w:tcW w:w="840" w:type="dxa"/>
            <w:vMerge w:val="restart"/>
            <w:vAlign w:val="bottom"/>
          </w:tcPr>
          <w:p w14:paraId="75A9F344" w14:textId="77777777" w:rsidR="00602264" w:rsidRDefault="007C0D60">
            <w:pPr>
              <w:ind w:left="57"/>
              <w:jc w:val="center"/>
              <w:rPr>
                <w:sz w:val="20"/>
                <w:szCs w:val="20"/>
              </w:rPr>
            </w:pPr>
            <w:r>
              <w:rPr>
                <w:rFonts w:ascii="Arial" w:eastAsia="Arial" w:hAnsi="Arial" w:cs="Arial"/>
                <w:color w:val="7F7F7F"/>
                <w:w w:val="73"/>
                <w:sz w:val="8"/>
                <w:szCs w:val="8"/>
              </w:rPr>
              <w:t>·</w:t>
            </w:r>
          </w:p>
        </w:tc>
        <w:tc>
          <w:tcPr>
            <w:tcW w:w="520" w:type="dxa"/>
            <w:vAlign w:val="bottom"/>
          </w:tcPr>
          <w:p w14:paraId="13E67DD4" w14:textId="77777777" w:rsidR="00602264" w:rsidRDefault="00602264">
            <w:pPr>
              <w:rPr>
                <w:sz w:val="16"/>
                <w:szCs w:val="16"/>
              </w:rPr>
            </w:pPr>
          </w:p>
        </w:tc>
        <w:tc>
          <w:tcPr>
            <w:tcW w:w="900" w:type="dxa"/>
            <w:vMerge w:val="restart"/>
            <w:vAlign w:val="bottom"/>
          </w:tcPr>
          <w:p w14:paraId="0C75E6E4" w14:textId="77777777" w:rsidR="00602264" w:rsidRDefault="007C0D60">
            <w:pPr>
              <w:jc w:val="center"/>
              <w:rPr>
                <w:sz w:val="20"/>
                <w:szCs w:val="20"/>
              </w:rPr>
            </w:pPr>
            <w:r>
              <w:rPr>
                <w:rFonts w:ascii="Arial" w:eastAsia="Arial" w:hAnsi="Arial" w:cs="Arial"/>
                <w:color w:val="7F7F7F"/>
                <w:w w:val="73"/>
                <w:sz w:val="8"/>
                <w:szCs w:val="8"/>
              </w:rPr>
              <w:t>·</w:t>
            </w:r>
          </w:p>
        </w:tc>
        <w:tc>
          <w:tcPr>
            <w:tcW w:w="700" w:type="dxa"/>
            <w:vMerge w:val="restart"/>
            <w:vAlign w:val="bottom"/>
          </w:tcPr>
          <w:p w14:paraId="22276723" w14:textId="77777777" w:rsidR="00602264" w:rsidRDefault="007C0D60">
            <w:pPr>
              <w:jc w:val="center"/>
              <w:rPr>
                <w:sz w:val="20"/>
                <w:szCs w:val="20"/>
              </w:rPr>
            </w:pPr>
            <w:r>
              <w:rPr>
                <w:rFonts w:ascii="Arial" w:eastAsia="Arial" w:hAnsi="Arial" w:cs="Arial"/>
                <w:color w:val="7F7F7F"/>
                <w:w w:val="73"/>
                <w:sz w:val="8"/>
                <w:szCs w:val="8"/>
              </w:rPr>
              <w:t>·</w:t>
            </w:r>
          </w:p>
        </w:tc>
        <w:tc>
          <w:tcPr>
            <w:tcW w:w="0" w:type="dxa"/>
            <w:vAlign w:val="bottom"/>
          </w:tcPr>
          <w:p w14:paraId="5CAC66EE" w14:textId="77777777" w:rsidR="00602264" w:rsidRDefault="00602264">
            <w:pPr>
              <w:rPr>
                <w:sz w:val="1"/>
                <w:szCs w:val="1"/>
              </w:rPr>
            </w:pPr>
          </w:p>
        </w:tc>
      </w:tr>
      <w:tr w:rsidR="00602264" w14:paraId="2A95265F" w14:textId="77777777">
        <w:trPr>
          <w:trHeight w:val="76"/>
        </w:trPr>
        <w:tc>
          <w:tcPr>
            <w:tcW w:w="1880" w:type="dxa"/>
            <w:vMerge w:val="restart"/>
            <w:tcBorders>
              <w:right w:val="single" w:sz="8" w:space="0" w:color="E5E5E5"/>
            </w:tcBorders>
            <w:vAlign w:val="bottom"/>
          </w:tcPr>
          <w:p w14:paraId="5647AB22" w14:textId="77777777" w:rsidR="00602264" w:rsidRDefault="007C0D60">
            <w:pPr>
              <w:ind w:left="140"/>
              <w:rPr>
                <w:sz w:val="20"/>
                <w:szCs w:val="20"/>
              </w:rPr>
            </w:pPr>
            <w:r>
              <w:rPr>
                <w:rFonts w:ascii="Arial" w:eastAsia="Arial" w:hAnsi="Arial" w:cs="Arial"/>
                <w:sz w:val="11"/>
                <w:szCs w:val="11"/>
              </w:rPr>
              <w:t>Director</w:t>
            </w:r>
          </w:p>
        </w:tc>
        <w:tc>
          <w:tcPr>
            <w:tcW w:w="340" w:type="dxa"/>
            <w:tcBorders>
              <w:right w:val="single" w:sz="8" w:space="0" w:color="E5E5E5"/>
            </w:tcBorders>
            <w:vAlign w:val="bottom"/>
          </w:tcPr>
          <w:p w14:paraId="167D0FEB" w14:textId="77777777" w:rsidR="00602264" w:rsidRDefault="00602264">
            <w:pPr>
              <w:rPr>
                <w:sz w:val="6"/>
                <w:szCs w:val="6"/>
              </w:rPr>
            </w:pPr>
          </w:p>
        </w:tc>
        <w:tc>
          <w:tcPr>
            <w:tcW w:w="1980" w:type="dxa"/>
            <w:vMerge w:val="restart"/>
            <w:tcBorders>
              <w:right w:val="single" w:sz="8" w:space="0" w:color="E5E5E5"/>
            </w:tcBorders>
            <w:vAlign w:val="bottom"/>
          </w:tcPr>
          <w:p w14:paraId="56D878AC" w14:textId="77777777" w:rsidR="00602264" w:rsidRDefault="007C0D60">
            <w:pPr>
              <w:ind w:left="100"/>
              <w:rPr>
                <w:sz w:val="20"/>
                <w:szCs w:val="20"/>
              </w:rPr>
            </w:pPr>
            <w:r>
              <w:rPr>
                <w:rFonts w:ascii="Arial" w:eastAsia="Arial" w:hAnsi="Arial" w:cs="Arial"/>
                <w:sz w:val="11"/>
                <w:szCs w:val="11"/>
              </w:rPr>
              <w:t>Officer, Oswalt Consulting</w:t>
            </w:r>
          </w:p>
        </w:tc>
        <w:tc>
          <w:tcPr>
            <w:tcW w:w="640" w:type="dxa"/>
            <w:vMerge/>
            <w:tcBorders>
              <w:right w:val="single" w:sz="8" w:space="0" w:color="E5E5E5"/>
            </w:tcBorders>
            <w:vAlign w:val="bottom"/>
          </w:tcPr>
          <w:p w14:paraId="499A3134" w14:textId="77777777" w:rsidR="00602264" w:rsidRDefault="00602264">
            <w:pPr>
              <w:rPr>
                <w:sz w:val="6"/>
                <w:szCs w:val="6"/>
              </w:rPr>
            </w:pPr>
          </w:p>
        </w:tc>
        <w:tc>
          <w:tcPr>
            <w:tcW w:w="860" w:type="dxa"/>
            <w:vMerge/>
            <w:tcBorders>
              <w:right w:val="single" w:sz="8" w:space="0" w:color="E5E5E5"/>
            </w:tcBorders>
            <w:vAlign w:val="bottom"/>
          </w:tcPr>
          <w:p w14:paraId="3B5E861C" w14:textId="77777777" w:rsidR="00602264" w:rsidRDefault="00602264">
            <w:pPr>
              <w:rPr>
                <w:sz w:val="6"/>
                <w:szCs w:val="6"/>
              </w:rPr>
            </w:pPr>
          </w:p>
        </w:tc>
        <w:tc>
          <w:tcPr>
            <w:tcW w:w="440" w:type="dxa"/>
            <w:vMerge/>
            <w:vAlign w:val="bottom"/>
          </w:tcPr>
          <w:p w14:paraId="344BC16E" w14:textId="77777777" w:rsidR="00602264" w:rsidRDefault="00602264">
            <w:pPr>
              <w:rPr>
                <w:sz w:val="6"/>
                <w:szCs w:val="6"/>
              </w:rPr>
            </w:pPr>
          </w:p>
        </w:tc>
        <w:tc>
          <w:tcPr>
            <w:tcW w:w="980" w:type="dxa"/>
            <w:vMerge/>
            <w:vAlign w:val="bottom"/>
          </w:tcPr>
          <w:p w14:paraId="594869F5" w14:textId="77777777" w:rsidR="00602264" w:rsidRDefault="00602264">
            <w:pPr>
              <w:rPr>
                <w:sz w:val="6"/>
                <w:szCs w:val="6"/>
              </w:rPr>
            </w:pPr>
          </w:p>
        </w:tc>
        <w:tc>
          <w:tcPr>
            <w:tcW w:w="940" w:type="dxa"/>
            <w:vMerge/>
            <w:vAlign w:val="bottom"/>
          </w:tcPr>
          <w:p w14:paraId="4A15C368" w14:textId="77777777" w:rsidR="00602264" w:rsidRDefault="00602264">
            <w:pPr>
              <w:rPr>
                <w:sz w:val="6"/>
                <w:szCs w:val="6"/>
              </w:rPr>
            </w:pPr>
          </w:p>
        </w:tc>
        <w:tc>
          <w:tcPr>
            <w:tcW w:w="840" w:type="dxa"/>
            <w:vMerge/>
            <w:vAlign w:val="bottom"/>
          </w:tcPr>
          <w:p w14:paraId="3FF639BC" w14:textId="77777777" w:rsidR="00602264" w:rsidRDefault="00602264">
            <w:pPr>
              <w:rPr>
                <w:sz w:val="6"/>
                <w:szCs w:val="6"/>
              </w:rPr>
            </w:pPr>
          </w:p>
        </w:tc>
        <w:tc>
          <w:tcPr>
            <w:tcW w:w="520" w:type="dxa"/>
            <w:vAlign w:val="bottom"/>
          </w:tcPr>
          <w:p w14:paraId="6411A9AD" w14:textId="77777777" w:rsidR="00602264" w:rsidRDefault="00602264">
            <w:pPr>
              <w:rPr>
                <w:sz w:val="6"/>
                <w:szCs w:val="6"/>
              </w:rPr>
            </w:pPr>
          </w:p>
        </w:tc>
        <w:tc>
          <w:tcPr>
            <w:tcW w:w="900" w:type="dxa"/>
            <w:vMerge/>
            <w:vAlign w:val="bottom"/>
          </w:tcPr>
          <w:p w14:paraId="14A73D86" w14:textId="77777777" w:rsidR="00602264" w:rsidRDefault="00602264">
            <w:pPr>
              <w:rPr>
                <w:sz w:val="6"/>
                <w:szCs w:val="6"/>
              </w:rPr>
            </w:pPr>
          </w:p>
        </w:tc>
        <w:tc>
          <w:tcPr>
            <w:tcW w:w="700" w:type="dxa"/>
            <w:vMerge/>
            <w:vAlign w:val="bottom"/>
          </w:tcPr>
          <w:p w14:paraId="6EEFF1D4" w14:textId="77777777" w:rsidR="00602264" w:rsidRDefault="00602264">
            <w:pPr>
              <w:rPr>
                <w:sz w:val="6"/>
                <w:szCs w:val="6"/>
              </w:rPr>
            </w:pPr>
          </w:p>
        </w:tc>
        <w:tc>
          <w:tcPr>
            <w:tcW w:w="0" w:type="dxa"/>
            <w:vAlign w:val="bottom"/>
          </w:tcPr>
          <w:p w14:paraId="061D3C0B" w14:textId="77777777" w:rsidR="00602264" w:rsidRDefault="00602264">
            <w:pPr>
              <w:rPr>
                <w:sz w:val="1"/>
                <w:szCs w:val="1"/>
              </w:rPr>
            </w:pPr>
          </w:p>
        </w:tc>
      </w:tr>
      <w:tr w:rsidR="00602264" w14:paraId="0FA47058" w14:textId="77777777">
        <w:trPr>
          <w:trHeight w:val="54"/>
        </w:trPr>
        <w:tc>
          <w:tcPr>
            <w:tcW w:w="1880" w:type="dxa"/>
            <w:vMerge/>
            <w:tcBorders>
              <w:right w:val="single" w:sz="8" w:space="0" w:color="E5E5E5"/>
            </w:tcBorders>
            <w:vAlign w:val="bottom"/>
          </w:tcPr>
          <w:p w14:paraId="36EDE314" w14:textId="77777777" w:rsidR="00602264" w:rsidRDefault="00602264">
            <w:pPr>
              <w:rPr>
                <w:sz w:val="4"/>
                <w:szCs w:val="4"/>
              </w:rPr>
            </w:pPr>
          </w:p>
        </w:tc>
        <w:tc>
          <w:tcPr>
            <w:tcW w:w="340" w:type="dxa"/>
            <w:tcBorders>
              <w:right w:val="single" w:sz="8" w:space="0" w:color="E5E5E5"/>
            </w:tcBorders>
            <w:vAlign w:val="bottom"/>
          </w:tcPr>
          <w:p w14:paraId="5F2D4490" w14:textId="77777777" w:rsidR="00602264" w:rsidRDefault="00602264">
            <w:pPr>
              <w:rPr>
                <w:sz w:val="4"/>
                <w:szCs w:val="4"/>
              </w:rPr>
            </w:pPr>
          </w:p>
        </w:tc>
        <w:tc>
          <w:tcPr>
            <w:tcW w:w="1980" w:type="dxa"/>
            <w:vMerge/>
            <w:tcBorders>
              <w:right w:val="single" w:sz="8" w:space="0" w:color="E5E5E5"/>
            </w:tcBorders>
            <w:vAlign w:val="bottom"/>
          </w:tcPr>
          <w:p w14:paraId="66AC4165" w14:textId="77777777" w:rsidR="00602264" w:rsidRDefault="00602264">
            <w:pPr>
              <w:rPr>
                <w:sz w:val="4"/>
                <w:szCs w:val="4"/>
              </w:rPr>
            </w:pPr>
          </w:p>
        </w:tc>
        <w:tc>
          <w:tcPr>
            <w:tcW w:w="640" w:type="dxa"/>
            <w:tcBorders>
              <w:right w:val="single" w:sz="8" w:space="0" w:color="E5E5E5"/>
            </w:tcBorders>
            <w:vAlign w:val="bottom"/>
          </w:tcPr>
          <w:p w14:paraId="7955ADE8" w14:textId="77777777" w:rsidR="00602264" w:rsidRDefault="00602264">
            <w:pPr>
              <w:rPr>
                <w:sz w:val="4"/>
                <w:szCs w:val="4"/>
              </w:rPr>
            </w:pPr>
          </w:p>
        </w:tc>
        <w:tc>
          <w:tcPr>
            <w:tcW w:w="860" w:type="dxa"/>
            <w:tcBorders>
              <w:right w:val="single" w:sz="8" w:space="0" w:color="E5E5E5"/>
            </w:tcBorders>
            <w:vAlign w:val="bottom"/>
          </w:tcPr>
          <w:p w14:paraId="66FDA4E6" w14:textId="77777777" w:rsidR="00602264" w:rsidRDefault="00602264">
            <w:pPr>
              <w:rPr>
                <w:sz w:val="4"/>
                <w:szCs w:val="4"/>
              </w:rPr>
            </w:pPr>
          </w:p>
        </w:tc>
        <w:tc>
          <w:tcPr>
            <w:tcW w:w="440" w:type="dxa"/>
            <w:vAlign w:val="bottom"/>
          </w:tcPr>
          <w:p w14:paraId="2BAC0311" w14:textId="77777777" w:rsidR="00602264" w:rsidRDefault="00602264">
            <w:pPr>
              <w:rPr>
                <w:sz w:val="4"/>
                <w:szCs w:val="4"/>
              </w:rPr>
            </w:pPr>
          </w:p>
        </w:tc>
        <w:tc>
          <w:tcPr>
            <w:tcW w:w="980" w:type="dxa"/>
            <w:vAlign w:val="bottom"/>
          </w:tcPr>
          <w:p w14:paraId="00FE7228" w14:textId="77777777" w:rsidR="00602264" w:rsidRDefault="00602264">
            <w:pPr>
              <w:rPr>
                <w:sz w:val="4"/>
                <w:szCs w:val="4"/>
              </w:rPr>
            </w:pPr>
          </w:p>
        </w:tc>
        <w:tc>
          <w:tcPr>
            <w:tcW w:w="940" w:type="dxa"/>
            <w:vAlign w:val="bottom"/>
          </w:tcPr>
          <w:p w14:paraId="3C6E06E1" w14:textId="77777777" w:rsidR="00602264" w:rsidRDefault="00602264">
            <w:pPr>
              <w:rPr>
                <w:sz w:val="4"/>
                <w:szCs w:val="4"/>
              </w:rPr>
            </w:pPr>
          </w:p>
        </w:tc>
        <w:tc>
          <w:tcPr>
            <w:tcW w:w="840" w:type="dxa"/>
            <w:vAlign w:val="bottom"/>
          </w:tcPr>
          <w:p w14:paraId="640AAEDE" w14:textId="77777777" w:rsidR="00602264" w:rsidRDefault="00602264">
            <w:pPr>
              <w:rPr>
                <w:sz w:val="4"/>
                <w:szCs w:val="4"/>
              </w:rPr>
            </w:pPr>
          </w:p>
        </w:tc>
        <w:tc>
          <w:tcPr>
            <w:tcW w:w="520" w:type="dxa"/>
            <w:vAlign w:val="bottom"/>
          </w:tcPr>
          <w:p w14:paraId="08E36ABF" w14:textId="77777777" w:rsidR="00602264" w:rsidRDefault="00602264">
            <w:pPr>
              <w:rPr>
                <w:sz w:val="4"/>
                <w:szCs w:val="4"/>
              </w:rPr>
            </w:pPr>
          </w:p>
        </w:tc>
        <w:tc>
          <w:tcPr>
            <w:tcW w:w="900" w:type="dxa"/>
            <w:vAlign w:val="bottom"/>
          </w:tcPr>
          <w:p w14:paraId="1782CAAD" w14:textId="77777777" w:rsidR="00602264" w:rsidRDefault="00602264">
            <w:pPr>
              <w:rPr>
                <w:sz w:val="4"/>
                <w:szCs w:val="4"/>
              </w:rPr>
            </w:pPr>
          </w:p>
        </w:tc>
        <w:tc>
          <w:tcPr>
            <w:tcW w:w="700" w:type="dxa"/>
            <w:vAlign w:val="bottom"/>
          </w:tcPr>
          <w:p w14:paraId="0FA6058C" w14:textId="77777777" w:rsidR="00602264" w:rsidRDefault="00602264">
            <w:pPr>
              <w:rPr>
                <w:sz w:val="4"/>
                <w:szCs w:val="4"/>
              </w:rPr>
            </w:pPr>
          </w:p>
        </w:tc>
        <w:tc>
          <w:tcPr>
            <w:tcW w:w="0" w:type="dxa"/>
            <w:vAlign w:val="bottom"/>
          </w:tcPr>
          <w:p w14:paraId="6F2F9643" w14:textId="77777777" w:rsidR="00602264" w:rsidRDefault="00602264">
            <w:pPr>
              <w:rPr>
                <w:sz w:val="1"/>
                <w:szCs w:val="1"/>
              </w:rPr>
            </w:pPr>
          </w:p>
        </w:tc>
      </w:tr>
      <w:tr w:rsidR="00602264" w14:paraId="78807725" w14:textId="77777777">
        <w:trPr>
          <w:trHeight w:val="62"/>
        </w:trPr>
        <w:tc>
          <w:tcPr>
            <w:tcW w:w="1880" w:type="dxa"/>
            <w:tcBorders>
              <w:bottom w:val="single" w:sz="8" w:space="0" w:color="auto"/>
              <w:right w:val="single" w:sz="8" w:space="0" w:color="E5E5E5"/>
            </w:tcBorders>
            <w:vAlign w:val="bottom"/>
          </w:tcPr>
          <w:p w14:paraId="327697F1" w14:textId="77777777" w:rsidR="00602264" w:rsidRDefault="00602264">
            <w:pPr>
              <w:rPr>
                <w:sz w:val="5"/>
                <w:szCs w:val="5"/>
              </w:rPr>
            </w:pPr>
          </w:p>
        </w:tc>
        <w:tc>
          <w:tcPr>
            <w:tcW w:w="340" w:type="dxa"/>
            <w:tcBorders>
              <w:bottom w:val="single" w:sz="8" w:space="0" w:color="auto"/>
              <w:right w:val="single" w:sz="8" w:space="0" w:color="E5E5E5"/>
            </w:tcBorders>
            <w:vAlign w:val="bottom"/>
          </w:tcPr>
          <w:p w14:paraId="0AAFC654" w14:textId="77777777" w:rsidR="00602264" w:rsidRDefault="00602264">
            <w:pPr>
              <w:rPr>
                <w:sz w:val="5"/>
                <w:szCs w:val="5"/>
              </w:rPr>
            </w:pPr>
          </w:p>
        </w:tc>
        <w:tc>
          <w:tcPr>
            <w:tcW w:w="1980" w:type="dxa"/>
            <w:tcBorders>
              <w:bottom w:val="single" w:sz="8" w:space="0" w:color="auto"/>
              <w:right w:val="single" w:sz="8" w:space="0" w:color="E5E5E5"/>
            </w:tcBorders>
            <w:vAlign w:val="bottom"/>
          </w:tcPr>
          <w:p w14:paraId="14584CD3" w14:textId="77777777" w:rsidR="00602264" w:rsidRDefault="00602264">
            <w:pPr>
              <w:rPr>
                <w:sz w:val="5"/>
                <w:szCs w:val="5"/>
              </w:rPr>
            </w:pPr>
          </w:p>
        </w:tc>
        <w:tc>
          <w:tcPr>
            <w:tcW w:w="640" w:type="dxa"/>
            <w:tcBorders>
              <w:bottom w:val="single" w:sz="8" w:space="0" w:color="auto"/>
              <w:right w:val="single" w:sz="8" w:space="0" w:color="E5E5E5"/>
            </w:tcBorders>
            <w:vAlign w:val="bottom"/>
          </w:tcPr>
          <w:p w14:paraId="1A87F8FF" w14:textId="77777777" w:rsidR="00602264" w:rsidRDefault="00602264">
            <w:pPr>
              <w:rPr>
                <w:sz w:val="5"/>
                <w:szCs w:val="5"/>
              </w:rPr>
            </w:pPr>
          </w:p>
        </w:tc>
        <w:tc>
          <w:tcPr>
            <w:tcW w:w="860" w:type="dxa"/>
            <w:tcBorders>
              <w:bottom w:val="single" w:sz="8" w:space="0" w:color="auto"/>
              <w:right w:val="single" w:sz="8" w:space="0" w:color="E5E5E5"/>
            </w:tcBorders>
            <w:vAlign w:val="bottom"/>
          </w:tcPr>
          <w:p w14:paraId="6D6806E8" w14:textId="77777777" w:rsidR="00602264" w:rsidRDefault="00602264">
            <w:pPr>
              <w:rPr>
                <w:sz w:val="5"/>
                <w:szCs w:val="5"/>
              </w:rPr>
            </w:pPr>
          </w:p>
        </w:tc>
        <w:tc>
          <w:tcPr>
            <w:tcW w:w="440" w:type="dxa"/>
            <w:tcBorders>
              <w:bottom w:val="single" w:sz="8" w:space="0" w:color="auto"/>
            </w:tcBorders>
            <w:vAlign w:val="bottom"/>
          </w:tcPr>
          <w:p w14:paraId="4ADDDBEE" w14:textId="77777777" w:rsidR="00602264" w:rsidRDefault="00602264">
            <w:pPr>
              <w:rPr>
                <w:sz w:val="5"/>
                <w:szCs w:val="5"/>
              </w:rPr>
            </w:pPr>
          </w:p>
        </w:tc>
        <w:tc>
          <w:tcPr>
            <w:tcW w:w="980" w:type="dxa"/>
            <w:tcBorders>
              <w:bottom w:val="single" w:sz="8" w:space="0" w:color="auto"/>
            </w:tcBorders>
            <w:vAlign w:val="bottom"/>
          </w:tcPr>
          <w:p w14:paraId="3C4B17CC" w14:textId="77777777" w:rsidR="00602264" w:rsidRDefault="00602264">
            <w:pPr>
              <w:rPr>
                <w:sz w:val="5"/>
                <w:szCs w:val="5"/>
              </w:rPr>
            </w:pPr>
          </w:p>
        </w:tc>
        <w:tc>
          <w:tcPr>
            <w:tcW w:w="940" w:type="dxa"/>
            <w:tcBorders>
              <w:bottom w:val="single" w:sz="8" w:space="0" w:color="auto"/>
            </w:tcBorders>
            <w:vAlign w:val="bottom"/>
          </w:tcPr>
          <w:p w14:paraId="27DCBAE3" w14:textId="77777777" w:rsidR="00602264" w:rsidRDefault="00602264">
            <w:pPr>
              <w:rPr>
                <w:sz w:val="5"/>
                <w:szCs w:val="5"/>
              </w:rPr>
            </w:pPr>
          </w:p>
        </w:tc>
        <w:tc>
          <w:tcPr>
            <w:tcW w:w="840" w:type="dxa"/>
            <w:tcBorders>
              <w:bottom w:val="single" w:sz="8" w:space="0" w:color="auto"/>
            </w:tcBorders>
            <w:vAlign w:val="bottom"/>
          </w:tcPr>
          <w:p w14:paraId="59FA5EC5" w14:textId="77777777" w:rsidR="00602264" w:rsidRDefault="00602264">
            <w:pPr>
              <w:rPr>
                <w:sz w:val="5"/>
                <w:szCs w:val="5"/>
              </w:rPr>
            </w:pPr>
          </w:p>
        </w:tc>
        <w:tc>
          <w:tcPr>
            <w:tcW w:w="520" w:type="dxa"/>
            <w:tcBorders>
              <w:bottom w:val="single" w:sz="8" w:space="0" w:color="auto"/>
            </w:tcBorders>
            <w:vAlign w:val="bottom"/>
          </w:tcPr>
          <w:p w14:paraId="75129044" w14:textId="77777777" w:rsidR="00602264" w:rsidRDefault="00602264">
            <w:pPr>
              <w:rPr>
                <w:sz w:val="5"/>
                <w:szCs w:val="5"/>
              </w:rPr>
            </w:pPr>
          </w:p>
        </w:tc>
        <w:tc>
          <w:tcPr>
            <w:tcW w:w="900" w:type="dxa"/>
            <w:tcBorders>
              <w:bottom w:val="single" w:sz="8" w:space="0" w:color="auto"/>
            </w:tcBorders>
            <w:vAlign w:val="bottom"/>
          </w:tcPr>
          <w:p w14:paraId="643585B3" w14:textId="77777777" w:rsidR="00602264" w:rsidRDefault="00602264">
            <w:pPr>
              <w:rPr>
                <w:sz w:val="5"/>
                <w:szCs w:val="5"/>
              </w:rPr>
            </w:pPr>
          </w:p>
        </w:tc>
        <w:tc>
          <w:tcPr>
            <w:tcW w:w="700" w:type="dxa"/>
            <w:tcBorders>
              <w:bottom w:val="single" w:sz="8" w:space="0" w:color="auto"/>
            </w:tcBorders>
            <w:vAlign w:val="bottom"/>
          </w:tcPr>
          <w:p w14:paraId="74570DC0" w14:textId="77777777" w:rsidR="00602264" w:rsidRDefault="00602264">
            <w:pPr>
              <w:rPr>
                <w:sz w:val="5"/>
                <w:szCs w:val="5"/>
              </w:rPr>
            </w:pPr>
          </w:p>
        </w:tc>
        <w:tc>
          <w:tcPr>
            <w:tcW w:w="0" w:type="dxa"/>
            <w:vAlign w:val="bottom"/>
          </w:tcPr>
          <w:p w14:paraId="4AB763E7" w14:textId="77777777" w:rsidR="00602264" w:rsidRDefault="00602264">
            <w:pPr>
              <w:rPr>
                <w:sz w:val="1"/>
                <w:szCs w:val="1"/>
              </w:rPr>
            </w:pPr>
          </w:p>
        </w:tc>
      </w:tr>
    </w:tbl>
    <w:p w14:paraId="7367CBA9" w14:textId="77777777" w:rsidR="00602264" w:rsidRDefault="007C0D60">
      <w:pPr>
        <w:spacing w:line="20" w:lineRule="exact"/>
        <w:rPr>
          <w:sz w:val="20"/>
          <w:szCs w:val="20"/>
        </w:rPr>
      </w:pPr>
      <w:r>
        <w:rPr>
          <w:noProof/>
          <w:sz w:val="20"/>
          <w:szCs w:val="20"/>
        </w:rPr>
        <w:drawing>
          <wp:anchor distT="0" distB="0" distL="114300" distR="114300" simplePos="0" relativeHeight="251483136" behindDoc="1" locked="0" layoutInCell="0" allowOverlap="1" wp14:anchorId="05C5E974" wp14:editId="1499C928">
            <wp:simplePos x="0" y="0"/>
            <wp:positionH relativeFrom="column">
              <wp:posOffset>3133725</wp:posOffset>
            </wp:positionH>
            <wp:positionV relativeFrom="paragraph">
              <wp:posOffset>-488315</wp:posOffset>
            </wp:positionV>
            <wp:extent cx="8890" cy="24003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8"/>
                    <a:srcRect/>
                    <a:stretch>
                      <a:fillRect/>
                    </a:stretch>
                  </pic:blipFill>
                  <pic:spPr bwMode="auto">
                    <a:xfrm>
                      <a:off x="0" y="0"/>
                      <a:ext cx="8890" cy="240030"/>
                    </a:xfrm>
                    <a:prstGeom prst="rect">
                      <a:avLst/>
                    </a:prstGeom>
                    <a:noFill/>
                  </pic:spPr>
                </pic:pic>
              </a:graphicData>
            </a:graphic>
          </wp:anchor>
        </w:drawing>
      </w:r>
      <w:r>
        <w:rPr>
          <w:noProof/>
          <w:sz w:val="20"/>
          <w:szCs w:val="20"/>
        </w:rPr>
        <w:drawing>
          <wp:anchor distT="0" distB="0" distL="114300" distR="114300" simplePos="0" relativeHeight="251484160" behindDoc="1" locked="0" layoutInCell="0" allowOverlap="1" wp14:anchorId="6AC6B7FB" wp14:editId="648CF7B7">
            <wp:simplePos x="0" y="0"/>
            <wp:positionH relativeFrom="column">
              <wp:posOffset>1479550</wp:posOffset>
            </wp:positionH>
            <wp:positionV relativeFrom="paragraph">
              <wp:posOffset>-488315</wp:posOffset>
            </wp:positionV>
            <wp:extent cx="8890" cy="24003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srcRect/>
                    <a:stretch>
                      <a:fillRect/>
                    </a:stretch>
                  </pic:blipFill>
                  <pic:spPr bwMode="auto">
                    <a:xfrm>
                      <a:off x="0" y="0"/>
                      <a:ext cx="8890" cy="240030"/>
                    </a:xfrm>
                    <a:prstGeom prst="rect">
                      <a:avLst/>
                    </a:prstGeom>
                    <a:noFill/>
                  </pic:spPr>
                </pic:pic>
              </a:graphicData>
            </a:graphic>
          </wp:anchor>
        </w:drawing>
      </w:r>
      <w:r>
        <w:rPr>
          <w:noProof/>
          <w:sz w:val="20"/>
          <w:szCs w:val="20"/>
        </w:rPr>
        <w:drawing>
          <wp:anchor distT="0" distB="0" distL="114300" distR="114300" simplePos="0" relativeHeight="251485184" behindDoc="1" locked="0" layoutInCell="0" allowOverlap="1" wp14:anchorId="0F08181A" wp14:editId="44915125">
            <wp:simplePos x="0" y="0"/>
            <wp:positionH relativeFrom="column">
              <wp:posOffset>1256665</wp:posOffset>
            </wp:positionH>
            <wp:positionV relativeFrom="paragraph">
              <wp:posOffset>-488315</wp:posOffset>
            </wp:positionV>
            <wp:extent cx="8255" cy="24003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
                    <a:srcRect/>
                    <a:stretch>
                      <a:fillRect/>
                    </a:stretch>
                  </pic:blipFill>
                  <pic:spPr bwMode="auto">
                    <a:xfrm>
                      <a:off x="0" y="0"/>
                      <a:ext cx="8255" cy="240030"/>
                    </a:xfrm>
                    <a:prstGeom prst="rect">
                      <a:avLst/>
                    </a:prstGeom>
                    <a:noFill/>
                  </pic:spPr>
                </pic:pic>
              </a:graphicData>
            </a:graphic>
          </wp:anchor>
        </w:drawing>
      </w:r>
      <w:r>
        <w:rPr>
          <w:noProof/>
          <w:sz w:val="20"/>
          <w:szCs w:val="20"/>
        </w:rPr>
        <w:drawing>
          <wp:anchor distT="0" distB="0" distL="114300" distR="114300" simplePos="0" relativeHeight="251486208" behindDoc="1" locked="0" layoutInCell="0" allowOverlap="1" wp14:anchorId="15E2DF05" wp14:editId="3B928FD8">
            <wp:simplePos x="0" y="0"/>
            <wp:positionH relativeFrom="column">
              <wp:posOffset>3133725</wp:posOffset>
            </wp:positionH>
            <wp:positionV relativeFrom="paragraph">
              <wp:posOffset>-967740</wp:posOffset>
            </wp:positionV>
            <wp:extent cx="8890" cy="24003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a:srcRect/>
                    <a:stretch>
                      <a:fillRect/>
                    </a:stretch>
                  </pic:blipFill>
                  <pic:spPr bwMode="auto">
                    <a:xfrm>
                      <a:off x="0" y="0"/>
                      <a:ext cx="8890" cy="240030"/>
                    </a:xfrm>
                    <a:prstGeom prst="rect">
                      <a:avLst/>
                    </a:prstGeom>
                    <a:noFill/>
                  </pic:spPr>
                </pic:pic>
              </a:graphicData>
            </a:graphic>
          </wp:anchor>
        </w:drawing>
      </w:r>
      <w:r>
        <w:rPr>
          <w:noProof/>
          <w:sz w:val="20"/>
          <w:szCs w:val="20"/>
        </w:rPr>
        <w:drawing>
          <wp:anchor distT="0" distB="0" distL="114300" distR="114300" simplePos="0" relativeHeight="251487232" behindDoc="1" locked="0" layoutInCell="0" allowOverlap="1" wp14:anchorId="00A520D2" wp14:editId="59E8D97A">
            <wp:simplePos x="0" y="0"/>
            <wp:positionH relativeFrom="column">
              <wp:posOffset>1479550</wp:posOffset>
            </wp:positionH>
            <wp:positionV relativeFrom="paragraph">
              <wp:posOffset>-967740</wp:posOffset>
            </wp:positionV>
            <wp:extent cx="8890" cy="24003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
                    <a:srcRect/>
                    <a:stretch>
                      <a:fillRect/>
                    </a:stretch>
                  </pic:blipFill>
                  <pic:spPr bwMode="auto">
                    <a:xfrm>
                      <a:off x="0" y="0"/>
                      <a:ext cx="8890" cy="240030"/>
                    </a:xfrm>
                    <a:prstGeom prst="rect">
                      <a:avLst/>
                    </a:prstGeom>
                    <a:noFill/>
                  </pic:spPr>
                </pic:pic>
              </a:graphicData>
            </a:graphic>
          </wp:anchor>
        </w:drawing>
      </w:r>
      <w:r>
        <w:rPr>
          <w:noProof/>
          <w:sz w:val="20"/>
          <w:szCs w:val="20"/>
        </w:rPr>
        <w:drawing>
          <wp:anchor distT="0" distB="0" distL="114300" distR="114300" simplePos="0" relativeHeight="251488256" behindDoc="1" locked="0" layoutInCell="0" allowOverlap="1" wp14:anchorId="54EBF835" wp14:editId="7B9DFB37">
            <wp:simplePos x="0" y="0"/>
            <wp:positionH relativeFrom="column">
              <wp:posOffset>1256665</wp:posOffset>
            </wp:positionH>
            <wp:positionV relativeFrom="paragraph">
              <wp:posOffset>-967740</wp:posOffset>
            </wp:positionV>
            <wp:extent cx="8255" cy="24003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
                    <a:srcRect/>
                    <a:stretch>
                      <a:fillRect/>
                    </a:stretch>
                  </pic:blipFill>
                  <pic:spPr bwMode="auto">
                    <a:xfrm>
                      <a:off x="0" y="0"/>
                      <a:ext cx="8255" cy="240030"/>
                    </a:xfrm>
                    <a:prstGeom prst="rect">
                      <a:avLst/>
                    </a:prstGeom>
                    <a:noFill/>
                  </pic:spPr>
                </pic:pic>
              </a:graphicData>
            </a:graphic>
          </wp:anchor>
        </w:drawing>
      </w:r>
      <w:r>
        <w:rPr>
          <w:noProof/>
          <w:sz w:val="20"/>
          <w:szCs w:val="20"/>
        </w:rPr>
        <w:drawing>
          <wp:anchor distT="0" distB="0" distL="114300" distR="114300" simplePos="0" relativeHeight="251489280" behindDoc="1" locked="0" layoutInCell="0" allowOverlap="1" wp14:anchorId="76BB77BF" wp14:editId="10EDC384">
            <wp:simplePos x="0" y="0"/>
            <wp:positionH relativeFrom="column">
              <wp:posOffset>3133725</wp:posOffset>
            </wp:positionH>
            <wp:positionV relativeFrom="paragraph">
              <wp:posOffset>-1447800</wp:posOffset>
            </wp:positionV>
            <wp:extent cx="8890" cy="240030"/>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srcRect/>
                    <a:stretch>
                      <a:fillRect/>
                    </a:stretch>
                  </pic:blipFill>
                  <pic:spPr bwMode="auto">
                    <a:xfrm>
                      <a:off x="0" y="0"/>
                      <a:ext cx="8890" cy="240030"/>
                    </a:xfrm>
                    <a:prstGeom prst="rect">
                      <a:avLst/>
                    </a:prstGeom>
                    <a:noFill/>
                  </pic:spPr>
                </pic:pic>
              </a:graphicData>
            </a:graphic>
          </wp:anchor>
        </w:drawing>
      </w:r>
      <w:r>
        <w:rPr>
          <w:noProof/>
          <w:sz w:val="20"/>
          <w:szCs w:val="20"/>
        </w:rPr>
        <w:drawing>
          <wp:anchor distT="0" distB="0" distL="114300" distR="114300" simplePos="0" relativeHeight="251490304" behindDoc="1" locked="0" layoutInCell="0" allowOverlap="1" wp14:anchorId="0C724C70" wp14:editId="17EB21FB">
            <wp:simplePos x="0" y="0"/>
            <wp:positionH relativeFrom="column">
              <wp:posOffset>1479550</wp:posOffset>
            </wp:positionH>
            <wp:positionV relativeFrom="paragraph">
              <wp:posOffset>-1447800</wp:posOffset>
            </wp:positionV>
            <wp:extent cx="8890" cy="24003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
                    <a:srcRect/>
                    <a:stretch>
                      <a:fillRect/>
                    </a:stretch>
                  </pic:blipFill>
                  <pic:spPr bwMode="auto">
                    <a:xfrm>
                      <a:off x="0" y="0"/>
                      <a:ext cx="8890" cy="240030"/>
                    </a:xfrm>
                    <a:prstGeom prst="rect">
                      <a:avLst/>
                    </a:prstGeom>
                    <a:noFill/>
                  </pic:spPr>
                </pic:pic>
              </a:graphicData>
            </a:graphic>
          </wp:anchor>
        </w:drawing>
      </w:r>
      <w:r>
        <w:rPr>
          <w:noProof/>
          <w:sz w:val="20"/>
          <w:szCs w:val="20"/>
        </w:rPr>
        <w:drawing>
          <wp:anchor distT="0" distB="0" distL="114300" distR="114300" simplePos="0" relativeHeight="251491328" behindDoc="1" locked="0" layoutInCell="0" allowOverlap="1" wp14:anchorId="328363FD" wp14:editId="759FB786">
            <wp:simplePos x="0" y="0"/>
            <wp:positionH relativeFrom="column">
              <wp:posOffset>1256665</wp:posOffset>
            </wp:positionH>
            <wp:positionV relativeFrom="paragraph">
              <wp:posOffset>-1447800</wp:posOffset>
            </wp:positionV>
            <wp:extent cx="8255" cy="24003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
                    <a:srcRect/>
                    <a:stretch>
                      <a:fillRect/>
                    </a:stretch>
                  </pic:blipFill>
                  <pic:spPr bwMode="auto">
                    <a:xfrm>
                      <a:off x="0" y="0"/>
                      <a:ext cx="8255" cy="240030"/>
                    </a:xfrm>
                    <a:prstGeom prst="rect">
                      <a:avLst/>
                    </a:prstGeom>
                    <a:noFill/>
                  </pic:spPr>
                </pic:pic>
              </a:graphicData>
            </a:graphic>
          </wp:anchor>
        </w:drawing>
      </w:r>
      <w:r>
        <w:rPr>
          <w:noProof/>
          <w:sz w:val="20"/>
          <w:szCs w:val="20"/>
        </w:rPr>
        <w:drawing>
          <wp:anchor distT="0" distB="0" distL="114300" distR="114300" simplePos="0" relativeHeight="251492352" behindDoc="1" locked="0" layoutInCell="0" allowOverlap="1" wp14:anchorId="0B508EFD" wp14:editId="2C8A2467">
            <wp:simplePos x="0" y="0"/>
            <wp:positionH relativeFrom="column">
              <wp:posOffset>3133725</wp:posOffset>
            </wp:positionH>
            <wp:positionV relativeFrom="paragraph">
              <wp:posOffset>-2005330</wp:posOffset>
            </wp:positionV>
            <wp:extent cx="8890" cy="31686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a:srcRect/>
                    <a:stretch>
                      <a:fillRect/>
                    </a:stretch>
                  </pic:blipFill>
                  <pic:spPr bwMode="auto">
                    <a:xfrm>
                      <a:off x="0" y="0"/>
                      <a:ext cx="8890" cy="316865"/>
                    </a:xfrm>
                    <a:prstGeom prst="rect">
                      <a:avLst/>
                    </a:prstGeom>
                    <a:noFill/>
                  </pic:spPr>
                </pic:pic>
              </a:graphicData>
            </a:graphic>
          </wp:anchor>
        </w:drawing>
      </w:r>
      <w:r>
        <w:rPr>
          <w:noProof/>
          <w:sz w:val="20"/>
          <w:szCs w:val="20"/>
        </w:rPr>
        <w:drawing>
          <wp:anchor distT="0" distB="0" distL="114300" distR="114300" simplePos="0" relativeHeight="251493376" behindDoc="1" locked="0" layoutInCell="0" allowOverlap="1" wp14:anchorId="4AA34880" wp14:editId="75214278">
            <wp:simplePos x="0" y="0"/>
            <wp:positionH relativeFrom="column">
              <wp:posOffset>1479550</wp:posOffset>
            </wp:positionH>
            <wp:positionV relativeFrom="paragraph">
              <wp:posOffset>-2005330</wp:posOffset>
            </wp:positionV>
            <wp:extent cx="8890" cy="316865"/>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
                    <a:srcRect/>
                    <a:stretch>
                      <a:fillRect/>
                    </a:stretch>
                  </pic:blipFill>
                  <pic:spPr bwMode="auto">
                    <a:xfrm>
                      <a:off x="0" y="0"/>
                      <a:ext cx="8890" cy="316865"/>
                    </a:xfrm>
                    <a:prstGeom prst="rect">
                      <a:avLst/>
                    </a:prstGeom>
                    <a:noFill/>
                  </pic:spPr>
                </pic:pic>
              </a:graphicData>
            </a:graphic>
          </wp:anchor>
        </w:drawing>
      </w:r>
      <w:r>
        <w:rPr>
          <w:noProof/>
          <w:sz w:val="20"/>
          <w:szCs w:val="20"/>
        </w:rPr>
        <w:drawing>
          <wp:anchor distT="0" distB="0" distL="114300" distR="114300" simplePos="0" relativeHeight="251494400" behindDoc="1" locked="0" layoutInCell="0" allowOverlap="1" wp14:anchorId="17FFEBFC" wp14:editId="500CD5B9">
            <wp:simplePos x="0" y="0"/>
            <wp:positionH relativeFrom="column">
              <wp:posOffset>1256665</wp:posOffset>
            </wp:positionH>
            <wp:positionV relativeFrom="paragraph">
              <wp:posOffset>-2005330</wp:posOffset>
            </wp:positionV>
            <wp:extent cx="8255" cy="31686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
                    <a:srcRect/>
                    <a:stretch>
                      <a:fillRect/>
                    </a:stretch>
                  </pic:blipFill>
                  <pic:spPr bwMode="auto">
                    <a:xfrm>
                      <a:off x="0" y="0"/>
                      <a:ext cx="8255" cy="316865"/>
                    </a:xfrm>
                    <a:prstGeom prst="rect">
                      <a:avLst/>
                    </a:prstGeom>
                    <a:noFill/>
                  </pic:spPr>
                </pic:pic>
              </a:graphicData>
            </a:graphic>
          </wp:anchor>
        </w:drawing>
      </w:r>
      <w:r>
        <w:rPr>
          <w:noProof/>
          <w:sz w:val="20"/>
          <w:szCs w:val="20"/>
        </w:rPr>
        <w:drawing>
          <wp:anchor distT="0" distB="0" distL="114300" distR="114300" simplePos="0" relativeHeight="251495424" behindDoc="1" locked="0" layoutInCell="0" allowOverlap="1" wp14:anchorId="176FF65F" wp14:editId="3D4B5E06">
            <wp:simplePos x="0" y="0"/>
            <wp:positionH relativeFrom="column">
              <wp:posOffset>73660</wp:posOffset>
            </wp:positionH>
            <wp:positionV relativeFrom="paragraph">
              <wp:posOffset>300355</wp:posOffset>
            </wp:positionV>
            <wp:extent cx="6995160" cy="825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496448" behindDoc="1" locked="0" layoutInCell="0" allowOverlap="1" wp14:anchorId="0F62D8E9" wp14:editId="5E28161E">
            <wp:simplePos x="0" y="0"/>
            <wp:positionH relativeFrom="column">
              <wp:posOffset>73660</wp:posOffset>
            </wp:positionH>
            <wp:positionV relativeFrom="paragraph">
              <wp:posOffset>94615</wp:posOffset>
            </wp:positionV>
            <wp:extent cx="411480" cy="16256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6FFD1118" w14:textId="77777777" w:rsidR="00602264" w:rsidRDefault="00602264">
      <w:pPr>
        <w:spacing w:line="200" w:lineRule="exact"/>
        <w:rPr>
          <w:sz w:val="20"/>
          <w:szCs w:val="20"/>
        </w:rPr>
      </w:pPr>
    </w:p>
    <w:p w14:paraId="5A85CBEA" w14:textId="77777777" w:rsidR="00602264" w:rsidRDefault="00602264">
      <w:pPr>
        <w:spacing w:line="290" w:lineRule="exact"/>
        <w:rPr>
          <w:sz w:val="20"/>
          <w:szCs w:val="20"/>
        </w:rPr>
      </w:pPr>
    </w:p>
    <w:p w14:paraId="59ECB622" w14:textId="77777777" w:rsidR="00602264" w:rsidRDefault="007C0D60">
      <w:pPr>
        <w:jc w:val="right"/>
        <w:rPr>
          <w:sz w:val="20"/>
          <w:szCs w:val="20"/>
        </w:rPr>
      </w:pPr>
      <w:r>
        <w:rPr>
          <w:rFonts w:ascii="Arial" w:eastAsia="Arial" w:hAnsi="Arial" w:cs="Arial"/>
          <w:sz w:val="15"/>
          <w:szCs w:val="15"/>
        </w:rPr>
        <w:t>page 11</w:t>
      </w:r>
    </w:p>
    <w:p w14:paraId="6914264B" w14:textId="77777777" w:rsidR="00602264" w:rsidRDefault="00602264">
      <w:pPr>
        <w:sectPr w:rsidR="00602264">
          <w:pgSz w:w="11900" w:h="16838"/>
          <w:pgMar w:top="459" w:right="439" w:bottom="1440" w:left="320" w:header="0" w:footer="0" w:gutter="0"/>
          <w:cols w:space="720" w:equalWidth="0">
            <w:col w:w="11140"/>
          </w:cols>
        </w:sectPr>
      </w:pPr>
    </w:p>
    <w:p w14:paraId="450DF352" w14:textId="77777777" w:rsidR="00602264" w:rsidRDefault="007C0D60">
      <w:pPr>
        <w:rPr>
          <w:rFonts w:ascii="Arial" w:eastAsia="Arial" w:hAnsi="Arial" w:cs="Arial"/>
          <w:b/>
          <w:bCs/>
          <w:color w:val="0000EE"/>
          <w:sz w:val="18"/>
          <w:szCs w:val="18"/>
          <w:u w:val="single"/>
        </w:rPr>
      </w:pPr>
      <w:bookmarkStart w:id="18" w:name="page19"/>
      <w:bookmarkEnd w:id="18"/>
      <w:r>
        <w:rPr>
          <w:rFonts w:ascii="Arial" w:eastAsia="Arial" w:hAnsi="Arial" w:cs="Arial"/>
          <w:b/>
          <w:bCs/>
          <w:noProof/>
          <w:color w:val="0000EE"/>
          <w:sz w:val="18"/>
          <w:szCs w:val="18"/>
          <w:u w:val="single"/>
        </w:rPr>
        <w:drawing>
          <wp:anchor distT="0" distB="0" distL="114300" distR="114300" simplePos="0" relativeHeight="251497472" behindDoc="1" locked="0" layoutInCell="0" allowOverlap="1" wp14:anchorId="42E574EF" wp14:editId="77C3CE36">
            <wp:simplePos x="0" y="0"/>
            <wp:positionH relativeFrom="page">
              <wp:posOffset>195580</wp:posOffset>
            </wp:positionH>
            <wp:positionV relativeFrom="page">
              <wp:posOffset>88900</wp:posOffset>
            </wp:positionV>
            <wp:extent cx="7174865" cy="381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33C7618" w14:textId="77777777" w:rsidR="00602264" w:rsidRDefault="00602264">
      <w:pPr>
        <w:spacing w:line="323" w:lineRule="exact"/>
        <w:rPr>
          <w:sz w:val="20"/>
          <w:szCs w:val="20"/>
        </w:rPr>
      </w:pPr>
    </w:p>
    <w:p w14:paraId="018B4061" w14:textId="77777777" w:rsidR="00602264" w:rsidRDefault="007C0D60">
      <w:pPr>
        <w:spacing w:line="238" w:lineRule="auto"/>
        <w:ind w:left="120" w:right="140" w:firstLine="881"/>
        <w:rPr>
          <w:sz w:val="20"/>
          <w:szCs w:val="20"/>
        </w:rPr>
      </w:pPr>
      <w:r>
        <w:rPr>
          <w:rFonts w:ascii="Arial" w:eastAsia="Arial" w:hAnsi="Arial" w:cs="Arial"/>
          <w:sz w:val="18"/>
          <w:szCs w:val="18"/>
        </w:rPr>
        <w:t>Nine of our ten nominees were elected at our 2020 annual meeting of shareholders, and one nominee (Jane Olvera) was appointed to our Board of Directors effective February 10, 2021 in connection with the expansion of our Board from nine to ten directors. Although each of the nominees was selected based on the entirety of his or her experience and skills, the following sets forth certain specific qualifications for directorship for each of our directors:</w:t>
      </w:r>
    </w:p>
    <w:p w14:paraId="56316B8E" w14:textId="77777777" w:rsidR="00602264" w:rsidRDefault="007C0D60">
      <w:pPr>
        <w:spacing w:line="20" w:lineRule="exact"/>
        <w:rPr>
          <w:sz w:val="20"/>
          <w:szCs w:val="20"/>
        </w:rPr>
      </w:pPr>
      <w:r>
        <w:rPr>
          <w:noProof/>
          <w:sz w:val="20"/>
          <w:szCs w:val="20"/>
        </w:rPr>
        <w:drawing>
          <wp:anchor distT="0" distB="0" distL="114300" distR="114300" simplePos="0" relativeHeight="251498496" behindDoc="1" locked="0" layoutInCell="0" allowOverlap="1" wp14:anchorId="2DCAE235" wp14:editId="5B54D701">
            <wp:simplePos x="0" y="0"/>
            <wp:positionH relativeFrom="column">
              <wp:posOffset>73660</wp:posOffset>
            </wp:positionH>
            <wp:positionV relativeFrom="paragraph">
              <wp:posOffset>139065</wp:posOffset>
            </wp:positionV>
            <wp:extent cx="1611630" cy="278638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
                    <a:srcRect/>
                    <a:stretch>
                      <a:fillRect/>
                    </a:stretch>
                  </pic:blipFill>
                  <pic:spPr bwMode="auto">
                    <a:xfrm>
                      <a:off x="0" y="0"/>
                      <a:ext cx="1611630" cy="2786380"/>
                    </a:xfrm>
                    <a:prstGeom prst="rect">
                      <a:avLst/>
                    </a:prstGeom>
                    <a:noFill/>
                  </pic:spPr>
                </pic:pic>
              </a:graphicData>
            </a:graphic>
          </wp:anchor>
        </w:drawing>
      </w:r>
    </w:p>
    <w:p w14:paraId="40F807C5" w14:textId="77777777" w:rsidR="00602264" w:rsidRDefault="00602264">
      <w:pPr>
        <w:sectPr w:rsidR="00602264">
          <w:pgSz w:w="11900" w:h="16838"/>
          <w:pgMar w:top="459" w:right="499" w:bottom="1440" w:left="320" w:header="0" w:footer="0" w:gutter="0"/>
          <w:cols w:space="720" w:equalWidth="0">
            <w:col w:w="11080"/>
          </w:cols>
        </w:sectPr>
      </w:pPr>
    </w:p>
    <w:p w14:paraId="064EE610" w14:textId="77777777" w:rsidR="00602264" w:rsidRDefault="00602264">
      <w:pPr>
        <w:spacing w:line="200" w:lineRule="exact"/>
        <w:rPr>
          <w:sz w:val="20"/>
          <w:szCs w:val="20"/>
        </w:rPr>
      </w:pPr>
    </w:p>
    <w:p w14:paraId="1BDCB0F5" w14:textId="77777777" w:rsidR="00602264" w:rsidRDefault="00602264">
      <w:pPr>
        <w:spacing w:line="200" w:lineRule="exact"/>
        <w:rPr>
          <w:sz w:val="20"/>
          <w:szCs w:val="20"/>
        </w:rPr>
      </w:pPr>
    </w:p>
    <w:p w14:paraId="7C7D62DE" w14:textId="77777777" w:rsidR="00602264" w:rsidRDefault="00602264">
      <w:pPr>
        <w:spacing w:line="200" w:lineRule="exact"/>
        <w:rPr>
          <w:sz w:val="20"/>
          <w:szCs w:val="20"/>
        </w:rPr>
      </w:pPr>
    </w:p>
    <w:p w14:paraId="7146E3DE" w14:textId="77777777" w:rsidR="00602264" w:rsidRDefault="00602264">
      <w:pPr>
        <w:spacing w:line="200" w:lineRule="exact"/>
        <w:rPr>
          <w:sz w:val="20"/>
          <w:szCs w:val="20"/>
        </w:rPr>
      </w:pPr>
    </w:p>
    <w:p w14:paraId="47A0BA5A" w14:textId="77777777" w:rsidR="00602264" w:rsidRDefault="00602264">
      <w:pPr>
        <w:spacing w:line="200" w:lineRule="exact"/>
        <w:rPr>
          <w:sz w:val="20"/>
          <w:szCs w:val="20"/>
        </w:rPr>
      </w:pPr>
    </w:p>
    <w:p w14:paraId="7C19EE86" w14:textId="77777777" w:rsidR="00602264" w:rsidRDefault="00602264">
      <w:pPr>
        <w:spacing w:line="200" w:lineRule="exact"/>
        <w:rPr>
          <w:sz w:val="20"/>
          <w:szCs w:val="20"/>
        </w:rPr>
      </w:pPr>
    </w:p>
    <w:p w14:paraId="09E09719" w14:textId="77777777" w:rsidR="00602264" w:rsidRDefault="00602264">
      <w:pPr>
        <w:spacing w:line="200" w:lineRule="exact"/>
        <w:rPr>
          <w:sz w:val="20"/>
          <w:szCs w:val="20"/>
        </w:rPr>
      </w:pPr>
    </w:p>
    <w:p w14:paraId="08115CD9" w14:textId="77777777" w:rsidR="00602264" w:rsidRDefault="00602264">
      <w:pPr>
        <w:spacing w:line="200" w:lineRule="exact"/>
        <w:rPr>
          <w:sz w:val="20"/>
          <w:szCs w:val="20"/>
        </w:rPr>
      </w:pPr>
    </w:p>
    <w:p w14:paraId="1D239E3E" w14:textId="77777777" w:rsidR="00602264" w:rsidRDefault="00602264">
      <w:pPr>
        <w:spacing w:line="200" w:lineRule="exact"/>
        <w:rPr>
          <w:sz w:val="20"/>
          <w:szCs w:val="20"/>
        </w:rPr>
      </w:pPr>
    </w:p>
    <w:p w14:paraId="7A7A66D8" w14:textId="77777777" w:rsidR="00602264" w:rsidRDefault="00602264">
      <w:pPr>
        <w:spacing w:line="229" w:lineRule="exact"/>
        <w:rPr>
          <w:sz w:val="20"/>
          <w:szCs w:val="20"/>
        </w:rPr>
      </w:pPr>
    </w:p>
    <w:p w14:paraId="44C860C2"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2012</w:t>
      </w:r>
    </w:p>
    <w:p w14:paraId="5634C8B8" w14:textId="77777777" w:rsidR="00602264" w:rsidRDefault="00602264">
      <w:pPr>
        <w:spacing w:line="123" w:lineRule="exact"/>
        <w:rPr>
          <w:sz w:val="20"/>
          <w:szCs w:val="20"/>
        </w:rPr>
      </w:pPr>
    </w:p>
    <w:p w14:paraId="4205174E"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53</w:t>
      </w:r>
    </w:p>
    <w:p w14:paraId="585BEAB8" w14:textId="77777777" w:rsidR="00602264" w:rsidRDefault="00602264">
      <w:pPr>
        <w:spacing w:line="123" w:lineRule="exact"/>
        <w:rPr>
          <w:sz w:val="20"/>
          <w:szCs w:val="20"/>
        </w:rPr>
      </w:pPr>
    </w:p>
    <w:p w14:paraId="59487773" w14:textId="77777777" w:rsidR="00602264" w:rsidRDefault="007C0D60">
      <w:pPr>
        <w:ind w:left="480"/>
        <w:jc w:val="center"/>
        <w:rPr>
          <w:sz w:val="20"/>
          <w:szCs w:val="20"/>
        </w:rPr>
      </w:pPr>
      <w:r>
        <w:rPr>
          <w:rFonts w:ascii="Arial" w:eastAsia="Arial" w:hAnsi="Arial" w:cs="Arial"/>
          <w:b/>
          <w:bCs/>
          <w:sz w:val="14"/>
          <w:szCs w:val="14"/>
        </w:rPr>
        <w:t>CVBF Committees:</w:t>
      </w:r>
    </w:p>
    <w:p w14:paraId="4C1B521D" w14:textId="77777777" w:rsidR="00602264" w:rsidRDefault="00602264">
      <w:pPr>
        <w:spacing w:line="19" w:lineRule="exact"/>
        <w:rPr>
          <w:sz w:val="20"/>
          <w:szCs w:val="20"/>
        </w:rPr>
      </w:pPr>
    </w:p>
    <w:p w14:paraId="4F2A0C7C" w14:textId="77777777" w:rsidR="00602264" w:rsidRDefault="007C0D60">
      <w:pPr>
        <w:spacing w:line="249" w:lineRule="auto"/>
        <w:ind w:left="620" w:right="140"/>
        <w:jc w:val="center"/>
        <w:rPr>
          <w:sz w:val="20"/>
          <w:szCs w:val="20"/>
        </w:rPr>
      </w:pPr>
      <w:r>
        <w:rPr>
          <w:rFonts w:ascii="Arial" w:eastAsia="Arial" w:hAnsi="Arial" w:cs="Arial"/>
          <w:sz w:val="14"/>
          <w:szCs w:val="14"/>
        </w:rPr>
        <w:t>Compensation Nominating &amp; Corporate Governance</w:t>
      </w:r>
    </w:p>
    <w:p w14:paraId="1B2DC4BF" w14:textId="77777777" w:rsidR="00602264" w:rsidRDefault="00602264">
      <w:pPr>
        <w:spacing w:line="88" w:lineRule="exact"/>
        <w:rPr>
          <w:sz w:val="20"/>
          <w:szCs w:val="20"/>
        </w:rPr>
      </w:pPr>
    </w:p>
    <w:p w14:paraId="45E182BE" w14:textId="77777777" w:rsidR="00602264" w:rsidRDefault="007C0D60">
      <w:pPr>
        <w:ind w:left="480"/>
        <w:jc w:val="center"/>
        <w:rPr>
          <w:sz w:val="20"/>
          <w:szCs w:val="20"/>
        </w:rPr>
      </w:pPr>
      <w:r>
        <w:rPr>
          <w:rFonts w:ascii="Arial" w:eastAsia="Arial" w:hAnsi="Arial" w:cs="Arial"/>
          <w:b/>
          <w:bCs/>
          <w:sz w:val="14"/>
          <w:szCs w:val="14"/>
        </w:rPr>
        <w:t>CBB Committees:</w:t>
      </w:r>
    </w:p>
    <w:p w14:paraId="77618511" w14:textId="77777777" w:rsidR="00602264" w:rsidRDefault="00602264">
      <w:pPr>
        <w:spacing w:line="19" w:lineRule="exact"/>
        <w:rPr>
          <w:sz w:val="20"/>
          <w:szCs w:val="20"/>
        </w:rPr>
      </w:pPr>
    </w:p>
    <w:p w14:paraId="733AD967" w14:textId="77777777" w:rsidR="00602264" w:rsidRDefault="007C0D60">
      <w:pPr>
        <w:ind w:left="480"/>
        <w:jc w:val="center"/>
        <w:rPr>
          <w:sz w:val="20"/>
          <w:szCs w:val="20"/>
        </w:rPr>
      </w:pPr>
      <w:r>
        <w:rPr>
          <w:rFonts w:ascii="Arial" w:eastAsia="Arial" w:hAnsi="Arial" w:cs="Arial"/>
          <w:sz w:val="14"/>
          <w:szCs w:val="14"/>
        </w:rPr>
        <w:t>Balance Sheet</w:t>
      </w:r>
    </w:p>
    <w:p w14:paraId="33B34AEA" w14:textId="77777777" w:rsidR="00602264" w:rsidRDefault="00602264">
      <w:pPr>
        <w:spacing w:line="1" w:lineRule="exact"/>
        <w:rPr>
          <w:sz w:val="20"/>
          <w:szCs w:val="20"/>
        </w:rPr>
      </w:pPr>
    </w:p>
    <w:p w14:paraId="004DCEA6" w14:textId="77777777" w:rsidR="00602264" w:rsidRDefault="007C0D60">
      <w:pPr>
        <w:ind w:left="480"/>
        <w:jc w:val="center"/>
        <w:rPr>
          <w:sz w:val="20"/>
          <w:szCs w:val="20"/>
        </w:rPr>
      </w:pPr>
      <w:r>
        <w:rPr>
          <w:rFonts w:ascii="Arial" w:eastAsia="Arial" w:hAnsi="Arial" w:cs="Arial"/>
          <w:sz w:val="14"/>
          <w:szCs w:val="14"/>
        </w:rPr>
        <w:t>Management (Chair)</w:t>
      </w:r>
    </w:p>
    <w:p w14:paraId="43FD6F66" w14:textId="77777777" w:rsidR="00602264" w:rsidRDefault="00602264">
      <w:pPr>
        <w:spacing w:line="1" w:lineRule="exact"/>
        <w:rPr>
          <w:sz w:val="20"/>
          <w:szCs w:val="20"/>
        </w:rPr>
      </w:pPr>
    </w:p>
    <w:p w14:paraId="6CA785A1" w14:textId="77777777" w:rsidR="00602264" w:rsidRDefault="007C0D60">
      <w:pPr>
        <w:ind w:left="480"/>
        <w:jc w:val="center"/>
        <w:rPr>
          <w:sz w:val="20"/>
          <w:szCs w:val="20"/>
        </w:rPr>
      </w:pPr>
      <w:r>
        <w:rPr>
          <w:rFonts w:ascii="Arial" w:eastAsia="Arial" w:hAnsi="Arial" w:cs="Arial"/>
          <w:sz w:val="14"/>
          <w:szCs w:val="14"/>
        </w:rPr>
        <w:t>Credit</w:t>
      </w:r>
    </w:p>
    <w:p w14:paraId="71BE5717" w14:textId="77777777" w:rsidR="00602264" w:rsidRDefault="00602264">
      <w:pPr>
        <w:spacing w:line="1" w:lineRule="exact"/>
        <w:rPr>
          <w:sz w:val="20"/>
          <w:szCs w:val="20"/>
        </w:rPr>
      </w:pPr>
    </w:p>
    <w:p w14:paraId="2E1FF2E2" w14:textId="77777777" w:rsidR="00602264" w:rsidRDefault="007C0D60">
      <w:pPr>
        <w:ind w:left="480"/>
        <w:jc w:val="center"/>
        <w:rPr>
          <w:sz w:val="20"/>
          <w:szCs w:val="20"/>
        </w:rPr>
      </w:pPr>
      <w:r>
        <w:rPr>
          <w:rFonts w:ascii="Arial" w:eastAsia="Arial" w:hAnsi="Arial" w:cs="Arial"/>
          <w:sz w:val="14"/>
          <w:szCs w:val="14"/>
        </w:rPr>
        <w:t>Risk Management</w:t>
      </w:r>
    </w:p>
    <w:p w14:paraId="1AB5A6BD" w14:textId="77777777" w:rsidR="00602264" w:rsidRDefault="00602264">
      <w:pPr>
        <w:spacing w:line="1" w:lineRule="exact"/>
        <w:rPr>
          <w:sz w:val="20"/>
          <w:szCs w:val="20"/>
        </w:rPr>
      </w:pPr>
    </w:p>
    <w:p w14:paraId="45CA63F2" w14:textId="77777777" w:rsidR="00602264" w:rsidRDefault="007C0D60">
      <w:pPr>
        <w:ind w:left="480"/>
        <w:jc w:val="center"/>
        <w:rPr>
          <w:sz w:val="20"/>
          <w:szCs w:val="20"/>
        </w:rPr>
      </w:pPr>
      <w:r>
        <w:rPr>
          <w:rFonts w:ascii="Arial" w:eastAsia="Arial" w:hAnsi="Arial" w:cs="Arial"/>
          <w:sz w:val="14"/>
          <w:szCs w:val="14"/>
        </w:rPr>
        <w:t>Trust Services</w:t>
      </w:r>
    </w:p>
    <w:p w14:paraId="0069191A" w14:textId="77777777" w:rsidR="00602264" w:rsidRDefault="007C0D60">
      <w:pPr>
        <w:spacing w:line="20" w:lineRule="exact"/>
        <w:rPr>
          <w:sz w:val="20"/>
          <w:szCs w:val="20"/>
        </w:rPr>
      </w:pPr>
      <w:r>
        <w:rPr>
          <w:noProof/>
          <w:sz w:val="20"/>
          <w:szCs w:val="20"/>
        </w:rPr>
        <w:drawing>
          <wp:anchor distT="0" distB="0" distL="114300" distR="114300" simplePos="0" relativeHeight="251499520" behindDoc="1" locked="0" layoutInCell="0" allowOverlap="1" wp14:anchorId="60C933B4" wp14:editId="21D16146">
            <wp:simplePos x="0" y="0"/>
            <wp:positionH relativeFrom="column">
              <wp:posOffset>73660</wp:posOffset>
            </wp:positionH>
            <wp:positionV relativeFrom="paragraph">
              <wp:posOffset>477520</wp:posOffset>
            </wp:positionV>
            <wp:extent cx="1611630" cy="268287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
                    <a:srcRect/>
                    <a:stretch>
                      <a:fillRect/>
                    </a:stretch>
                  </pic:blipFill>
                  <pic:spPr bwMode="auto">
                    <a:xfrm>
                      <a:off x="0" y="0"/>
                      <a:ext cx="1611630" cy="2682875"/>
                    </a:xfrm>
                    <a:prstGeom prst="rect">
                      <a:avLst/>
                    </a:prstGeom>
                    <a:noFill/>
                  </pic:spPr>
                </pic:pic>
              </a:graphicData>
            </a:graphic>
          </wp:anchor>
        </w:drawing>
      </w:r>
    </w:p>
    <w:p w14:paraId="5AF4BA48" w14:textId="77777777" w:rsidR="00602264" w:rsidRDefault="007C0D60">
      <w:pPr>
        <w:spacing w:line="20" w:lineRule="exact"/>
        <w:rPr>
          <w:sz w:val="20"/>
          <w:szCs w:val="20"/>
        </w:rPr>
      </w:pPr>
      <w:r>
        <w:rPr>
          <w:sz w:val="20"/>
          <w:szCs w:val="20"/>
        </w:rPr>
        <w:br w:type="column"/>
      </w:r>
    </w:p>
    <w:p w14:paraId="799B5311" w14:textId="77777777" w:rsidR="00602264" w:rsidRDefault="00602264">
      <w:pPr>
        <w:spacing w:line="288" w:lineRule="exact"/>
        <w:rPr>
          <w:sz w:val="20"/>
          <w:szCs w:val="20"/>
        </w:rPr>
      </w:pPr>
    </w:p>
    <w:p w14:paraId="56CEA584" w14:textId="77777777" w:rsidR="00602264" w:rsidRDefault="007C0D60">
      <w:pPr>
        <w:rPr>
          <w:sz w:val="20"/>
          <w:szCs w:val="20"/>
        </w:rPr>
      </w:pPr>
      <w:r>
        <w:rPr>
          <w:rFonts w:ascii="Arial" w:eastAsia="Arial" w:hAnsi="Arial" w:cs="Arial"/>
          <w:b/>
          <w:bCs/>
        </w:rPr>
        <w:t>George A. Borba, Jr.</w:t>
      </w:r>
    </w:p>
    <w:p w14:paraId="50B099FC" w14:textId="77777777" w:rsidR="00602264" w:rsidRDefault="00602264">
      <w:pPr>
        <w:spacing w:line="81" w:lineRule="exact"/>
        <w:rPr>
          <w:sz w:val="20"/>
          <w:szCs w:val="20"/>
        </w:rPr>
      </w:pPr>
    </w:p>
    <w:p w14:paraId="22103B01" w14:textId="77777777" w:rsidR="00602264" w:rsidRDefault="007C0D60">
      <w:pPr>
        <w:rPr>
          <w:sz w:val="20"/>
          <w:szCs w:val="20"/>
        </w:rPr>
      </w:pPr>
      <w:r>
        <w:rPr>
          <w:rFonts w:ascii="Arial" w:eastAsia="Arial" w:hAnsi="Arial" w:cs="Arial"/>
          <w:b/>
          <w:bCs/>
          <w:sz w:val="18"/>
          <w:szCs w:val="18"/>
        </w:rPr>
        <w:t>Experience</w:t>
      </w:r>
    </w:p>
    <w:p w14:paraId="63B462C3" w14:textId="77777777" w:rsidR="00602264" w:rsidRDefault="00602264">
      <w:pPr>
        <w:spacing w:line="13" w:lineRule="exact"/>
        <w:rPr>
          <w:sz w:val="20"/>
          <w:szCs w:val="20"/>
        </w:rPr>
      </w:pPr>
    </w:p>
    <w:p w14:paraId="1A3DC508" w14:textId="77777777" w:rsidR="00602264" w:rsidRDefault="007C0D60">
      <w:pPr>
        <w:rPr>
          <w:sz w:val="20"/>
          <w:szCs w:val="20"/>
        </w:rPr>
      </w:pPr>
      <w:r>
        <w:rPr>
          <w:rFonts w:ascii="Arial" w:eastAsia="Arial" w:hAnsi="Arial" w:cs="Arial"/>
          <w:sz w:val="18"/>
          <w:szCs w:val="18"/>
        </w:rPr>
        <w:t>George A. Borba, Jr. is Vice-Chairman of the Board and has served on our Board since 2012.</w:t>
      </w:r>
    </w:p>
    <w:p w14:paraId="4EBC96DA" w14:textId="77777777" w:rsidR="00602264" w:rsidRDefault="007C0D60">
      <w:pPr>
        <w:spacing w:line="237" w:lineRule="auto"/>
        <w:ind w:right="60"/>
        <w:rPr>
          <w:sz w:val="20"/>
          <w:szCs w:val="20"/>
        </w:rPr>
      </w:pPr>
      <w:r>
        <w:rPr>
          <w:rFonts w:ascii="Arial" w:eastAsia="Arial" w:hAnsi="Arial" w:cs="Arial"/>
          <w:sz w:val="18"/>
          <w:szCs w:val="18"/>
        </w:rPr>
        <w:t xml:space="preserve">Mr. Borba, a dairy farmer, became a partner in George Borba and Son Dairy in 1990. He is currently President of </w:t>
      </w:r>
      <w:proofErr w:type="spellStart"/>
      <w:r>
        <w:rPr>
          <w:rFonts w:ascii="Arial" w:eastAsia="Arial" w:hAnsi="Arial" w:cs="Arial"/>
          <w:sz w:val="18"/>
          <w:szCs w:val="18"/>
        </w:rPr>
        <w:t>Belonave</w:t>
      </w:r>
      <w:proofErr w:type="spellEnd"/>
      <w:r>
        <w:rPr>
          <w:rFonts w:ascii="Arial" w:eastAsia="Arial" w:hAnsi="Arial" w:cs="Arial"/>
          <w:sz w:val="18"/>
          <w:szCs w:val="18"/>
        </w:rPr>
        <w:t xml:space="preserve"> Dairy and 5 Mile Ranch LLC, in Bakersfield, California, which together represent one of the larger dairy operations in the State of California. Mr. Borba earned a B.S. in Agricultural Business Management with a concentration in Finance from the California Polytechnic University in San Luis Obispo. He has served on various boards in San Bernardino and Kern Counties and is active in the Bakersfield community. Currently, Mr. Borba serves as a board member of Bethany Homeless Shelter and the Alliance Against Family Violence and Sexual Assault.</w:t>
      </w:r>
    </w:p>
    <w:p w14:paraId="33F405F5" w14:textId="77777777" w:rsidR="00602264" w:rsidRDefault="00602264">
      <w:pPr>
        <w:spacing w:line="167" w:lineRule="exact"/>
        <w:rPr>
          <w:sz w:val="20"/>
          <w:szCs w:val="20"/>
        </w:rPr>
      </w:pPr>
    </w:p>
    <w:p w14:paraId="33955CE6" w14:textId="77777777" w:rsidR="00602264" w:rsidRDefault="007C0D60">
      <w:pPr>
        <w:rPr>
          <w:sz w:val="20"/>
          <w:szCs w:val="20"/>
        </w:rPr>
      </w:pPr>
      <w:r>
        <w:rPr>
          <w:rFonts w:ascii="Arial" w:eastAsia="Arial" w:hAnsi="Arial" w:cs="Arial"/>
          <w:b/>
          <w:bCs/>
          <w:sz w:val="18"/>
          <w:szCs w:val="18"/>
        </w:rPr>
        <w:t>Qualifications</w:t>
      </w:r>
    </w:p>
    <w:p w14:paraId="0419B5AE" w14:textId="77777777" w:rsidR="00602264" w:rsidRDefault="00602264">
      <w:pPr>
        <w:spacing w:line="18" w:lineRule="exact"/>
        <w:rPr>
          <w:sz w:val="20"/>
          <w:szCs w:val="20"/>
        </w:rPr>
      </w:pPr>
    </w:p>
    <w:p w14:paraId="695B8AAE" w14:textId="77777777" w:rsidR="00602264" w:rsidRDefault="007C0D60">
      <w:pPr>
        <w:spacing w:line="238" w:lineRule="auto"/>
        <w:rPr>
          <w:sz w:val="20"/>
          <w:szCs w:val="20"/>
        </w:rPr>
      </w:pPr>
      <w:r>
        <w:rPr>
          <w:rFonts w:ascii="Arial" w:eastAsia="Arial" w:hAnsi="Arial" w:cs="Arial"/>
          <w:sz w:val="18"/>
          <w:szCs w:val="18"/>
        </w:rPr>
        <w:t>Mr. Borba brings to our Board a deep understanding of the dairy and agricultural industries, which are important components of Citizens Business Bank’s loan portfolio, as well as strong connections with the business community in the Central Valley of California, which is a vital region for Citizens Business Bank’s current and potential future growth.</w:t>
      </w:r>
    </w:p>
    <w:p w14:paraId="77E4376F" w14:textId="77777777" w:rsidR="00602264" w:rsidRDefault="00602264">
      <w:pPr>
        <w:spacing w:line="841" w:lineRule="exact"/>
        <w:rPr>
          <w:sz w:val="20"/>
          <w:szCs w:val="20"/>
        </w:rPr>
      </w:pPr>
    </w:p>
    <w:p w14:paraId="092F91B1" w14:textId="77777777" w:rsidR="00602264" w:rsidRDefault="00602264">
      <w:pPr>
        <w:sectPr w:rsidR="00602264">
          <w:type w:val="continuous"/>
          <w:pgSz w:w="11900" w:h="16838"/>
          <w:pgMar w:top="459" w:right="499" w:bottom="1440" w:left="320" w:header="0" w:footer="0" w:gutter="0"/>
          <w:cols w:num="2" w:space="720" w:equalWidth="0">
            <w:col w:w="2300" w:space="720"/>
            <w:col w:w="8060"/>
          </w:cols>
        </w:sectPr>
      </w:pPr>
    </w:p>
    <w:p w14:paraId="00F4EA3A" w14:textId="77777777" w:rsidR="00602264" w:rsidRDefault="00602264">
      <w:pPr>
        <w:spacing w:line="200" w:lineRule="exact"/>
        <w:rPr>
          <w:sz w:val="20"/>
          <w:szCs w:val="20"/>
        </w:rPr>
      </w:pPr>
    </w:p>
    <w:p w14:paraId="4ECA6C04" w14:textId="77777777" w:rsidR="00602264" w:rsidRDefault="00602264">
      <w:pPr>
        <w:spacing w:line="200" w:lineRule="exact"/>
        <w:rPr>
          <w:sz w:val="20"/>
          <w:szCs w:val="20"/>
        </w:rPr>
      </w:pPr>
    </w:p>
    <w:p w14:paraId="469EB117" w14:textId="77777777" w:rsidR="00602264" w:rsidRDefault="00602264">
      <w:pPr>
        <w:spacing w:line="200" w:lineRule="exact"/>
        <w:rPr>
          <w:sz w:val="20"/>
          <w:szCs w:val="20"/>
        </w:rPr>
      </w:pPr>
    </w:p>
    <w:p w14:paraId="50FCAA47" w14:textId="77777777" w:rsidR="00602264" w:rsidRDefault="00602264">
      <w:pPr>
        <w:spacing w:line="200" w:lineRule="exact"/>
        <w:rPr>
          <w:sz w:val="20"/>
          <w:szCs w:val="20"/>
        </w:rPr>
      </w:pPr>
    </w:p>
    <w:p w14:paraId="081D475A" w14:textId="77777777" w:rsidR="00602264" w:rsidRDefault="00602264">
      <w:pPr>
        <w:spacing w:line="200" w:lineRule="exact"/>
        <w:rPr>
          <w:sz w:val="20"/>
          <w:szCs w:val="20"/>
        </w:rPr>
      </w:pPr>
    </w:p>
    <w:p w14:paraId="66470E33" w14:textId="77777777" w:rsidR="00602264" w:rsidRDefault="00602264">
      <w:pPr>
        <w:spacing w:line="200" w:lineRule="exact"/>
        <w:rPr>
          <w:sz w:val="20"/>
          <w:szCs w:val="20"/>
        </w:rPr>
      </w:pPr>
    </w:p>
    <w:p w14:paraId="4EF8B7CF" w14:textId="77777777" w:rsidR="00602264" w:rsidRDefault="00602264">
      <w:pPr>
        <w:spacing w:line="200" w:lineRule="exact"/>
        <w:rPr>
          <w:sz w:val="20"/>
          <w:szCs w:val="20"/>
        </w:rPr>
      </w:pPr>
    </w:p>
    <w:p w14:paraId="36B04EA6" w14:textId="77777777" w:rsidR="00602264" w:rsidRDefault="00602264">
      <w:pPr>
        <w:spacing w:line="200" w:lineRule="exact"/>
        <w:rPr>
          <w:sz w:val="20"/>
          <w:szCs w:val="20"/>
        </w:rPr>
      </w:pPr>
    </w:p>
    <w:p w14:paraId="24C616F7" w14:textId="77777777" w:rsidR="00602264" w:rsidRDefault="00602264">
      <w:pPr>
        <w:spacing w:line="200" w:lineRule="exact"/>
        <w:rPr>
          <w:sz w:val="20"/>
          <w:szCs w:val="20"/>
        </w:rPr>
      </w:pPr>
    </w:p>
    <w:p w14:paraId="5E6BC158" w14:textId="77777777" w:rsidR="00602264" w:rsidRDefault="00602264">
      <w:pPr>
        <w:spacing w:line="200" w:lineRule="exact"/>
        <w:rPr>
          <w:sz w:val="20"/>
          <w:szCs w:val="20"/>
        </w:rPr>
      </w:pPr>
    </w:p>
    <w:p w14:paraId="66E52EF9" w14:textId="77777777" w:rsidR="00602264" w:rsidRDefault="00602264">
      <w:pPr>
        <w:spacing w:line="362" w:lineRule="exact"/>
        <w:rPr>
          <w:sz w:val="20"/>
          <w:szCs w:val="20"/>
        </w:rPr>
      </w:pPr>
    </w:p>
    <w:p w14:paraId="0147F6C7"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2020</w:t>
      </w:r>
    </w:p>
    <w:p w14:paraId="40D2EE7C" w14:textId="77777777" w:rsidR="00602264" w:rsidRDefault="00602264">
      <w:pPr>
        <w:spacing w:line="123" w:lineRule="exact"/>
        <w:rPr>
          <w:sz w:val="20"/>
          <w:szCs w:val="20"/>
        </w:rPr>
      </w:pPr>
    </w:p>
    <w:p w14:paraId="7713DBBE"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53</w:t>
      </w:r>
    </w:p>
    <w:p w14:paraId="4FE20561" w14:textId="77777777" w:rsidR="00602264" w:rsidRDefault="00602264">
      <w:pPr>
        <w:spacing w:line="123" w:lineRule="exact"/>
        <w:rPr>
          <w:sz w:val="20"/>
          <w:szCs w:val="20"/>
        </w:rPr>
      </w:pPr>
    </w:p>
    <w:p w14:paraId="2CF52FBC" w14:textId="77777777" w:rsidR="00602264" w:rsidRDefault="007C0D60">
      <w:pPr>
        <w:ind w:left="480"/>
        <w:jc w:val="center"/>
        <w:rPr>
          <w:sz w:val="20"/>
          <w:szCs w:val="20"/>
        </w:rPr>
      </w:pPr>
      <w:r>
        <w:rPr>
          <w:rFonts w:ascii="Arial" w:eastAsia="Arial" w:hAnsi="Arial" w:cs="Arial"/>
          <w:b/>
          <w:bCs/>
          <w:sz w:val="14"/>
          <w:szCs w:val="14"/>
        </w:rPr>
        <w:t>CVBF Committees:</w:t>
      </w:r>
    </w:p>
    <w:p w14:paraId="5534FC70" w14:textId="77777777" w:rsidR="00602264" w:rsidRDefault="00602264">
      <w:pPr>
        <w:spacing w:line="19" w:lineRule="exact"/>
        <w:rPr>
          <w:sz w:val="20"/>
          <w:szCs w:val="20"/>
        </w:rPr>
      </w:pPr>
    </w:p>
    <w:p w14:paraId="6CC536EB" w14:textId="77777777" w:rsidR="00602264" w:rsidRDefault="007C0D60">
      <w:pPr>
        <w:ind w:left="480"/>
        <w:jc w:val="center"/>
        <w:rPr>
          <w:sz w:val="20"/>
          <w:szCs w:val="20"/>
        </w:rPr>
      </w:pPr>
      <w:r>
        <w:rPr>
          <w:rFonts w:ascii="Arial" w:eastAsia="Arial" w:hAnsi="Arial" w:cs="Arial"/>
          <w:sz w:val="14"/>
          <w:szCs w:val="14"/>
        </w:rPr>
        <w:t>None</w:t>
      </w:r>
    </w:p>
    <w:p w14:paraId="64D8B43A" w14:textId="77777777" w:rsidR="00602264" w:rsidRDefault="00602264">
      <w:pPr>
        <w:spacing w:line="105" w:lineRule="exact"/>
        <w:rPr>
          <w:sz w:val="20"/>
          <w:szCs w:val="20"/>
        </w:rPr>
      </w:pPr>
    </w:p>
    <w:p w14:paraId="688713C6" w14:textId="77777777" w:rsidR="00602264" w:rsidRDefault="007C0D60">
      <w:pPr>
        <w:ind w:left="480"/>
        <w:jc w:val="center"/>
        <w:rPr>
          <w:sz w:val="20"/>
          <w:szCs w:val="20"/>
        </w:rPr>
      </w:pPr>
      <w:r>
        <w:rPr>
          <w:rFonts w:ascii="Arial" w:eastAsia="Arial" w:hAnsi="Arial" w:cs="Arial"/>
          <w:b/>
          <w:bCs/>
          <w:sz w:val="14"/>
          <w:szCs w:val="14"/>
        </w:rPr>
        <w:t>CBB Committees:</w:t>
      </w:r>
    </w:p>
    <w:p w14:paraId="210E72B1" w14:textId="77777777" w:rsidR="00602264" w:rsidRDefault="00602264">
      <w:pPr>
        <w:spacing w:line="19" w:lineRule="exact"/>
        <w:rPr>
          <w:sz w:val="20"/>
          <w:szCs w:val="20"/>
        </w:rPr>
      </w:pPr>
    </w:p>
    <w:p w14:paraId="4252A906" w14:textId="77777777" w:rsidR="00602264" w:rsidRDefault="007C0D60">
      <w:pPr>
        <w:ind w:left="480"/>
        <w:jc w:val="center"/>
        <w:rPr>
          <w:sz w:val="20"/>
          <w:szCs w:val="20"/>
        </w:rPr>
      </w:pPr>
      <w:r>
        <w:rPr>
          <w:rFonts w:ascii="Arial" w:eastAsia="Arial" w:hAnsi="Arial" w:cs="Arial"/>
          <w:sz w:val="14"/>
          <w:szCs w:val="14"/>
        </w:rPr>
        <w:t>Balance Sheet Management</w:t>
      </w:r>
    </w:p>
    <w:p w14:paraId="782B11E9" w14:textId="77777777" w:rsidR="00602264" w:rsidRDefault="00602264">
      <w:pPr>
        <w:spacing w:line="1" w:lineRule="exact"/>
        <w:rPr>
          <w:sz w:val="20"/>
          <w:szCs w:val="20"/>
        </w:rPr>
      </w:pPr>
    </w:p>
    <w:p w14:paraId="275B0378" w14:textId="77777777" w:rsidR="00602264" w:rsidRDefault="007C0D60">
      <w:pPr>
        <w:ind w:left="480"/>
        <w:jc w:val="center"/>
        <w:rPr>
          <w:sz w:val="20"/>
          <w:szCs w:val="20"/>
        </w:rPr>
      </w:pPr>
      <w:r>
        <w:rPr>
          <w:rFonts w:ascii="Arial" w:eastAsia="Arial" w:hAnsi="Arial" w:cs="Arial"/>
          <w:sz w:val="14"/>
          <w:szCs w:val="14"/>
        </w:rPr>
        <w:t>Credit</w:t>
      </w:r>
    </w:p>
    <w:p w14:paraId="69A0D4C1" w14:textId="77777777" w:rsidR="00602264" w:rsidRDefault="00602264">
      <w:pPr>
        <w:spacing w:line="1" w:lineRule="exact"/>
        <w:rPr>
          <w:sz w:val="20"/>
          <w:szCs w:val="20"/>
        </w:rPr>
      </w:pPr>
    </w:p>
    <w:p w14:paraId="5A0ED8DD" w14:textId="77777777" w:rsidR="00602264" w:rsidRDefault="007C0D60">
      <w:pPr>
        <w:ind w:left="480"/>
        <w:jc w:val="center"/>
        <w:rPr>
          <w:sz w:val="20"/>
          <w:szCs w:val="20"/>
        </w:rPr>
      </w:pPr>
      <w:r>
        <w:rPr>
          <w:rFonts w:ascii="Arial" w:eastAsia="Arial" w:hAnsi="Arial" w:cs="Arial"/>
          <w:sz w:val="14"/>
          <w:szCs w:val="14"/>
        </w:rPr>
        <w:t>Risk Management</w:t>
      </w:r>
    </w:p>
    <w:p w14:paraId="06A26D95" w14:textId="77777777" w:rsidR="00602264" w:rsidRDefault="00602264">
      <w:pPr>
        <w:spacing w:line="1" w:lineRule="exact"/>
        <w:rPr>
          <w:sz w:val="20"/>
          <w:szCs w:val="20"/>
        </w:rPr>
      </w:pPr>
    </w:p>
    <w:p w14:paraId="205291B2" w14:textId="77777777" w:rsidR="00602264" w:rsidRDefault="007C0D60">
      <w:pPr>
        <w:ind w:left="480"/>
        <w:jc w:val="center"/>
        <w:rPr>
          <w:sz w:val="20"/>
          <w:szCs w:val="20"/>
        </w:rPr>
      </w:pPr>
      <w:r>
        <w:rPr>
          <w:rFonts w:ascii="Arial" w:eastAsia="Arial" w:hAnsi="Arial" w:cs="Arial"/>
          <w:sz w:val="14"/>
          <w:szCs w:val="14"/>
        </w:rPr>
        <w:t>Trust Services</w:t>
      </w:r>
    </w:p>
    <w:p w14:paraId="1AAC25B8" w14:textId="77777777" w:rsidR="00602264" w:rsidRDefault="007C0D60">
      <w:pPr>
        <w:spacing w:line="20" w:lineRule="exact"/>
        <w:rPr>
          <w:sz w:val="20"/>
          <w:szCs w:val="20"/>
        </w:rPr>
      </w:pPr>
      <w:r>
        <w:rPr>
          <w:sz w:val="20"/>
          <w:szCs w:val="20"/>
        </w:rPr>
        <w:br w:type="column"/>
      </w:r>
    </w:p>
    <w:p w14:paraId="592FC554" w14:textId="77777777" w:rsidR="00602264" w:rsidRDefault="00602264">
      <w:pPr>
        <w:spacing w:line="200" w:lineRule="exact"/>
        <w:rPr>
          <w:sz w:val="20"/>
          <w:szCs w:val="20"/>
        </w:rPr>
      </w:pPr>
    </w:p>
    <w:p w14:paraId="18B21E48" w14:textId="77777777" w:rsidR="00602264" w:rsidRDefault="00602264">
      <w:pPr>
        <w:spacing w:line="200" w:lineRule="exact"/>
        <w:rPr>
          <w:sz w:val="20"/>
          <w:szCs w:val="20"/>
        </w:rPr>
      </w:pPr>
    </w:p>
    <w:p w14:paraId="04405FD1" w14:textId="77777777" w:rsidR="00602264" w:rsidRDefault="00602264">
      <w:pPr>
        <w:spacing w:line="221" w:lineRule="exact"/>
        <w:rPr>
          <w:sz w:val="20"/>
          <w:szCs w:val="20"/>
        </w:rPr>
      </w:pPr>
    </w:p>
    <w:p w14:paraId="34A8761F" w14:textId="77777777" w:rsidR="00602264" w:rsidRDefault="007C0D60">
      <w:pPr>
        <w:rPr>
          <w:sz w:val="20"/>
          <w:szCs w:val="20"/>
        </w:rPr>
      </w:pPr>
      <w:r>
        <w:rPr>
          <w:rFonts w:ascii="Arial" w:eastAsia="Arial" w:hAnsi="Arial" w:cs="Arial"/>
          <w:b/>
          <w:bCs/>
        </w:rPr>
        <w:t>David A. Brager</w:t>
      </w:r>
    </w:p>
    <w:p w14:paraId="3DC848A5" w14:textId="77777777" w:rsidR="00602264" w:rsidRDefault="00602264">
      <w:pPr>
        <w:spacing w:line="81" w:lineRule="exact"/>
        <w:rPr>
          <w:sz w:val="20"/>
          <w:szCs w:val="20"/>
        </w:rPr>
      </w:pPr>
    </w:p>
    <w:p w14:paraId="4797C36C" w14:textId="77777777" w:rsidR="00602264" w:rsidRDefault="007C0D60">
      <w:pPr>
        <w:rPr>
          <w:sz w:val="20"/>
          <w:szCs w:val="20"/>
        </w:rPr>
      </w:pPr>
      <w:r>
        <w:rPr>
          <w:rFonts w:ascii="Arial" w:eastAsia="Arial" w:hAnsi="Arial" w:cs="Arial"/>
          <w:b/>
          <w:bCs/>
          <w:sz w:val="18"/>
          <w:szCs w:val="18"/>
        </w:rPr>
        <w:t>Experience</w:t>
      </w:r>
    </w:p>
    <w:p w14:paraId="2430EC24" w14:textId="77777777" w:rsidR="00602264" w:rsidRDefault="00602264">
      <w:pPr>
        <w:spacing w:line="18" w:lineRule="exact"/>
        <w:rPr>
          <w:sz w:val="20"/>
          <w:szCs w:val="20"/>
        </w:rPr>
      </w:pPr>
    </w:p>
    <w:p w14:paraId="03DFD5C2" w14:textId="77777777" w:rsidR="00602264" w:rsidRDefault="007C0D60">
      <w:pPr>
        <w:spacing w:line="236" w:lineRule="auto"/>
        <w:rPr>
          <w:sz w:val="20"/>
          <w:szCs w:val="20"/>
        </w:rPr>
      </w:pPr>
      <w:r>
        <w:rPr>
          <w:rFonts w:ascii="Arial" w:eastAsia="Arial" w:hAnsi="Arial" w:cs="Arial"/>
          <w:sz w:val="18"/>
          <w:szCs w:val="18"/>
        </w:rPr>
        <w:t>David A. Brager is the Chief Executive Officer and a director of CVB Financial Corp. and Citizens Business Bank, having been appointed to these positions effective on March 16, 2020. From 2010 to 2020, Mr. Brager served as Executive Vice President of Citizens Business Bank’s Sales Division which includes oversight of all business financial centers, customer lending and deposit relationships, marketing, treasury management, international services, government services and bankcard products. Mr. Brager previously served as the Senior Vice President and Regional Manager of Citizens Business Bank’s Central Valley Region, after serving as Manager of the Bank’s Fresno Business Financial Center. Mr. Brager received his B.S. from California State University, Fresno, and graduated from the Pacific Coast Banking School, which is in partnership with the University of Washington Graduate School of Business. He presently also serves as a member of the board of directors of the Western Bankers Association, as a member of the board of directors of the Pacific Bankers Management Institute, and as a member of the Governance Council of the College and Career Preparatory Academy under the Orange County Office of Education.</w:t>
      </w:r>
    </w:p>
    <w:p w14:paraId="3D181B30" w14:textId="77777777" w:rsidR="00602264" w:rsidRDefault="00602264">
      <w:pPr>
        <w:spacing w:line="167" w:lineRule="exact"/>
        <w:rPr>
          <w:sz w:val="20"/>
          <w:szCs w:val="20"/>
        </w:rPr>
      </w:pPr>
    </w:p>
    <w:p w14:paraId="60D7E49D" w14:textId="77777777" w:rsidR="00602264" w:rsidRDefault="007C0D60">
      <w:pPr>
        <w:rPr>
          <w:sz w:val="20"/>
          <w:szCs w:val="20"/>
        </w:rPr>
      </w:pPr>
      <w:r>
        <w:rPr>
          <w:rFonts w:ascii="Arial" w:eastAsia="Arial" w:hAnsi="Arial" w:cs="Arial"/>
          <w:b/>
          <w:bCs/>
          <w:sz w:val="18"/>
          <w:szCs w:val="18"/>
        </w:rPr>
        <w:t>Qualifications</w:t>
      </w:r>
    </w:p>
    <w:p w14:paraId="556A559E" w14:textId="77777777" w:rsidR="00602264" w:rsidRDefault="00602264">
      <w:pPr>
        <w:spacing w:line="18" w:lineRule="exact"/>
        <w:rPr>
          <w:sz w:val="20"/>
          <w:szCs w:val="20"/>
        </w:rPr>
      </w:pPr>
    </w:p>
    <w:p w14:paraId="6B636E87" w14:textId="77777777" w:rsidR="00602264" w:rsidRDefault="007C0D60">
      <w:pPr>
        <w:spacing w:line="246" w:lineRule="auto"/>
        <w:ind w:right="220"/>
        <w:rPr>
          <w:sz w:val="20"/>
          <w:szCs w:val="20"/>
        </w:rPr>
      </w:pPr>
      <w:r>
        <w:rPr>
          <w:rFonts w:ascii="Arial" w:eastAsia="Arial" w:hAnsi="Arial" w:cs="Arial"/>
          <w:sz w:val="18"/>
          <w:szCs w:val="18"/>
        </w:rPr>
        <w:t>Mr. Brager’s qualifications to sit on our Board include his extensive banking, sales, operational and executive leadership experience.</w:t>
      </w:r>
    </w:p>
    <w:p w14:paraId="609432F8" w14:textId="77777777" w:rsidR="00602264" w:rsidRDefault="007C0D60">
      <w:pPr>
        <w:spacing w:line="20" w:lineRule="exact"/>
        <w:rPr>
          <w:sz w:val="20"/>
          <w:szCs w:val="20"/>
        </w:rPr>
      </w:pPr>
      <w:r>
        <w:rPr>
          <w:noProof/>
          <w:sz w:val="20"/>
          <w:szCs w:val="20"/>
        </w:rPr>
        <w:drawing>
          <wp:anchor distT="0" distB="0" distL="114300" distR="114300" simplePos="0" relativeHeight="251500544" behindDoc="1" locked="0" layoutInCell="0" allowOverlap="1" wp14:anchorId="788D8EF2" wp14:editId="69B1D5EB">
            <wp:simplePos x="0" y="0"/>
            <wp:positionH relativeFrom="column">
              <wp:posOffset>-1843405</wp:posOffset>
            </wp:positionH>
            <wp:positionV relativeFrom="paragraph">
              <wp:posOffset>374015</wp:posOffset>
            </wp:positionV>
            <wp:extent cx="6995160" cy="889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01568" behindDoc="1" locked="0" layoutInCell="0" allowOverlap="1" wp14:anchorId="666889E3" wp14:editId="537EAA6C">
            <wp:simplePos x="0" y="0"/>
            <wp:positionH relativeFrom="column">
              <wp:posOffset>4739640</wp:posOffset>
            </wp:positionH>
            <wp:positionV relativeFrom="paragraph">
              <wp:posOffset>168275</wp:posOffset>
            </wp:positionV>
            <wp:extent cx="411480" cy="16319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30742CBC" w14:textId="77777777" w:rsidR="00602264" w:rsidRDefault="00602264">
      <w:pPr>
        <w:spacing w:line="200" w:lineRule="exact"/>
        <w:rPr>
          <w:sz w:val="20"/>
          <w:szCs w:val="20"/>
        </w:rPr>
      </w:pPr>
    </w:p>
    <w:p w14:paraId="73E4FD90" w14:textId="77777777" w:rsidR="00602264" w:rsidRDefault="00602264">
      <w:pPr>
        <w:sectPr w:rsidR="00602264">
          <w:type w:val="continuous"/>
          <w:pgSz w:w="11900" w:h="16838"/>
          <w:pgMar w:top="459" w:right="499" w:bottom="1440" w:left="320" w:header="0" w:footer="0" w:gutter="0"/>
          <w:cols w:num="2" w:space="720" w:equalWidth="0">
            <w:col w:w="2300" w:space="720"/>
            <w:col w:w="8060"/>
          </w:cols>
        </w:sectPr>
      </w:pPr>
    </w:p>
    <w:p w14:paraId="32E07247" w14:textId="77777777" w:rsidR="00602264" w:rsidRDefault="00602264">
      <w:pPr>
        <w:spacing w:line="200" w:lineRule="exact"/>
        <w:rPr>
          <w:sz w:val="20"/>
          <w:szCs w:val="20"/>
        </w:rPr>
      </w:pPr>
    </w:p>
    <w:p w14:paraId="678CD619" w14:textId="77777777" w:rsidR="00602264" w:rsidRDefault="00602264">
      <w:pPr>
        <w:spacing w:line="226" w:lineRule="exact"/>
        <w:rPr>
          <w:sz w:val="20"/>
          <w:szCs w:val="20"/>
        </w:rPr>
      </w:pPr>
    </w:p>
    <w:p w14:paraId="20FE61CA" w14:textId="77777777" w:rsidR="00602264" w:rsidRDefault="007C0D60">
      <w:pPr>
        <w:ind w:left="120"/>
        <w:rPr>
          <w:sz w:val="20"/>
          <w:szCs w:val="20"/>
        </w:rPr>
      </w:pPr>
      <w:r>
        <w:rPr>
          <w:rFonts w:ascii="Arial" w:eastAsia="Arial" w:hAnsi="Arial" w:cs="Arial"/>
          <w:sz w:val="15"/>
          <w:szCs w:val="15"/>
        </w:rPr>
        <w:t>page 12</w:t>
      </w:r>
    </w:p>
    <w:p w14:paraId="59FA3AA7" w14:textId="77777777" w:rsidR="00602264" w:rsidRDefault="00602264">
      <w:pPr>
        <w:sectPr w:rsidR="00602264">
          <w:type w:val="continuous"/>
          <w:pgSz w:w="11900" w:h="16838"/>
          <w:pgMar w:top="459" w:right="499" w:bottom="1440" w:left="320" w:header="0" w:footer="0" w:gutter="0"/>
          <w:cols w:space="720" w:equalWidth="0">
            <w:col w:w="11080"/>
          </w:cols>
        </w:sectPr>
      </w:pPr>
    </w:p>
    <w:bookmarkStart w:id="19" w:name="page20"/>
    <w:bookmarkEnd w:id="19"/>
    <w:p w14:paraId="6FA90250" w14:textId="77777777" w:rsidR="00602264" w:rsidRDefault="007C0D60">
      <w:pPr>
        <w:rPr>
          <w:rFonts w:ascii="Arial" w:eastAsia="Arial" w:hAnsi="Arial" w:cs="Arial"/>
          <w:b/>
          <w:bCs/>
          <w:color w:val="0000EE"/>
          <w:sz w:val="18"/>
          <w:szCs w:val="18"/>
          <w:u w:val="single"/>
        </w:rPr>
      </w:pPr>
      <w:r>
        <w:fldChar w:fldCharType="begin"/>
      </w:r>
      <w:r>
        <w:instrText xml:space="preserve"> HYPERLINK \l "page5" \h </w:instrText>
      </w:r>
      <w:r>
        <w:fldChar w:fldCharType="separate"/>
      </w:r>
      <w:r>
        <w:rPr>
          <w:rFonts w:ascii="Arial" w:eastAsia="Arial" w:hAnsi="Arial" w:cs="Arial"/>
          <w:b/>
          <w:bCs/>
          <w:color w:val="0000EE"/>
          <w:sz w:val="18"/>
          <w:szCs w:val="18"/>
          <w:u w:val="single"/>
        </w:rPr>
        <w:t>Table of Contents</w:t>
      </w:r>
      <w:r>
        <w:rPr>
          <w:rFonts w:ascii="Arial" w:eastAsia="Arial" w:hAnsi="Arial" w:cs="Arial"/>
          <w:b/>
          <w:bCs/>
          <w:color w:val="0000EE"/>
          <w:sz w:val="18"/>
          <w:szCs w:val="18"/>
          <w:u w:val="single"/>
        </w:rPr>
        <w:fldChar w:fldCharType="end"/>
      </w:r>
    </w:p>
    <w:p w14:paraId="41CABB9C" w14:textId="77777777" w:rsidR="00602264" w:rsidRDefault="007C0D60">
      <w:pPr>
        <w:spacing w:line="20" w:lineRule="exact"/>
        <w:rPr>
          <w:sz w:val="20"/>
          <w:szCs w:val="20"/>
        </w:rPr>
      </w:pPr>
      <w:r>
        <w:rPr>
          <w:noProof/>
          <w:sz w:val="20"/>
          <w:szCs w:val="20"/>
        </w:rPr>
        <w:drawing>
          <wp:anchor distT="0" distB="0" distL="114300" distR="114300" simplePos="0" relativeHeight="251502592" behindDoc="1" locked="0" layoutInCell="0" allowOverlap="1" wp14:anchorId="3D5CCCB9" wp14:editId="2C26A6BB">
            <wp:simplePos x="0" y="0"/>
            <wp:positionH relativeFrom="column">
              <wp:posOffset>73660</wp:posOffset>
            </wp:positionH>
            <wp:positionV relativeFrom="paragraph">
              <wp:posOffset>205740</wp:posOffset>
            </wp:positionV>
            <wp:extent cx="1611630" cy="268287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2"/>
                    <a:srcRect/>
                    <a:stretch>
                      <a:fillRect/>
                    </a:stretch>
                  </pic:blipFill>
                  <pic:spPr bwMode="auto">
                    <a:xfrm>
                      <a:off x="0" y="0"/>
                      <a:ext cx="1611630" cy="2682875"/>
                    </a:xfrm>
                    <a:prstGeom prst="rect">
                      <a:avLst/>
                    </a:prstGeom>
                    <a:noFill/>
                  </pic:spPr>
                </pic:pic>
              </a:graphicData>
            </a:graphic>
          </wp:anchor>
        </w:drawing>
      </w:r>
    </w:p>
    <w:p w14:paraId="198C35F4" w14:textId="77777777" w:rsidR="00602264" w:rsidRDefault="00602264">
      <w:pPr>
        <w:spacing w:line="200" w:lineRule="exact"/>
        <w:rPr>
          <w:sz w:val="20"/>
          <w:szCs w:val="20"/>
        </w:rPr>
      </w:pPr>
    </w:p>
    <w:p w14:paraId="32FE82CB" w14:textId="77777777" w:rsidR="00602264" w:rsidRDefault="00602264">
      <w:pPr>
        <w:spacing w:line="200" w:lineRule="exact"/>
        <w:rPr>
          <w:sz w:val="20"/>
          <w:szCs w:val="20"/>
        </w:rPr>
      </w:pPr>
    </w:p>
    <w:p w14:paraId="68EC8594" w14:textId="77777777" w:rsidR="00602264" w:rsidRDefault="00602264">
      <w:pPr>
        <w:spacing w:line="200" w:lineRule="exact"/>
        <w:rPr>
          <w:sz w:val="20"/>
          <w:szCs w:val="20"/>
        </w:rPr>
      </w:pPr>
    </w:p>
    <w:p w14:paraId="54CD64D1" w14:textId="77777777" w:rsidR="00602264" w:rsidRDefault="00602264">
      <w:pPr>
        <w:spacing w:line="200" w:lineRule="exact"/>
        <w:rPr>
          <w:sz w:val="20"/>
          <w:szCs w:val="20"/>
        </w:rPr>
      </w:pPr>
    </w:p>
    <w:p w14:paraId="66A18EE6" w14:textId="77777777" w:rsidR="00602264" w:rsidRDefault="00602264">
      <w:pPr>
        <w:spacing w:line="200" w:lineRule="exact"/>
        <w:rPr>
          <w:sz w:val="20"/>
          <w:szCs w:val="20"/>
        </w:rPr>
      </w:pPr>
    </w:p>
    <w:p w14:paraId="5EF3F9C0" w14:textId="77777777" w:rsidR="00602264" w:rsidRDefault="00602264">
      <w:pPr>
        <w:spacing w:line="200" w:lineRule="exact"/>
        <w:rPr>
          <w:sz w:val="20"/>
          <w:szCs w:val="20"/>
        </w:rPr>
      </w:pPr>
    </w:p>
    <w:p w14:paraId="50C11FAD" w14:textId="77777777" w:rsidR="00602264" w:rsidRDefault="00602264">
      <w:pPr>
        <w:spacing w:line="200" w:lineRule="exact"/>
        <w:rPr>
          <w:sz w:val="20"/>
          <w:szCs w:val="20"/>
        </w:rPr>
      </w:pPr>
    </w:p>
    <w:p w14:paraId="1BE92364" w14:textId="77777777" w:rsidR="00602264" w:rsidRDefault="00602264">
      <w:pPr>
        <w:spacing w:line="200" w:lineRule="exact"/>
        <w:rPr>
          <w:sz w:val="20"/>
          <w:szCs w:val="20"/>
        </w:rPr>
      </w:pPr>
    </w:p>
    <w:p w14:paraId="59FF6A40" w14:textId="77777777" w:rsidR="00602264" w:rsidRDefault="00602264">
      <w:pPr>
        <w:spacing w:line="200" w:lineRule="exact"/>
        <w:rPr>
          <w:sz w:val="20"/>
          <w:szCs w:val="20"/>
        </w:rPr>
      </w:pPr>
    </w:p>
    <w:p w14:paraId="369BF88F" w14:textId="77777777" w:rsidR="00602264" w:rsidRDefault="00602264">
      <w:pPr>
        <w:spacing w:line="313" w:lineRule="exact"/>
        <w:rPr>
          <w:sz w:val="20"/>
          <w:szCs w:val="20"/>
        </w:rPr>
      </w:pPr>
    </w:p>
    <w:p w14:paraId="189B6197"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2012</w:t>
      </w:r>
    </w:p>
    <w:p w14:paraId="1BFB96F4" w14:textId="77777777" w:rsidR="00602264" w:rsidRDefault="00602264">
      <w:pPr>
        <w:spacing w:line="123" w:lineRule="exact"/>
        <w:rPr>
          <w:sz w:val="20"/>
          <w:szCs w:val="20"/>
        </w:rPr>
      </w:pPr>
    </w:p>
    <w:p w14:paraId="1DDAD1DB"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59</w:t>
      </w:r>
    </w:p>
    <w:p w14:paraId="6EB16F69" w14:textId="77777777" w:rsidR="00602264" w:rsidRDefault="00602264">
      <w:pPr>
        <w:spacing w:line="123" w:lineRule="exact"/>
        <w:rPr>
          <w:sz w:val="20"/>
          <w:szCs w:val="20"/>
        </w:rPr>
      </w:pPr>
    </w:p>
    <w:p w14:paraId="280BF978" w14:textId="77777777" w:rsidR="00602264" w:rsidRDefault="007C0D60">
      <w:pPr>
        <w:ind w:left="480"/>
        <w:jc w:val="center"/>
        <w:rPr>
          <w:sz w:val="20"/>
          <w:szCs w:val="20"/>
        </w:rPr>
      </w:pPr>
      <w:r>
        <w:rPr>
          <w:rFonts w:ascii="Arial" w:eastAsia="Arial" w:hAnsi="Arial" w:cs="Arial"/>
          <w:b/>
          <w:bCs/>
          <w:sz w:val="14"/>
          <w:szCs w:val="14"/>
        </w:rPr>
        <w:t>CVBF Committees:</w:t>
      </w:r>
    </w:p>
    <w:p w14:paraId="6E6E40D7" w14:textId="77777777" w:rsidR="00602264" w:rsidRDefault="00602264">
      <w:pPr>
        <w:spacing w:line="19" w:lineRule="exact"/>
        <w:rPr>
          <w:sz w:val="20"/>
          <w:szCs w:val="20"/>
        </w:rPr>
      </w:pPr>
    </w:p>
    <w:p w14:paraId="16BA668D" w14:textId="77777777" w:rsidR="00602264" w:rsidRDefault="007C0D60">
      <w:pPr>
        <w:ind w:left="480"/>
        <w:jc w:val="center"/>
        <w:rPr>
          <w:sz w:val="20"/>
          <w:szCs w:val="20"/>
        </w:rPr>
      </w:pPr>
      <w:r>
        <w:rPr>
          <w:rFonts w:ascii="Arial" w:eastAsia="Arial" w:hAnsi="Arial" w:cs="Arial"/>
          <w:sz w:val="14"/>
          <w:szCs w:val="14"/>
        </w:rPr>
        <w:t>Audit</w:t>
      </w:r>
    </w:p>
    <w:p w14:paraId="07FCFF2D" w14:textId="77777777" w:rsidR="00602264" w:rsidRDefault="00602264">
      <w:pPr>
        <w:spacing w:line="1" w:lineRule="exact"/>
        <w:rPr>
          <w:sz w:val="20"/>
          <w:szCs w:val="20"/>
        </w:rPr>
      </w:pPr>
    </w:p>
    <w:p w14:paraId="0FD60D8F" w14:textId="77777777" w:rsidR="00602264" w:rsidRDefault="007C0D60">
      <w:pPr>
        <w:ind w:left="480"/>
        <w:jc w:val="center"/>
        <w:rPr>
          <w:sz w:val="20"/>
          <w:szCs w:val="20"/>
        </w:rPr>
      </w:pPr>
      <w:r>
        <w:rPr>
          <w:rFonts w:ascii="Arial" w:eastAsia="Arial" w:hAnsi="Arial" w:cs="Arial"/>
          <w:sz w:val="14"/>
          <w:szCs w:val="14"/>
        </w:rPr>
        <w:t>Compensation</w:t>
      </w:r>
    </w:p>
    <w:p w14:paraId="21D2E0DF" w14:textId="77777777" w:rsidR="00602264" w:rsidRDefault="00602264">
      <w:pPr>
        <w:spacing w:line="1" w:lineRule="exact"/>
        <w:rPr>
          <w:sz w:val="20"/>
          <w:szCs w:val="20"/>
        </w:rPr>
      </w:pPr>
    </w:p>
    <w:p w14:paraId="32098E26" w14:textId="77777777" w:rsidR="00602264" w:rsidRDefault="007C0D60">
      <w:pPr>
        <w:ind w:left="480"/>
        <w:jc w:val="center"/>
        <w:rPr>
          <w:sz w:val="20"/>
          <w:szCs w:val="20"/>
        </w:rPr>
      </w:pPr>
      <w:r>
        <w:rPr>
          <w:rFonts w:ascii="Arial" w:eastAsia="Arial" w:hAnsi="Arial" w:cs="Arial"/>
          <w:sz w:val="14"/>
          <w:szCs w:val="14"/>
        </w:rPr>
        <w:t>Nominating &amp; Corporate</w:t>
      </w:r>
    </w:p>
    <w:p w14:paraId="339F180E" w14:textId="77777777" w:rsidR="00602264" w:rsidRDefault="00602264">
      <w:pPr>
        <w:spacing w:line="1" w:lineRule="exact"/>
        <w:rPr>
          <w:sz w:val="20"/>
          <w:szCs w:val="20"/>
        </w:rPr>
      </w:pPr>
    </w:p>
    <w:p w14:paraId="796A992A" w14:textId="77777777" w:rsidR="00602264" w:rsidRDefault="007C0D60">
      <w:pPr>
        <w:ind w:left="480"/>
        <w:jc w:val="center"/>
        <w:rPr>
          <w:sz w:val="20"/>
          <w:szCs w:val="20"/>
        </w:rPr>
      </w:pPr>
      <w:r>
        <w:rPr>
          <w:rFonts w:ascii="Arial" w:eastAsia="Arial" w:hAnsi="Arial" w:cs="Arial"/>
          <w:sz w:val="14"/>
          <w:szCs w:val="14"/>
        </w:rPr>
        <w:t>Governance</w:t>
      </w:r>
    </w:p>
    <w:p w14:paraId="0982D66C" w14:textId="77777777" w:rsidR="00602264" w:rsidRDefault="00602264">
      <w:pPr>
        <w:spacing w:line="105" w:lineRule="exact"/>
        <w:rPr>
          <w:sz w:val="20"/>
          <w:szCs w:val="20"/>
        </w:rPr>
      </w:pPr>
    </w:p>
    <w:p w14:paraId="7B68B1F1" w14:textId="77777777" w:rsidR="00602264" w:rsidRDefault="007C0D60">
      <w:pPr>
        <w:ind w:left="480"/>
        <w:jc w:val="center"/>
        <w:rPr>
          <w:sz w:val="20"/>
          <w:szCs w:val="20"/>
        </w:rPr>
      </w:pPr>
      <w:r>
        <w:rPr>
          <w:rFonts w:ascii="Arial" w:eastAsia="Arial" w:hAnsi="Arial" w:cs="Arial"/>
          <w:b/>
          <w:bCs/>
          <w:sz w:val="14"/>
          <w:szCs w:val="14"/>
        </w:rPr>
        <w:t>CBB Committees:</w:t>
      </w:r>
    </w:p>
    <w:p w14:paraId="7A7F5A0A" w14:textId="77777777" w:rsidR="00602264" w:rsidRDefault="00602264">
      <w:pPr>
        <w:spacing w:line="19" w:lineRule="exact"/>
        <w:rPr>
          <w:sz w:val="20"/>
          <w:szCs w:val="20"/>
        </w:rPr>
      </w:pPr>
    </w:p>
    <w:p w14:paraId="02AE3CA1" w14:textId="77777777" w:rsidR="00602264" w:rsidRDefault="007C0D60">
      <w:pPr>
        <w:spacing w:line="249" w:lineRule="auto"/>
        <w:ind w:left="480"/>
        <w:jc w:val="center"/>
        <w:rPr>
          <w:sz w:val="20"/>
          <w:szCs w:val="20"/>
        </w:rPr>
      </w:pPr>
      <w:r>
        <w:rPr>
          <w:rFonts w:ascii="Arial" w:eastAsia="Arial" w:hAnsi="Arial" w:cs="Arial"/>
          <w:sz w:val="14"/>
          <w:szCs w:val="14"/>
        </w:rPr>
        <w:t>Balance Sheet Management Risk Management (Chair) Trust Services</w:t>
      </w:r>
    </w:p>
    <w:p w14:paraId="71589DDD" w14:textId="77777777" w:rsidR="00602264" w:rsidRDefault="007C0D60">
      <w:pPr>
        <w:spacing w:line="20" w:lineRule="exact"/>
        <w:rPr>
          <w:sz w:val="20"/>
          <w:szCs w:val="20"/>
        </w:rPr>
      </w:pPr>
      <w:r>
        <w:rPr>
          <w:noProof/>
          <w:sz w:val="20"/>
          <w:szCs w:val="20"/>
        </w:rPr>
        <w:drawing>
          <wp:anchor distT="0" distB="0" distL="114300" distR="114300" simplePos="0" relativeHeight="251503616" behindDoc="1" locked="0" layoutInCell="0" allowOverlap="1" wp14:anchorId="61D71F62" wp14:editId="14DBEF6F">
            <wp:simplePos x="0" y="0"/>
            <wp:positionH relativeFrom="column">
              <wp:posOffset>73660</wp:posOffset>
            </wp:positionH>
            <wp:positionV relativeFrom="paragraph">
              <wp:posOffset>467360</wp:posOffset>
            </wp:positionV>
            <wp:extent cx="1611630" cy="2606040"/>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
                    <a:srcRect/>
                    <a:stretch>
                      <a:fillRect/>
                    </a:stretch>
                  </pic:blipFill>
                  <pic:spPr bwMode="auto">
                    <a:xfrm>
                      <a:off x="0" y="0"/>
                      <a:ext cx="1611630" cy="2606040"/>
                    </a:xfrm>
                    <a:prstGeom prst="rect">
                      <a:avLst/>
                    </a:prstGeom>
                    <a:noFill/>
                  </pic:spPr>
                </pic:pic>
              </a:graphicData>
            </a:graphic>
          </wp:anchor>
        </w:drawing>
      </w:r>
    </w:p>
    <w:p w14:paraId="6FAD1C06" w14:textId="77777777" w:rsidR="00602264" w:rsidRDefault="007C0D60">
      <w:pPr>
        <w:spacing w:line="20" w:lineRule="exact"/>
        <w:rPr>
          <w:sz w:val="20"/>
          <w:szCs w:val="20"/>
        </w:rPr>
      </w:pPr>
      <w:r>
        <w:rPr>
          <w:sz w:val="20"/>
          <w:szCs w:val="20"/>
        </w:rPr>
        <w:br w:type="column"/>
      </w:r>
    </w:p>
    <w:p w14:paraId="5F1902F2" w14:textId="77777777" w:rsidR="00602264" w:rsidRDefault="00602264">
      <w:pPr>
        <w:spacing w:line="200" w:lineRule="exact"/>
        <w:rPr>
          <w:sz w:val="20"/>
          <w:szCs w:val="20"/>
        </w:rPr>
      </w:pPr>
    </w:p>
    <w:p w14:paraId="5D92E5FD" w14:textId="77777777" w:rsidR="00602264" w:rsidRDefault="00602264">
      <w:pPr>
        <w:spacing w:line="400" w:lineRule="exact"/>
        <w:rPr>
          <w:sz w:val="20"/>
          <w:szCs w:val="20"/>
        </w:rPr>
      </w:pPr>
    </w:p>
    <w:p w14:paraId="678E0036" w14:textId="77777777" w:rsidR="00602264" w:rsidRDefault="007C0D60">
      <w:pPr>
        <w:rPr>
          <w:sz w:val="20"/>
          <w:szCs w:val="20"/>
        </w:rPr>
      </w:pPr>
      <w:r>
        <w:rPr>
          <w:rFonts w:ascii="Arial" w:eastAsia="Arial" w:hAnsi="Arial" w:cs="Arial"/>
          <w:b/>
          <w:bCs/>
        </w:rPr>
        <w:t>Stephen A. Del Guercio</w:t>
      </w:r>
    </w:p>
    <w:p w14:paraId="4DAB07A2" w14:textId="77777777" w:rsidR="00602264" w:rsidRDefault="007C0D60">
      <w:pPr>
        <w:spacing w:line="20" w:lineRule="exact"/>
        <w:rPr>
          <w:sz w:val="20"/>
          <w:szCs w:val="20"/>
        </w:rPr>
      </w:pPr>
      <w:r>
        <w:rPr>
          <w:noProof/>
          <w:sz w:val="20"/>
          <w:szCs w:val="20"/>
        </w:rPr>
        <w:drawing>
          <wp:anchor distT="0" distB="0" distL="114300" distR="114300" simplePos="0" relativeHeight="251504640" behindDoc="1" locked="0" layoutInCell="0" allowOverlap="1" wp14:anchorId="547D4054" wp14:editId="6419A989">
            <wp:simplePos x="0" y="0"/>
            <wp:positionH relativeFrom="column">
              <wp:posOffset>-1924685</wp:posOffset>
            </wp:positionH>
            <wp:positionV relativeFrom="paragraph">
              <wp:posOffset>-756285</wp:posOffset>
            </wp:positionV>
            <wp:extent cx="7174865" cy="3873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p>
    <w:p w14:paraId="3550C0E5" w14:textId="77777777" w:rsidR="00602264" w:rsidRDefault="00602264">
      <w:pPr>
        <w:spacing w:line="61" w:lineRule="exact"/>
        <w:rPr>
          <w:sz w:val="20"/>
          <w:szCs w:val="20"/>
        </w:rPr>
      </w:pPr>
    </w:p>
    <w:p w14:paraId="7604F25F" w14:textId="77777777" w:rsidR="00602264" w:rsidRDefault="007C0D60">
      <w:pPr>
        <w:rPr>
          <w:sz w:val="20"/>
          <w:szCs w:val="20"/>
        </w:rPr>
      </w:pPr>
      <w:r>
        <w:rPr>
          <w:rFonts w:ascii="Arial" w:eastAsia="Arial" w:hAnsi="Arial" w:cs="Arial"/>
          <w:b/>
          <w:bCs/>
          <w:sz w:val="18"/>
          <w:szCs w:val="18"/>
        </w:rPr>
        <w:t>Experience</w:t>
      </w:r>
    </w:p>
    <w:p w14:paraId="36D316E8" w14:textId="77777777" w:rsidR="00602264" w:rsidRDefault="00602264">
      <w:pPr>
        <w:spacing w:line="18" w:lineRule="exact"/>
        <w:rPr>
          <w:sz w:val="20"/>
          <w:szCs w:val="20"/>
        </w:rPr>
      </w:pPr>
    </w:p>
    <w:p w14:paraId="5B228770" w14:textId="77777777" w:rsidR="00602264" w:rsidRDefault="007C0D60">
      <w:pPr>
        <w:spacing w:line="236" w:lineRule="auto"/>
        <w:ind w:right="120"/>
        <w:rPr>
          <w:sz w:val="20"/>
          <w:szCs w:val="20"/>
        </w:rPr>
      </w:pPr>
      <w:r>
        <w:rPr>
          <w:rFonts w:ascii="Arial" w:eastAsia="Arial" w:hAnsi="Arial" w:cs="Arial"/>
          <w:sz w:val="18"/>
          <w:szCs w:val="18"/>
        </w:rPr>
        <w:t>Stephen A. Del Guercio has served on our Board since 2012. Mr. Del Guercio is presently a partner with the law firm of Demetriou, Del Guercio, Springer &amp; Francis, LLP. He was admitted to the California Bar in 1986. His practice areas include real estate and corporate transactional law, serving mid-sized businesses and high net worth individuals. He received his B.A. from the University of Southern California, graduating magna cum laude in 1983, and he received his J.D. from the University of Southern California Law School, graduating Order of the Coif in 1986. Mr. Del Guercio served on the City Council of the City of La Canada Flintridge from 2001 to 2013, including three one-year terms as Mayor. He is also involved with various community and charitable organizations in the greater Pasadena and Los Angeles areas.</w:t>
      </w:r>
    </w:p>
    <w:p w14:paraId="56B2C6A0" w14:textId="77777777" w:rsidR="00602264" w:rsidRDefault="00602264">
      <w:pPr>
        <w:spacing w:line="171" w:lineRule="exact"/>
        <w:rPr>
          <w:sz w:val="20"/>
          <w:szCs w:val="20"/>
        </w:rPr>
      </w:pPr>
    </w:p>
    <w:p w14:paraId="237ADA65" w14:textId="77777777" w:rsidR="00602264" w:rsidRDefault="007C0D60">
      <w:pPr>
        <w:rPr>
          <w:sz w:val="20"/>
          <w:szCs w:val="20"/>
        </w:rPr>
      </w:pPr>
      <w:r>
        <w:rPr>
          <w:rFonts w:ascii="Arial" w:eastAsia="Arial" w:hAnsi="Arial" w:cs="Arial"/>
          <w:b/>
          <w:bCs/>
          <w:sz w:val="18"/>
          <w:szCs w:val="18"/>
        </w:rPr>
        <w:t>Qualifications</w:t>
      </w:r>
    </w:p>
    <w:p w14:paraId="3B19083E" w14:textId="77777777" w:rsidR="00602264" w:rsidRDefault="00602264">
      <w:pPr>
        <w:spacing w:line="18" w:lineRule="exact"/>
        <w:rPr>
          <w:sz w:val="20"/>
          <w:szCs w:val="20"/>
        </w:rPr>
      </w:pPr>
    </w:p>
    <w:p w14:paraId="4A5E0B2A" w14:textId="77777777" w:rsidR="00602264" w:rsidRDefault="007C0D60">
      <w:pPr>
        <w:ind w:right="180"/>
        <w:rPr>
          <w:sz w:val="20"/>
          <w:szCs w:val="20"/>
        </w:rPr>
      </w:pPr>
      <w:r>
        <w:rPr>
          <w:rFonts w:ascii="Arial" w:eastAsia="Arial" w:hAnsi="Arial" w:cs="Arial"/>
          <w:sz w:val="18"/>
          <w:szCs w:val="18"/>
        </w:rPr>
        <w:t>Mr. Del Guercio’s qualifications to sit on the Board include his legal and financial experience and his extensive relationships in the business community in the San Gabriel Valley, which is another key region for Citizens Business Bank.</w:t>
      </w:r>
    </w:p>
    <w:p w14:paraId="14DF1F87" w14:textId="77777777" w:rsidR="00602264" w:rsidRDefault="00602264">
      <w:pPr>
        <w:spacing w:line="693" w:lineRule="exact"/>
        <w:rPr>
          <w:sz w:val="20"/>
          <w:szCs w:val="20"/>
        </w:rPr>
      </w:pPr>
    </w:p>
    <w:p w14:paraId="4EC94CA4" w14:textId="77777777" w:rsidR="00602264" w:rsidRDefault="00602264">
      <w:pPr>
        <w:sectPr w:rsidR="00602264">
          <w:pgSz w:w="11900" w:h="16838"/>
          <w:pgMar w:top="459" w:right="439" w:bottom="1440" w:left="320" w:header="0" w:footer="0" w:gutter="0"/>
          <w:cols w:num="2" w:space="720" w:equalWidth="0">
            <w:col w:w="2300" w:space="720"/>
            <w:col w:w="8120"/>
          </w:cols>
        </w:sectPr>
      </w:pPr>
    </w:p>
    <w:p w14:paraId="1B8E1E2D" w14:textId="77777777" w:rsidR="00602264" w:rsidRDefault="00602264">
      <w:pPr>
        <w:spacing w:line="200" w:lineRule="exact"/>
        <w:rPr>
          <w:sz w:val="20"/>
          <w:szCs w:val="20"/>
        </w:rPr>
      </w:pPr>
    </w:p>
    <w:p w14:paraId="36285BB8" w14:textId="77777777" w:rsidR="00602264" w:rsidRDefault="00602264">
      <w:pPr>
        <w:spacing w:line="200" w:lineRule="exact"/>
        <w:rPr>
          <w:sz w:val="20"/>
          <w:szCs w:val="20"/>
        </w:rPr>
      </w:pPr>
    </w:p>
    <w:p w14:paraId="45538499" w14:textId="77777777" w:rsidR="00602264" w:rsidRDefault="00602264">
      <w:pPr>
        <w:spacing w:line="200" w:lineRule="exact"/>
        <w:rPr>
          <w:sz w:val="20"/>
          <w:szCs w:val="20"/>
        </w:rPr>
      </w:pPr>
    </w:p>
    <w:p w14:paraId="3012CADC" w14:textId="77777777" w:rsidR="00602264" w:rsidRDefault="00602264">
      <w:pPr>
        <w:spacing w:line="200" w:lineRule="exact"/>
        <w:rPr>
          <w:sz w:val="20"/>
          <w:szCs w:val="20"/>
        </w:rPr>
      </w:pPr>
    </w:p>
    <w:p w14:paraId="5BFD1544" w14:textId="77777777" w:rsidR="00602264" w:rsidRDefault="00602264">
      <w:pPr>
        <w:spacing w:line="200" w:lineRule="exact"/>
        <w:rPr>
          <w:sz w:val="20"/>
          <w:szCs w:val="20"/>
        </w:rPr>
      </w:pPr>
    </w:p>
    <w:p w14:paraId="1725A626" w14:textId="77777777" w:rsidR="00602264" w:rsidRDefault="00602264">
      <w:pPr>
        <w:spacing w:line="200" w:lineRule="exact"/>
        <w:rPr>
          <w:sz w:val="20"/>
          <w:szCs w:val="20"/>
        </w:rPr>
      </w:pPr>
    </w:p>
    <w:p w14:paraId="1A63CE7B" w14:textId="77777777" w:rsidR="00602264" w:rsidRDefault="00602264">
      <w:pPr>
        <w:spacing w:line="200" w:lineRule="exact"/>
        <w:rPr>
          <w:sz w:val="20"/>
          <w:szCs w:val="20"/>
        </w:rPr>
      </w:pPr>
    </w:p>
    <w:p w14:paraId="01F513E3" w14:textId="77777777" w:rsidR="00602264" w:rsidRDefault="00602264">
      <w:pPr>
        <w:spacing w:line="200" w:lineRule="exact"/>
        <w:rPr>
          <w:sz w:val="20"/>
          <w:szCs w:val="20"/>
        </w:rPr>
      </w:pPr>
    </w:p>
    <w:p w14:paraId="32089EB8" w14:textId="77777777" w:rsidR="00602264" w:rsidRDefault="00602264">
      <w:pPr>
        <w:spacing w:line="200" w:lineRule="exact"/>
        <w:rPr>
          <w:sz w:val="20"/>
          <w:szCs w:val="20"/>
        </w:rPr>
      </w:pPr>
    </w:p>
    <w:p w14:paraId="0FBDB59E" w14:textId="77777777" w:rsidR="00602264" w:rsidRDefault="00602264">
      <w:pPr>
        <w:spacing w:line="200" w:lineRule="exact"/>
        <w:rPr>
          <w:sz w:val="20"/>
          <w:szCs w:val="20"/>
        </w:rPr>
      </w:pPr>
    </w:p>
    <w:p w14:paraId="7BED1E6D" w14:textId="77777777" w:rsidR="00602264" w:rsidRDefault="00602264">
      <w:pPr>
        <w:spacing w:line="345" w:lineRule="exact"/>
        <w:rPr>
          <w:sz w:val="20"/>
          <w:szCs w:val="20"/>
        </w:rPr>
      </w:pPr>
    </w:p>
    <w:p w14:paraId="52B525FF"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2017</w:t>
      </w:r>
    </w:p>
    <w:p w14:paraId="0A7F7EC8" w14:textId="77777777" w:rsidR="00602264" w:rsidRDefault="00602264">
      <w:pPr>
        <w:spacing w:line="123" w:lineRule="exact"/>
        <w:rPr>
          <w:sz w:val="20"/>
          <w:szCs w:val="20"/>
        </w:rPr>
      </w:pPr>
    </w:p>
    <w:p w14:paraId="582F7BA6"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65</w:t>
      </w:r>
    </w:p>
    <w:p w14:paraId="30A7639A" w14:textId="77777777" w:rsidR="00602264" w:rsidRDefault="00602264">
      <w:pPr>
        <w:spacing w:line="123" w:lineRule="exact"/>
        <w:rPr>
          <w:sz w:val="20"/>
          <w:szCs w:val="20"/>
        </w:rPr>
      </w:pPr>
    </w:p>
    <w:p w14:paraId="20A4CBB0" w14:textId="77777777" w:rsidR="00602264" w:rsidRDefault="007C0D60">
      <w:pPr>
        <w:ind w:left="480"/>
        <w:jc w:val="center"/>
        <w:rPr>
          <w:sz w:val="20"/>
          <w:szCs w:val="20"/>
        </w:rPr>
      </w:pPr>
      <w:r>
        <w:rPr>
          <w:rFonts w:ascii="Arial" w:eastAsia="Arial" w:hAnsi="Arial" w:cs="Arial"/>
          <w:b/>
          <w:bCs/>
          <w:sz w:val="14"/>
          <w:szCs w:val="14"/>
        </w:rPr>
        <w:t>CVBF Committees:</w:t>
      </w:r>
    </w:p>
    <w:p w14:paraId="6D26D003" w14:textId="77777777" w:rsidR="00602264" w:rsidRDefault="00602264">
      <w:pPr>
        <w:spacing w:line="19" w:lineRule="exact"/>
        <w:rPr>
          <w:sz w:val="20"/>
          <w:szCs w:val="20"/>
        </w:rPr>
      </w:pPr>
    </w:p>
    <w:p w14:paraId="05070252" w14:textId="77777777" w:rsidR="00602264" w:rsidRDefault="007C0D60">
      <w:pPr>
        <w:ind w:left="480"/>
        <w:jc w:val="center"/>
        <w:rPr>
          <w:sz w:val="20"/>
          <w:szCs w:val="20"/>
        </w:rPr>
      </w:pPr>
      <w:r>
        <w:rPr>
          <w:rFonts w:ascii="Arial" w:eastAsia="Arial" w:hAnsi="Arial" w:cs="Arial"/>
          <w:sz w:val="14"/>
          <w:szCs w:val="14"/>
        </w:rPr>
        <w:t>Audit</w:t>
      </w:r>
    </w:p>
    <w:p w14:paraId="78F0C7BF" w14:textId="77777777" w:rsidR="00602264" w:rsidRDefault="00602264">
      <w:pPr>
        <w:spacing w:line="1" w:lineRule="exact"/>
        <w:rPr>
          <w:sz w:val="20"/>
          <w:szCs w:val="20"/>
        </w:rPr>
      </w:pPr>
    </w:p>
    <w:p w14:paraId="482BE0EC" w14:textId="77777777" w:rsidR="00602264" w:rsidRDefault="007C0D60">
      <w:pPr>
        <w:ind w:left="480"/>
        <w:jc w:val="center"/>
        <w:rPr>
          <w:sz w:val="20"/>
          <w:szCs w:val="20"/>
        </w:rPr>
      </w:pPr>
      <w:r>
        <w:rPr>
          <w:rFonts w:ascii="Arial" w:eastAsia="Arial" w:hAnsi="Arial" w:cs="Arial"/>
          <w:sz w:val="14"/>
          <w:szCs w:val="14"/>
        </w:rPr>
        <w:t>Compensation</w:t>
      </w:r>
    </w:p>
    <w:p w14:paraId="5660A55C" w14:textId="77777777" w:rsidR="00602264" w:rsidRDefault="00602264">
      <w:pPr>
        <w:spacing w:line="1" w:lineRule="exact"/>
        <w:rPr>
          <w:sz w:val="20"/>
          <w:szCs w:val="20"/>
        </w:rPr>
      </w:pPr>
    </w:p>
    <w:p w14:paraId="54B49C47" w14:textId="77777777" w:rsidR="00602264" w:rsidRDefault="007C0D60">
      <w:pPr>
        <w:ind w:left="480"/>
        <w:jc w:val="center"/>
        <w:rPr>
          <w:sz w:val="20"/>
          <w:szCs w:val="20"/>
        </w:rPr>
      </w:pPr>
      <w:r>
        <w:rPr>
          <w:rFonts w:ascii="Arial" w:eastAsia="Arial" w:hAnsi="Arial" w:cs="Arial"/>
          <w:sz w:val="14"/>
          <w:szCs w:val="14"/>
        </w:rPr>
        <w:t>Nominating &amp; Corporate</w:t>
      </w:r>
    </w:p>
    <w:p w14:paraId="2FDC322D" w14:textId="77777777" w:rsidR="00602264" w:rsidRDefault="00602264">
      <w:pPr>
        <w:spacing w:line="1" w:lineRule="exact"/>
        <w:rPr>
          <w:sz w:val="20"/>
          <w:szCs w:val="20"/>
        </w:rPr>
      </w:pPr>
    </w:p>
    <w:p w14:paraId="2D7DAEC8" w14:textId="77777777" w:rsidR="00602264" w:rsidRDefault="007C0D60">
      <w:pPr>
        <w:ind w:left="480"/>
        <w:jc w:val="center"/>
        <w:rPr>
          <w:sz w:val="20"/>
          <w:szCs w:val="20"/>
        </w:rPr>
      </w:pPr>
      <w:r>
        <w:rPr>
          <w:rFonts w:ascii="Arial" w:eastAsia="Arial" w:hAnsi="Arial" w:cs="Arial"/>
          <w:sz w:val="14"/>
          <w:szCs w:val="14"/>
        </w:rPr>
        <w:t>Governance (Chair)</w:t>
      </w:r>
    </w:p>
    <w:p w14:paraId="49A6FE9B" w14:textId="77777777" w:rsidR="00602264" w:rsidRDefault="00602264">
      <w:pPr>
        <w:spacing w:line="105" w:lineRule="exact"/>
        <w:rPr>
          <w:sz w:val="20"/>
          <w:szCs w:val="20"/>
        </w:rPr>
      </w:pPr>
    </w:p>
    <w:p w14:paraId="268252E2" w14:textId="77777777" w:rsidR="00602264" w:rsidRDefault="007C0D60">
      <w:pPr>
        <w:ind w:left="480"/>
        <w:jc w:val="center"/>
        <w:rPr>
          <w:sz w:val="20"/>
          <w:szCs w:val="20"/>
        </w:rPr>
      </w:pPr>
      <w:r>
        <w:rPr>
          <w:rFonts w:ascii="Arial" w:eastAsia="Arial" w:hAnsi="Arial" w:cs="Arial"/>
          <w:b/>
          <w:bCs/>
          <w:sz w:val="14"/>
          <w:szCs w:val="14"/>
        </w:rPr>
        <w:t>CBB Committees:</w:t>
      </w:r>
    </w:p>
    <w:p w14:paraId="70B26205" w14:textId="77777777" w:rsidR="00602264" w:rsidRDefault="00602264">
      <w:pPr>
        <w:spacing w:line="19" w:lineRule="exact"/>
        <w:rPr>
          <w:sz w:val="20"/>
          <w:szCs w:val="20"/>
        </w:rPr>
      </w:pPr>
    </w:p>
    <w:p w14:paraId="06674352" w14:textId="77777777" w:rsidR="00602264" w:rsidRDefault="007C0D60">
      <w:pPr>
        <w:spacing w:line="249" w:lineRule="auto"/>
        <w:ind w:left="480"/>
        <w:jc w:val="center"/>
        <w:rPr>
          <w:sz w:val="20"/>
          <w:szCs w:val="20"/>
        </w:rPr>
      </w:pPr>
      <w:r>
        <w:rPr>
          <w:rFonts w:ascii="Arial" w:eastAsia="Arial" w:hAnsi="Arial" w:cs="Arial"/>
          <w:sz w:val="14"/>
          <w:szCs w:val="14"/>
        </w:rPr>
        <w:t>Balance Sheet Management Risk Management Trust Services</w:t>
      </w:r>
    </w:p>
    <w:p w14:paraId="428E4AAD" w14:textId="77777777" w:rsidR="00602264" w:rsidRDefault="007C0D60">
      <w:pPr>
        <w:spacing w:line="20" w:lineRule="exact"/>
        <w:rPr>
          <w:sz w:val="20"/>
          <w:szCs w:val="20"/>
        </w:rPr>
      </w:pPr>
      <w:r>
        <w:rPr>
          <w:noProof/>
          <w:sz w:val="20"/>
          <w:szCs w:val="20"/>
        </w:rPr>
        <w:drawing>
          <wp:anchor distT="0" distB="0" distL="114300" distR="114300" simplePos="0" relativeHeight="251505664" behindDoc="1" locked="0" layoutInCell="0" allowOverlap="1" wp14:anchorId="4789D080" wp14:editId="0D108F47">
            <wp:simplePos x="0" y="0"/>
            <wp:positionH relativeFrom="column">
              <wp:posOffset>73660</wp:posOffset>
            </wp:positionH>
            <wp:positionV relativeFrom="paragraph">
              <wp:posOffset>167640</wp:posOffset>
            </wp:positionV>
            <wp:extent cx="411480" cy="163195"/>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7D396ED" w14:textId="77777777" w:rsidR="00602264" w:rsidRDefault="007C0D60">
      <w:pPr>
        <w:spacing w:line="20" w:lineRule="exact"/>
        <w:rPr>
          <w:sz w:val="20"/>
          <w:szCs w:val="20"/>
        </w:rPr>
      </w:pPr>
      <w:r>
        <w:rPr>
          <w:sz w:val="20"/>
          <w:szCs w:val="20"/>
        </w:rPr>
        <w:br w:type="column"/>
      </w:r>
    </w:p>
    <w:p w14:paraId="3B51F843" w14:textId="77777777" w:rsidR="00602264" w:rsidRDefault="00602264">
      <w:pPr>
        <w:spacing w:line="200" w:lineRule="exact"/>
        <w:rPr>
          <w:sz w:val="20"/>
          <w:szCs w:val="20"/>
        </w:rPr>
      </w:pPr>
    </w:p>
    <w:p w14:paraId="52ADE6F9" w14:textId="77777777" w:rsidR="00602264" w:rsidRDefault="00602264">
      <w:pPr>
        <w:spacing w:line="200" w:lineRule="exact"/>
        <w:rPr>
          <w:sz w:val="20"/>
          <w:szCs w:val="20"/>
        </w:rPr>
      </w:pPr>
    </w:p>
    <w:p w14:paraId="7482C6FB" w14:textId="77777777" w:rsidR="00602264" w:rsidRDefault="00602264">
      <w:pPr>
        <w:spacing w:line="205" w:lineRule="exact"/>
        <w:rPr>
          <w:sz w:val="20"/>
          <w:szCs w:val="20"/>
        </w:rPr>
      </w:pPr>
    </w:p>
    <w:p w14:paraId="581873EF" w14:textId="77777777" w:rsidR="00602264" w:rsidRDefault="007C0D60">
      <w:pPr>
        <w:rPr>
          <w:sz w:val="20"/>
          <w:szCs w:val="20"/>
        </w:rPr>
      </w:pPr>
      <w:r>
        <w:rPr>
          <w:rFonts w:ascii="Arial" w:eastAsia="Arial" w:hAnsi="Arial" w:cs="Arial"/>
          <w:b/>
          <w:bCs/>
        </w:rPr>
        <w:t>Rodrigo Guerra, Jr.</w:t>
      </w:r>
    </w:p>
    <w:p w14:paraId="3D246F44" w14:textId="77777777" w:rsidR="00602264" w:rsidRDefault="00602264">
      <w:pPr>
        <w:spacing w:line="81" w:lineRule="exact"/>
        <w:rPr>
          <w:sz w:val="20"/>
          <w:szCs w:val="20"/>
        </w:rPr>
      </w:pPr>
    </w:p>
    <w:p w14:paraId="39CD5C92" w14:textId="77777777" w:rsidR="00602264" w:rsidRDefault="007C0D60">
      <w:pPr>
        <w:rPr>
          <w:sz w:val="20"/>
          <w:szCs w:val="20"/>
        </w:rPr>
      </w:pPr>
      <w:r>
        <w:rPr>
          <w:rFonts w:ascii="Arial" w:eastAsia="Arial" w:hAnsi="Arial" w:cs="Arial"/>
          <w:b/>
          <w:bCs/>
          <w:sz w:val="18"/>
          <w:szCs w:val="18"/>
        </w:rPr>
        <w:t>Experience</w:t>
      </w:r>
    </w:p>
    <w:p w14:paraId="166510DA" w14:textId="77777777" w:rsidR="00602264" w:rsidRDefault="00602264">
      <w:pPr>
        <w:spacing w:line="18" w:lineRule="exact"/>
        <w:rPr>
          <w:sz w:val="20"/>
          <w:szCs w:val="20"/>
        </w:rPr>
      </w:pPr>
    </w:p>
    <w:p w14:paraId="3E443D6F" w14:textId="77777777" w:rsidR="00602264" w:rsidRDefault="007C0D60">
      <w:pPr>
        <w:spacing w:line="236" w:lineRule="auto"/>
        <w:ind w:right="120"/>
        <w:rPr>
          <w:sz w:val="20"/>
          <w:szCs w:val="20"/>
        </w:rPr>
      </w:pPr>
      <w:r>
        <w:rPr>
          <w:rFonts w:ascii="Arial" w:eastAsia="Arial" w:hAnsi="Arial" w:cs="Arial"/>
          <w:sz w:val="18"/>
          <w:szCs w:val="18"/>
        </w:rPr>
        <w:t>Rodrigo Guerra, Jr. was appointed as a director of CVB Financial Corp. and Citizens Business Bank in 2017. Mr. Guerra is a retired partner at the law firm of Skadden, Arps, Slate, Meagher &amp; Flom LLP, where he worked from 1983 until 2016. During his 33 years at the firm, he represented leading companies, investment banks and institutional investors in a broad range of corporate transactions, including corporate finance, mergers and acquisitions, and restructurings. He also specialized in counseling corporations and their officers and directors on securities and corporate governance matters, with particular expertise in advising special committees of directors in conflict situations. Mr. Guerra has also served as a Commissioner on the Los Angeles County Local Government Services Commission and as a board member of the Los Angeles Center for Law &amp; Justice, Polytechnic School and Descanso Gardens. He received his B.A. from Stanford University in 1978, and his M.B.A. and J.D. from UCLA in 1982.</w:t>
      </w:r>
    </w:p>
    <w:p w14:paraId="5AF594AD" w14:textId="77777777" w:rsidR="00602264" w:rsidRDefault="00602264">
      <w:pPr>
        <w:spacing w:line="169" w:lineRule="exact"/>
        <w:rPr>
          <w:sz w:val="20"/>
          <w:szCs w:val="20"/>
        </w:rPr>
      </w:pPr>
    </w:p>
    <w:p w14:paraId="1A55AA62" w14:textId="77777777" w:rsidR="00602264" w:rsidRDefault="007C0D60">
      <w:pPr>
        <w:rPr>
          <w:sz w:val="20"/>
          <w:szCs w:val="20"/>
        </w:rPr>
      </w:pPr>
      <w:r>
        <w:rPr>
          <w:rFonts w:ascii="Arial" w:eastAsia="Arial" w:hAnsi="Arial" w:cs="Arial"/>
          <w:b/>
          <w:bCs/>
          <w:sz w:val="18"/>
          <w:szCs w:val="18"/>
        </w:rPr>
        <w:t>Qualifications</w:t>
      </w:r>
    </w:p>
    <w:p w14:paraId="63763CE7" w14:textId="77777777" w:rsidR="00602264" w:rsidRDefault="00602264">
      <w:pPr>
        <w:spacing w:line="18" w:lineRule="exact"/>
        <w:rPr>
          <w:sz w:val="20"/>
          <w:szCs w:val="20"/>
        </w:rPr>
      </w:pPr>
    </w:p>
    <w:p w14:paraId="4A0B58D0" w14:textId="77777777" w:rsidR="00602264" w:rsidRDefault="007C0D60">
      <w:pPr>
        <w:ind w:right="180"/>
        <w:jc w:val="both"/>
        <w:rPr>
          <w:sz w:val="20"/>
          <w:szCs w:val="20"/>
        </w:rPr>
      </w:pPr>
      <w:r>
        <w:rPr>
          <w:rFonts w:ascii="Arial" w:eastAsia="Arial" w:hAnsi="Arial" w:cs="Arial"/>
          <w:sz w:val="18"/>
          <w:szCs w:val="18"/>
        </w:rPr>
        <w:t>Mr. Guerra’s qualifications to sit on our Board include his deep expertise in corporate and securities law, mergers and acquisitions, and corporate governance matters, as well as his strong connections with the greater Los Angeles business and legal communities.</w:t>
      </w:r>
    </w:p>
    <w:p w14:paraId="305AF6CF" w14:textId="77777777" w:rsidR="00602264" w:rsidRDefault="007C0D60">
      <w:pPr>
        <w:spacing w:line="20" w:lineRule="exact"/>
        <w:rPr>
          <w:sz w:val="20"/>
          <w:szCs w:val="20"/>
        </w:rPr>
      </w:pPr>
      <w:r>
        <w:rPr>
          <w:noProof/>
          <w:sz w:val="20"/>
          <w:szCs w:val="20"/>
        </w:rPr>
        <w:drawing>
          <wp:anchor distT="0" distB="0" distL="114300" distR="114300" simplePos="0" relativeHeight="251506688" behindDoc="1" locked="0" layoutInCell="0" allowOverlap="1" wp14:anchorId="4F5542ED" wp14:editId="14F5576A">
            <wp:simplePos x="0" y="0"/>
            <wp:positionH relativeFrom="column">
              <wp:posOffset>-1843405</wp:posOffset>
            </wp:positionH>
            <wp:positionV relativeFrom="paragraph">
              <wp:posOffset>429260</wp:posOffset>
            </wp:positionV>
            <wp:extent cx="6995160" cy="889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p>
    <w:p w14:paraId="2CBB3579" w14:textId="77777777" w:rsidR="00602264" w:rsidRDefault="00602264">
      <w:pPr>
        <w:spacing w:line="288" w:lineRule="exact"/>
        <w:rPr>
          <w:sz w:val="20"/>
          <w:szCs w:val="20"/>
        </w:rPr>
      </w:pPr>
    </w:p>
    <w:p w14:paraId="24FF275E" w14:textId="77777777" w:rsidR="00602264" w:rsidRDefault="00602264">
      <w:pPr>
        <w:sectPr w:rsidR="00602264">
          <w:type w:val="continuous"/>
          <w:pgSz w:w="11900" w:h="16838"/>
          <w:pgMar w:top="459" w:right="439" w:bottom="1440" w:left="320" w:header="0" w:footer="0" w:gutter="0"/>
          <w:cols w:num="2" w:space="720" w:equalWidth="0">
            <w:col w:w="2300" w:space="720"/>
            <w:col w:w="8120"/>
          </w:cols>
        </w:sectPr>
      </w:pPr>
    </w:p>
    <w:p w14:paraId="6B9614C4" w14:textId="77777777" w:rsidR="00602264" w:rsidRDefault="00602264">
      <w:pPr>
        <w:spacing w:line="200" w:lineRule="exact"/>
        <w:rPr>
          <w:sz w:val="20"/>
          <w:szCs w:val="20"/>
        </w:rPr>
      </w:pPr>
    </w:p>
    <w:p w14:paraId="77A79850" w14:textId="77777777" w:rsidR="00602264" w:rsidRDefault="00602264">
      <w:pPr>
        <w:spacing w:line="225" w:lineRule="exact"/>
        <w:rPr>
          <w:sz w:val="20"/>
          <w:szCs w:val="20"/>
        </w:rPr>
      </w:pPr>
    </w:p>
    <w:p w14:paraId="738B31AA" w14:textId="77777777" w:rsidR="00602264" w:rsidRDefault="007C0D60">
      <w:pPr>
        <w:ind w:left="10540"/>
        <w:rPr>
          <w:sz w:val="20"/>
          <w:szCs w:val="20"/>
        </w:rPr>
      </w:pPr>
      <w:r>
        <w:rPr>
          <w:rFonts w:ascii="Arial" w:eastAsia="Arial" w:hAnsi="Arial" w:cs="Arial"/>
          <w:sz w:val="15"/>
          <w:szCs w:val="15"/>
        </w:rPr>
        <w:t>page 13</w:t>
      </w:r>
    </w:p>
    <w:p w14:paraId="3DFD49A8" w14:textId="77777777" w:rsidR="00602264" w:rsidRDefault="00602264">
      <w:pPr>
        <w:sectPr w:rsidR="00602264">
          <w:type w:val="continuous"/>
          <w:pgSz w:w="11900" w:h="16838"/>
          <w:pgMar w:top="459" w:right="439" w:bottom="1440" w:left="320" w:header="0" w:footer="0" w:gutter="0"/>
          <w:cols w:space="720" w:equalWidth="0">
            <w:col w:w="11140"/>
          </w:cols>
        </w:sectPr>
      </w:pPr>
    </w:p>
    <w:bookmarkStart w:id="20" w:name="page21"/>
    <w:bookmarkEnd w:id="20"/>
    <w:p w14:paraId="38FF9875" w14:textId="77777777" w:rsidR="00602264" w:rsidRDefault="007C0D60">
      <w:pPr>
        <w:rPr>
          <w:rFonts w:ascii="Arial" w:eastAsia="Arial" w:hAnsi="Arial" w:cs="Arial"/>
          <w:b/>
          <w:bCs/>
          <w:color w:val="0000EE"/>
          <w:sz w:val="18"/>
          <w:szCs w:val="18"/>
          <w:u w:val="single"/>
        </w:rPr>
      </w:pPr>
      <w:r>
        <w:fldChar w:fldCharType="begin"/>
      </w:r>
      <w:r>
        <w:instrText xml:space="preserve"> HYPERLINK \l "page5" \h </w:instrText>
      </w:r>
      <w:r>
        <w:fldChar w:fldCharType="separate"/>
      </w:r>
      <w:r>
        <w:rPr>
          <w:rFonts w:ascii="Arial" w:eastAsia="Arial" w:hAnsi="Arial" w:cs="Arial"/>
          <w:b/>
          <w:bCs/>
          <w:color w:val="0000EE"/>
          <w:sz w:val="18"/>
          <w:szCs w:val="18"/>
          <w:u w:val="single"/>
        </w:rPr>
        <w:t>Table of Contents</w:t>
      </w:r>
      <w:r>
        <w:rPr>
          <w:rFonts w:ascii="Arial" w:eastAsia="Arial" w:hAnsi="Arial" w:cs="Arial"/>
          <w:b/>
          <w:bCs/>
          <w:color w:val="0000EE"/>
          <w:sz w:val="18"/>
          <w:szCs w:val="18"/>
          <w:u w:val="single"/>
        </w:rPr>
        <w:fldChar w:fldCharType="end"/>
      </w:r>
    </w:p>
    <w:p w14:paraId="4088A5F5" w14:textId="77777777" w:rsidR="00602264" w:rsidRDefault="007C0D60">
      <w:pPr>
        <w:spacing w:line="20" w:lineRule="exact"/>
        <w:rPr>
          <w:sz w:val="20"/>
          <w:szCs w:val="20"/>
        </w:rPr>
      </w:pPr>
      <w:r>
        <w:rPr>
          <w:noProof/>
          <w:sz w:val="20"/>
          <w:szCs w:val="20"/>
        </w:rPr>
        <w:drawing>
          <wp:anchor distT="0" distB="0" distL="114300" distR="114300" simplePos="0" relativeHeight="251507712" behindDoc="1" locked="0" layoutInCell="0" allowOverlap="1" wp14:anchorId="232744C4" wp14:editId="3485E314">
            <wp:simplePos x="0" y="0"/>
            <wp:positionH relativeFrom="column">
              <wp:posOffset>73660</wp:posOffset>
            </wp:positionH>
            <wp:positionV relativeFrom="paragraph">
              <wp:posOffset>205740</wp:posOffset>
            </wp:positionV>
            <wp:extent cx="1611630" cy="260604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
                    <a:srcRect/>
                    <a:stretch>
                      <a:fillRect/>
                    </a:stretch>
                  </pic:blipFill>
                  <pic:spPr bwMode="auto">
                    <a:xfrm>
                      <a:off x="0" y="0"/>
                      <a:ext cx="1611630" cy="2606040"/>
                    </a:xfrm>
                    <a:prstGeom prst="rect">
                      <a:avLst/>
                    </a:prstGeom>
                    <a:noFill/>
                  </pic:spPr>
                </pic:pic>
              </a:graphicData>
            </a:graphic>
          </wp:anchor>
        </w:drawing>
      </w:r>
    </w:p>
    <w:p w14:paraId="55537F98" w14:textId="77777777" w:rsidR="00602264" w:rsidRDefault="00602264">
      <w:pPr>
        <w:spacing w:line="200" w:lineRule="exact"/>
        <w:rPr>
          <w:sz w:val="20"/>
          <w:szCs w:val="20"/>
        </w:rPr>
      </w:pPr>
    </w:p>
    <w:p w14:paraId="7F52D104" w14:textId="77777777" w:rsidR="00602264" w:rsidRDefault="00602264">
      <w:pPr>
        <w:spacing w:line="200" w:lineRule="exact"/>
        <w:rPr>
          <w:sz w:val="20"/>
          <w:szCs w:val="20"/>
        </w:rPr>
      </w:pPr>
    </w:p>
    <w:p w14:paraId="27298EC0" w14:textId="77777777" w:rsidR="00602264" w:rsidRDefault="00602264">
      <w:pPr>
        <w:spacing w:line="200" w:lineRule="exact"/>
        <w:rPr>
          <w:sz w:val="20"/>
          <w:szCs w:val="20"/>
        </w:rPr>
      </w:pPr>
    </w:p>
    <w:p w14:paraId="00561ED1" w14:textId="77777777" w:rsidR="00602264" w:rsidRDefault="00602264">
      <w:pPr>
        <w:spacing w:line="200" w:lineRule="exact"/>
        <w:rPr>
          <w:sz w:val="20"/>
          <w:szCs w:val="20"/>
        </w:rPr>
      </w:pPr>
    </w:p>
    <w:p w14:paraId="02E8DAD9" w14:textId="77777777" w:rsidR="00602264" w:rsidRDefault="00602264">
      <w:pPr>
        <w:spacing w:line="200" w:lineRule="exact"/>
        <w:rPr>
          <w:sz w:val="20"/>
          <w:szCs w:val="20"/>
        </w:rPr>
      </w:pPr>
    </w:p>
    <w:p w14:paraId="3A205CAC" w14:textId="77777777" w:rsidR="00602264" w:rsidRDefault="00602264">
      <w:pPr>
        <w:spacing w:line="200" w:lineRule="exact"/>
        <w:rPr>
          <w:sz w:val="20"/>
          <w:szCs w:val="20"/>
        </w:rPr>
      </w:pPr>
    </w:p>
    <w:p w14:paraId="06901049" w14:textId="77777777" w:rsidR="00602264" w:rsidRDefault="00602264">
      <w:pPr>
        <w:spacing w:line="200" w:lineRule="exact"/>
        <w:rPr>
          <w:sz w:val="20"/>
          <w:szCs w:val="20"/>
        </w:rPr>
      </w:pPr>
    </w:p>
    <w:p w14:paraId="5FCD83F4" w14:textId="77777777" w:rsidR="00602264" w:rsidRDefault="00602264">
      <w:pPr>
        <w:spacing w:line="200" w:lineRule="exact"/>
        <w:rPr>
          <w:sz w:val="20"/>
          <w:szCs w:val="20"/>
        </w:rPr>
      </w:pPr>
    </w:p>
    <w:p w14:paraId="6A4C13C3" w14:textId="77777777" w:rsidR="00602264" w:rsidRDefault="00602264">
      <w:pPr>
        <w:spacing w:line="200" w:lineRule="exact"/>
        <w:rPr>
          <w:sz w:val="20"/>
          <w:szCs w:val="20"/>
        </w:rPr>
      </w:pPr>
    </w:p>
    <w:p w14:paraId="039EFDCE" w14:textId="77777777" w:rsidR="00602264" w:rsidRDefault="00602264">
      <w:pPr>
        <w:spacing w:line="313" w:lineRule="exact"/>
        <w:rPr>
          <w:sz w:val="20"/>
          <w:szCs w:val="20"/>
        </w:rPr>
      </w:pPr>
    </w:p>
    <w:p w14:paraId="057B72C6"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2016</w:t>
      </w:r>
    </w:p>
    <w:p w14:paraId="6BEECC7A" w14:textId="77777777" w:rsidR="00602264" w:rsidRDefault="00602264">
      <w:pPr>
        <w:spacing w:line="123" w:lineRule="exact"/>
        <w:rPr>
          <w:sz w:val="20"/>
          <w:szCs w:val="20"/>
        </w:rPr>
      </w:pPr>
    </w:p>
    <w:p w14:paraId="43274727"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47</w:t>
      </w:r>
    </w:p>
    <w:p w14:paraId="54E16D1F" w14:textId="77777777" w:rsidR="00602264" w:rsidRDefault="00602264">
      <w:pPr>
        <w:spacing w:line="123" w:lineRule="exact"/>
        <w:rPr>
          <w:sz w:val="20"/>
          <w:szCs w:val="20"/>
        </w:rPr>
      </w:pPr>
    </w:p>
    <w:p w14:paraId="672422D0" w14:textId="77777777" w:rsidR="00602264" w:rsidRDefault="007C0D60">
      <w:pPr>
        <w:ind w:left="480"/>
        <w:jc w:val="center"/>
        <w:rPr>
          <w:sz w:val="20"/>
          <w:szCs w:val="20"/>
        </w:rPr>
      </w:pPr>
      <w:r>
        <w:rPr>
          <w:rFonts w:ascii="Arial" w:eastAsia="Arial" w:hAnsi="Arial" w:cs="Arial"/>
          <w:b/>
          <w:bCs/>
          <w:sz w:val="14"/>
          <w:szCs w:val="14"/>
        </w:rPr>
        <w:t>CVBF Committees:</w:t>
      </w:r>
    </w:p>
    <w:p w14:paraId="70587C9F" w14:textId="77777777" w:rsidR="00602264" w:rsidRDefault="00602264">
      <w:pPr>
        <w:spacing w:line="19" w:lineRule="exact"/>
        <w:rPr>
          <w:sz w:val="20"/>
          <w:szCs w:val="20"/>
        </w:rPr>
      </w:pPr>
    </w:p>
    <w:p w14:paraId="0DB1D1A8" w14:textId="77777777" w:rsidR="00602264" w:rsidRDefault="007C0D60">
      <w:pPr>
        <w:ind w:left="480"/>
        <w:jc w:val="center"/>
        <w:rPr>
          <w:sz w:val="20"/>
          <w:szCs w:val="20"/>
        </w:rPr>
      </w:pPr>
      <w:r>
        <w:rPr>
          <w:rFonts w:ascii="Arial" w:eastAsia="Arial" w:hAnsi="Arial" w:cs="Arial"/>
          <w:sz w:val="14"/>
          <w:szCs w:val="14"/>
        </w:rPr>
        <w:t>Audit</w:t>
      </w:r>
    </w:p>
    <w:p w14:paraId="79C4D11A" w14:textId="77777777" w:rsidR="00602264" w:rsidRDefault="00602264">
      <w:pPr>
        <w:spacing w:line="1" w:lineRule="exact"/>
        <w:rPr>
          <w:sz w:val="20"/>
          <w:szCs w:val="20"/>
        </w:rPr>
      </w:pPr>
    </w:p>
    <w:p w14:paraId="0E96BFB2" w14:textId="77777777" w:rsidR="00602264" w:rsidRDefault="007C0D60">
      <w:pPr>
        <w:ind w:left="480"/>
        <w:jc w:val="center"/>
        <w:rPr>
          <w:sz w:val="20"/>
          <w:szCs w:val="20"/>
        </w:rPr>
      </w:pPr>
      <w:r>
        <w:rPr>
          <w:rFonts w:ascii="Arial" w:eastAsia="Arial" w:hAnsi="Arial" w:cs="Arial"/>
          <w:sz w:val="14"/>
          <w:szCs w:val="14"/>
        </w:rPr>
        <w:t>Compensation</w:t>
      </w:r>
    </w:p>
    <w:p w14:paraId="4844BCD8" w14:textId="77777777" w:rsidR="00602264" w:rsidRDefault="00602264">
      <w:pPr>
        <w:spacing w:line="1" w:lineRule="exact"/>
        <w:rPr>
          <w:sz w:val="20"/>
          <w:szCs w:val="20"/>
        </w:rPr>
      </w:pPr>
    </w:p>
    <w:p w14:paraId="100D989E" w14:textId="77777777" w:rsidR="00602264" w:rsidRDefault="007C0D60">
      <w:pPr>
        <w:ind w:left="480"/>
        <w:jc w:val="center"/>
        <w:rPr>
          <w:sz w:val="20"/>
          <w:szCs w:val="20"/>
        </w:rPr>
      </w:pPr>
      <w:r>
        <w:rPr>
          <w:rFonts w:ascii="Arial" w:eastAsia="Arial" w:hAnsi="Arial" w:cs="Arial"/>
          <w:sz w:val="14"/>
          <w:szCs w:val="14"/>
        </w:rPr>
        <w:t>Nominating &amp; Corporate</w:t>
      </w:r>
    </w:p>
    <w:p w14:paraId="74A49952" w14:textId="77777777" w:rsidR="00602264" w:rsidRDefault="00602264">
      <w:pPr>
        <w:spacing w:line="1" w:lineRule="exact"/>
        <w:rPr>
          <w:sz w:val="20"/>
          <w:szCs w:val="20"/>
        </w:rPr>
      </w:pPr>
    </w:p>
    <w:p w14:paraId="699ADA45" w14:textId="77777777" w:rsidR="00602264" w:rsidRDefault="007C0D60">
      <w:pPr>
        <w:ind w:left="480"/>
        <w:jc w:val="center"/>
        <w:rPr>
          <w:sz w:val="20"/>
          <w:szCs w:val="20"/>
        </w:rPr>
      </w:pPr>
      <w:r>
        <w:rPr>
          <w:rFonts w:ascii="Arial" w:eastAsia="Arial" w:hAnsi="Arial" w:cs="Arial"/>
          <w:sz w:val="14"/>
          <w:szCs w:val="14"/>
        </w:rPr>
        <w:t>Governance</w:t>
      </w:r>
    </w:p>
    <w:p w14:paraId="74B47017" w14:textId="77777777" w:rsidR="00602264" w:rsidRDefault="00602264">
      <w:pPr>
        <w:spacing w:line="105" w:lineRule="exact"/>
        <w:rPr>
          <w:sz w:val="20"/>
          <w:szCs w:val="20"/>
        </w:rPr>
      </w:pPr>
    </w:p>
    <w:p w14:paraId="493D1931" w14:textId="77777777" w:rsidR="00602264" w:rsidRDefault="007C0D60">
      <w:pPr>
        <w:ind w:left="480"/>
        <w:jc w:val="center"/>
        <w:rPr>
          <w:sz w:val="20"/>
          <w:szCs w:val="20"/>
        </w:rPr>
      </w:pPr>
      <w:r>
        <w:rPr>
          <w:rFonts w:ascii="Arial" w:eastAsia="Arial" w:hAnsi="Arial" w:cs="Arial"/>
          <w:b/>
          <w:bCs/>
          <w:sz w:val="14"/>
          <w:szCs w:val="14"/>
        </w:rPr>
        <w:t>CBB Committees:</w:t>
      </w:r>
    </w:p>
    <w:p w14:paraId="47FC49F0" w14:textId="77777777" w:rsidR="00602264" w:rsidRDefault="00602264">
      <w:pPr>
        <w:spacing w:line="19" w:lineRule="exact"/>
        <w:rPr>
          <w:sz w:val="20"/>
          <w:szCs w:val="20"/>
        </w:rPr>
      </w:pPr>
    </w:p>
    <w:p w14:paraId="34AD4D90" w14:textId="77777777" w:rsidR="00602264" w:rsidRDefault="007C0D60">
      <w:pPr>
        <w:spacing w:line="249" w:lineRule="auto"/>
        <w:ind w:left="480"/>
        <w:jc w:val="center"/>
        <w:rPr>
          <w:sz w:val="20"/>
          <w:szCs w:val="20"/>
        </w:rPr>
      </w:pPr>
      <w:r>
        <w:rPr>
          <w:rFonts w:ascii="Arial" w:eastAsia="Arial" w:hAnsi="Arial" w:cs="Arial"/>
          <w:sz w:val="14"/>
          <w:szCs w:val="14"/>
        </w:rPr>
        <w:t>Balance Sheet Management Risk Management Trust Services (Chair)</w:t>
      </w:r>
    </w:p>
    <w:p w14:paraId="77854AD3" w14:textId="77777777" w:rsidR="00602264" w:rsidRDefault="007C0D60">
      <w:pPr>
        <w:spacing w:line="20" w:lineRule="exact"/>
        <w:rPr>
          <w:sz w:val="20"/>
          <w:szCs w:val="20"/>
        </w:rPr>
      </w:pPr>
      <w:r>
        <w:rPr>
          <w:noProof/>
          <w:sz w:val="20"/>
          <w:szCs w:val="20"/>
        </w:rPr>
        <w:drawing>
          <wp:anchor distT="0" distB="0" distL="114300" distR="114300" simplePos="0" relativeHeight="251508736" behindDoc="1" locked="0" layoutInCell="0" allowOverlap="1" wp14:anchorId="0F6541DF" wp14:editId="3A9CC60E">
            <wp:simplePos x="0" y="0"/>
            <wp:positionH relativeFrom="column">
              <wp:posOffset>73660</wp:posOffset>
            </wp:positionH>
            <wp:positionV relativeFrom="paragraph">
              <wp:posOffset>390525</wp:posOffset>
            </wp:positionV>
            <wp:extent cx="1611630" cy="314579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
                    <a:srcRect/>
                    <a:stretch>
                      <a:fillRect/>
                    </a:stretch>
                  </pic:blipFill>
                  <pic:spPr bwMode="auto">
                    <a:xfrm>
                      <a:off x="0" y="0"/>
                      <a:ext cx="1611630" cy="3145790"/>
                    </a:xfrm>
                    <a:prstGeom prst="rect">
                      <a:avLst/>
                    </a:prstGeom>
                    <a:noFill/>
                  </pic:spPr>
                </pic:pic>
              </a:graphicData>
            </a:graphic>
          </wp:anchor>
        </w:drawing>
      </w:r>
    </w:p>
    <w:p w14:paraId="4F9485B9" w14:textId="77777777" w:rsidR="00602264" w:rsidRDefault="007C0D60">
      <w:pPr>
        <w:spacing w:line="20" w:lineRule="exact"/>
        <w:rPr>
          <w:sz w:val="20"/>
          <w:szCs w:val="20"/>
        </w:rPr>
      </w:pPr>
      <w:r>
        <w:rPr>
          <w:sz w:val="20"/>
          <w:szCs w:val="20"/>
        </w:rPr>
        <w:br w:type="column"/>
      </w:r>
    </w:p>
    <w:p w14:paraId="0FDAFAD4" w14:textId="77777777" w:rsidR="00602264" w:rsidRDefault="00602264">
      <w:pPr>
        <w:spacing w:line="200" w:lineRule="exact"/>
        <w:rPr>
          <w:sz w:val="20"/>
          <w:szCs w:val="20"/>
        </w:rPr>
      </w:pPr>
    </w:p>
    <w:p w14:paraId="5ED54AB7" w14:textId="77777777" w:rsidR="00602264" w:rsidRDefault="00602264">
      <w:pPr>
        <w:spacing w:line="400" w:lineRule="exact"/>
        <w:rPr>
          <w:sz w:val="20"/>
          <w:szCs w:val="20"/>
        </w:rPr>
      </w:pPr>
    </w:p>
    <w:p w14:paraId="37A0350F" w14:textId="77777777" w:rsidR="00602264" w:rsidRDefault="007C0D60">
      <w:pPr>
        <w:rPr>
          <w:sz w:val="20"/>
          <w:szCs w:val="20"/>
        </w:rPr>
      </w:pPr>
      <w:r>
        <w:rPr>
          <w:rFonts w:ascii="Arial" w:eastAsia="Arial" w:hAnsi="Arial" w:cs="Arial"/>
          <w:b/>
          <w:bCs/>
        </w:rPr>
        <w:t>Anna Kan</w:t>
      </w:r>
    </w:p>
    <w:p w14:paraId="18204D7A" w14:textId="77777777" w:rsidR="00602264" w:rsidRDefault="007C0D60">
      <w:pPr>
        <w:spacing w:line="20" w:lineRule="exact"/>
        <w:rPr>
          <w:sz w:val="20"/>
          <w:szCs w:val="20"/>
        </w:rPr>
      </w:pPr>
      <w:r>
        <w:rPr>
          <w:noProof/>
          <w:sz w:val="20"/>
          <w:szCs w:val="20"/>
        </w:rPr>
        <w:drawing>
          <wp:anchor distT="0" distB="0" distL="114300" distR="114300" simplePos="0" relativeHeight="251509760" behindDoc="1" locked="0" layoutInCell="0" allowOverlap="1" wp14:anchorId="2B66C9D9" wp14:editId="215A5D9B">
            <wp:simplePos x="0" y="0"/>
            <wp:positionH relativeFrom="column">
              <wp:posOffset>-1924685</wp:posOffset>
            </wp:positionH>
            <wp:positionV relativeFrom="paragraph">
              <wp:posOffset>-756285</wp:posOffset>
            </wp:positionV>
            <wp:extent cx="7174865" cy="38735"/>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p>
    <w:p w14:paraId="2A4910AC" w14:textId="77777777" w:rsidR="00602264" w:rsidRDefault="00602264">
      <w:pPr>
        <w:spacing w:line="61" w:lineRule="exact"/>
        <w:rPr>
          <w:sz w:val="20"/>
          <w:szCs w:val="20"/>
        </w:rPr>
      </w:pPr>
    </w:p>
    <w:p w14:paraId="501157AC" w14:textId="77777777" w:rsidR="00602264" w:rsidRDefault="007C0D60">
      <w:pPr>
        <w:rPr>
          <w:sz w:val="20"/>
          <w:szCs w:val="20"/>
        </w:rPr>
      </w:pPr>
      <w:r>
        <w:rPr>
          <w:rFonts w:ascii="Arial" w:eastAsia="Arial" w:hAnsi="Arial" w:cs="Arial"/>
          <w:b/>
          <w:bCs/>
          <w:sz w:val="18"/>
          <w:szCs w:val="18"/>
        </w:rPr>
        <w:t>Experience</w:t>
      </w:r>
    </w:p>
    <w:p w14:paraId="445D3C5F" w14:textId="77777777" w:rsidR="00602264" w:rsidRDefault="00602264">
      <w:pPr>
        <w:spacing w:line="18" w:lineRule="exact"/>
        <w:rPr>
          <w:sz w:val="20"/>
          <w:szCs w:val="20"/>
        </w:rPr>
      </w:pPr>
    </w:p>
    <w:p w14:paraId="47E1EF03" w14:textId="77777777" w:rsidR="00602264" w:rsidRDefault="007C0D60">
      <w:pPr>
        <w:spacing w:line="236" w:lineRule="auto"/>
        <w:ind w:right="20"/>
        <w:rPr>
          <w:sz w:val="20"/>
          <w:szCs w:val="20"/>
        </w:rPr>
      </w:pPr>
      <w:r>
        <w:rPr>
          <w:rFonts w:ascii="Arial" w:eastAsia="Arial" w:hAnsi="Arial" w:cs="Arial"/>
          <w:sz w:val="18"/>
          <w:szCs w:val="18"/>
        </w:rPr>
        <w:t>Anna Kan was appointed as a director of CVB Financial Corp. and Citizens Business Bank in 2016. Ms. Kan serves as Chair of the Board of California Manufacturing Technology Consulting (CMTC), the largest Manufacturing Extension Center in the U.S. which, in partnership with the U.S. Department of Commerce, is dedicated to serving and promoting U.S. manufacturing. Previously, Ms. Kan served as the President and CEO of privately held Formosa Meat Company (dba Golden Island Jerky) from 1997 to 2013. Under her leadership, the company achieved seventeen consecutive years of growth. In 2013, Ms. Kan negotiated a successful sale of the company to Hillshire Brands. Ms. Kan earned her B.A. degree in communication studies from the University of Iowa and received her Executive Masters of Business Administration from the Kellogg School of Management, Northwestern University.</w:t>
      </w:r>
    </w:p>
    <w:p w14:paraId="419B3283" w14:textId="77777777" w:rsidR="00602264" w:rsidRDefault="00602264">
      <w:pPr>
        <w:spacing w:line="89" w:lineRule="exact"/>
        <w:rPr>
          <w:sz w:val="20"/>
          <w:szCs w:val="20"/>
        </w:rPr>
      </w:pPr>
    </w:p>
    <w:p w14:paraId="79ED9F0F" w14:textId="77777777" w:rsidR="00602264" w:rsidRDefault="007C0D60">
      <w:pPr>
        <w:rPr>
          <w:sz w:val="20"/>
          <w:szCs w:val="20"/>
        </w:rPr>
      </w:pPr>
      <w:r>
        <w:rPr>
          <w:rFonts w:ascii="Arial" w:eastAsia="Arial" w:hAnsi="Arial" w:cs="Arial"/>
          <w:b/>
          <w:bCs/>
          <w:sz w:val="18"/>
          <w:szCs w:val="18"/>
        </w:rPr>
        <w:t>Qualifications</w:t>
      </w:r>
    </w:p>
    <w:p w14:paraId="2BFBE9A1" w14:textId="77777777" w:rsidR="00602264" w:rsidRDefault="00602264">
      <w:pPr>
        <w:spacing w:line="18" w:lineRule="exact"/>
        <w:rPr>
          <w:sz w:val="20"/>
          <w:szCs w:val="20"/>
        </w:rPr>
      </w:pPr>
    </w:p>
    <w:p w14:paraId="7A3E7D9B" w14:textId="77777777" w:rsidR="00602264" w:rsidRDefault="007C0D60">
      <w:pPr>
        <w:ind w:right="20"/>
        <w:rPr>
          <w:sz w:val="20"/>
          <w:szCs w:val="20"/>
        </w:rPr>
      </w:pPr>
      <w:r>
        <w:rPr>
          <w:rFonts w:ascii="Arial" w:eastAsia="Arial" w:hAnsi="Arial" w:cs="Arial"/>
          <w:sz w:val="18"/>
          <w:szCs w:val="18"/>
        </w:rPr>
        <w:t>Ms. Kan’s qualifications to sit on our Board include her organizational and strategic planning expertise in innovation and growth and her knowledge of commercial and industrial lending, family businesses and customer relationship management.</w:t>
      </w:r>
    </w:p>
    <w:p w14:paraId="4A65A562" w14:textId="77777777" w:rsidR="00602264" w:rsidRDefault="00602264">
      <w:pPr>
        <w:spacing w:line="571" w:lineRule="exact"/>
        <w:rPr>
          <w:sz w:val="20"/>
          <w:szCs w:val="20"/>
        </w:rPr>
      </w:pPr>
    </w:p>
    <w:p w14:paraId="38868708" w14:textId="77777777" w:rsidR="00602264" w:rsidRDefault="00602264">
      <w:pPr>
        <w:sectPr w:rsidR="00602264">
          <w:pgSz w:w="11900" w:h="16838"/>
          <w:pgMar w:top="459" w:right="439" w:bottom="1440" w:left="320" w:header="0" w:footer="0" w:gutter="0"/>
          <w:cols w:num="2" w:space="720" w:equalWidth="0">
            <w:col w:w="2300" w:space="720"/>
            <w:col w:w="8120"/>
          </w:cols>
        </w:sectPr>
      </w:pPr>
    </w:p>
    <w:p w14:paraId="1BF6FD00" w14:textId="77777777" w:rsidR="00602264" w:rsidRDefault="00602264">
      <w:pPr>
        <w:spacing w:line="200" w:lineRule="exact"/>
        <w:rPr>
          <w:sz w:val="20"/>
          <w:szCs w:val="20"/>
        </w:rPr>
      </w:pPr>
    </w:p>
    <w:p w14:paraId="6D549A3A" w14:textId="77777777" w:rsidR="00602264" w:rsidRDefault="00602264">
      <w:pPr>
        <w:spacing w:line="200" w:lineRule="exact"/>
        <w:rPr>
          <w:sz w:val="20"/>
          <w:szCs w:val="20"/>
        </w:rPr>
      </w:pPr>
    </w:p>
    <w:p w14:paraId="61AD89DF" w14:textId="77777777" w:rsidR="00602264" w:rsidRDefault="00602264">
      <w:pPr>
        <w:spacing w:line="200" w:lineRule="exact"/>
        <w:rPr>
          <w:sz w:val="20"/>
          <w:szCs w:val="20"/>
        </w:rPr>
      </w:pPr>
    </w:p>
    <w:p w14:paraId="598F11F1" w14:textId="77777777" w:rsidR="00602264" w:rsidRDefault="00602264">
      <w:pPr>
        <w:spacing w:line="200" w:lineRule="exact"/>
        <w:rPr>
          <w:sz w:val="20"/>
          <w:szCs w:val="20"/>
        </w:rPr>
      </w:pPr>
    </w:p>
    <w:p w14:paraId="60B033E6" w14:textId="77777777" w:rsidR="00602264" w:rsidRDefault="00602264">
      <w:pPr>
        <w:spacing w:line="200" w:lineRule="exact"/>
        <w:rPr>
          <w:sz w:val="20"/>
          <w:szCs w:val="20"/>
        </w:rPr>
      </w:pPr>
    </w:p>
    <w:p w14:paraId="62C3E73A" w14:textId="77777777" w:rsidR="00602264" w:rsidRDefault="00602264">
      <w:pPr>
        <w:spacing w:line="200" w:lineRule="exact"/>
        <w:rPr>
          <w:sz w:val="20"/>
          <w:szCs w:val="20"/>
        </w:rPr>
      </w:pPr>
    </w:p>
    <w:p w14:paraId="108A92C3" w14:textId="77777777" w:rsidR="00602264" w:rsidRDefault="00602264">
      <w:pPr>
        <w:spacing w:line="200" w:lineRule="exact"/>
        <w:rPr>
          <w:sz w:val="20"/>
          <w:szCs w:val="20"/>
        </w:rPr>
      </w:pPr>
    </w:p>
    <w:p w14:paraId="2F2CEB87" w14:textId="77777777" w:rsidR="00602264" w:rsidRDefault="00602264">
      <w:pPr>
        <w:spacing w:line="200" w:lineRule="exact"/>
        <w:rPr>
          <w:sz w:val="20"/>
          <w:szCs w:val="20"/>
        </w:rPr>
      </w:pPr>
    </w:p>
    <w:p w14:paraId="695465B8" w14:textId="77777777" w:rsidR="00602264" w:rsidRDefault="00602264">
      <w:pPr>
        <w:spacing w:line="200" w:lineRule="exact"/>
        <w:rPr>
          <w:sz w:val="20"/>
          <w:szCs w:val="20"/>
        </w:rPr>
      </w:pPr>
    </w:p>
    <w:p w14:paraId="65CF2F37" w14:textId="77777777" w:rsidR="00602264" w:rsidRDefault="00602264">
      <w:pPr>
        <w:spacing w:line="200" w:lineRule="exact"/>
        <w:rPr>
          <w:sz w:val="20"/>
          <w:szCs w:val="20"/>
        </w:rPr>
      </w:pPr>
    </w:p>
    <w:p w14:paraId="585335FC" w14:textId="77777777" w:rsidR="00602264" w:rsidRDefault="00602264">
      <w:pPr>
        <w:spacing w:line="224" w:lineRule="exact"/>
        <w:rPr>
          <w:sz w:val="20"/>
          <w:szCs w:val="20"/>
        </w:rPr>
      </w:pPr>
    </w:p>
    <w:p w14:paraId="0B4AD8B2"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2018</w:t>
      </w:r>
    </w:p>
    <w:p w14:paraId="5167D777" w14:textId="77777777" w:rsidR="00602264" w:rsidRDefault="00602264">
      <w:pPr>
        <w:spacing w:line="123" w:lineRule="exact"/>
        <w:rPr>
          <w:sz w:val="20"/>
          <w:szCs w:val="20"/>
        </w:rPr>
      </w:pPr>
    </w:p>
    <w:p w14:paraId="17C1CFEB"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72</w:t>
      </w:r>
    </w:p>
    <w:p w14:paraId="01521C21" w14:textId="77777777" w:rsidR="00602264" w:rsidRDefault="00602264">
      <w:pPr>
        <w:spacing w:line="123" w:lineRule="exact"/>
        <w:rPr>
          <w:sz w:val="20"/>
          <w:szCs w:val="20"/>
        </w:rPr>
      </w:pPr>
    </w:p>
    <w:p w14:paraId="460DC27A" w14:textId="77777777" w:rsidR="00602264" w:rsidRDefault="007C0D60">
      <w:pPr>
        <w:ind w:left="480"/>
        <w:jc w:val="center"/>
        <w:rPr>
          <w:sz w:val="20"/>
          <w:szCs w:val="20"/>
        </w:rPr>
      </w:pPr>
      <w:r>
        <w:rPr>
          <w:rFonts w:ascii="Arial" w:eastAsia="Arial" w:hAnsi="Arial" w:cs="Arial"/>
          <w:b/>
          <w:bCs/>
          <w:sz w:val="14"/>
          <w:szCs w:val="14"/>
        </w:rPr>
        <w:t>CVBF Committees:</w:t>
      </w:r>
    </w:p>
    <w:p w14:paraId="18EAADC5" w14:textId="77777777" w:rsidR="00602264" w:rsidRDefault="00602264">
      <w:pPr>
        <w:spacing w:line="19" w:lineRule="exact"/>
        <w:rPr>
          <w:sz w:val="20"/>
          <w:szCs w:val="20"/>
        </w:rPr>
      </w:pPr>
    </w:p>
    <w:p w14:paraId="7E192FA3" w14:textId="77777777" w:rsidR="00602264" w:rsidRDefault="007C0D60">
      <w:pPr>
        <w:ind w:left="480"/>
        <w:jc w:val="center"/>
        <w:rPr>
          <w:sz w:val="20"/>
          <w:szCs w:val="20"/>
        </w:rPr>
      </w:pPr>
      <w:r>
        <w:rPr>
          <w:rFonts w:ascii="Arial" w:eastAsia="Arial" w:hAnsi="Arial" w:cs="Arial"/>
          <w:sz w:val="14"/>
          <w:szCs w:val="14"/>
        </w:rPr>
        <w:t>Audit</w:t>
      </w:r>
    </w:p>
    <w:p w14:paraId="27456E96" w14:textId="77777777" w:rsidR="00602264" w:rsidRDefault="00602264">
      <w:pPr>
        <w:spacing w:line="1" w:lineRule="exact"/>
        <w:rPr>
          <w:sz w:val="20"/>
          <w:szCs w:val="20"/>
        </w:rPr>
      </w:pPr>
    </w:p>
    <w:p w14:paraId="2DB03966" w14:textId="77777777" w:rsidR="00602264" w:rsidRDefault="007C0D60">
      <w:pPr>
        <w:ind w:left="480"/>
        <w:jc w:val="center"/>
        <w:rPr>
          <w:sz w:val="20"/>
          <w:szCs w:val="20"/>
        </w:rPr>
      </w:pPr>
      <w:r>
        <w:rPr>
          <w:rFonts w:ascii="Arial" w:eastAsia="Arial" w:hAnsi="Arial" w:cs="Arial"/>
          <w:sz w:val="14"/>
          <w:szCs w:val="14"/>
        </w:rPr>
        <w:t>Compensation</w:t>
      </w:r>
    </w:p>
    <w:p w14:paraId="5C96CDC7" w14:textId="77777777" w:rsidR="00602264" w:rsidRDefault="00602264">
      <w:pPr>
        <w:spacing w:line="1" w:lineRule="exact"/>
        <w:rPr>
          <w:sz w:val="20"/>
          <w:szCs w:val="20"/>
        </w:rPr>
      </w:pPr>
    </w:p>
    <w:p w14:paraId="20612F53" w14:textId="77777777" w:rsidR="00602264" w:rsidRDefault="007C0D60">
      <w:pPr>
        <w:ind w:left="480"/>
        <w:jc w:val="center"/>
        <w:rPr>
          <w:sz w:val="20"/>
          <w:szCs w:val="20"/>
        </w:rPr>
      </w:pPr>
      <w:r>
        <w:rPr>
          <w:rFonts w:ascii="Arial" w:eastAsia="Arial" w:hAnsi="Arial" w:cs="Arial"/>
          <w:sz w:val="14"/>
          <w:szCs w:val="14"/>
        </w:rPr>
        <w:t>Nominating &amp; Corporate</w:t>
      </w:r>
    </w:p>
    <w:p w14:paraId="4B61496F" w14:textId="77777777" w:rsidR="00602264" w:rsidRDefault="00602264">
      <w:pPr>
        <w:spacing w:line="1" w:lineRule="exact"/>
        <w:rPr>
          <w:sz w:val="20"/>
          <w:szCs w:val="20"/>
        </w:rPr>
      </w:pPr>
    </w:p>
    <w:p w14:paraId="6E4B0FB2" w14:textId="77777777" w:rsidR="00602264" w:rsidRDefault="007C0D60">
      <w:pPr>
        <w:ind w:left="480"/>
        <w:jc w:val="center"/>
        <w:rPr>
          <w:sz w:val="20"/>
          <w:szCs w:val="20"/>
        </w:rPr>
      </w:pPr>
      <w:r>
        <w:rPr>
          <w:rFonts w:ascii="Arial" w:eastAsia="Arial" w:hAnsi="Arial" w:cs="Arial"/>
          <w:sz w:val="14"/>
          <w:szCs w:val="14"/>
        </w:rPr>
        <w:t>Governance</w:t>
      </w:r>
    </w:p>
    <w:p w14:paraId="50A620D7" w14:textId="77777777" w:rsidR="00602264" w:rsidRDefault="00602264">
      <w:pPr>
        <w:spacing w:line="105" w:lineRule="exact"/>
        <w:rPr>
          <w:sz w:val="20"/>
          <w:szCs w:val="20"/>
        </w:rPr>
      </w:pPr>
    </w:p>
    <w:p w14:paraId="1046B7A4" w14:textId="77777777" w:rsidR="00602264" w:rsidRDefault="007C0D60">
      <w:pPr>
        <w:ind w:left="480"/>
        <w:jc w:val="center"/>
        <w:rPr>
          <w:sz w:val="20"/>
          <w:szCs w:val="20"/>
        </w:rPr>
      </w:pPr>
      <w:r>
        <w:rPr>
          <w:rFonts w:ascii="Arial" w:eastAsia="Arial" w:hAnsi="Arial" w:cs="Arial"/>
          <w:b/>
          <w:bCs/>
          <w:sz w:val="14"/>
          <w:szCs w:val="14"/>
        </w:rPr>
        <w:t>CBB Committees:</w:t>
      </w:r>
    </w:p>
    <w:p w14:paraId="03FFD8C3" w14:textId="77777777" w:rsidR="00602264" w:rsidRDefault="00602264">
      <w:pPr>
        <w:spacing w:line="19" w:lineRule="exact"/>
        <w:rPr>
          <w:sz w:val="20"/>
          <w:szCs w:val="20"/>
        </w:rPr>
      </w:pPr>
    </w:p>
    <w:p w14:paraId="092B5D93" w14:textId="77777777" w:rsidR="00602264" w:rsidRDefault="007C0D60">
      <w:pPr>
        <w:ind w:left="480"/>
        <w:jc w:val="center"/>
        <w:rPr>
          <w:sz w:val="20"/>
          <w:szCs w:val="20"/>
        </w:rPr>
      </w:pPr>
      <w:r>
        <w:rPr>
          <w:rFonts w:ascii="Arial" w:eastAsia="Arial" w:hAnsi="Arial" w:cs="Arial"/>
          <w:sz w:val="14"/>
          <w:szCs w:val="14"/>
        </w:rPr>
        <w:t>Balance Sheet Management</w:t>
      </w:r>
    </w:p>
    <w:p w14:paraId="5FB194BC" w14:textId="77777777" w:rsidR="00602264" w:rsidRDefault="00602264">
      <w:pPr>
        <w:spacing w:line="1" w:lineRule="exact"/>
        <w:rPr>
          <w:sz w:val="20"/>
          <w:szCs w:val="20"/>
        </w:rPr>
      </w:pPr>
    </w:p>
    <w:p w14:paraId="3AA3E350" w14:textId="77777777" w:rsidR="00602264" w:rsidRDefault="007C0D60">
      <w:pPr>
        <w:ind w:left="480"/>
        <w:jc w:val="center"/>
        <w:rPr>
          <w:sz w:val="20"/>
          <w:szCs w:val="20"/>
        </w:rPr>
      </w:pPr>
      <w:r>
        <w:rPr>
          <w:rFonts w:ascii="Arial" w:eastAsia="Arial" w:hAnsi="Arial" w:cs="Arial"/>
          <w:sz w:val="14"/>
          <w:szCs w:val="14"/>
        </w:rPr>
        <w:t>Credit (Chair)</w:t>
      </w:r>
    </w:p>
    <w:p w14:paraId="3C5446EF" w14:textId="77777777" w:rsidR="00602264" w:rsidRDefault="00602264">
      <w:pPr>
        <w:spacing w:line="1" w:lineRule="exact"/>
        <w:rPr>
          <w:sz w:val="20"/>
          <w:szCs w:val="20"/>
        </w:rPr>
      </w:pPr>
    </w:p>
    <w:p w14:paraId="0832149F" w14:textId="77777777" w:rsidR="00602264" w:rsidRDefault="007C0D60">
      <w:pPr>
        <w:ind w:left="480"/>
        <w:jc w:val="center"/>
        <w:rPr>
          <w:sz w:val="20"/>
          <w:szCs w:val="20"/>
        </w:rPr>
      </w:pPr>
      <w:r>
        <w:rPr>
          <w:rFonts w:ascii="Arial" w:eastAsia="Arial" w:hAnsi="Arial" w:cs="Arial"/>
          <w:sz w:val="14"/>
          <w:szCs w:val="14"/>
        </w:rPr>
        <w:t>Risk Management</w:t>
      </w:r>
    </w:p>
    <w:p w14:paraId="044DCA6B" w14:textId="77777777" w:rsidR="00602264" w:rsidRDefault="00602264">
      <w:pPr>
        <w:spacing w:line="1" w:lineRule="exact"/>
        <w:rPr>
          <w:sz w:val="20"/>
          <w:szCs w:val="20"/>
        </w:rPr>
      </w:pPr>
    </w:p>
    <w:p w14:paraId="375B1641" w14:textId="77777777" w:rsidR="00602264" w:rsidRDefault="007C0D60">
      <w:pPr>
        <w:ind w:left="480"/>
        <w:jc w:val="center"/>
        <w:rPr>
          <w:sz w:val="20"/>
          <w:szCs w:val="20"/>
        </w:rPr>
      </w:pPr>
      <w:r>
        <w:rPr>
          <w:rFonts w:ascii="Arial" w:eastAsia="Arial" w:hAnsi="Arial" w:cs="Arial"/>
          <w:sz w:val="14"/>
          <w:szCs w:val="14"/>
        </w:rPr>
        <w:t>Trust Services</w:t>
      </w:r>
    </w:p>
    <w:p w14:paraId="3C719BF9" w14:textId="77777777" w:rsidR="00602264" w:rsidRDefault="007C0D60">
      <w:pPr>
        <w:spacing w:line="20" w:lineRule="exact"/>
        <w:rPr>
          <w:sz w:val="20"/>
          <w:szCs w:val="20"/>
        </w:rPr>
      </w:pPr>
      <w:r>
        <w:rPr>
          <w:sz w:val="20"/>
          <w:szCs w:val="20"/>
        </w:rPr>
        <w:br w:type="column"/>
      </w:r>
    </w:p>
    <w:p w14:paraId="6D79698F" w14:textId="77777777" w:rsidR="00602264" w:rsidRDefault="00602264">
      <w:pPr>
        <w:spacing w:line="200" w:lineRule="exact"/>
        <w:rPr>
          <w:sz w:val="20"/>
          <w:szCs w:val="20"/>
        </w:rPr>
      </w:pPr>
    </w:p>
    <w:p w14:paraId="65D38570" w14:textId="77777777" w:rsidR="00602264" w:rsidRDefault="00602264">
      <w:pPr>
        <w:spacing w:line="284" w:lineRule="exact"/>
        <w:rPr>
          <w:sz w:val="20"/>
          <w:szCs w:val="20"/>
        </w:rPr>
      </w:pPr>
    </w:p>
    <w:p w14:paraId="7EB30881" w14:textId="77777777" w:rsidR="00602264" w:rsidRDefault="007C0D60">
      <w:pPr>
        <w:rPr>
          <w:sz w:val="20"/>
          <w:szCs w:val="20"/>
        </w:rPr>
      </w:pPr>
      <w:r>
        <w:rPr>
          <w:rFonts w:ascii="Arial" w:eastAsia="Arial" w:hAnsi="Arial" w:cs="Arial"/>
          <w:b/>
          <w:bCs/>
        </w:rPr>
        <w:t>Marshall V. Laitsch</w:t>
      </w:r>
    </w:p>
    <w:p w14:paraId="355A2F81" w14:textId="77777777" w:rsidR="00602264" w:rsidRDefault="00602264">
      <w:pPr>
        <w:spacing w:line="81" w:lineRule="exact"/>
        <w:rPr>
          <w:sz w:val="20"/>
          <w:szCs w:val="20"/>
        </w:rPr>
      </w:pPr>
    </w:p>
    <w:p w14:paraId="5FDD3E67" w14:textId="77777777" w:rsidR="00602264" w:rsidRDefault="007C0D60">
      <w:pPr>
        <w:rPr>
          <w:sz w:val="20"/>
          <w:szCs w:val="20"/>
        </w:rPr>
      </w:pPr>
      <w:r>
        <w:rPr>
          <w:rFonts w:ascii="Arial" w:eastAsia="Arial" w:hAnsi="Arial" w:cs="Arial"/>
          <w:b/>
          <w:bCs/>
          <w:sz w:val="18"/>
          <w:szCs w:val="18"/>
        </w:rPr>
        <w:t>Experience</w:t>
      </w:r>
    </w:p>
    <w:p w14:paraId="45AFEDC1" w14:textId="77777777" w:rsidR="00602264" w:rsidRDefault="00602264">
      <w:pPr>
        <w:spacing w:line="18" w:lineRule="exact"/>
        <w:rPr>
          <w:sz w:val="20"/>
          <w:szCs w:val="20"/>
        </w:rPr>
      </w:pPr>
    </w:p>
    <w:p w14:paraId="0940D404" w14:textId="77777777" w:rsidR="00602264" w:rsidRDefault="007C0D60">
      <w:pPr>
        <w:spacing w:line="234" w:lineRule="auto"/>
        <w:rPr>
          <w:sz w:val="20"/>
          <w:szCs w:val="20"/>
        </w:rPr>
      </w:pPr>
      <w:r>
        <w:rPr>
          <w:rFonts w:ascii="Arial" w:eastAsia="Arial" w:hAnsi="Arial" w:cs="Arial"/>
          <w:sz w:val="18"/>
          <w:szCs w:val="18"/>
        </w:rPr>
        <w:t>Marshall V. Laitsch was appointed as a director of CVB Financial Corp. and Citizens Business Bank in 2018. Mr. Laitsch is a retired banking executive and was Chairman of the Board at Community Bank from 2014 until its merger with Citizens Business Bank in August 2018. Over the past decade,</w:t>
      </w:r>
    </w:p>
    <w:p w14:paraId="17125B32" w14:textId="77777777" w:rsidR="00602264" w:rsidRDefault="00602264">
      <w:pPr>
        <w:spacing w:line="2" w:lineRule="exact"/>
        <w:rPr>
          <w:sz w:val="20"/>
          <w:szCs w:val="20"/>
        </w:rPr>
      </w:pPr>
    </w:p>
    <w:p w14:paraId="36415A6B" w14:textId="77777777" w:rsidR="00602264" w:rsidRDefault="007C0D60">
      <w:pPr>
        <w:spacing w:line="236" w:lineRule="auto"/>
        <w:ind w:right="60"/>
        <w:rPr>
          <w:sz w:val="20"/>
          <w:szCs w:val="20"/>
        </w:rPr>
      </w:pPr>
      <w:r>
        <w:rPr>
          <w:rFonts w:ascii="Arial" w:eastAsia="Arial" w:hAnsi="Arial" w:cs="Arial"/>
          <w:sz w:val="18"/>
          <w:szCs w:val="18"/>
        </w:rPr>
        <w:t xml:space="preserve">Mr. Laitsch has served on the boards of directors of several banks based in California and New Jersey, including Professional Business Bank, Bank of Manhattan and College Savings Bank, as well as on the board of The Management Trust, a property management company. From 1999 to 2007, he held the position of President and CEO at a succession of financial institutions in California and Hawaii, including Pacific Century Financial Corporation, </w:t>
      </w:r>
      <w:proofErr w:type="spellStart"/>
      <w:r>
        <w:rPr>
          <w:rFonts w:ascii="Arial" w:eastAsia="Arial" w:hAnsi="Arial" w:cs="Arial"/>
          <w:sz w:val="18"/>
          <w:szCs w:val="18"/>
        </w:rPr>
        <w:t>Sunwest</w:t>
      </w:r>
      <w:proofErr w:type="spellEnd"/>
      <w:r>
        <w:rPr>
          <w:rFonts w:ascii="Arial" w:eastAsia="Arial" w:hAnsi="Arial" w:cs="Arial"/>
          <w:sz w:val="18"/>
          <w:szCs w:val="18"/>
        </w:rPr>
        <w:t xml:space="preserve"> Bank, Bank of Orange County and Placer Sierra Bank. Earlier in his career, he served in the U.S. Army and in a variety of officer positions at larger national banking organizations, including Continental Illinois, Crocker National Bank, Citicorp and Union Bank, where he worked in commercial lending, corporate banking, leveraged buy-outs, and merger and acquisition financing. Mr. Laitsch has been involved in a variety of roles with the Orange County Chapter of the Juvenile Diabetes Research Foundation. He received both his B.A. in business administration and his M.B.A. in finance from Western Illinois University, in 1970 and 1973, respectively.</w:t>
      </w:r>
    </w:p>
    <w:p w14:paraId="043678C4" w14:textId="77777777" w:rsidR="00602264" w:rsidRDefault="00602264">
      <w:pPr>
        <w:spacing w:line="87" w:lineRule="exact"/>
        <w:rPr>
          <w:sz w:val="20"/>
          <w:szCs w:val="20"/>
        </w:rPr>
      </w:pPr>
    </w:p>
    <w:p w14:paraId="38C3AC07" w14:textId="77777777" w:rsidR="00602264" w:rsidRDefault="007C0D60">
      <w:pPr>
        <w:rPr>
          <w:sz w:val="20"/>
          <w:szCs w:val="20"/>
        </w:rPr>
      </w:pPr>
      <w:r>
        <w:rPr>
          <w:rFonts w:ascii="Arial" w:eastAsia="Arial" w:hAnsi="Arial" w:cs="Arial"/>
          <w:b/>
          <w:bCs/>
          <w:sz w:val="18"/>
          <w:szCs w:val="18"/>
        </w:rPr>
        <w:t>Qualifications</w:t>
      </w:r>
    </w:p>
    <w:p w14:paraId="45AB648E" w14:textId="77777777" w:rsidR="00602264" w:rsidRDefault="00602264">
      <w:pPr>
        <w:spacing w:line="18" w:lineRule="exact"/>
        <w:rPr>
          <w:sz w:val="20"/>
          <w:szCs w:val="20"/>
        </w:rPr>
      </w:pPr>
    </w:p>
    <w:p w14:paraId="5B3D7786" w14:textId="77777777" w:rsidR="00602264" w:rsidRDefault="007C0D60">
      <w:pPr>
        <w:spacing w:line="238" w:lineRule="auto"/>
        <w:ind w:right="420"/>
        <w:rPr>
          <w:sz w:val="20"/>
          <w:szCs w:val="20"/>
        </w:rPr>
      </w:pPr>
      <w:r>
        <w:rPr>
          <w:rFonts w:ascii="Arial" w:eastAsia="Arial" w:hAnsi="Arial" w:cs="Arial"/>
          <w:sz w:val="18"/>
          <w:szCs w:val="18"/>
        </w:rPr>
        <w:t xml:space="preserve">Mr. </w:t>
      </w:r>
      <w:proofErr w:type="spellStart"/>
      <w:r>
        <w:rPr>
          <w:rFonts w:ascii="Arial" w:eastAsia="Arial" w:hAnsi="Arial" w:cs="Arial"/>
          <w:sz w:val="18"/>
          <w:szCs w:val="18"/>
        </w:rPr>
        <w:t>Laitsch’s</w:t>
      </w:r>
      <w:proofErr w:type="spellEnd"/>
      <w:r>
        <w:rPr>
          <w:rFonts w:ascii="Arial" w:eastAsia="Arial" w:hAnsi="Arial" w:cs="Arial"/>
          <w:sz w:val="18"/>
          <w:szCs w:val="18"/>
        </w:rPr>
        <w:t xml:space="preserve"> qualifications to sit on our Board include his deep experience as a financial services executive and bank board member as well as his significant connections to and service with Community Bank. He is also a prominent member of the business community in Orange County, which is an important region for Citizens Business Bank.</w:t>
      </w:r>
    </w:p>
    <w:p w14:paraId="601F24A6" w14:textId="77777777" w:rsidR="00602264" w:rsidRDefault="007C0D60">
      <w:pPr>
        <w:spacing w:line="20" w:lineRule="exact"/>
        <w:rPr>
          <w:sz w:val="20"/>
          <w:szCs w:val="20"/>
        </w:rPr>
      </w:pPr>
      <w:r>
        <w:rPr>
          <w:noProof/>
          <w:sz w:val="20"/>
          <w:szCs w:val="20"/>
        </w:rPr>
        <w:drawing>
          <wp:anchor distT="0" distB="0" distL="114300" distR="114300" simplePos="0" relativeHeight="251510784" behindDoc="1" locked="0" layoutInCell="0" allowOverlap="1" wp14:anchorId="22C5B9A2" wp14:editId="166F49C8">
            <wp:simplePos x="0" y="0"/>
            <wp:positionH relativeFrom="column">
              <wp:posOffset>-1843405</wp:posOffset>
            </wp:positionH>
            <wp:positionV relativeFrom="paragraph">
              <wp:posOffset>379095</wp:posOffset>
            </wp:positionV>
            <wp:extent cx="6995160" cy="8255"/>
            <wp:effectExtent l="0" t="0"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11808" behindDoc="1" locked="0" layoutInCell="0" allowOverlap="1" wp14:anchorId="466E2D89" wp14:editId="0BD5BD3C">
            <wp:simplePos x="0" y="0"/>
            <wp:positionH relativeFrom="column">
              <wp:posOffset>4739640</wp:posOffset>
            </wp:positionH>
            <wp:positionV relativeFrom="paragraph">
              <wp:posOffset>173355</wp:posOffset>
            </wp:positionV>
            <wp:extent cx="411480" cy="163195"/>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25CDCD65" w14:textId="77777777" w:rsidR="00602264" w:rsidRDefault="00602264">
      <w:pPr>
        <w:spacing w:line="200" w:lineRule="exact"/>
        <w:rPr>
          <w:sz w:val="20"/>
          <w:szCs w:val="20"/>
        </w:rPr>
      </w:pPr>
    </w:p>
    <w:p w14:paraId="634D7468" w14:textId="77777777" w:rsidR="00602264" w:rsidRDefault="00602264">
      <w:pPr>
        <w:sectPr w:rsidR="00602264">
          <w:type w:val="continuous"/>
          <w:pgSz w:w="11900" w:h="16838"/>
          <w:pgMar w:top="459" w:right="439" w:bottom="1440" w:left="320" w:header="0" w:footer="0" w:gutter="0"/>
          <w:cols w:num="2" w:space="720" w:equalWidth="0">
            <w:col w:w="2300" w:space="720"/>
            <w:col w:w="8120"/>
          </w:cols>
        </w:sectPr>
      </w:pPr>
    </w:p>
    <w:p w14:paraId="2D779605" w14:textId="77777777" w:rsidR="00602264" w:rsidRDefault="00602264">
      <w:pPr>
        <w:spacing w:line="200" w:lineRule="exact"/>
        <w:rPr>
          <w:sz w:val="20"/>
          <w:szCs w:val="20"/>
        </w:rPr>
      </w:pPr>
    </w:p>
    <w:p w14:paraId="5FC3084B" w14:textId="77777777" w:rsidR="00602264" w:rsidRDefault="00602264">
      <w:pPr>
        <w:spacing w:line="234" w:lineRule="exact"/>
        <w:rPr>
          <w:sz w:val="20"/>
          <w:szCs w:val="20"/>
        </w:rPr>
      </w:pPr>
    </w:p>
    <w:p w14:paraId="58221437" w14:textId="77777777" w:rsidR="00602264" w:rsidRDefault="007C0D60">
      <w:pPr>
        <w:ind w:left="120"/>
        <w:rPr>
          <w:sz w:val="20"/>
          <w:szCs w:val="20"/>
        </w:rPr>
      </w:pPr>
      <w:r>
        <w:rPr>
          <w:rFonts w:ascii="Arial" w:eastAsia="Arial" w:hAnsi="Arial" w:cs="Arial"/>
          <w:sz w:val="15"/>
          <w:szCs w:val="15"/>
        </w:rPr>
        <w:t>page 14</w:t>
      </w:r>
    </w:p>
    <w:p w14:paraId="2E6E5C32" w14:textId="77777777" w:rsidR="00602264" w:rsidRDefault="00602264">
      <w:pPr>
        <w:sectPr w:rsidR="00602264">
          <w:type w:val="continuous"/>
          <w:pgSz w:w="11900" w:h="16838"/>
          <w:pgMar w:top="459" w:right="439" w:bottom="1440" w:left="320" w:header="0" w:footer="0" w:gutter="0"/>
          <w:cols w:space="720" w:equalWidth="0">
            <w:col w:w="11140"/>
          </w:cols>
        </w:sectPr>
      </w:pPr>
    </w:p>
    <w:bookmarkStart w:id="21" w:name="page22"/>
    <w:bookmarkEnd w:id="21"/>
    <w:p w14:paraId="5AD3B850" w14:textId="77777777" w:rsidR="00602264" w:rsidRDefault="007C0D60">
      <w:pPr>
        <w:rPr>
          <w:rFonts w:ascii="Arial" w:eastAsia="Arial" w:hAnsi="Arial" w:cs="Arial"/>
          <w:b/>
          <w:bCs/>
          <w:color w:val="0000EE"/>
          <w:sz w:val="18"/>
          <w:szCs w:val="18"/>
          <w:u w:val="single"/>
        </w:rPr>
      </w:pPr>
      <w:r>
        <w:fldChar w:fldCharType="begin"/>
      </w:r>
      <w:r>
        <w:instrText xml:space="preserve"> HYPERLINK \l "page5" \h </w:instrText>
      </w:r>
      <w:r>
        <w:fldChar w:fldCharType="separate"/>
      </w:r>
      <w:r>
        <w:rPr>
          <w:rFonts w:ascii="Arial" w:eastAsia="Arial" w:hAnsi="Arial" w:cs="Arial"/>
          <w:b/>
          <w:bCs/>
          <w:color w:val="0000EE"/>
          <w:sz w:val="18"/>
          <w:szCs w:val="18"/>
          <w:u w:val="single"/>
        </w:rPr>
        <w:t>Table of Contents</w:t>
      </w:r>
      <w:r>
        <w:rPr>
          <w:rFonts w:ascii="Arial" w:eastAsia="Arial" w:hAnsi="Arial" w:cs="Arial"/>
          <w:b/>
          <w:bCs/>
          <w:color w:val="0000EE"/>
          <w:sz w:val="18"/>
          <w:szCs w:val="18"/>
          <w:u w:val="single"/>
        </w:rPr>
        <w:fldChar w:fldCharType="end"/>
      </w:r>
    </w:p>
    <w:p w14:paraId="0752C037" w14:textId="77777777" w:rsidR="00602264" w:rsidRDefault="007C0D60">
      <w:pPr>
        <w:spacing w:line="20" w:lineRule="exact"/>
        <w:rPr>
          <w:sz w:val="20"/>
          <w:szCs w:val="20"/>
        </w:rPr>
      </w:pPr>
      <w:r>
        <w:rPr>
          <w:noProof/>
          <w:sz w:val="20"/>
          <w:szCs w:val="20"/>
        </w:rPr>
        <w:drawing>
          <wp:anchor distT="0" distB="0" distL="114300" distR="114300" simplePos="0" relativeHeight="251512832" behindDoc="1" locked="0" layoutInCell="0" allowOverlap="1" wp14:anchorId="21C95FD2" wp14:editId="456DB788">
            <wp:simplePos x="0" y="0"/>
            <wp:positionH relativeFrom="column">
              <wp:posOffset>73660</wp:posOffset>
            </wp:positionH>
            <wp:positionV relativeFrom="paragraph">
              <wp:posOffset>205740</wp:posOffset>
            </wp:positionV>
            <wp:extent cx="1611630" cy="327469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
                    <a:srcRect/>
                    <a:stretch>
                      <a:fillRect/>
                    </a:stretch>
                  </pic:blipFill>
                  <pic:spPr bwMode="auto">
                    <a:xfrm>
                      <a:off x="0" y="0"/>
                      <a:ext cx="1611630" cy="3274695"/>
                    </a:xfrm>
                    <a:prstGeom prst="rect">
                      <a:avLst/>
                    </a:prstGeom>
                    <a:noFill/>
                  </pic:spPr>
                </pic:pic>
              </a:graphicData>
            </a:graphic>
          </wp:anchor>
        </w:drawing>
      </w:r>
    </w:p>
    <w:p w14:paraId="0CA4A7B8" w14:textId="77777777" w:rsidR="00602264" w:rsidRDefault="00602264">
      <w:pPr>
        <w:spacing w:line="200" w:lineRule="exact"/>
        <w:rPr>
          <w:sz w:val="20"/>
          <w:szCs w:val="20"/>
        </w:rPr>
      </w:pPr>
    </w:p>
    <w:p w14:paraId="23C2F7FD" w14:textId="77777777" w:rsidR="00602264" w:rsidRDefault="00602264">
      <w:pPr>
        <w:spacing w:line="200" w:lineRule="exact"/>
        <w:rPr>
          <w:sz w:val="20"/>
          <w:szCs w:val="20"/>
        </w:rPr>
      </w:pPr>
    </w:p>
    <w:p w14:paraId="09B07CF4" w14:textId="77777777" w:rsidR="00602264" w:rsidRDefault="00602264">
      <w:pPr>
        <w:spacing w:line="200" w:lineRule="exact"/>
        <w:rPr>
          <w:sz w:val="20"/>
          <w:szCs w:val="20"/>
        </w:rPr>
      </w:pPr>
    </w:p>
    <w:p w14:paraId="52B66086" w14:textId="77777777" w:rsidR="00602264" w:rsidRDefault="00602264">
      <w:pPr>
        <w:spacing w:line="200" w:lineRule="exact"/>
        <w:rPr>
          <w:sz w:val="20"/>
          <w:szCs w:val="20"/>
        </w:rPr>
      </w:pPr>
    </w:p>
    <w:p w14:paraId="39A1E440" w14:textId="77777777" w:rsidR="00602264" w:rsidRDefault="00602264">
      <w:pPr>
        <w:spacing w:line="200" w:lineRule="exact"/>
        <w:rPr>
          <w:sz w:val="20"/>
          <w:szCs w:val="20"/>
        </w:rPr>
      </w:pPr>
    </w:p>
    <w:p w14:paraId="12BE307D" w14:textId="77777777" w:rsidR="00602264" w:rsidRDefault="00602264">
      <w:pPr>
        <w:spacing w:line="200" w:lineRule="exact"/>
        <w:rPr>
          <w:sz w:val="20"/>
          <w:szCs w:val="20"/>
        </w:rPr>
      </w:pPr>
    </w:p>
    <w:p w14:paraId="2556D898" w14:textId="77777777" w:rsidR="00602264" w:rsidRDefault="00602264">
      <w:pPr>
        <w:spacing w:line="200" w:lineRule="exact"/>
        <w:rPr>
          <w:sz w:val="20"/>
          <w:szCs w:val="20"/>
        </w:rPr>
      </w:pPr>
    </w:p>
    <w:p w14:paraId="0FC00701" w14:textId="77777777" w:rsidR="00602264" w:rsidRDefault="00602264">
      <w:pPr>
        <w:spacing w:line="200" w:lineRule="exact"/>
        <w:rPr>
          <w:sz w:val="20"/>
          <w:szCs w:val="20"/>
        </w:rPr>
      </w:pPr>
    </w:p>
    <w:p w14:paraId="54D9654A" w14:textId="77777777" w:rsidR="00602264" w:rsidRDefault="00602264">
      <w:pPr>
        <w:spacing w:line="200" w:lineRule="exact"/>
        <w:rPr>
          <w:sz w:val="20"/>
          <w:szCs w:val="20"/>
        </w:rPr>
      </w:pPr>
    </w:p>
    <w:p w14:paraId="330F9D01" w14:textId="77777777" w:rsidR="00602264" w:rsidRDefault="00602264">
      <w:pPr>
        <w:spacing w:line="313" w:lineRule="exact"/>
        <w:rPr>
          <w:sz w:val="20"/>
          <w:szCs w:val="20"/>
        </w:rPr>
      </w:pPr>
    </w:p>
    <w:p w14:paraId="7906F006"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2015</w:t>
      </w:r>
    </w:p>
    <w:p w14:paraId="1A330D05" w14:textId="77777777" w:rsidR="00602264" w:rsidRDefault="00602264">
      <w:pPr>
        <w:spacing w:line="123" w:lineRule="exact"/>
        <w:rPr>
          <w:sz w:val="20"/>
          <w:szCs w:val="20"/>
        </w:rPr>
      </w:pPr>
    </w:p>
    <w:p w14:paraId="33872F97"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56</w:t>
      </w:r>
    </w:p>
    <w:p w14:paraId="6439853A" w14:textId="77777777" w:rsidR="00602264" w:rsidRDefault="00602264">
      <w:pPr>
        <w:spacing w:line="123" w:lineRule="exact"/>
        <w:rPr>
          <w:sz w:val="20"/>
          <w:szCs w:val="20"/>
        </w:rPr>
      </w:pPr>
    </w:p>
    <w:p w14:paraId="0DB8E5F4" w14:textId="77777777" w:rsidR="00602264" w:rsidRDefault="007C0D60">
      <w:pPr>
        <w:ind w:left="480"/>
        <w:jc w:val="center"/>
        <w:rPr>
          <w:sz w:val="20"/>
          <w:szCs w:val="20"/>
        </w:rPr>
      </w:pPr>
      <w:r>
        <w:rPr>
          <w:rFonts w:ascii="Arial" w:eastAsia="Arial" w:hAnsi="Arial" w:cs="Arial"/>
          <w:b/>
          <w:bCs/>
          <w:sz w:val="14"/>
          <w:szCs w:val="14"/>
        </w:rPr>
        <w:t>CVBF Committees:</w:t>
      </w:r>
    </w:p>
    <w:p w14:paraId="095A79FE" w14:textId="77777777" w:rsidR="00602264" w:rsidRDefault="00602264">
      <w:pPr>
        <w:spacing w:line="19" w:lineRule="exact"/>
        <w:rPr>
          <w:sz w:val="20"/>
          <w:szCs w:val="20"/>
        </w:rPr>
      </w:pPr>
    </w:p>
    <w:p w14:paraId="6F06A929" w14:textId="77777777" w:rsidR="00602264" w:rsidRDefault="007C0D60">
      <w:pPr>
        <w:spacing w:line="247" w:lineRule="auto"/>
        <w:ind w:left="480" w:right="140"/>
        <w:jc w:val="center"/>
        <w:rPr>
          <w:sz w:val="20"/>
          <w:szCs w:val="20"/>
        </w:rPr>
      </w:pPr>
      <w:r>
        <w:rPr>
          <w:rFonts w:ascii="Arial" w:eastAsia="Arial" w:hAnsi="Arial" w:cs="Arial"/>
          <w:sz w:val="14"/>
          <w:szCs w:val="14"/>
        </w:rPr>
        <w:t>Audit (Chair) Compensation Nominating &amp; Corporate Governance</w:t>
      </w:r>
    </w:p>
    <w:p w14:paraId="6D948A52" w14:textId="77777777" w:rsidR="00602264" w:rsidRDefault="00602264">
      <w:pPr>
        <w:spacing w:line="89" w:lineRule="exact"/>
        <w:rPr>
          <w:sz w:val="20"/>
          <w:szCs w:val="20"/>
        </w:rPr>
      </w:pPr>
    </w:p>
    <w:p w14:paraId="768B5283" w14:textId="77777777" w:rsidR="00602264" w:rsidRDefault="007C0D60">
      <w:pPr>
        <w:ind w:left="780"/>
        <w:rPr>
          <w:sz w:val="20"/>
          <w:szCs w:val="20"/>
        </w:rPr>
      </w:pPr>
      <w:r>
        <w:rPr>
          <w:rFonts w:ascii="Arial" w:eastAsia="Arial" w:hAnsi="Arial" w:cs="Arial"/>
          <w:b/>
          <w:bCs/>
          <w:sz w:val="14"/>
          <w:szCs w:val="14"/>
        </w:rPr>
        <w:t>CBB Committees:</w:t>
      </w:r>
    </w:p>
    <w:p w14:paraId="59E96CFD" w14:textId="77777777" w:rsidR="00602264" w:rsidRDefault="00602264">
      <w:pPr>
        <w:spacing w:line="19" w:lineRule="exact"/>
        <w:rPr>
          <w:sz w:val="20"/>
          <w:szCs w:val="20"/>
        </w:rPr>
      </w:pPr>
    </w:p>
    <w:p w14:paraId="6B071A6C" w14:textId="77777777" w:rsidR="00602264" w:rsidRDefault="007C0D60">
      <w:pPr>
        <w:ind w:left="800"/>
        <w:rPr>
          <w:sz w:val="20"/>
          <w:szCs w:val="20"/>
        </w:rPr>
      </w:pPr>
      <w:r>
        <w:rPr>
          <w:rFonts w:ascii="Arial" w:eastAsia="Arial" w:hAnsi="Arial" w:cs="Arial"/>
          <w:sz w:val="14"/>
          <w:szCs w:val="14"/>
        </w:rPr>
        <w:t>Risk Management</w:t>
      </w:r>
    </w:p>
    <w:p w14:paraId="0A8D8C63" w14:textId="77777777" w:rsidR="00602264" w:rsidRDefault="007C0D60">
      <w:pPr>
        <w:spacing w:line="20" w:lineRule="exact"/>
        <w:rPr>
          <w:sz w:val="20"/>
          <w:szCs w:val="20"/>
        </w:rPr>
      </w:pPr>
      <w:r>
        <w:rPr>
          <w:noProof/>
          <w:sz w:val="20"/>
          <w:szCs w:val="20"/>
        </w:rPr>
        <w:drawing>
          <wp:anchor distT="0" distB="0" distL="114300" distR="114300" simplePos="0" relativeHeight="251513856" behindDoc="1" locked="0" layoutInCell="0" allowOverlap="1" wp14:anchorId="1D26B7BF" wp14:editId="7163DDF8">
            <wp:simplePos x="0" y="0"/>
            <wp:positionH relativeFrom="column">
              <wp:posOffset>73660</wp:posOffset>
            </wp:positionH>
            <wp:positionV relativeFrom="paragraph">
              <wp:posOffset>1275080</wp:posOffset>
            </wp:positionV>
            <wp:extent cx="1611630" cy="270891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7"/>
                    <a:srcRect/>
                    <a:stretch>
                      <a:fillRect/>
                    </a:stretch>
                  </pic:blipFill>
                  <pic:spPr bwMode="auto">
                    <a:xfrm>
                      <a:off x="0" y="0"/>
                      <a:ext cx="1611630" cy="2708910"/>
                    </a:xfrm>
                    <a:prstGeom prst="rect">
                      <a:avLst/>
                    </a:prstGeom>
                    <a:noFill/>
                  </pic:spPr>
                </pic:pic>
              </a:graphicData>
            </a:graphic>
          </wp:anchor>
        </w:drawing>
      </w:r>
    </w:p>
    <w:p w14:paraId="734F5BD9" w14:textId="77777777" w:rsidR="00602264" w:rsidRDefault="007C0D60">
      <w:pPr>
        <w:spacing w:line="20" w:lineRule="exact"/>
        <w:rPr>
          <w:sz w:val="20"/>
          <w:szCs w:val="20"/>
        </w:rPr>
      </w:pPr>
      <w:r>
        <w:rPr>
          <w:sz w:val="20"/>
          <w:szCs w:val="20"/>
        </w:rPr>
        <w:br w:type="column"/>
      </w:r>
    </w:p>
    <w:p w14:paraId="46838247" w14:textId="77777777" w:rsidR="00602264" w:rsidRDefault="00602264">
      <w:pPr>
        <w:spacing w:line="200" w:lineRule="exact"/>
        <w:rPr>
          <w:sz w:val="20"/>
          <w:szCs w:val="20"/>
        </w:rPr>
      </w:pPr>
    </w:p>
    <w:p w14:paraId="3E29ADBE" w14:textId="77777777" w:rsidR="00602264" w:rsidRDefault="00602264">
      <w:pPr>
        <w:spacing w:line="400" w:lineRule="exact"/>
        <w:rPr>
          <w:sz w:val="20"/>
          <w:szCs w:val="20"/>
        </w:rPr>
      </w:pPr>
    </w:p>
    <w:p w14:paraId="5FFB2498" w14:textId="77777777" w:rsidR="00602264" w:rsidRDefault="007C0D60">
      <w:pPr>
        <w:rPr>
          <w:sz w:val="20"/>
          <w:szCs w:val="20"/>
        </w:rPr>
      </w:pPr>
      <w:r>
        <w:rPr>
          <w:rFonts w:ascii="Arial" w:eastAsia="Arial" w:hAnsi="Arial" w:cs="Arial"/>
          <w:b/>
          <w:bCs/>
        </w:rPr>
        <w:t>Kristina M. Leslie</w:t>
      </w:r>
    </w:p>
    <w:p w14:paraId="40B7BB80" w14:textId="77777777" w:rsidR="00602264" w:rsidRDefault="007C0D60">
      <w:pPr>
        <w:spacing w:line="20" w:lineRule="exact"/>
        <w:rPr>
          <w:sz w:val="20"/>
          <w:szCs w:val="20"/>
        </w:rPr>
      </w:pPr>
      <w:r>
        <w:rPr>
          <w:noProof/>
          <w:sz w:val="20"/>
          <w:szCs w:val="20"/>
        </w:rPr>
        <w:drawing>
          <wp:anchor distT="0" distB="0" distL="114300" distR="114300" simplePos="0" relativeHeight="251514880" behindDoc="1" locked="0" layoutInCell="0" allowOverlap="1" wp14:anchorId="1F476D27" wp14:editId="123346F7">
            <wp:simplePos x="0" y="0"/>
            <wp:positionH relativeFrom="column">
              <wp:posOffset>-1924685</wp:posOffset>
            </wp:positionH>
            <wp:positionV relativeFrom="paragraph">
              <wp:posOffset>-756285</wp:posOffset>
            </wp:positionV>
            <wp:extent cx="7174865" cy="38735"/>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p>
    <w:p w14:paraId="63A106FF" w14:textId="77777777" w:rsidR="00602264" w:rsidRDefault="00602264">
      <w:pPr>
        <w:spacing w:line="61" w:lineRule="exact"/>
        <w:rPr>
          <w:sz w:val="20"/>
          <w:szCs w:val="20"/>
        </w:rPr>
      </w:pPr>
    </w:p>
    <w:p w14:paraId="33965B40" w14:textId="77777777" w:rsidR="00602264" w:rsidRDefault="007C0D60">
      <w:pPr>
        <w:rPr>
          <w:sz w:val="20"/>
          <w:szCs w:val="20"/>
        </w:rPr>
      </w:pPr>
      <w:r>
        <w:rPr>
          <w:rFonts w:ascii="Arial" w:eastAsia="Arial" w:hAnsi="Arial" w:cs="Arial"/>
          <w:b/>
          <w:bCs/>
          <w:sz w:val="18"/>
          <w:szCs w:val="18"/>
        </w:rPr>
        <w:t>Experience</w:t>
      </w:r>
    </w:p>
    <w:p w14:paraId="2A376E55" w14:textId="77777777" w:rsidR="00602264" w:rsidRDefault="00602264">
      <w:pPr>
        <w:spacing w:line="18" w:lineRule="exact"/>
        <w:rPr>
          <w:sz w:val="20"/>
          <w:szCs w:val="20"/>
        </w:rPr>
      </w:pPr>
    </w:p>
    <w:p w14:paraId="2B9082AE" w14:textId="77777777" w:rsidR="00602264" w:rsidRDefault="007C0D60">
      <w:pPr>
        <w:spacing w:line="234" w:lineRule="auto"/>
        <w:ind w:right="60"/>
        <w:rPr>
          <w:sz w:val="20"/>
          <w:szCs w:val="20"/>
        </w:rPr>
      </w:pPr>
      <w:r>
        <w:rPr>
          <w:rFonts w:ascii="Arial" w:eastAsia="Arial" w:hAnsi="Arial" w:cs="Arial"/>
          <w:sz w:val="18"/>
          <w:szCs w:val="18"/>
        </w:rPr>
        <w:t>Kristina M. Leslie was appointed as a director of CVB Financial Corp. and Citizens Business Bank in 2015. Ms. Leslie began her career at Paramount Communications in New York, serving in a variety of financial management roles, including treasury, investor relations and strategic planning. Following the acquisition of Paramount by Viacom, Ms. Leslie served as Director of Financial Planning for Viacom with responsibility for financial and strategic planning for Paramount Pictures, Madison Square Garden and Simon and Schuster. In 1996, Ms. Leslie relocated to California to join DreamWorks as Head of Strategic Planning and Corporate Finance, where she oversaw financial planning, strategic partnerships and investor and banking relationships. She became Chief Financial Officer of DreamWorks in 2003 and led the $840 million initial public offering of DreamWorks Animation in 2004. She continued to serve as DreamWorks’ CFO until her retirement in 2007.</w:t>
      </w:r>
    </w:p>
    <w:p w14:paraId="61F211D8" w14:textId="77777777" w:rsidR="00602264" w:rsidRDefault="00602264">
      <w:pPr>
        <w:spacing w:line="7" w:lineRule="exact"/>
        <w:rPr>
          <w:sz w:val="20"/>
          <w:szCs w:val="20"/>
        </w:rPr>
      </w:pPr>
    </w:p>
    <w:p w14:paraId="1EA373FF" w14:textId="77777777" w:rsidR="00602264" w:rsidRDefault="007C0D60">
      <w:pPr>
        <w:spacing w:line="253" w:lineRule="auto"/>
        <w:ind w:right="80"/>
        <w:rPr>
          <w:sz w:val="20"/>
          <w:szCs w:val="20"/>
        </w:rPr>
      </w:pPr>
      <w:r>
        <w:rPr>
          <w:rFonts w:ascii="Arial" w:eastAsia="Arial" w:hAnsi="Arial" w:cs="Arial"/>
          <w:sz w:val="17"/>
          <w:szCs w:val="17"/>
        </w:rPr>
        <w:t xml:space="preserve">Ms. Leslie is currently Chair of the Board of Blue Shield of California, and serves as a member of its Nominating and Governance Committee. In addition, Ms. Leslie is a Director at </w:t>
      </w:r>
      <w:proofErr w:type="spellStart"/>
      <w:r>
        <w:rPr>
          <w:rFonts w:ascii="Arial" w:eastAsia="Arial" w:hAnsi="Arial" w:cs="Arial"/>
          <w:sz w:val="17"/>
          <w:szCs w:val="17"/>
        </w:rPr>
        <w:t>Justworks</w:t>
      </w:r>
      <w:proofErr w:type="spellEnd"/>
      <w:r>
        <w:rPr>
          <w:rFonts w:ascii="Arial" w:eastAsia="Arial" w:hAnsi="Arial" w:cs="Arial"/>
          <w:sz w:val="17"/>
          <w:szCs w:val="17"/>
        </w:rPr>
        <w:t>, Inc. where she is Chair of its Audit Committee, and a Director at A Place for Rover, Inc., where she is also Chair of its Audit Committee. Ms. Leslie is also a trustee and Chair of the Board at Flintridge Preparatory School in La Canada, California. Ms. Leslie earned her B.A. degree in Economics from Bucknell University and her Master of Business Administration degree in Finance from Columbia University.</w:t>
      </w:r>
    </w:p>
    <w:p w14:paraId="7FA5C005" w14:textId="77777777" w:rsidR="00602264" w:rsidRDefault="00602264">
      <w:pPr>
        <w:spacing w:line="78" w:lineRule="exact"/>
        <w:rPr>
          <w:sz w:val="20"/>
          <w:szCs w:val="20"/>
        </w:rPr>
      </w:pPr>
    </w:p>
    <w:p w14:paraId="14C47D79" w14:textId="77777777" w:rsidR="00602264" w:rsidRDefault="007C0D60">
      <w:pPr>
        <w:rPr>
          <w:sz w:val="20"/>
          <w:szCs w:val="20"/>
        </w:rPr>
      </w:pPr>
      <w:r>
        <w:rPr>
          <w:rFonts w:ascii="Arial" w:eastAsia="Arial" w:hAnsi="Arial" w:cs="Arial"/>
          <w:b/>
          <w:bCs/>
          <w:sz w:val="18"/>
          <w:szCs w:val="18"/>
        </w:rPr>
        <w:t>Qualifications</w:t>
      </w:r>
    </w:p>
    <w:p w14:paraId="510E55F6" w14:textId="77777777" w:rsidR="00602264" w:rsidRDefault="00602264">
      <w:pPr>
        <w:spacing w:line="18" w:lineRule="exact"/>
        <w:rPr>
          <w:sz w:val="20"/>
          <w:szCs w:val="20"/>
        </w:rPr>
      </w:pPr>
    </w:p>
    <w:p w14:paraId="2E049164" w14:textId="77777777" w:rsidR="00602264" w:rsidRDefault="007C0D60">
      <w:pPr>
        <w:spacing w:line="238" w:lineRule="auto"/>
        <w:ind w:right="700"/>
        <w:rPr>
          <w:sz w:val="20"/>
          <w:szCs w:val="20"/>
        </w:rPr>
      </w:pPr>
      <w:r>
        <w:rPr>
          <w:rFonts w:ascii="Arial" w:eastAsia="Arial" w:hAnsi="Arial" w:cs="Arial"/>
          <w:sz w:val="18"/>
          <w:szCs w:val="18"/>
        </w:rPr>
        <w:t>Ms. Leslie’s qualifications to sit on our Board include her extensive experience in the areas of treasury management, financial planning, accounting and finance, and her prominence in the business community in the San Gabriel Valley, where Citizens Business Bank has important operations and customers.</w:t>
      </w:r>
    </w:p>
    <w:p w14:paraId="004A66B3" w14:textId="77777777" w:rsidR="00602264" w:rsidRDefault="00602264">
      <w:pPr>
        <w:spacing w:line="200" w:lineRule="exact"/>
        <w:rPr>
          <w:sz w:val="20"/>
          <w:szCs w:val="20"/>
        </w:rPr>
      </w:pPr>
    </w:p>
    <w:p w14:paraId="41528B70" w14:textId="77777777" w:rsidR="00602264" w:rsidRDefault="00602264">
      <w:pPr>
        <w:sectPr w:rsidR="00602264">
          <w:pgSz w:w="11900" w:h="16838"/>
          <w:pgMar w:top="459" w:right="439" w:bottom="1440" w:left="320" w:header="0" w:footer="0" w:gutter="0"/>
          <w:cols w:num="2" w:space="720" w:equalWidth="0">
            <w:col w:w="2300" w:space="720"/>
            <w:col w:w="8120"/>
          </w:cols>
        </w:sectPr>
      </w:pPr>
    </w:p>
    <w:p w14:paraId="16BC1A30" w14:textId="77777777" w:rsidR="00602264" w:rsidRDefault="00602264">
      <w:pPr>
        <w:spacing w:line="200" w:lineRule="exact"/>
        <w:rPr>
          <w:sz w:val="20"/>
          <w:szCs w:val="20"/>
        </w:rPr>
      </w:pPr>
    </w:p>
    <w:p w14:paraId="494564C6" w14:textId="77777777" w:rsidR="00602264" w:rsidRDefault="00602264">
      <w:pPr>
        <w:spacing w:line="200" w:lineRule="exact"/>
        <w:rPr>
          <w:sz w:val="20"/>
          <w:szCs w:val="20"/>
        </w:rPr>
      </w:pPr>
    </w:p>
    <w:p w14:paraId="0637E8C2" w14:textId="77777777" w:rsidR="00602264" w:rsidRDefault="00602264">
      <w:pPr>
        <w:spacing w:line="200" w:lineRule="exact"/>
        <w:rPr>
          <w:sz w:val="20"/>
          <w:szCs w:val="20"/>
        </w:rPr>
      </w:pPr>
    </w:p>
    <w:p w14:paraId="29E91260" w14:textId="77777777" w:rsidR="00602264" w:rsidRDefault="00602264">
      <w:pPr>
        <w:spacing w:line="200" w:lineRule="exact"/>
        <w:rPr>
          <w:sz w:val="20"/>
          <w:szCs w:val="20"/>
        </w:rPr>
      </w:pPr>
    </w:p>
    <w:p w14:paraId="6D72B3AE" w14:textId="77777777" w:rsidR="00602264" w:rsidRDefault="00602264">
      <w:pPr>
        <w:spacing w:line="200" w:lineRule="exact"/>
        <w:rPr>
          <w:sz w:val="20"/>
          <w:szCs w:val="20"/>
        </w:rPr>
      </w:pPr>
    </w:p>
    <w:p w14:paraId="64640D00" w14:textId="77777777" w:rsidR="00602264" w:rsidRDefault="00602264">
      <w:pPr>
        <w:spacing w:line="200" w:lineRule="exact"/>
        <w:rPr>
          <w:sz w:val="20"/>
          <w:szCs w:val="20"/>
        </w:rPr>
      </w:pPr>
    </w:p>
    <w:p w14:paraId="6D539D54" w14:textId="77777777" w:rsidR="00602264" w:rsidRDefault="00602264">
      <w:pPr>
        <w:spacing w:line="200" w:lineRule="exact"/>
        <w:rPr>
          <w:sz w:val="20"/>
          <w:szCs w:val="20"/>
        </w:rPr>
      </w:pPr>
    </w:p>
    <w:p w14:paraId="3BC781AC" w14:textId="77777777" w:rsidR="00602264" w:rsidRDefault="00602264">
      <w:pPr>
        <w:spacing w:line="200" w:lineRule="exact"/>
        <w:rPr>
          <w:sz w:val="20"/>
          <w:szCs w:val="20"/>
        </w:rPr>
      </w:pPr>
    </w:p>
    <w:p w14:paraId="6FC67B86" w14:textId="77777777" w:rsidR="00602264" w:rsidRDefault="00602264">
      <w:pPr>
        <w:spacing w:line="200" w:lineRule="exact"/>
        <w:rPr>
          <w:sz w:val="20"/>
          <w:szCs w:val="20"/>
        </w:rPr>
      </w:pPr>
    </w:p>
    <w:p w14:paraId="2C7DADEE" w14:textId="77777777" w:rsidR="00602264" w:rsidRDefault="00602264">
      <w:pPr>
        <w:spacing w:line="200" w:lineRule="exact"/>
        <w:rPr>
          <w:sz w:val="20"/>
          <w:szCs w:val="20"/>
        </w:rPr>
      </w:pPr>
    </w:p>
    <w:p w14:paraId="6C864CD0" w14:textId="77777777" w:rsidR="00602264" w:rsidRDefault="00602264">
      <w:pPr>
        <w:spacing w:line="234" w:lineRule="exact"/>
        <w:rPr>
          <w:sz w:val="20"/>
          <w:szCs w:val="20"/>
        </w:rPr>
      </w:pPr>
    </w:p>
    <w:p w14:paraId="773DC118"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2012</w:t>
      </w:r>
    </w:p>
    <w:p w14:paraId="1725A78A" w14:textId="77777777" w:rsidR="00602264" w:rsidRDefault="00602264">
      <w:pPr>
        <w:spacing w:line="123" w:lineRule="exact"/>
        <w:rPr>
          <w:sz w:val="20"/>
          <w:szCs w:val="20"/>
        </w:rPr>
      </w:pPr>
    </w:p>
    <w:p w14:paraId="1A990950"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64</w:t>
      </w:r>
    </w:p>
    <w:p w14:paraId="7C071408" w14:textId="77777777" w:rsidR="00602264" w:rsidRDefault="00602264">
      <w:pPr>
        <w:spacing w:line="123" w:lineRule="exact"/>
        <w:rPr>
          <w:sz w:val="20"/>
          <w:szCs w:val="20"/>
        </w:rPr>
      </w:pPr>
    </w:p>
    <w:p w14:paraId="36986C2C" w14:textId="77777777" w:rsidR="00602264" w:rsidRDefault="007C0D60">
      <w:pPr>
        <w:ind w:left="480"/>
        <w:jc w:val="center"/>
        <w:rPr>
          <w:sz w:val="20"/>
          <w:szCs w:val="20"/>
        </w:rPr>
      </w:pPr>
      <w:r>
        <w:rPr>
          <w:rFonts w:ascii="Arial" w:eastAsia="Arial" w:hAnsi="Arial" w:cs="Arial"/>
          <w:b/>
          <w:bCs/>
          <w:sz w:val="14"/>
          <w:szCs w:val="14"/>
        </w:rPr>
        <w:t>CVBF Committees:</w:t>
      </w:r>
    </w:p>
    <w:p w14:paraId="107A91CE" w14:textId="77777777" w:rsidR="00602264" w:rsidRDefault="00602264">
      <w:pPr>
        <w:spacing w:line="19" w:lineRule="exact"/>
        <w:rPr>
          <w:sz w:val="20"/>
          <w:szCs w:val="20"/>
        </w:rPr>
      </w:pPr>
    </w:p>
    <w:p w14:paraId="493839B1" w14:textId="77777777" w:rsidR="00602264" w:rsidRDefault="007C0D60">
      <w:pPr>
        <w:ind w:left="480"/>
        <w:jc w:val="center"/>
        <w:rPr>
          <w:sz w:val="20"/>
          <w:szCs w:val="20"/>
        </w:rPr>
      </w:pPr>
      <w:r>
        <w:rPr>
          <w:rFonts w:ascii="Arial" w:eastAsia="Arial" w:hAnsi="Arial" w:cs="Arial"/>
          <w:sz w:val="14"/>
          <w:szCs w:val="14"/>
        </w:rPr>
        <w:t>Audit</w:t>
      </w:r>
    </w:p>
    <w:p w14:paraId="0D0A1B70" w14:textId="77777777" w:rsidR="00602264" w:rsidRDefault="00602264">
      <w:pPr>
        <w:spacing w:line="1" w:lineRule="exact"/>
        <w:rPr>
          <w:sz w:val="20"/>
          <w:szCs w:val="20"/>
        </w:rPr>
      </w:pPr>
    </w:p>
    <w:p w14:paraId="57CB4CE3" w14:textId="77777777" w:rsidR="00602264" w:rsidRDefault="007C0D60">
      <w:pPr>
        <w:ind w:left="480"/>
        <w:jc w:val="center"/>
        <w:rPr>
          <w:sz w:val="20"/>
          <w:szCs w:val="20"/>
        </w:rPr>
      </w:pPr>
      <w:r>
        <w:rPr>
          <w:rFonts w:ascii="Arial" w:eastAsia="Arial" w:hAnsi="Arial" w:cs="Arial"/>
          <w:sz w:val="14"/>
          <w:szCs w:val="14"/>
        </w:rPr>
        <w:t>Compensation</w:t>
      </w:r>
    </w:p>
    <w:p w14:paraId="2D5178F5" w14:textId="77777777" w:rsidR="00602264" w:rsidRDefault="00602264">
      <w:pPr>
        <w:spacing w:line="1" w:lineRule="exact"/>
        <w:rPr>
          <w:sz w:val="20"/>
          <w:szCs w:val="20"/>
        </w:rPr>
      </w:pPr>
    </w:p>
    <w:p w14:paraId="299A1656" w14:textId="77777777" w:rsidR="00602264" w:rsidRDefault="007C0D60">
      <w:pPr>
        <w:ind w:left="480"/>
        <w:jc w:val="center"/>
        <w:rPr>
          <w:sz w:val="20"/>
          <w:szCs w:val="20"/>
        </w:rPr>
      </w:pPr>
      <w:r>
        <w:rPr>
          <w:rFonts w:ascii="Arial" w:eastAsia="Arial" w:hAnsi="Arial" w:cs="Arial"/>
          <w:sz w:val="14"/>
          <w:szCs w:val="14"/>
        </w:rPr>
        <w:t>Nominating &amp; Corporate</w:t>
      </w:r>
    </w:p>
    <w:p w14:paraId="1757B816" w14:textId="77777777" w:rsidR="00602264" w:rsidRDefault="00602264">
      <w:pPr>
        <w:spacing w:line="1" w:lineRule="exact"/>
        <w:rPr>
          <w:sz w:val="20"/>
          <w:szCs w:val="20"/>
        </w:rPr>
      </w:pPr>
    </w:p>
    <w:p w14:paraId="1B3DEB7A" w14:textId="77777777" w:rsidR="00602264" w:rsidRDefault="007C0D60">
      <w:pPr>
        <w:ind w:left="480"/>
        <w:jc w:val="center"/>
        <w:rPr>
          <w:sz w:val="20"/>
          <w:szCs w:val="20"/>
        </w:rPr>
      </w:pPr>
      <w:r>
        <w:rPr>
          <w:rFonts w:ascii="Arial" w:eastAsia="Arial" w:hAnsi="Arial" w:cs="Arial"/>
          <w:sz w:val="14"/>
          <w:szCs w:val="14"/>
        </w:rPr>
        <w:t>Governance</w:t>
      </w:r>
    </w:p>
    <w:p w14:paraId="317F65BD" w14:textId="77777777" w:rsidR="00602264" w:rsidRDefault="00602264">
      <w:pPr>
        <w:spacing w:line="105" w:lineRule="exact"/>
        <w:rPr>
          <w:sz w:val="20"/>
          <w:szCs w:val="20"/>
        </w:rPr>
      </w:pPr>
    </w:p>
    <w:p w14:paraId="7F6EC2E5" w14:textId="77777777" w:rsidR="00602264" w:rsidRDefault="007C0D60">
      <w:pPr>
        <w:ind w:left="480"/>
        <w:jc w:val="center"/>
        <w:rPr>
          <w:sz w:val="20"/>
          <w:szCs w:val="20"/>
        </w:rPr>
      </w:pPr>
      <w:r>
        <w:rPr>
          <w:rFonts w:ascii="Arial" w:eastAsia="Arial" w:hAnsi="Arial" w:cs="Arial"/>
          <w:b/>
          <w:bCs/>
          <w:sz w:val="14"/>
          <w:szCs w:val="14"/>
        </w:rPr>
        <w:t>CBB Committees:</w:t>
      </w:r>
    </w:p>
    <w:p w14:paraId="5737D715" w14:textId="77777777" w:rsidR="00602264" w:rsidRDefault="00602264">
      <w:pPr>
        <w:spacing w:line="19" w:lineRule="exact"/>
        <w:rPr>
          <w:sz w:val="20"/>
          <w:szCs w:val="20"/>
        </w:rPr>
      </w:pPr>
    </w:p>
    <w:p w14:paraId="14431F44" w14:textId="77777777" w:rsidR="00602264" w:rsidRDefault="007C0D60">
      <w:pPr>
        <w:ind w:left="480"/>
        <w:jc w:val="center"/>
        <w:rPr>
          <w:sz w:val="20"/>
          <w:szCs w:val="20"/>
        </w:rPr>
      </w:pPr>
      <w:r>
        <w:rPr>
          <w:rFonts w:ascii="Arial" w:eastAsia="Arial" w:hAnsi="Arial" w:cs="Arial"/>
          <w:sz w:val="14"/>
          <w:szCs w:val="14"/>
        </w:rPr>
        <w:t>Balance Sheet Management</w:t>
      </w:r>
    </w:p>
    <w:p w14:paraId="6E1336FC" w14:textId="77777777" w:rsidR="00602264" w:rsidRDefault="00602264">
      <w:pPr>
        <w:spacing w:line="1" w:lineRule="exact"/>
        <w:rPr>
          <w:sz w:val="20"/>
          <w:szCs w:val="20"/>
        </w:rPr>
      </w:pPr>
    </w:p>
    <w:p w14:paraId="72316618" w14:textId="77777777" w:rsidR="00602264" w:rsidRDefault="007C0D60">
      <w:pPr>
        <w:ind w:left="480"/>
        <w:jc w:val="center"/>
        <w:rPr>
          <w:sz w:val="20"/>
          <w:szCs w:val="20"/>
        </w:rPr>
      </w:pPr>
      <w:r>
        <w:rPr>
          <w:rFonts w:ascii="Arial" w:eastAsia="Arial" w:hAnsi="Arial" w:cs="Arial"/>
          <w:sz w:val="14"/>
          <w:szCs w:val="14"/>
        </w:rPr>
        <w:t>Credit</w:t>
      </w:r>
    </w:p>
    <w:p w14:paraId="6C268CFE" w14:textId="77777777" w:rsidR="00602264" w:rsidRDefault="00602264">
      <w:pPr>
        <w:spacing w:line="1" w:lineRule="exact"/>
        <w:rPr>
          <w:sz w:val="20"/>
          <w:szCs w:val="20"/>
        </w:rPr>
      </w:pPr>
    </w:p>
    <w:p w14:paraId="1DFBEA3B" w14:textId="77777777" w:rsidR="00602264" w:rsidRDefault="007C0D60">
      <w:pPr>
        <w:ind w:left="480"/>
        <w:jc w:val="center"/>
        <w:rPr>
          <w:sz w:val="20"/>
          <w:szCs w:val="20"/>
        </w:rPr>
      </w:pPr>
      <w:r>
        <w:rPr>
          <w:rFonts w:ascii="Arial" w:eastAsia="Arial" w:hAnsi="Arial" w:cs="Arial"/>
          <w:sz w:val="14"/>
          <w:szCs w:val="14"/>
        </w:rPr>
        <w:t>Risk Management</w:t>
      </w:r>
    </w:p>
    <w:p w14:paraId="645599F2" w14:textId="77777777" w:rsidR="00602264" w:rsidRDefault="00602264">
      <w:pPr>
        <w:spacing w:line="1" w:lineRule="exact"/>
        <w:rPr>
          <w:sz w:val="20"/>
          <w:szCs w:val="20"/>
        </w:rPr>
      </w:pPr>
    </w:p>
    <w:p w14:paraId="42FFC1D0" w14:textId="77777777" w:rsidR="00602264" w:rsidRDefault="007C0D60">
      <w:pPr>
        <w:ind w:left="480"/>
        <w:jc w:val="center"/>
        <w:rPr>
          <w:sz w:val="20"/>
          <w:szCs w:val="20"/>
        </w:rPr>
      </w:pPr>
      <w:r>
        <w:rPr>
          <w:rFonts w:ascii="Arial" w:eastAsia="Arial" w:hAnsi="Arial" w:cs="Arial"/>
          <w:sz w:val="14"/>
          <w:szCs w:val="14"/>
        </w:rPr>
        <w:t>Trust Services</w:t>
      </w:r>
    </w:p>
    <w:p w14:paraId="68BB2DCA" w14:textId="77777777" w:rsidR="00602264" w:rsidRDefault="007C0D60">
      <w:pPr>
        <w:spacing w:line="20" w:lineRule="exact"/>
        <w:rPr>
          <w:sz w:val="20"/>
          <w:szCs w:val="20"/>
        </w:rPr>
      </w:pPr>
      <w:r>
        <w:rPr>
          <w:noProof/>
          <w:sz w:val="20"/>
          <w:szCs w:val="20"/>
        </w:rPr>
        <w:drawing>
          <wp:anchor distT="0" distB="0" distL="114300" distR="114300" simplePos="0" relativeHeight="251515904" behindDoc="1" locked="0" layoutInCell="0" allowOverlap="1" wp14:anchorId="54362462" wp14:editId="3C1E9559">
            <wp:simplePos x="0" y="0"/>
            <wp:positionH relativeFrom="column">
              <wp:posOffset>73660</wp:posOffset>
            </wp:positionH>
            <wp:positionV relativeFrom="paragraph">
              <wp:posOffset>323215</wp:posOffset>
            </wp:positionV>
            <wp:extent cx="411480" cy="16256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6FD8876E" w14:textId="77777777" w:rsidR="00602264" w:rsidRDefault="007C0D60">
      <w:pPr>
        <w:spacing w:line="20" w:lineRule="exact"/>
        <w:rPr>
          <w:sz w:val="20"/>
          <w:szCs w:val="20"/>
        </w:rPr>
      </w:pPr>
      <w:r>
        <w:rPr>
          <w:sz w:val="20"/>
          <w:szCs w:val="20"/>
        </w:rPr>
        <w:br w:type="column"/>
      </w:r>
    </w:p>
    <w:p w14:paraId="60D07A20" w14:textId="77777777" w:rsidR="00602264" w:rsidRDefault="00602264">
      <w:pPr>
        <w:spacing w:line="200" w:lineRule="exact"/>
        <w:rPr>
          <w:sz w:val="20"/>
          <w:szCs w:val="20"/>
        </w:rPr>
      </w:pPr>
    </w:p>
    <w:p w14:paraId="38E9FE82" w14:textId="77777777" w:rsidR="00602264" w:rsidRDefault="00602264">
      <w:pPr>
        <w:spacing w:line="293" w:lineRule="exact"/>
        <w:rPr>
          <w:sz w:val="20"/>
          <w:szCs w:val="20"/>
        </w:rPr>
      </w:pPr>
    </w:p>
    <w:p w14:paraId="03D595C0" w14:textId="77777777" w:rsidR="00602264" w:rsidRDefault="007C0D60">
      <w:pPr>
        <w:rPr>
          <w:sz w:val="20"/>
          <w:szCs w:val="20"/>
        </w:rPr>
      </w:pPr>
      <w:r>
        <w:rPr>
          <w:rFonts w:ascii="Arial" w:eastAsia="Arial" w:hAnsi="Arial" w:cs="Arial"/>
          <w:b/>
          <w:bCs/>
        </w:rPr>
        <w:t>Raymond V. O’Brien III</w:t>
      </w:r>
    </w:p>
    <w:p w14:paraId="33DE9608" w14:textId="77777777" w:rsidR="00602264" w:rsidRDefault="00602264">
      <w:pPr>
        <w:spacing w:line="81" w:lineRule="exact"/>
        <w:rPr>
          <w:sz w:val="20"/>
          <w:szCs w:val="20"/>
        </w:rPr>
      </w:pPr>
    </w:p>
    <w:p w14:paraId="7D2E7BFB" w14:textId="77777777" w:rsidR="00602264" w:rsidRDefault="007C0D60">
      <w:pPr>
        <w:rPr>
          <w:sz w:val="20"/>
          <w:szCs w:val="20"/>
        </w:rPr>
      </w:pPr>
      <w:r>
        <w:rPr>
          <w:rFonts w:ascii="Arial" w:eastAsia="Arial" w:hAnsi="Arial" w:cs="Arial"/>
          <w:b/>
          <w:bCs/>
          <w:sz w:val="18"/>
          <w:szCs w:val="18"/>
        </w:rPr>
        <w:t>Experience</w:t>
      </w:r>
    </w:p>
    <w:p w14:paraId="7B574C88" w14:textId="77777777" w:rsidR="00602264" w:rsidRDefault="00602264">
      <w:pPr>
        <w:spacing w:line="13" w:lineRule="exact"/>
        <w:rPr>
          <w:sz w:val="20"/>
          <w:szCs w:val="20"/>
        </w:rPr>
      </w:pPr>
    </w:p>
    <w:p w14:paraId="5F200374" w14:textId="77777777" w:rsidR="00602264" w:rsidRDefault="007C0D60">
      <w:pPr>
        <w:rPr>
          <w:sz w:val="20"/>
          <w:szCs w:val="20"/>
        </w:rPr>
      </w:pPr>
      <w:r>
        <w:rPr>
          <w:rFonts w:ascii="Arial" w:eastAsia="Arial" w:hAnsi="Arial" w:cs="Arial"/>
          <w:sz w:val="18"/>
          <w:szCs w:val="18"/>
        </w:rPr>
        <w:t>Raymond V. O’Brien III is Chairman of the Board and has served on our Board since 2012.</w:t>
      </w:r>
    </w:p>
    <w:p w14:paraId="6A315154" w14:textId="77777777" w:rsidR="00602264" w:rsidRDefault="007C0D60">
      <w:pPr>
        <w:spacing w:line="236" w:lineRule="auto"/>
        <w:ind w:right="80"/>
        <w:rPr>
          <w:sz w:val="20"/>
          <w:szCs w:val="20"/>
        </w:rPr>
      </w:pPr>
      <w:r>
        <w:rPr>
          <w:rFonts w:ascii="Arial" w:eastAsia="Arial" w:hAnsi="Arial" w:cs="Arial"/>
          <w:sz w:val="18"/>
          <w:szCs w:val="18"/>
        </w:rPr>
        <w:t>Mr. O’Brien has an extensive background in both manufacturing and banking. Mr. O’Brien began his professional career in banking in 1979 with Chase Manhattan Bank and moved to 1st Business Bank in 1983. In 1988, he left the banking profession and became CEO and owner of I.L. Walker, a Los Angeles-based manufacturing company. Over the next two-plus decades, Mr. O’Brien owned and led several manufacturing companies. He is currently the Chief Executive Officer and owner of Cal Plate, Inc., based in Artesia, California. Mr. O’Brien was a founding director of American Business Bank in 1997 and served as a director at that institution until 2012. Mr. O’Brien earned his B.B.A. in Finance from the University of Notre Dame in 1979. Mr. O’Brien is an active “49er” member of the Young Presidents’ Organization.</w:t>
      </w:r>
    </w:p>
    <w:p w14:paraId="0109FBB4" w14:textId="77777777" w:rsidR="00602264" w:rsidRDefault="00602264">
      <w:pPr>
        <w:spacing w:line="90" w:lineRule="exact"/>
        <w:rPr>
          <w:sz w:val="20"/>
          <w:szCs w:val="20"/>
        </w:rPr>
      </w:pPr>
    </w:p>
    <w:p w14:paraId="7709E95A" w14:textId="77777777" w:rsidR="00602264" w:rsidRDefault="007C0D60">
      <w:pPr>
        <w:rPr>
          <w:sz w:val="20"/>
          <w:szCs w:val="20"/>
        </w:rPr>
      </w:pPr>
      <w:r>
        <w:rPr>
          <w:rFonts w:ascii="Arial" w:eastAsia="Arial" w:hAnsi="Arial" w:cs="Arial"/>
          <w:b/>
          <w:bCs/>
          <w:sz w:val="18"/>
          <w:szCs w:val="18"/>
        </w:rPr>
        <w:t>Qualifications</w:t>
      </w:r>
    </w:p>
    <w:p w14:paraId="524A0E0B" w14:textId="77777777" w:rsidR="00602264" w:rsidRDefault="00602264">
      <w:pPr>
        <w:spacing w:line="18" w:lineRule="exact"/>
        <w:rPr>
          <w:sz w:val="20"/>
          <w:szCs w:val="20"/>
        </w:rPr>
      </w:pPr>
    </w:p>
    <w:p w14:paraId="7E099409" w14:textId="77777777" w:rsidR="00602264" w:rsidRDefault="007C0D60">
      <w:pPr>
        <w:ind w:right="200"/>
        <w:jc w:val="both"/>
        <w:rPr>
          <w:sz w:val="20"/>
          <w:szCs w:val="20"/>
        </w:rPr>
      </w:pPr>
      <w:r>
        <w:rPr>
          <w:rFonts w:ascii="Arial" w:eastAsia="Arial" w:hAnsi="Arial" w:cs="Arial"/>
          <w:sz w:val="18"/>
          <w:szCs w:val="18"/>
        </w:rPr>
        <w:t>Mr. O’Brien’s qualifications to sit on our Board include his operational and financial expertise gained from the successful operation of a number of business entities, as well as his direct experience as a banker and bank director.</w:t>
      </w:r>
    </w:p>
    <w:p w14:paraId="50810784" w14:textId="77777777" w:rsidR="00602264" w:rsidRDefault="007C0D60">
      <w:pPr>
        <w:spacing w:line="20" w:lineRule="exact"/>
        <w:rPr>
          <w:sz w:val="20"/>
          <w:szCs w:val="20"/>
        </w:rPr>
      </w:pPr>
      <w:r>
        <w:rPr>
          <w:noProof/>
          <w:sz w:val="20"/>
          <w:szCs w:val="20"/>
        </w:rPr>
        <w:drawing>
          <wp:anchor distT="0" distB="0" distL="114300" distR="114300" simplePos="0" relativeHeight="251516928" behindDoc="1" locked="0" layoutInCell="0" allowOverlap="1" wp14:anchorId="7C5457B0" wp14:editId="4AB4EB68">
            <wp:simplePos x="0" y="0"/>
            <wp:positionH relativeFrom="column">
              <wp:posOffset>-1843405</wp:posOffset>
            </wp:positionH>
            <wp:positionV relativeFrom="paragraph">
              <wp:posOffset>857885</wp:posOffset>
            </wp:positionV>
            <wp:extent cx="6995160" cy="889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p>
    <w:p w14:paraId="010A42AD" w14:textId="77777777" w:rsidR="00602264" w:rsidRDefault="00602264">
      <w:pPr>
        <w:spacing w:line="717" w:lineRule="exact"/>
        <w:rPr>
          <w:sz w:val="20"/>
          <w:szCs w:val="20"/>
        </w:rPr>
      </w:pPr>
    </w:p>
    <w:p w14:paraId="01AC93A9" w14:textId="77777777" w:rsidR="00602264" w:rsidRDefault="00602264">
      <w:pPr>
        <w:sectPr w:rsidR="00602264">
          <w:type w:val="continuous"/>
          <w:pgSz w:w="11900" w:h="16838"/>
          <w:pgMar w:top="459" w:right="439" w:bottom="1440" w:left="320" w:header="0" w:footer="0" w:gutter="0"/>
          <w:cols w:num="2" w:space="720" w:equalWidth="0">
            <w:col w:w="2300" w:space="720"/>
            <w:col w:w="8120"/>
          </w:cols>
        </w:sectPr>
      </w:pPr>
    </w:p>
    <w:p w14:paraId="54A95F56" w14:textId="77777777" w:rsidR="00602264" w:rsidRDefault="00602264">
      <w:pPr>
        <w:spacing w:line="200" w:lineRule="exact"/>
        <w:rPr>
          <w:sz w:val="20"/>
          <w:szCs w:val="20"/>
        </w:rPr>
      </w:pPr>
    </w:p>
    <w:p w14:paraId="00BB3A47" w14:textId="77777777" w:rsidR="00602264" w:rsidRDefault="00602264">
      <w:pPr>
        <w:spacing w:line="200" w:lineRule="exact"/>
        <w:rPr>
          <w:sz w:val="20"/>
          <w:szCs w:val="20"/>
        </w:rPr>
      </w:pPr>
    </w:p>
    <w:p w14:paraId="29B75A5C" w14:textId="77777777" w:rsidR="00602264" w:rsidRDefault="00602264">
      <w:pPr>
        <w:spacing w:line="270" w:lineRule="exact"/>
        <w:rPr>
          <w:sz w:val="20"/>
          <w:szCs w:val="20"/>
        </w:rPr>
      </w:pPr>
    </w:p>
    <w:p w14:paraId="7A124779" w14:textId="77777777" w:rsidR="00602264" w:rsidRDefault="007C0D60">
      <w:pPr>
        <w:ind w:left="10540"/>
        <w:rPr>
          <w:sz w:val="20"/>
          <w:szCs w:val="20"/>
        </w:rPr>
      </w:pPr>
      <w:r>
        <w:rPr>
          <w:rFonts w:ascii="Arial" w:eastAsia="Arial" w:hAnsi="Arial" w:cs="Arial"/>
          <w:sz w:val="15"/>
          <w:szCs w:val="15"/>
        </w:rPr>
        <w:t>page 15</w:t>
      </w:r>
    </w:p>
    <w:p w14:paraId="2A4CE050" w14:textId="77777777" w:rsidR="00602264" w:rsidRDefault="00602264">
      <w:pPr>
        <w:sectPr w:rsidR="00602264">
          <w:type w:val="continuous"/>
          <w:pgSz w:w="11900" w:h="16838"/>
          <w:pgMar w:top="459" w:right="439" w:bottom="1440" w:left="320" w:header="0" w:footer="0" w:gutter="0"/>
          <w:cols w:space="720" w:equalWidth="0">
            <w:col w:w="11140"/>
          </w:cols>
        </w:sectPr>
      </w:pPr>
    </w:p>
    <w:bookmarkStart w:id="22" w:name="page23"/>
    <w:bookmarkEnd w:id="22"/>
    <w:p w14:paraId="624615C8" w14:textId="77777777" w:rsidR="00602264" w:rsidRDefault="007C0D60">
      <w:pPr>
        <w:rPr>
          <w:rFonts w:ascii="Arial" w:eastAsia="Arial" w:hAnsi="Arial" w:cs="Arial"/>
          <w:b/>
          <w:bCs/>
          <w:color w:val="0000EE"/>
          <w:sz w:val="18"/>
          <w:szCs w:val="18"/>
          <w:u w:val="single"/>
        </w:rPr>
      </w:pPr>
      <w:r>
        <w:fldChar w:fldCharType="begin"/>
      </w:r>
      <w:r>
        <w:instrText xml:space="preserve"> HYPERLINK \l "page5" \h </w:instrText>
      </w:r>
      <w:r>
        <w:fldChar w:fldCharType="separate"/>
      </w:r>
      <w:r>
        <w:rPr>
          <w:rFonts w:ascii="Arial" w:eastAsia="Arial" w:hAnsi="Arial" w:cs="Arial"/>
          <w:b/>
          <w:bCs/>
          <w:color w:val="0000EE"/>
          <w:sz w:val="18"/>
          <w:szCs w:val="18"/>
          <w:u w:val="single"/>
        </w:rPr>
        <w:t>Table of Contents</w:t>
      </w:r>
      <w:r>
        <w:rPr>
          <w:rFonts w:ascii="Arial" w:eastAsia="Arial" w:hAnsi="Arial" w:cs="Arial"/>
          <w:b/>
          <w:bCs/>
          <w:color w:val="0000EE"/>
          <w:sz w:val="18"/>
          <w:szCs w:val="18"/>
          <w:u w:val="single"/>
        </w:rPr>
        <w:fldChar w:fldCharType="end"/>
      </w:r>
    </w:p>
    <w:p w14:paraId="35BE86C1" w14:textId="77777777" w:rsidR="00602264" w:rsidRDefault="007C0D60">
      <w:pPr>
        <w:spacing w:line="20" w:lineRule="exact"/>
        <w:rPr>
          <w:sz w:val="20"/>
          <w:szCs w:val="20"/>
        </w:rPr>
      </w:pPr>
      <w:r>
        <w:rPr>
          <w:noProof/>
          <w:sz w:val="20"/>
          <w:szCs w:val="20"/>
        </w:rPr>
        <w:drawing>
          <wp:anchor distT="0" distB="0" distL="114300" distR="114300" simplePos="0" relativeHeight="251517952" behindDoc="1" locked="0" layoutInCell="0" allowOverlap="1" wp14:anchorId="19B7C0FC" wp14:editId="397352F9">
            <wp:simplePos x="0" y="0"/>
            <wp:positionH relativeFrom="column">
              <wp:posOffset>73660</wp:posOffset>
            </wp:positionH>
            <wp:positionV relativeFrom="paragraph">
              <wp:posOffset>205740</wp:posOffset>
            </wp:positionV>
            <wp:extent cx="1611630" cy="2760345"/>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8"/>
                    <a:srcRect/>
                    <a:stretch>
                      <a:fillRect/>
                    </a:stretch>
                  </pic:blipFill>
                  <pic:spPr bwMode="auto">
                    <a:xfrm>
                      <a:off x="0" y="0"/>
                      <a:ext cx="1611630" cy="2760345"/>
                    </a:xfrm>
                    <a:prstGeom prst="rect">
                      <a:avLst/>
                    </a:prstGeom>
                    <a:noFill/>
                  </pic:spPr>
                </pic:pic>
              </a:graphicData>
            </a:graphic>
          </wp:anchor>
        </w:drawing>
      </w:r>
    </w:p>
    <w:p w14:paraId="69445F92" w14:textId="77777777" w:rsidR="00602264" w:rsidRDefault="00602264">
      <w:pPr>
        <w:spacing w:line="200" w:lineRule="exact"/>
        <w:rPr>
          <w:sz w:val="20"/>
          <w:szCs w:val="20"/>
        </w:rPr>
      </w:pPr>
    </w:p>
    <w:p w14:paraId="7F134C7C" w14:textId="77777777" w:rsidR="00602264" w:rsidRDefault="00602264">
      <w:pPr>
        <w:spacing w:line="200" w:lineRule="exact"/>
        <w:rPr>
          <w:sz w:val="20"/>
          <w:szCs w:val="20"/>
        </w:rPr>
      </w:pPr>
    </w:p>
    <w:p w14:paraId="226A3932" w14:textId="77777777" w:rsidR="00602264" w:rsidRDefault="00602264">
      <w:pPr>
        <w:spacing w:line="200" w:lineRule="exact"/>
        <w:rPr>
          <w:sz w:val="20"/>
          <w:szCs w:val="20"/>
        </w:rPr>
      </w:pPr>
    </w:p>
    <w:p w14:paraId="6020E849" w14:textId="77777777" w:rsidR="00602264" w:rsidRDefault="00602264">
      <w:pPr>
        <w:spacing w:line="200" w:lineRule="exact"/>
        <w:rPr>
          <w:sz w:val="20"/>
          <w:szCs w:val="20"/>
        </w:rPr>
      </w:pPr>
    </w:p>
    <w:p w14:paraId="697C3067" w14:textId="77777777" w:rsidR="00602264" w:rsidRDefault="00602264">
      <w:pPr>
        <w:spacing w:line="200" w:lineRule="exact"/>
        <w:rPr>
          <w:sz w:val="20"/>
          <w:szCs w:val="20"/>
        </w:rPr>
      </w:pPr>
    </w:p>
    <w:p w14:paraId="5C59D13C" w14:textId="77777777" w:rsidR="00602264" w:rsidRDefault="00602264">
      <w:pPr>
        <w:spacing w:line="200" w:lineRule="exact"/>
        <w:rPr>
          <w:sz w:val="20"/>
          <w:szCs w:val="20"/>
        </w:rPr>
      </w:pPr>
    </w:p>
    <w:p w14:paraId="7CBCC143" w14:textId="77777777" w:rsidR="00602264" w:rsidRDefault="00602264">
      <w:pPr>
        <w:spacing w:line="200" w:lineRule="exact"/>
        <w:rPr>
          <w:sz w:val="20"/>
          <w:szCs w:val="20"/>
        </w:rPr>
      </w:pPr>
    </w:p>
    <w:p w14:paraId="704F18B4" w14:textId="77777777" w:rsidR="00602264" w:rsidRDefault="00602264">
      <w:pPr>
        <w:spacing w:line="200" w:lineRule="exact"/>
        <w:rPr>
          <w:sz w:val="20"/>
          <w:szCs w:val="20"/>
        </w:rPr>
      </w:pPr>
    </w:p>
    <w:p w14:paraId="2573AADA" w14:textId="77777777" w:rsidR="00602264" w:rsidRDefault="00602264">
      <w:pPr>
        <w:spacing w:line="200" w:lineRule="exact"/>
        <w:rPr>
          <w:sz w:val="20"/>
          <w:szCs w:val="20"/>
        </w:rPr>
      </w:pPr>
    </w:p>
    <w:p w14:paraId="616E319A" w14:textId="77777777" w:rsidR="00602264" w:rsidRDefault="00602264">
      <w:pPr>
        <w:spacing w:line="313" w:lineRule="exact"/>
        <w:rPr>
          <w:sz w:val="20"/>
          <w:szCs w:val="20"/>
        </w:rPr>
      </w:pPr>
    </w:p>
    <w:p w14:paraId="5B71DAED"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2021</w:t>
      </w:r>
    </w:p>
    <w:p w14:paraId="39E8AB36" w14:textId="77777777" w:rsidR="00602264" w:rsidRDefault="00602264">
      <w:pPr>
        <w:spacing w:line="123" w:lineRule="exact"/>
        <w:rPr>
          <w:sz w:val="20"/>
          <w:szCs w:val="20"/>
        </w:rPr>
      </w:pPr>
    </w:p>
    <w:p w14:paraId="2DFD0CC9"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52</w:t>
      </w:r>
    </w:p>
    <w:p w14:paraId="5FE05083" w14:textId="77777777" w:rsidR="00602264" w:rsidRDefault="00602264">
      <w:pPr>
        <w:spacing w:line="123" w:lineRule="exact"/>
        <w:rPr>
          <w:sz w:val="20"/>
          <w:szCs w:val="20"/>
        </w:rPr>
      </w:pPr>
    </w:p>
    <w:p w14:paraId="3B7D9518" w14:textId="77777777" w:rsidR="00602264" w:rsidRDefault="007C0D60">
      <w:pPr>
        <w:ind w:left="480"/>
        <w:jc w:val="center"/>
        <w:rPr>
          <w:sz w:val="20"/>
          <w:szCs w:val="20"/>
        </w:rPr>
      </w:pPr>
      <w:r>
        <w:rPr>
          <w:rFonts w:ascii="Arial" w:eastAsia="Arial" w:hAnsi="Arial" w:cs="Arial"/>
          <w:b/>
          <w:bCs/>
          <w:sz w:val="14"/>
          <w:szCs w:val="14"/>
        </w:rPr>
        <w:t>CVBF Committees:</w:t>
      </w:r>
    </w:p>
    <w:p w14:paraId="5BCD9BF3" w14:textId="77777777" w:rsidR="00602264" w:rsidRDefault="00602264">
      <w:pPr>
        <w:spacing w:line="19" w:lineRule="exact"/>
        <w:rPr>
          <w:sz w:val="20"/>
          <w:szCs w:val="20"/>
        </w:rPr>
      </w:pPr>
    </w:p>
    <w:p w14:paraId="79E49822" w14:textId="77777777" w:rsidR="00602264" w:rsidRDefault="007C0D60">
      <w:pPr>
        <w:ind w:left="480"/>
        <w:jc w:val="center"/>
        <w:rPr>
          <w:sz w:val="20"/>
          <w:szCs w:val="20"/>
        </w:rPr>
      </w:pPr>
      <w:r>
        <w:rPr>
          <w:rFonts w:ascii="Arial" w:eastAsia="Arial" w:hAnsi="Arial" w:cs="Arial"/>
          <w:sz w:val="14"/>
          <w:szCs w:val="14"/>
        </w:rPr>
        <w:t>Audit</w:t>
      </w:r>
    </w:p>
    <w:p w14:paraId="51AD4EE8" w14:textId="77777777" w:rsidR="00602264" w:rsidRDefault="00602264">
      <w:pPr>
        <w:spacing w:line="1" w:lineRule="exact"/>
        <w:rPr>
          <w:sz w:val="20"/>
          <w:szCs w:val="20"/>
        </w:rPr>
      </w:pPr>
    </w:p>
    <w:p w14:paraId="00B8EC2F" w14:textId="77777777" w:rsidR="00602264" w:rsidRDefault="007C0D60">
      <w:pPr>
        <w:ind w:left="480"/>
        <w:jc w:val="center"/>
        <w:rPr>
          <w:sz w:val="20"/>
          <w:szCs w:val="20"/>
        </w:rPr>
      </w:pPr>
      <w:r>
        <w:rPr>
          <w:rFonts w:ascii="Arial" w:eastAsia="Arial" w:hAnsi="Arial" w:cs="Arial"/>
          <w:sz w:val="14"/>
          <w:szCs w:val="14"/>
        </w:rPr>
        <w:t>Compensation</w:t>
      </w:r>
    </w:p>
    <w:p w14:paraId="514968A4" w14:textId="77777777" w:rsidR="00602264" w:rsidRDefault="00602264">
      <w:pPr>
        <w:spacing w:line="1" w:lineRule="exact"/>
        <w:rPr>
          <w:sz w:val="20"/>
          <w:szCs w:val="20"/>
        </w:rPr>
      </w:pPr>
    </w:p>
    <w:p w14:paraId="084043CF" w14:textId="77777777" w:rsidR="00602264" w:rsidRDefault="007C0D60">
      <w:pPr>
        <w:ind w:left="480"/>
        <w:jc w:val="center"/>
        <w:rPr>
          <w:sz w:val="20"/>
          <w:szCs w:val="20"/>
        </w:rPr>
      </w:pPr>
      <w:r>
        <w:rPr>
          <w:rFonts w:ascii="Arial" w:eastAsia="Arial" w:hAnsi="Arial" w:cs="Arial"/>
          <w:sz w:val="14"/>
          <w:szCs w:val="14"/>
        </w:rPr>
        <w:t>Nominating &amp; Corporate</w:t>
      </w:r>
    </w:p>
    <w:p w14:paraId="24760E2E" w14:textId="77777777" w:rsidR="00602264" w:rsidRDefault="00602264">
      <w:pPr>
        <w:spacing w:line="1" w:lineRule="exact"/>
        <w:rPr>
          <w:sz w:val="20"/>
          <w:szCs w:val="20"/>
        </w:rPr>
      </w:pPr>
    </w:p>
    <w:p w14:paraId="600AB41B" w14:textId="77777777" w:rsidR="00602264" w:rsidRDefault="007C0D60">
      <w:pPr>
        <w:ind w:left="480"/>
        <w:jc w:val="center"/>
        <w:rPr>
          <w:sz w:val="20"/>
          <w:szCs w:val="20"/>
        </w:rPr>
      </w:pPr>
      <w:r>
        <w:rPr>
          <w:rFonts w:ascii="Arial" w:eastAsia="Arial" w:hAnsi="Arial" w:cs="Arial"/>
          <w:sz w:val="14"/>
          <w:szCs w:val="14"/>
        </w:rPr>
        <w:t>Governance</w:t>
      </w:r>
    </w:p>
    <w:p w14:paraId="15AC4EE5" w14:textId="77777777" w:rsidR="00602264" w:rsidRDefault="00602264">
      <w:pPr>
        <w:spacing w:line="105" w:lineRule="exact"/>
        <w:rPr>
          <w:sz w:val="20"/>
          <w:szCs w:val="20"/>
        </w:rPr>
      </w:pPr>
    </w:p>
    <w:p w14:paraId="0E5B6DED" w14:textId="77777777" w:rsidR="00602264" w:rsidRDefault="007C0D60">
      <w:pPr>
        <w:ind w:left="480"/>
        <w:jc w:val="center"/>
        <w:rPr>
          <w:sz w:val="20"/>
          <w:szCs w:val="20"/>
        </w:rPr>
      </w:pPr>
      <w:r>
        <w:rPr>
          <w:rFonts w:ascii="Arial" w:eastAsia="Arial" w:hAnsi="Arial" w:cs="Arial"/>
          <w:b/>
          <w:bCs/>
          <w:sz w:val="14"/>
          <w:szCs w:val="14"/>
        </w:rPr>
        <w:t>CBB Committees:</w:t>
      </w:r>
    </w:p>
    <w:p w14:paraId="6494E28E" w14:textId="77777777" w:rsidR="00602264" w:rsidRDefault="00602264">
      <w:pPr>
        <w:spacing w:line="19" w:lineRule="exact"/>
        <w:rPr>
          <w:sz w:val="20"/>
          <w:szCs w:val="20"/>
        </w:rPr>
      </w:pPr>
    </w:p>
    <w:p w14:paraId="3EC44A09" w14:textId="77777777" w:rsidR="00602264" w:rsidRDefault="007C0D60">
      <w:pPr>
        <w:spacing w:line="249" w:lineRule="auto"/>
        <w:ind w:left="480"/>
        <w:jc w:val="center"/>
        <w:rPr>
          <w:sz w:val="20"/>
          <w:szCs w:val="20"/>
        </w:rPr>
      </w:pPr>
      <w:r>
        <w:rPr>
          <w:rFonts w:ascii="Arial" w:eastAsia="Arial" w:hAnsi="Arial" w:cs="Arial"/>
          <w:sz w:val="14"/>
          <w:szCs w:val="14"/>
        </w:rPr>
        <w:t>Balance Sheet Management Risk Management Trust Services</w:t>
      </w:r>
    </w:p>
    <w:p w14:paraId="0B591D0E" w14:textId="77777777" w:rsidR="00602264" w:rsidRDefault="007C0D60">
      <w:pPr>
        <w:spacing w:line="20" w:lineRule="exact"/>
        <w:rPr>
          <w:sz w:val="20"/>
          <w:szCs w:val="20"/>
        </w:rPr>
      </w:pPr>
      <w:r>
        <w:rPr>
          <w:noProof/>
          <w:sz w:val="20"/>
          <w:szCs w:val="20"/>
        </w:rPr>
        <w:drawing>
          <wp:anchor distT="0" distB="0" distL="114300" distR="114300" simplePos="0" relativeHeight="251518976" behindDoc="1" locked="0" layoutInCell="0" allowOverlap="1" wp14:anchorId="1842E29E" wp14:editId="58FC77CD">
            <wp:simplePos x="0" y="0"/>
            <wp:positionH relativeFrom="column">
              <wp:posOffset>73660</wp:posOffset>
            </wp:positionH>
            <wp:positionV relativeFrom="paragraph">
              <wp:posOffset>544830</wp:posOffset>
            </wp:positionV>
            <wp:extent cx="1611630" cy="260604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9"/>
                    <a:srcRect/>
                    <a:stretch>
                      <a:fillRect/>
                    </a:stretch>
                  </pic:blipFill>
                  <pic:spPr bwMode="auto">
                    <a:xfrm>
                      <a:off x="0" y="0"/>
                      <a:ext cx="1611630" cy="2606040"/>
                    </a:xfrm>
                    <a:prstGeom prst="rect">
                      <a:avLst/>
                    </a:prstGeom>
                    <a:noFill/>
                  </pic:spPr>
                </pic:pic>
              </a:graphicData>
            </a:graphic>
          </wp:anchor>
        </w:drawing>
      </w:r>
    </w:p>
    <w:p w14:paraId="74BC5722" w14:textId="77777777" w:rsidR="00602264" w:rsidRDefault="007C0D60">
      <w:pPr>
        <w:spacing w:line="20" w:lineRule="exact"/>
        <w:rPr>
          <w:sz w:val="20"/>
          <w:szCs w:val="20"/>
        </w:rPr>
      </w:pPr>
      <w:r>
        <w:rPr>
          <w:sz w:val="20"/>
          <w:szCs w:val="20"/>
        </w:rPr>
        <w:br w:type="column"/>
      </w:r>
    </w:p>
    <w:p w14:paraId="7867A444" w14:textId="77777777" w:rsidR="00602264" w:rsidRDefault="00602264">
      <w:pPr>
        <w:spacing w:line="200" w:lineRule="exact"/>
        <w:rPr>
          <w:sz w:val="20"/>
          <w:szCs w:val="20"/>
        </w:rPr>
      </w:pPr>
    </w:p>
    <w:p w14:paraId="3B15BAB7" w14:textId="77777777" w:rsidR="00602264" w:rsidRDefault="00602264">
      <w:pPr>
        <w:spacing w:line="400" w:lineRule="exact"/>
        <w:rPr>
          <w:sz w:val="20"/>
          <w:szCs w:val="20"/>
        </w:rPr>
      </w:pPr>
    </w:p>
    <w:p w14:paraId="4BA8DB9E" w14:textId="77777777" w:rsidR="00602264" w:rsidRDefault="007C0D60">
      <w:pPr>
        <w:rPr>
          <w:sz w:val="20"/>
          <w:szCs w:val="20"/>
        </w:rPr>
      </w:pPr>
      <w:r>
        <w:rPr>
          <w:rFonts w:ascii="Arial" w:eastAsia="Arial" w:hAnsi="Arial" w:cs="Arial"/>
          <w:b/>
          <w:bCs/>
        </w:rPr>
        <w:t>Jane Olvera</w:t>
      </w:r>
    </w:p>
    <w:p w14:paraId="27FE0DC6" w14:textId="77777777" w:rsidR="00602264" w:rsidRDefault="007C0D60">
      <w:pPr>
        <w:spacing w:line="20" w:lineRule="exact"/>
        <w:rPr>
          <w:sz w:val="20"/>
          <w:szCs w:val="20"/>
        </w:rPr>
      </w:pPr>
      <w:r>
        <w:rPr>
          <w:noProof/>
          <w:sz w:val="20"/>
          <w:szCs w:val="20"/>
        </w:rPr>
        <w:drawing>
          <wp:anchor distT="0" distB="0" distL="114300" distR="114300" simplePos="0" relativeHeight="251520000" behindDoc="1" locked="0" layoutInCell="0" allowOverlap="1" wp14:anchorId="688CDA59" wp14:editId="7EA1713A">
            <wp:simplePos x="0" y="0"/>
            <wp:positionH relativeFrom="column">
              <wp:posOffset>-1924685</wp:posOffset>
            </wp:positionH>
            <wp:positionV relativeFrom="paragraph">
              <wp:posOffset>-756285</wp:posOffset>
            </wp:positionV>
            <wp:extent cx="7174865" cy="3810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p>
    <w:p w14:paraId="58632272" w14:textId="77777777" w:rsidR="00602264" w:rsidRDefault="00602264">
      <w:pPr>
        <w:spacing w:line="61" w:lineRule="exact"/>
        <w:rPr>
          <w:sz w:val="20"/>
          <w:szCs w:val="20"/>
        </w:rPr>
      </w:pPr>
    </w:p>
    <w:p w14:paraId="6E2D4E1F" w14:textId="77777777" w:rsidR="00602264" w:rsidRDefault="007C0D60">
      <w:pPr>
        <w:rPr>
          <w:sz w:val="20"/>
          <w:szCs w:val="20"/>
        </w:rPr>
      </w:pPr>
      <w:r>
        <w:rPr>
          <w:rFonts w:ascii="Arial" w:eastAsia="Arial" w:hAnsi="Arial" w:cs="Arial"/>
          <w:b/>
          <w:bCs/>
          <w:sz w:val="18"/>
          <w:szCs w:val="18"/>
        </w:rPr>
        <w:t>Experience</w:t>
      </w:r>
    </w:p>
    <w:p w14:paraId="5B1AEBE1" w14:textId="77777777" w:rsidR="00602264" w:rsidRDefault="00602264">
      <w:pPr>
        <w:spacing w:line="18" w:lineRule="exact"/>
        <w:rPr>
          <w:sz w:val="20"/>
          <w:szCs w:val="20"/>
        </w:rPr>
      </w:pPr>
    </w:p>
    <w:p w14:paraId="32D7F0E1" w14:textId="77777777" w:rsidR="00602264" w:rsidRDefault="007C0D60">
      <w:pPr>
        <w:spacing w:line="236" w:lineRule="auto"/>
        <w:ind w:right="20"/>
        <w:rPr>
          <w:sz w:val="20"/>
          <w:szCs w:val="20"/>
        </w:rPr>
      </w:pPr>
      <w:r>
        <w:rPr>
          <w:rFonts w:ascii="Arial" w:eastAsia="Arial" w:hAnsi="Arial" w:cs="Arial"/>
          <w:sz w:val="18"/>
          <w:szCs w:val="18"/>
        </w:rPr>
        <w:t>Jane Olvera was appointed as a director of CVB Financial Corp. and Citizens Business Bank on February 10, 2021. Ms. Olvera has specialized in the fields of marketing and communications for over three decades and is the Founder and President of JP Marketing, which is based in Fresno, California and provides business clients with competitive insights and tactical communication plans and implementation. She is also a founding partner of Windsong Productions, a video production company, and Flagship Marketing, a disabled veterans business enterprise focusing on work with government contractors. Ms. Olvera has a B.A. in Speech Communication and a pending thesis for a M.A. in Organizational Communication from California State University, Fresno. Her numerous professional awards include “40 Business Professionals Under 40” by The Business Street Online and “24 Women of Influence” by KSEE TV NBC 24. Ms. Olvera is a member of the Public Relations Society of America and the Fresno State Bulldogs Alumni Association, and is Chair of the Institute for Family Business.</w:t>
      </w:r>
    </w:p>
    <w:p w14:paraId="2140AEEC" w14:textId="77777777" w:rsidR="00602264" w:rsidRDefault="00602264">
      <w:pPr>
        <w:spacing w:line="87" w:lineRule="exact"/>
        <w:rPr>
          <w:sz w:val="20"/>
          <w:szCs w:val="20"/>
        </w:rPr>
      </w:pPr>
    </w:p>
    <w:p w14:paraId="49835CA4" w14:textId="77777777" w:rsidR="00602264" w:rsidRDefault="007C0D60">
      <w:pPr>
        <w:rPr>
          <w:sz w:val="20"/>
          <w:szCs w:val="20"/>
        </w:rPr>
      </w:pPr>
      <w:r>
        <w:rPr>
          <w:rFonts w:ascii="Arial" w:eastAsia="Arial" w:hAnsi="Arial" w:cs="Arial"/>
          <w:b/>
          <w:bCs/>
          <w:sz w:val="18"/>
          <w:szCs w:val="18"/>
        </w:rPr>
        <w:t>Qualifications</w:t>
      </w:r>
    </w:p>
    <w:p w14:paraId="4F85CF4D" w14:textId="77777777" w:rsidR="00602264" w:rsidRDefault="00602264">
      <w:pPr>
        <w:spacing w:line="18" w:lineRule="exact"/>
        <w:rPr>
          <w:sz w:val="20"/>
          <w:szCs w:val="20"/>
        </w:rPr>
      </w:pPr>
    </w:p>
    <w:p w14:paraId="5B6EA100" w14:textId="77777777" w:rsidR="00602264" w:rsidRDefault="007C0D60">
      <w:pPr>
        <w:spacing w:line="238" w:lineRule="auto"/>
        <w:ind w:right="80"/>
        <w:rPr>
          <w:sz w:val="20"/>
          <w:szCs w:val="20"/>
        </w:rPr>
      </w:pPr>
      <w:r>
        <w:rPr>
          <w:rFonts w:ascii="Arial" w:eastAsia="Arial" w:hAnsi="Arial" w:cs="Arial"/>
          <w:sz w:val="18"/>
          <w:szCs w:val="18"/>
        </w:rPr>
        <w:t>Ms. Olvera’s qualifications to sit on our Board include her extensive experience in providing direction, brand guidance, sales advice and marketing strategy to a wide variety of organizations to help accelerate their growth and expansion, as well as her strong connections with the business community in the Central Valley of California, which is a key region for Citizens Business Bank.</w:t>
      </w:r>
    </w:p>
    <w:p w14:paraId="3E2369A5" w14:textId="77777777" w:rsidR="00602264" w:rsidRDefault="00602264">
      <w:pPr>
        <w:spacing w:line="200" w:lineRule="exact"/>
        <w:rPr>
          <w:sz w:val="20"/>
          <w:szCs w:val="20"/>
        </w:rPr>
      </w:pPr>
    </w:p>
    <w:p w14:paraId="6F98C750" w14:textId="77777777" w:rsidR="00602264" w:rsidRDefault="00602264">
      <w:pPr>
        <w:sectPr w:rsidR="00602264">
          <w:pgSz w:w="11900" w:h="16838"/>
          <w:pgMar w:top="459" w:right="439" w:bottom="1440" w:left="320" w:header="0" w:footer="0" w:gutter="0"/>
          <w:cols w:num="2" w:space="720" w:equalWidth="0">
            <w:col w:w="2300" w:space="720"/>
            <w:col w:w="8120"/>
          </w:cols>
        </w:sectPr>
      </w:pPr>
    </w:p>
    <w:p w14:paraId="5323493D" w14:textId="77777777" w:rsidR="00602264" w:rsidRDefault="00602264">
      <w:pPr>
        <w:spacing w:line="200" w:lineRule="exact"/>
        <w:rPr>
          <w:sz w:val="20"/>
          <w:szCs w:val="20"/>
        </w:rPr>
      </w:pPr>
    </w:p>
    <w:p w14:paraId="0BBD88B2" w14:textId="77777777" w:rsidR="00602264" w:rsidRDefault="00602264">
      <w:pPr>
        <w:spacing w:line="200" w:lineRule="exact"/>
        <w:rPr>
          <w:sz w:val="20"/>
          <w:szCs w:val="20"/>
        </w:rPr>
      </w:pPr>
    </w:p>
    <w:p w14:paraId="0131DED9" w14:textId="77777777" w:rsidR="00602264" w:rsidRDefault="00602264">
      <w:pPr>
        <w:spacing w:line="200" w:lineRule="exact"/>
        <w:rPr>
          <w:sz w:val="20"/>
          <w:szCs w:val="20"/>
        </w:rPr>
      </w:pPr>
    </w:p>
    <w:p w14:paraId="713ED790" w14:textId="77777777" w:rsidR="00602264" w:rsidRDefault="00602264">
      <w:pPr>
        <w:spacing w:line="200" w:lineRule="exact"/>
        <w:rPr>
          <w:sz w:val="20"/>
          <w:szCs w:val="20"/>
        </w:rPr>
      </w:pPr>
    </w:p>
    <w:p w14:paraId="12E09A04" w14:textId="77777777" w:rsidR="00602264" w:rsidRDefault="00602264">
      <w:pPr>
        <w:spacing w:line="200" w:lineRule="exact"/>
        <w:rPr>
          <w:sz w:val="20"/>
          <w:szCs w:val="20"/>
        </w:rPr>
      </w:pPr>
    </w:p>
    <w:p w14:paraId="4D813D48" w14:textId="77777777" w:rsidR="00602264" w:rsidRDefault="00602264">
      <w:pPr>
        <w:spacing w:line="200" w:lineRule="exact"/>
        <w:rPr>
          <w:sz w:val="20"/>
          <w:szCs w:val="20"/>
        </w:rPr>
      </w:pPr>
    </w:p>
    <w:p w14:paraId="7218C4FA" w14:textId="77777777" w:rsidR="00602264" w:rsidRDefault="00602264">
      <w:pPr>
        <w:spacing w:line="200" w:lineRule="exact"/>
        <w:rPr>
          <w:sz w:val="20"/>
          <w:szCs w:val="20"/>
        </w:rPr>
      </w:pPr>
    </w:p>
    <w:p w14:paraId="3B499226" w14:textId="77777777" w:rsidR="00602264" w:rsidRDefault="00602264">
      <w:pPr>
        <w:spacing w:line="200" w:lineRule="exact"/>
        <w:rPr>
          <w:sz w:val="20"/>
          <w:szCs w:val="20"/>
        </w:rPr>
      </w:pPr>
    </w:p>
    <w:p w14:paraId="107881DE" w14:textId="77777777" w:rsidR="00602264" w:rsidRDefault="00602264">
      <w:pPr>
        <w:spacing w:line="200" w:lineRule="exact"/>
        <w:rPr>
          <w:sz w:val="20"/>
          <w:szCs w:val="20"/>
        </w:rPr>
      </w:pPr>
    </w:p>
    <w:p w14:paraId="7A1ACEC1" w14:textId="77777777" w:rsidR="00602264" w:rsidRDefault="00602264">
      <w:pPr>
        <w:spacing w:line="200" w:lineRule="exact"/>
        <w:rPr>
          <w:sz w:val="20"/>
          <w:szCs w:val="20"/>
        </w:rPr>
      </w:pPr>
    </w:p>
    <w:p w14:paraId="717AA949" w14:textId="77777777" w:rsidR="00602264" w:rsidRDefault="00602264">
      <w:pPr>
        <w:spacing w:line="234" w:lineRule="exact"/>
        <w:rPr>
          <w:sz w:val="20"/>
          <w:szCs w:val="20"/>
        </w:rPr>
      </w:pPr>
    </w:p>
    <w:p w14:paraId="09BD5A5F" w14:textId="77777777" w:rsidR="00602264" w:rsidRDefault="007C0D60">
      <w:pPr>
        <w:ind w:left="480"/>
        <w:jc w:val="center"/>
        <w:rPr>
          <w:sz w:val="20"/>
          <w:szCs w:val="20"/>
        </w:rPr>
      </w:pPr>
      <w:r>
        <w:rPr>
          <w:rFonts w:ascii="Arial" w:eastAsia="Arial" w:hAnsi="Arial" w:cs="Arial"/>
          <w:b/>
          <w:bCs/>
          <w:sz w:val="14"/>
          <w:szCs w:val="14"/>
        </w:rPr>
        <w:t xml:space="preserve">Director since: </w:t>
      </w:r>
      <w:r>
        <w:rPr>
          <w:rFonts w:ascii="Arial" w:eastAsia="Arial" w:hAnsi="Arial" w:cs="Arial"/>
          <w:sz w:val="14"/>
          <w:szCs w:val="14"/>
        </w:rPr>
        <w:t>2014</w:t>
      </w:r>
    </w:p>
    <w:p w14:paraId="4040A3F0" w14:textId="77777777" w:rsidR="00602264" w:rsidRDefault="00602264">
      <w:pPr>
        <w:spacing w:line="123" w:lineRule="exact"/>
        <w:rPr>
          <w:sz w:val="20"/>
          <w:szCs w:val="20"/>
        </w:rPr>
      </w:pPr>
    </w:p>
    <w:p w14:paraId="0ADDF539" w14:textId="77777777" w:rsidR="00602264" w:rsidRDefault="007C0D60">
      <w:pPr>
        <w:ind w:left="480"/>
        <w:jc w:val="center"/>
        <w:rPr>
          <w:sz w:val="20"/>
          <w:szCs w:val="20"/>
        </w:rPr>
      </w:pPr>
      <w:r>
        <w:rPr>
          <w:rFonts w:ascii="Arial" w:eastAsia="Arial" w:hAnsi="Arial" w:cs="Arial"/>
          <w:b/>
          <w:bCs/>
          <w:sz w:val="14"/>
          <w:szCs w:val="14"/>
        </w:rPr>
        <w:t xml:space="preserve">Age: </w:t>
      </w:r>
      <w:r>
        <w:rPr>
          <w:rFonts w:ascii="Arial" w:eastAsia="Arial" w:hAnsi="Arial" w:cs="Arial"/>
          <w:sz w:val="14"/>
          <w:szCs w:val="14"/>
        </w:rPr>
        <w:t>73</w:t>
      </w:r>
    </w:p>
    <w:p w14:paraId="001546AE" w14:textId="77777777" w:rsidR="00602264" w:rsidRDefault="00602264">
      <w:pPr>
        <w:spacing w:line="123" w:lineRule="exact"/>
        <w:rPr>
          <w:sz w:val="20"/>
          <w:szCs w:val="20"/>
        </w:rPr>
      </w:pPr>
    </w:p>
    <w:p w14:paraId="4B4532D0" w14:textId="77777777" w:rsidR="00602264" w:rsidRDefault="007C0D60">
      <w:pPr>
        <w:ind w:left="480"/>
        <w:jc w:val="center"/>
        <w:rPr>
          <w:sz w:val="20"/>
          <w:szCs w:val="20"/>
        </w:rPr>
      </w:pPr>
      <w:r>
        <w:rPr>
          <w:rFonts w:ascii="Arial" w:eastAsia="Arial" w:hAnsi="Arial" w:cs="Arial"/>
          <w:b/>
          <w:bCs/>
          <w:sz w:val="14"/>
          <w:szCs w:val="14"/>
        </w:rPr>
        <w:t>CVBF Committees:</w:t>
      </w:r>
    </w:p>
    <w:p w14:paraId="38BB38D8" w14:textId="77777777" w:rsidR="00602264" w:rsidRDefault="00602264">
      <w:pPr>
        <w:spacing w:line="19" w:lineRule="exact"/>
        <w:rPr>
          <w:sz w:val="20"/>
          <w:szCs w:val="20"/>
        </w:rPr>
      </w:pPr>
    </w:p>
    <w:p w14:paraId="01809170" w14:textId="77777777" w:rsidR="00602264" w:rsidRDefault="007C0D60">
      <w:pPr>
        <w:ind w:left="480"/>
        <w:jc w:val="center"/>
        <w:rPr>
          <w:sz w:val="20"/>
          <w:szCs w:val="20"/>
        </w:rPr>
      </w:pPr>
      <w:r>
        <w:rPr>
          <w:rFonts w:ascii="Arial" w:eastAsia="Arial" w:hAnsi="Arial" w:cs="Arial"/>
          <w:sz w:val="14"/>
          <w:szCs w:val="14"/>
        </w:rPr>
        <w:t>Audit</w:t>
      </w:r>
    </w:p>
    <w:p w14:paraId="3C58166F" w14:textId="77777777" w:rsidR="00602264" w:rsidRDefault="00602264">
      <w:pPr>
        <w:spacing w:line="1" w:lineRule="exact"/>
        <w:rPr>
          <w:sz w:val="20"/>
          <w:szCs w:val="20"/>
        </w:rPr>
      </w:pPr>
    </w:p>
    <w:p w14:paraId="1A616244" w14:textId="77777777" w:rsidR="00602264" w:rsidRDefault="007C0D60">
      <w:pPr>
        <w:ind w:left="480"/>
        <w:jc w:val="center"/>
        <w:rPr>
          <w:sz w:val="20"/>
          <w:szCs w:val="20"/>
        </w:rPr>
      </w:pPr>
      <w:r>
        <w:rPr>
          <w:rFonts w:ascii="Arial" w:eastAsia="Arial" w:hAnsi="Arial" w:cs="Arial"/>
          <w:sz w:val="14"/>
          <w:szCs w:val="14"/>
        </w:rPr>
        <w:t>Compensation (Chair)</w:t>
      </w:r>
    </w:p>
    <w:p w14:paraId="250383A7" w14:textId="77777777" w:rsidR="00602264" w:rsidRDefault="00602264">
      <w:pPr>
        <w:spacing w:line="1" w:lineRule="exact"/>
        <w:rPr>
          <w:sz w:val="20"/>
          <w:szCs w:val="20"/>
        </w:rPr>
      </w:pPr>
    </w:p>
    <w:p w14:paraId="12DE52F2" w14:textId="77777777" w:rsidR="00602264" w:rsidRDefault="007C0D60">
      <w:pPr>
        <w:ind w:left="480"/>
        <w:jc w:val="center"/>
        <w:rPr>
          <w:sz w:val="20"/>
          <w:szCs w:val="20"/>
        </w:rPr>
      </w:pPr>
      <w:r>
        <w:rPr>
          <w:rFonts w:ascii="Arial" w:eastAsia="Arial" w:hAnsi="Arial" w:cs="Arial"/>
          <w:sz w:val="14"/>
          <w:szCs w:val="14"/>
        </w:rPr>
        <w:t>Nominating &amp; Corporate</w:t>
      </w:r>
    </w:p>
    <w:p w14:paraId="7620C702" w14:textId="77777777" w:rsidR="00602264" w:rsidRDefault="00602264">
      <w:pPr>
        <w:spacing w:line="1" w:lineRule="exact"/>
        <w:rPr>
          <w:sz w:val="20"/>
          <w:szCs w:val="20"/>
        </w:rPr>
      </w:pPr>
    </w:p>
    <w:p w14:paraId="627F814C" w14:textId="77777777" w:rsidR="00602264" w:rsidRDefault="007C0D60">
      <w:pPr>
        <w:ind w:left="480"/>
        <w:jc w:val="center"/>
        <w:rPr>
          <w:sz w:val="20"/>
          <w:szCs w:val="20"/>
        </w:rPr>
      </w:pPr>
      <w:r>
        <w:rPr>
          <w:rFonts w:ascii="Arial" w:eastAsia="Arial" w:hAnsi="Arial" w:cs="Arial"/>
          <w:sz w:val="14"/>
          <w:szCs w:val="14"/>
        </w:rPr>
        <w:t>Governance</w:t>
      </w:r>
    </w:p>
    <w:p w14:paraId="50903E43" w14:textId="77777777" w:rsidR="00602264" w:rsidRDefault="00602264">
      <w:pPr>
        <w:spacing w:line="105" w:lineRule="exact"/>
        <w:rPr>
          <w:sz w:val="20"/>
          <w:szCs w:val="20"/>
        </w:rPr>
      </w:pPr>
    </w:p>
    <w:p w14:paraId="48B181A2" w14:textId="77777777" w:rsidR="00602264" w:rsidRDefault="007C0D60">
      <w:pPr>
        <w:ind w:left="480"/>
        <w:jc w:val="center"/>
        <w:rPr>
          <w:sz w:val="20"/>
          <w:szCs w:val="20"/>
        </w:rPr>
      </w:pPr>
      <w:r>
        <w:rPr>
          <w:rFonts w:ascii="Arial" w:eastAsia="Arial" w:hAnsi="Arial" w:cs="Arial"/>
          <w:b/>
          <w:bCs/>
          <w:sz w:val="14"/>
          <w:szCs w:val="14"/>
        </w:rPr>
        <w:t>CBB Committees:</w:t>
      </w:r>
    </w:p>
    <w:p w14:paraId="5CC6EFE7" w14:textId="77777777" w:rsidR="00602264" w:rsidRDefault="00602264">
      <w:pPr>
        <w:spacing w:line="19" w:lineRule="exact"/>
        <w:rPr>
          <w:sz w:val="20"/>
          <w:szCs w:val="20"/>
        </w:rPr>
      </w:pPr>
    </w:p>
    <w:p w14:paraId="56EE58C4" w14:textId="77777777" w:rsidR="00602264" w:rsidRDefault="007C0D60">
      <w:pPr>
        <w:spacing w:line="249" w:lineRule="auto"/>
        <w:ind w:left="480"/>
        <w:jc w:val="center"/>
        <w:rPr>
          <w:sz w:val="20"/>
          <w:szCs w:val="20"/>
        </w:rPr>
      </w:pPr>
      <w:r>
        <w:rPr>
          <w:rFonts w:ascii="Arial" w:eastAsia="Arial" w:hAnsi="Arial" w:cs="Arial"/>
          <w:sz w:val="14"/>
          <w:szCs w:val="14"/>
        </w:rPr>
        <w:t>Balance Sheet Management Risk Management Trust Services</w:t>
      </w:r>
    </w:p>
    <w:p w14:paraId="10D04DF8" w14:textId="77777777" w:rsidR="00602264" w:rsidRDefault="007C0D60">
      <w:pPr>
        <w:spacing w:line="20" w:lineRule="exact"/>
        <w:rPr>
          <w:sz w:val="20"/>
          <w:szCs w:val="20"/>
        </w:rPr>
      </w:pPr>
      <w:r>
        <w:rPr>
          <w:sz w:val="20"/>
          <w:szCs w:val="20"/>
        </w:rPr>
        <w:br w:type="column"/>
      </w:r>
    </w:p>
    <w:p w14:paraId="224BD2C0" w14:textId="77777777" w:rsidR="00602264" w:rsidRDefault="00602264">
      <w:pPr>
        <w:spacing w:line="200" w:lineRule="exact"/>
        <w:rPr>
          <w:sz w:val="20"/>
          <w:szCs w:val="20"/>
        </w:rPr>
      </w:pPr>
    </w:p>
    <w:p w14:paraId="51E0D74E" w14:textId="77777777" w:rsidR="00602264" w:rsidRDefault="00602264">
      <w:pPr>
        <w:spacing w:line="293" w:lineRule="exact"/>
        <w:rPr>
          <w:sz w:val="20"/>
          <w:szCs w:val="20"/>
        </w:rPr>
      </w:pPr>
    </w:p>
    <w:p w14:paraId="39B0B715" w14:textId="77777777" w:rsidR="00602264" w:rsidRDefault="007C0D60">
      <w:pPr>
        <w:rPr>
          <w:sz w:val="20"/>
          <w:szCs w:val="20"/>
        </w:rPr>
      </w:pPr>
      <w:r>
        <w:rPr>
          <w:rFonts w:ascii="Arial" w:eastAsia="Arial" w:hAnsi="Arial" w:cs="Arial"/>
          <w:b/>
          <w:bCs/>
        </w:rPr>
        <w:t>Hal W. Oswalt</w:t>
      </w:r>
    </w:p>
    <w:p w14:paraId="4B6C821C" w14:textId="77777777" w:rsidR="00602264" w:rsidRDefault="00602264">
      <w:pPr>
        <w:spacing w:line="81" w:lineRule="exact"/>
        <w:rPr>
          <w:sz w:val="20"/>
          <w:szCs w:val="20"/>
        </w:rPr>
      </w:pPr>
    </w:p>
    <w:p w14:paraId="1CC85214" w14:textId="77777777" w:rsidR="00602264" w:rsidRDefault="007C0D60">
      <w:pPr>
        <w:rPr>
          <w:sz w:val="20"/>
          <w:szCs w:val="20"/>
        </w:rPr>
      </w:pPr>
      <w:r>
        <w:rPr>
          <w:rFonts w:ascii="Arial" w:eastAsia="Arial" w:hAnsi="Arial" w:cs="Arial"/>
          <w:b/>
          <w:bCs/>
          <w:sz w:val="18"/>
          <w:szCs w:val="18"/>
        </w:rPr>
        <w:t>Experience</w:t>
      </w:r>
    </w:p>
    <w:p w14:paraId="4C017DF1" w14:textId="77777777" w:rsidR="00602264" w:rsidRDefault="00602264">
      <w:pPr>
        <w:spacing w:line="18" w:lineRule="exact"/>
        <w:rPr>
          <w:sz w:val="20"/>
          <w:szCs w:val="20"/>
        </w:rPr>
      </w:pPr>
    </w:p>
    <w:p w14:paraId="704954A0" w14:textId="77777777" w:rsidR="00602264" w:rsidRDefault="007C0D60">
      <w:pPr>
        <w:spacing w:line="236" w:lineRule="auto"/>
        <w:rPr>
          <w:sz w:val="20"/>
          <w:szCs w:val="20"/>
        </w:rPr>
      </w:pPr>
      <w:r>
        <w:rPr>
          <w:rFonts w:ascii="Arial" w:eastAsia="Arial" w:hAnsi="Arial" w:cs="Arial"/>
          <w:sz w:val="18"/>
          <w:szCs w:val="18"/>
        </w:rPr>
        <w:t xml:space="preserve">Hal W. Oswalt was appointed as a director of CVB Financial Corp. and Citizens Business Bank in 2014. Mr. Oswalt spent 16 years as a commercial banker in Oklahoma, where he served in the positions of President, CEO and Director of several community banks in Oklahoma City and Tulsa. He has extensive experience working in the financial consulting industry where his roles have included serving as Managing Director of Global Consulting for an international IT software and outsourcing provider, as Managing Director of </w:t>
      </w:r>
      <w:proofErr w:type="spellStart"/>
      <w:r>
        <w:rPr>
          <w:rFonts w:ascii="Arial" w:eastAsia="Arial" w:hAnsi="Arial" w:cs="Arial"/>
          <w:sz w:val="18"/>
          <w:szCs w:val="18"/>
        </w:rPr>
        <w:t>Sheshunoff</w:t>
      </w:r>
      <w:proofErr w:type="spellEnd"/>
      <w:r>
        <w:rPr>
          <w:rFonts w:ascii="Arial" w:eastAsia="Arial" w:hAnsi="Arial" w:cs="Arial"/>
          <w:sz w:val="18"/>
          <w:szCs w:val="18"/>
        </w:rPr>
        <w:t xml:space="preserve"> Consulting Services, President of </w:t>
      </w:r>
      <w:proofErr w:type="spellStart"/>
      <w:r>
        <w:rPr>
          <w:rFonts w:ascii="Arial" w:eastAsia="Arial" w:hAnsi="Arial" w:cs="Arial"/>
          <w:sz w:val="18"/>
          <w:szCs w:val="18"/>
        </w:rPr>
        <w:t>Brintech</w:t>
      </w:r>
      <w:proofErr w:type="spellEnd"/>
      <w:r>
        <w:rPr>
          <w:rFonts w:ascii="Arial" w:eastAsia="Arial" w:hAnsi="Arial" w:cs="Arial"/>
          <w:sz w:val="18"/>
          <w:szCs w:val="18"/>
        </w:rPr>
        <w:t>, Inc., President of SC+S Risk Management Services and President of Oswalt Consulting. Mr. Oswalt has managed consulting projects throughout the United States, Europe, Asia and Australia. Mr. Oswalt earned a B.S. in Business and a M.B.A. from Oklahoma State University. He is also a graduate of the University of Wisconsin’s Graduate School of Banking.</w:t>
      </w:r>
    </w:p>
    <w:p w14:paraId="4840624E" w14:textId="77777777" w:rsidR="00602264" w:rsidRDefault="00602264">
      <w:pPr>
        <w:spacing w:line="89" w:lineRule="exact"/>
        <w:rPr>
          <w:sz w:val="20"/>
          <w:szCs w:val="20"/>
        </w:rPr>
      </w:pPr>
    </w:p>
    <w:p w14:paraId="69081EA1" w14:textId="77777777" w:rsidR="00602264" w:rsidRDefault="007C0D60">
      <w:pPr>
        <w:rPr>
          <w:sz w:val="20"/>
          <w:szCs w:val="20"/>
        </w:rPr>
      </w:pPr>
      <w:r>
        <w:rPr>
          <w:rFonts w:ascii="Arial" w:eastAsia="Arial" w:hAnsi="Arial" w:cs="Arial"/>
          <w:b/>
          <w:bCs/>
          <w:sz w:val="18"/>
          <w:szCs w:val="18"/>
        </w:rPr>
        <w:t>Qualifications</w:t>
      </w:r>
    </w:p>
    <w:p w14:paraId="778BED96" w14:textId="77777777" w:rsidR="00602264" w:rsidRDefault="00602264">
      <w:pPr>
        <w:spacing w:line="18" w:lineRule="exact"/>
        <w:rPr>
          <w:sz w:val="20"/>
          <w:szCs w:val="20"/>
        </w:rPr>
      </w:pPr>
    </w:p>
    <w:p w14:paraId="4E26914C" w14:textId="77777777" w:rsidR="00602264" w:rsidRDefault="007C0D60">
      <w:pPr>
        <w:ind w:right="140"/>
        <w:rPr>
          <w:sz w:val="20"/>
          <w:szCs w:val="20"/>
        </w:rPr>
      </w:pPr>
      <w:r>
        <w:rPr>
          <w:rFonts w:ascii="Arial" w:eastAsia="Arial" w:hAnsi="Arial" w:cs="Arial"/>
          <w:sz w:val="18"/>
          <w:szCs w:val="18"/>
        </w:rPr>
        <w:t>Mr. Oswalt’s qualifications to sit on our Board include his extensive background in both commercial banking and financial consulting, and his particular expertise in strategic planning, cost management and organizational change management.</w:t>
      </w:r>
    </w:p>
    <w:p w14:paraId="38A0E98D" w14:textId="77777777" w:rsidR="00602264" w:rsidRDefault="007C0D60">
      <w:pPr>
        <w:spacing w:line="20" w:lineRule="exact"/>
        <w:rPr>
          <w:sz w:val="20"/>
          <w:szCs w:val="20"/>
        </w:rPr>
      </w:pPr>
      <w:r>
        <w:rPr>
          <w:noProof/>
          <w:sz w:val="20"/>
          <w:szCs w:val="20"/>
        </w:rPr>
        <w:drawing>
          <wp:anchor distT="0" distB="0" distL="114300" distR="114300" simplePos="0" relativeHeight="251521024" behindDoc="1" locked="0" layoutInCell="0" allowOverlap="1" wp14:anchorId="1281C9AA" wp14:editId="18224186">
            <wp:simplePos x="0" y="0"/>
            <wp:positionH relativeFrom="column">
              <wp:posOffset>-1843405</wp:posOffset>
            </wp:positionH>
            <wp:positionV relativeFrom="paragraph">
              <wp:posOffset>608965</wp:posOffset>
            </wp:positionV>
            <wp:extent cx="6995160" cy="8255"/>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22048" behindDoc="1" locked="0" layoutInCell="0" allowOverlap="1" wp14:anchorId="75385F15" wp14:editId="0EA4ABAF">
            <wp:simplePos x="0" y="0"/>
            <wp:positionH relativeFrom="column">
              <wp:posOffset>4739640</wp:posOffset>
            </wp:positionH>
            <wp:positionV relativeFrom="paragraph">
              <wp:posOffset>403225</wp:posOffset>
            </wp:positionV>
            <wp:extent cx="411480" cy="163195"/>
            <wp:effectExtent l="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102C9101" w14:textId="77777777" w:rsidR="00602264" w:rsidRDefault="00602264">
      <w:pPr>
        <w:spacing w:line="571" w:lineRule="exact"/>
        <w:rPr>
          <w:sz w:val="20"/>
          <w:szCs w:val="20"/>
        </w:rPr>
      </w:pPr>
    </w:p>
    <w:p w14:paraId="18C3917B" w14:textId="77777777" w:rsidR="00602264" w:rsidRDefault="00602264">
      <w:pPr>
        <w:sectPr w:rsidR="00602264">
          <w:type w:val="continuous"/>
          <w:pgSz w:w="11900" w:h="16838"/>
          <w:pgMar w:top="459" w:right="439" w:bottom="1440" w:left="320" w:header="0" w:footer="0" w:gutter="0"/>
          <w:cols w:num="2" w:space="720" w:equalWidth="0">
            <w:col w:w="2300" w:space="720"/>
            <w:col w:w="8120"/>
          </w:cols>
        </w:sectPr>
      </w:pPr>
    </w:p>
    <w:p w14:paraId="21B0E56A" w14:textId="77777777" w:rsidR="00602264" w:rsidRDefault="00602264">
      <w:pPr>
        <w:spacing w:line="200" w:lineRule="exact"/>
        <w:rPr>
          <w:sz w:val="20"/>
          <w:szCs w:val="20"/>
        </w:rPr>
      </w:pPr>
    </w:p>
    <w:p w14:paraId="1A5DE329" w14:textId="77777777" w:rsidR="00602264" w:rsidRDefault="00602264">
      <w:pPr>
        <w:spacing w:line="225" w:lineRule="exact"/>
        <w:rPr>
          <w:sz w:val="20"/>
          <w:szCs w:val="20"/>
        </w:rPr>
      </w:pPr>
    </w:p>
    <w:p w14:paraId="1EE05298" w14:textId="77777777" w:rsidR="00602264" w:rsidRDefault="007C0D60">
      <w:pPr>
        <w:ind w:left="120"/>
        <w:rPr>
          <w:sz w:val="20"/>
          <w:szCs w:val="20"/>
        </w:rPr>
      </w:pPr>
      <w:r>
        <w:rPr>
          <w:rFonts w:ascii="Arial" w:eastAsia="Arial" w:hAnsi="Arial" w:cs="Arial"/>
          <w:sz w:val="15"/>
          <w:szCs w:val="15"/>
        </w:rPr>
        <w:t>page 16</w:t>
      </w:r>
    </w:p>
    <w:p w14:paraId="1ECD5BA0" w14:textId="77777777" w:rsidR="00602264" w:rsidRDefault="00602264">
      <w:pPr>
        <w:sectPr w:rsidR="00602264">
          <w:type w:val="continuous"/>
          <w:pgSz w:w="11900" w:h="16838"/>
          <w:pgMar w:top="459" w:right="439" w:bottom="1440" w:left="320" w:header="0" w:footer="0" w:gutter="0"/>
          <w:cols w:space="720" w:equalWidth="0">
            <w:col w:w="11140"/>
          </w:cols>
        </w:sectPr>
      </w:pPr>
    </w:p>
    <w:p w14:paraId="4740CAC3" w14:textId="77777777" w:rsidR="00602264" w:rsidRDefault="007C0D60">
      <w:pPr>
        <w:rPr>
          <w:rFonts w:ascii="Arial" w:eastAsia="Arial" w:hAnsi="Arial" w:cs="Arial"/>
          <w:b/>
          <w:bCs/>
          <w:color w:val="0000EE"/>
          <w:sz w:val="18"/>
          <w:szCs w:val="18"/>
          <w:u w:val="single"/>
        </w:rPr>
      </w:pPr>
      <w:bookmarkStart w:id="23" w:name="page24"/>
      <w:bookmarkEnd w:id="23"/>
      <w:r>
        <w:rPr>
          <w:rFonts w:ascii="Arial" w:eastAsia="Arial" w:hAnsi="Arial" w:cs="Arial"/>
          <w:b/>
          <w:bCs/>
          <w:noProof/>
          <w:color w:val="0000EE"/>
          <w:sz w:val="18"/>
          <w:szCs w:val="18"/>
          <w:u w:val="single"/>
        </w:rPr>
        <w:drawing>
          <wp:anchor distT="0" distB="0" distL="114300" distR="114300" simplePos="0" relativeHeight="251523072" behindDoc="1" locked="0" layoutInCell="0" allowOverlap="1" wp14:anchorId="5E5B0036" wp14:editId="6423F4D3">
            <wp:simplePos x="0" y="0"/>
            <wp:positionH relativeFrom="page">
              <wp:posOffset>195580</wp:posOffset>
            </wp:positionH>
            <wp:positionV relativeFrom="page">
              <wp:posOffset>88900</wp:posOffset>
            </wp:positionV>
            <wp:extent cx="7174865" cy="38100"/>
            <wp:effectExtent l="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BAF792D" w14:textId="77777777" w:rsidR="00602264" w:rsidRDefault="00602264">
      <w:pPr>
        <w:spacing w:line="301" w:lineRule="exact"/>
        <w:rPr>
          <w:sz w:val="20"/>
          <w:szCs w:val="20"/>
        </w:rPr>
      </w:pPr>
    </w:p>
    <w:p w14:paraId="35C88120" w14:textId="77777777" w:rsidR="00602264" w:rsidRDefault="007C0D60">
      <w:pPr>
        <w:ind w:left="120"/>
        <w:rPr>
          <w:sz w:val="20"/>
          <w:szCs w:val="20"/>
        </w:rPr>
      </w:pPr>
      <w:r>
        <w:rPr>
          <w:rFonts w:ascii="Arial" w:eastAsia="Arial" w:hAnsi="Arial" w:cs="Arial"/>
          <w:b/>
          <w:bCs/>
          <w:sz w:val="18"/>
          <w:szCs w:val="18"/>
        </w:rPr>
        <w:t>Director Independence</w:t>
      </w:r>
    </w:p>
    <w:p w14:paraId="680E70EE" w14:textId="77777777" w:rsidR="00602264" w:rsidRDefault="00602264">
      <w:pPr>
        <w:spacing w:line="220" w:lineRule="exact"/>
        <w:rPr>
          <w:sz w:val="20"/>
          <w:szCs w:val="20"/>
        </w:rPr>
      </w:pPr>
    </w:p>
    <w:p w14:paraId="0D0F3F2B" w14:textId="77777777" w:rsidR="00602264" w:rsidRDefault="007C0D60">
      <w:pPr>
        <w:spacing w:line="255" w:lineRule="auto"/>
        <w:ind w:left="120" w:right="220" w:firstLine="881"/>
        <w:rPr>
          <w:sz w:val="20"/>
          <w:szCs w:val="20"/>
        </w:rPr>
      </w:pPr>
      <w:r>
        <w:rPr>
          <w:rFonts w:ascii="Arial" w:eastAsia="Arial" w:hAnsi="Arial" w:cs="Arial"/>
          <w:sz w:val="17"/>
          <w:szCs w:val="17"/>
        </w:rPr>
        <w:t>With the exception of Mr. Brager, each of our directors is “independent” within the meaning of the rules and regulations promulgated by Nasdaq, and has been determined to be “independent” by our Nominating and Corporate Governance Committee, with respect to his or her Board service and the committees on which each such director respectively serves. In making such determinations, our Nominating and Corporate Governance Committee evaluates banking, commercial service, familial or other connections and transactions involving each director or immediate family member and his or her related interests, and the Company, if any.</w:t>
      </w:r>
    </w:p>
    <w:p w14:paraId="1CF70CE5" w14:textId="77777777" w:rsidR="00602264" w:rsidRDefault="00602264">
      <w:pPr>
        <w:spacing w:line="155" w:lineRule="exact"/>
        <w:rPr>
          <w:sz w:val="20"/>
          <w:szCs w:val="20"/>
        </w:rPr>
      </w:pPr>
    </w:p>
    <w:p w14:paraId="4CB6707A" w14:textId="77777777" w:rsidR="00602264" w:rsidRDefault="007C0D60">
      <w:pPr>
        <w:ind w:left="120"/>
        <w:rPr>
          <w:sz w:val="20"/>
          <w:szCs w:val="20"/>
        </w:rPr>
      </w:pPr>
      <w:r>
        <w:rPr>
          <w:rFonts w:ascii="Arial" w:eastAsia="Arial" w:hAnsi="Arial" w:cs="Arial"/>
          <w:b/>
          <w:bCs/>
          <w:sz w:val="18"/>
          <w:szCs w:val="18"/>
        </w:rPr>
        <w:t>The Board of Directors and Committees</w:t>
      </w:r>
    </w:p>
    <w:p w14:paraId="0E05D682" w14:textId="77777777" w:rsidR="00602264" w:rsidRDefault="00602264">
      <w:pPr>
        <w:spacing w:line="207" w:lineRule="exact"/>
        <w:rPr>
          <w:sz w:val="20"/>
          <w:szCs w:val="20"/>
        </w:rPr>
      </w:pPr>
    </w:p>
    <w:p w14:paraId="1102F912" w14:textId="77777777" w:rsidR="00602264" w:rsidRDefault="007C0D60">
      <w:pPr>
        <w:spacing w:line="238" w:lineRule="auto"/>
        <w:ind w:left="120" w:right="160" w:firstLine="881"/>
        <w:rPr>
          <w:sz w:val="20"/>
          <w:szCs w:val="20"/>
        </w:rPr>
      </w:pPr>
      <w:r>
        <w:rPr>
          <w:rFonts w:ascii="Arial" w:eastAsia="Arial" w:hAnsi="Arial" w:cs="Arial"/>
          <w:sz w:val="18"/>
          <w:szCs w:val="18"/>
        </w:rPr>
        <w:t>The Board of Directors of CVB Financial Corp. oversees our business and corporate affairs. As set forth previously, the Board of Directors of CVB Financial Corp. also has three standing committees: an Audit Committee, a Compensation Committee and a Nominating and Corporate Governance Committee. The Board of Directors of Citizens Business Bank has four standing committees: Balance Sheet Management Committee, Credit Committee, Risk Management Committee and Trust Services Committee.</w:t>
      </w:r>
    </w:p>
    <w:p w14:paraId="3A19D1B9" w14:textId="77777777" w:rsidR="00602264" w:rsidRDefault="00602264">
      <w:pPr>
        <w:spacing w:line="169" w:lineRule="exact"/>
        <w:rPr>
          <w:sz w:val="20"/>
          <w:szCs w:val="20"/>
        </w:rPr>
      </w:pPr>
    </w:p>
    <w:p w14:paraId="0B8F8A2A" w14:textId="77777777" w:rsidR="00602264" w:rsidRDefault="007C0D60">
      <w:pPr>
        <w:ind w:left="120"/>
        <w:rPr>
          <w:sz w:val="20"/>
          <w:szCs w:val="20"/>
        </w:rPr>
      </w:pPr>
      <w:r>
        <w:rPr>
          <w:rFonts w:ascii="Arial" w:eastAsia="Arial" w:hAnsi="Arial" w:cs="Arial"/>
          <w:b/>
          <w:bCs/>
          <w:sz w:val="18"/>
          <w:szCs w:val="18"/>
        </w:rPr>
        <w:t>Number of Meetings Attended</w:t>
      </w:r>
    </w:p>
    <w:p w14:paraId="1CB42C93" w14:textId="77777777" w:rsidR="00602264" w:rsidRDefault="00602264">
      <w:pPr>
        <w:spacing w:line="220" w:lineRule="exact"/>
        <w:rPr>
          <w:sz w:val="20"/>
          <w:szCs w:val="20"/>
        </w:rPr>
      </w:pPr>
    </w:p>
    <w:p w14:paraId="471EC989" w14:textId="77777777" w:rsidR="00602264" w:rsidRDefault="007C0D60">
      <w:pPr>
        <w:spacing w:line="238" w:lineRule="auto"/>
        <w:ind w:left="120" w:right="60" w:firstLine="881"/>
        <w:rPr>
          <w:sz w:val="20"/>
          <w:szCs w:val="20"/>
        </w:rPr>
      </w:pPr>
      <w:r>
        <w:rPr>
          <w:rFonts w:ascii="Arial" w:eastAsia="Arial" w:hAnsi="Arial" w:cs="Arial"/>
          <w:sz w:val="18"/>
          <w:szCs w:val="18"/>
        </w:rPr>
        <w:t>During the 2020 calendar year, CVB Financial Corp.’s Board of Directors held 12 regular meetings and 7 special meetings, and the Board of Directors of Citizens Business Bank held 12 regular meetings and 5 special meetings. The higher than normal number of special meetings during 2020 was primarily due to the Board’s preparation for the retirement of Mr. Myers as our President and Chief Executive Officer on March 15, 2020, the selection of Mr. Brager as our new CEO, and the completion of an appropriate employment agreement and compensation package for Mr. Brager.</w:t>
      </w:r>
    </w:p>
    <w:p w14:paraId="03266736" w14:textId="77777777" w:rsidR="00602264" w:rsidRDefault="00602264">
      <w:pPr>
        <w:spacing w:line="175" w:lineRule="exact"/>
        <w:rPr>
          <w:sz w:val="20"/>
          <w:szCs w:val="20"/>
        </w:rPr>
      </w:pPr>
    </w:p>
    <w:p w14:paraId="73523F4E" w14:textId="77777777" w:rsidR="00602264" w:rsidRDefault="007C0D60">
      <w:pPr>
        <w:spacing w:line="255" w:lineRule="auto"/>
        <w:ind w:left="120" w:right="40" w:firstLine="881"/>
        <w:rPr>
          <w:sz w:val="20"/>
          <w:szCs w:val="20"/>
        </w:rPr>
      </w:pPr>
      <w:r>
        <w:rPr>
          <w:rFonts w:ascii="Arial" w:eastAsia="Arial" w:hAnsi="Arial" w:cs="Arial"/>
          <w:sz w:val="17"/>
          <w:szCs w:val="17"/>
        </w:rPr>
        <w:t>All of the directors of CVB Financial Corp. and Citizens Business Bank who served in 2020, and all of the directors of CVB Financial Corp. who are nominated for election at the 2021 annual meeting of shareholders (except for Ms. Olvera who was appointed as a director effective February 10, 2021), attended at least 75% of the aggregate of (i) the total number of CVB Financial Corp. and Citizens Business Bank Board meetings which they were eligible to attend and (ii) the total number of meetings held by all committees of the Board of Directors of CVB Financial Corp. or Citizens Business Bank on which they served during 2020 and which they were eligible to attend.</w:t>
      </w:r>
    </w:p>
    <w:p w14:paraId="3553987D" w14:textId="77777777" w:rsidR="00602264" w:rsidRDefault="00602264">
      <w:pPr>
        <w:spacing w:line="155" w:lineRule="exact"/>
        <w:rPr>
          <w:sz w:val="20"/>
          <w:szCs w:val="20"/>
        </w:rPr>
      </w:pPr>
    </w:p>
    <w:p w14:paraId="630DB545" w14:textId="77777777" w:rsidR="00602264" w:rsidRDefault="007C0D60">
      <w:pPr>
        <w:ind w:left="120"/>
        <w:rPr>
          <w:sz w:val="20"/>
          <w:szCs w:val="20"/>
        </w:rPr>
      </w:pPr>
      <w:r>
        <w:rPr>
          <w:rFonts w:ascii="Arial" w:eastAsia="Arial" w:hAnsi="Arial" w:cs="Arial"/>
          <w:b/>
          <w:bCs/>
          <w:sz w:val="18"/>
          <w:szCs w:val="18"/>
        </w:rPr>
        <w:t>Audit Committee</w:t>
      </w:r>
    </w:p>
    <w:p w14:paraId="1FF00B4F" w14:textId="77777777" w:rsidR="00602264" w:rsidRDefault="00602264">
      <w:pPr>
        <w:spacing w:line="220" w:lineRule="exact"/>
        <w:rPr>
          <w:sz w:val="20"/>
          <w:szCs w:val="20"/>
        </w:rPr>
      </w:pPr>
    </w:p>
    <w:p w14:paraId="56EE971C" w14:textId="77777777" w:rsidR="00602264" w:rsidRDefault="007C0D60">
      <w:pPr>
        <w:spacing w:line="237" w:lineRule="auto"/>
        <w:ind w:left="120" w:right="60" w:firstLine="881"/>
        <w:rPr>
          <w:sz w:val="20"/>
          <w:szCs w:val="20"/>
        </w:rPr>
      </w:pPr>
      <w:r>
        <w:rPr>
          <w:rFonts w:ascii="Arial" w:eastAsia="Arial" w:hAnsi="Arial" w:cs="Arial"/>
          <w:sz w:val="18"/>
          <w:szCs w:val="18"/>
        </w:rPr>
        <w:t xml:space="preserve">The Audit Committee of the Board of Directors is composed of Kristina M. Leslie (Chair), Stephen A. Del Guercio, Rodrigo Guerra, Jr., Anna Kan, Marshall V. Laitsch, Raymond V. O’Brien III, Jane Olvera, and Hal W. Oswalt. The Audit Committee operates under a written charter, adopted by the Board of Directors, which is available on our website at </w:t>
      </w:r>
      <w:r>
        <w:rPr>
          <w:rFonts w:ascii="Arial" w:eastAsia="Arial" w:hAnsi="Arial" w:cs="Arial"/>
          <w:sz w:val="18"/>
          <w:szCs w:val="18"/>
          <w:u w:val="single"/>
        </w:rPr>
        <w:t>www.cbbank.com</w:t>
      </w:r>
      <w:r>
        <w:rPr>
          <w:rFonts w:ascii="Arial" w:eastAsia="Arial" w:hAnsi="Arial" w:cs="Arial"/>
          <w:sz w:val="18"/>
          <w:szCs w:val="18"/>
        </w:rPr>
        <w:t xml:space="preserve"> by clicking the tab “Investors”, then “Corporate Overview” and then “Governance Documents.” The Audit Committee is a separately designated standing audit committee established in accordance with Section 3(a)(58)(A) of the Exchange Act. Each of the members of the Audit Committee is independent within the meaning of the rules and regulations of Nasdaq.</w:t>
      </w:r>
    </w:p>
    <w:p w14:paraId="1A27FCF8" w14:textId="77777777" w:rsidR="00602264" w:rsidRDefault="00602264">
      <w:pPr>
        <w:spacing w:line="178" w:lineRule="exact"/>
        <w:rPr>
          <w:sz w:val="20"/>
          <w:szCs w:val="20"/>
        </w:rPr>
      </w:pPr>
    </w:p>
    <w:p w14:paraId="0B2069DF" w14:textId="77777777" w:rsidR="00602264" w:rsidRDefault="007C0D60">
      <w:pPr>
        <w:spacing w:line="248" w:lineRule="auto"/>
        <w:ind w:left="120" w:right="240" w:firstLine="881"/>
        <w:rPr>
          <w:sz w:val="20"/>
          <w:szCs w:val="20"/>
        </w:rPr>
      </w:pPr>
      <w:r>
        <w:rPr>
          <w:rFonts w:ascii="Arial" w:eastAsia="Arial" w:hAnsi="Arial" w:cs="Arial"/>
          <w:sz w:val="17"/>
          <w:szCs w:val="17"/>
        </w:rPr>
        <w:t>The purpose of the Audit Committee is to oversee and monitor (i) the integrity of our financial statements and the Company’s systems of internal accounting and financial controls; (ii) our compliance with applicable legal and regulatory requirements; (iii) our independent auditor qualifications and independence; (iv) the performance of our internal audit function and independent auditors; and</w:t>
      </w:r>
    </w:p>
    <w:p w14:paraId="758A5731" w14:textId="77777777" w:rsidR="00602264" w:rsidRDefault="00602264">
      <w:pPr>
        <w:spacing w:line="2" w:lineRule="exact"/>
        <w:rPr>
          <w:sz w:val="20"/>
          <w:szCs w:val="20"/>
        </w:rPr>
      </w:pPr>
    </w:p>
    <w:p w14:paraId="573FE211" w14:textId="77777777" w:rsidR="00602264" w:rsidRDefault="007C0D60">
      <w:pPr>
        <w:numPr>
          <w:ilvl w:val="0"/>
          <w:numId w:val="9"/>
        </w:numPr>
        <w:tabs>
          <w:tab w:val="left" w:pos="380"/>
        </w:tabs>
        <w:spacing w:line="246" w:lineRule="auto"/>
        <w:ind w:left="120" w:right="120" w:hanging="4"/>
        <w:rPr>
          <w:rFonts w:ascii="Arial" w:eastAsia="Arial" w:hAnsi="Arial" w:cs="Arial"/>
          <w:sz w:val="18"/>
          <w:szCs w:val="18"/>
        </w:rPr>
      </w:pPr>
      <w:r>
        <w:rPr>
          <w:rFonts w:ascii="Arial" w:eastAsia="Arial" w:hAnsi="Arial" w:cs="Arial"/>
          <w:sz w:val="18"/>
          <w:szCs w:val="18"/>
        </w:rPr>
        <w:t>our information security program. The Board of Directors has determined that Ms. Leslie is an “audit committee financial expert” within the meaning of the rules and regulations of the SEC.</w:t>
      </w:r>
    </w:p>
    <w:p w14:paraId="48D09C56" w14:textId="77777777" w:rsidR="00602264" w:rsidRDefault="00602264">
      <w:pPr>
        <w:spacing w:line="183" w:lineRule="exact"/>
        <w:rPr>
          <w:sz w:val="20"/>
          <w:szCs w:val="20"/>
        </w:rPr>
      </w:pPr>
    </w:p>
    <w:p w14:paraId="060A7A3E" w14:textId="77777777" w:rsidR="00602264" w:rsidRDefault="007C0D60">
      <w:pPr>
        <w:spacing w:line="246" w:lineRule="auto"/>
        <w:ind w:left="120" w:right="220" w:firstLine="881"/>
        <w:rPr>
          <w:sz w:val="20"/>
          <w:szCs w:val="20"/>
        </w:rPr>
      </w:pPr>
      <w:r>
        <w:rPr>
          <w:rFonts w:ascii="Arial" w:eastAsia="Arial" w:hAnsi="Arial" w:cs="Arial"/>
          <w:sz w:val="18"/>
          <w:szCs w:val="18"/>
        </w:rPr>
        <w:t>The Audit Committee has the sole authority to appoint or replace the Company’s independent auditors (including oversight of audit partner rotation). The Audit Committee is also directly responsible for</w:t>
      </w:r>
    </w:p>
    <w:p w14:paraId="5B005EAF" w14:textId="77777777" w:rsidR="00602264" w:rsidRDefault="007C0D60">
      <w:pPr>
        <w:spacing w:line="20" w:lineRule="exact"/>
        <w:rPr>
          <w:sz w:val="20"/>
          <w:szCs w:val="20"/>
        </w:rPr>
      </w:pPr>
      <w:r>
        <w:rPr>
          <w:noProof/>
          <w:sz w:val="20"/>
          <w:szCs w:val="20"/>
        </w:rPr>
        <w:drawing>
          <wp:anchor distT="0" distB="0" distL="114300" distR="114300" simplePos="0" relativeHeight="251524096" behindDoc="1" locked="0" layoutInCell="0" allowOverlap="1" wp14:anchorId="5274415B" wp14:editId="50FC1FD1">
            <wp:simplePos x="0" y="0"/>
            <wp:positionH relativeFrom="column">
              <wp:posOffset>73660</wp:posOffset>
            </wp:positionH>
            <wp:positionV relativeFrom="paragraph">
              <wp:posOffset>280035</wp:posOffset>
            </wp:positionV>
            <wp:extent cx="6995160" cy="889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25120" behindDoc="1" locked="0" layoutInCell="0" allowOverlap="1" wp14:anchorId="735D7402" wp14:editId="63385DD2">
            <wp:simplePos x="0" y="0"/>
            <wp:positionH relativeFrom="column">
              <wp:posOffset>73660</wp:posOffset>
            </wp:positionH>
            <wp:positionV relativeFrom="paragraph">
              <wp:posOffset>82550</wp:posOffset>
            </wp:positionV>
            <wp:extent cx="411480" cy="16256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83D4853" w14:textId="77777777" w:rsidR="00602264" w:rsidRDefault="00602264">
      <w:pPr>
        <w:spacing w:line="200" w:lineRule="exact"/>
        <w:rPr>
          <w:sz w:val="20"/>
          <w:szCs w:val="20"/>
        </w:rPr>
      </w:pPr>
    </w:p>
    <w:p w14:paraId="220C6F72" w14:textId="77777777" w:rsidR="00602264" w:rsidRDefault="00602264">
      <w:pPr>
        <w:spacing w:line="271" w:lineRule="exact"/>
        <w:rPr>
          <w:sz w:val="20"/>
          <w:szCs w:val="20"/>
        </w:rPr>
      </w:pPr>
    </w:p>
    <w:p w14:paraId="521C3357" w14:textId="77777777" w:rsidR="00602264" w:rsidRDefault="007C0D60">
      <w:pPr>
        <w:jc w:val="right"/>
        <w:rPr>
          <w:sz w:val="20"/>
          <w:szCs w:val="20"/>
        </w:rPr>
      </w:pPr>
      <w:r>
        <w:rPr>
          <w:rFonts w:ascii="Arial" w:eastAsia="Arial" w:hAnsi="Arial" w:cs="Arial"/>
          <w:sz w:val="15"/>
          <w:szCs w:val="15"/>
        </w:rPr>
        <w:t>page 17</w:t>
      </w:r>
    </w:p>
    <w:p w14:paraId="1EEA8306" w14:textId="77777777" w:rsidR="00602264" w:rsidRDefault="00602264">
      <w:pPr>
        <w:sectPr w:rsidR="00602264">
          <w:pgSz w:w="11900" w:h="16838"/>
          <w:pgMar w:top="459" w:right="439" w:bottom="1440" w:left="320" w:header="0" w:footer="0" w:gutter="0"/>
          <w:cols w:space="720" w:equalWidth="0">
            <w:col w:w="11140"/>
          </w:cols>
        </w:sectPr>
      </w:pPr>
    </w:p>
    <w:p w14:paraId="25B13EAB" w14:textId="77777777" w:rsidR="00602264" w:rsidRDefault="007C0D60">
      <w:pPr>
        <w:rPr>
          <w:rFonts w:ascii="Arial" w:eastAsia="Arial" w:hAnsi="Arial" w:cs="Arial"/>
          <w:b/>
          <w:bCs/>
          <w:color w:val="0000EE"/>
          <w:sz w:val="18"/>
          <w:szCs w:val="18"/>
          <w:u w:val="single"/>
        </w:rPr>
      </w:pPr>
      <w:bookmarkStart w:id="24" w:name="page25"/>
      <w:bookmarkEnd w:id="24"/>
      <w:r>
        <w:rPr>
          <w:rFonts w:ascii="Arial" w:eastAsia="Arial" w:hAnsi="Arial" w:cs="Arial"/>
          <w:b/>
          <w:bCs/>
          <w:noProof/>
          <w:color w:val="0000EE"/>
          <w:sz w:val="18"/>
          <w:szCs w:val="18"/>
          <w:u w:val="single"/>
        </w:rPr>
        <w:drawing>
          <wp:anchor distT="0" distB="0" distL="114300" distR="114300" simplePos="0" relativeHeight="251526144" behindDoc="1" locked="0" layoutInCell="0" allowOverlap="1" wp14:anchorId="04742D1D" wp14:editId="77F3739E">
            <wp:simplePos x="0" y="0"/>
            <wp:positionH relativeFrom="page">
              <wp:posOffset>195580</wp:posOffset>
            </wp:positionH>
            <wp:positionV relativeFrom="page">
              <wp:posOffset>88900</wp:posOffset>
            </wp:positionV>
            <wp:extent cx="7174865" cy="38100"/>
            <wp:effectExtent l="0" t="0" r="0" b="0"/>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BBDF686" w14:textId="77777777" w:rsidR="00602264" w:rsidRDefault="00602264">
      <w:pPr>
        <w:spacing w:line="323" w:lineRule="exact"/>
        <w:rPr>
          <w:sz w:val="20"/>
          <w:szCs w:val="20"/>
        </w:rPr>
      </w:pPr>
    </w:p>
    <w:p w14:paraId="61A72255" w14:textId="77777777" w:rsidR="00602264" w:rsidRDefault="007C0D60">
      <w:pPr>
        <w:spacing w:line="236" w:lineRule="auto"/>
        <w:ind w:left="120"/>
        <w:rPr>
          <w:sz w:val="20"/>
          <w:szCs w:val="20"/>
        </w:rPr>
      </w:pPr>
      <w:r>
        <w:rPr>
          <w:rFonts w:ascii="Arial" w:eastAsia="Arial" w:hAnsi="Arial" w:cs="Arial"/>
          <w:sz w:val="18"/>
          <w:szCs w:val="18"/>
        </w:rPr>
        <w:t>the compensation and oversight of the work of the Company’s independent auditors. Our internal audit function, headed by our Chief Audit Executive, our independent auditors and our CISO report directly to the Audit Committee. Among other things, the Audit Committee prepares the audit committee report for inclusion in the annual proxy statement; reviews and discusses with management and the independent auditors our independent certified audits; reviews and discusses with management and the independent auditors our quarterly and annual financial statements; reviews the adequacy and effectiveness of our disclosure controls and procedures; approves all auditing and permitted non-auditing services performed by our independent auditors; oversees our information security program; reviews any significant findings by our bank regulators and management’s response thereto; establishes procedures to anonymously and confidentially handle complaints we receive regarding auditing matters and accounting and internal accounting controls; and handles the confidential, anonymous submission to it by our employees of concerns or questions relating to accounting or auditing matters. The Audit Committee also has authority to retain independent legal, accounting and other advisors as the Audit Committee deems necessary or appropriate to carry out its duties. During 2020, the Audit Committee held 12 regular monthly meetings, plus four quarterly meetings for the purpose of reviewing and approving SEC filings and appointing our independent auditing firm, and one special meeting.</w:t>
      </w:r>
    </w:p>
    <w:p w14:paraId="63DD04CC" w14:textId="77777777" w:rsidR="00602264" w:rsidRDefault="00602264">
      <w:pPr>
        <w:spacing w:line="190" w:lineRule="exact"/>
        <w:rPr>
          <w:sz w:val="20"/>
          <w:szCs w:val="20"/>
        </w:rPr>
      </w:pPr>
    </w:p>
    <w:p w14:paraId="310DF1DC" w14:textId="77777777" w:rsidR="00602264" w:rsidRDefault="007C0D60">
      <w:pPr>
        <w:ind w:left="1000"/>
        <w:rPr>
          <w:sz w:val="20"/>
          <w:szCs w:val="20"/>
        </w:rPr>
      </w:pPr>
      <w:r>
        <w:rPr>
          <w:rFonts w:ascii="Arial" w:eastAsia="Arial" w:hAnsi="Arial" w:cs="Arial"/>
          <w:sz w:val="18"/>
          <w:szCs w:val="18"/>
        </w:rPr>
        <w:t>The report of the Audit Committee is included below.</w:t>
      </w:r>
    </w:p>
    <w:p w14:paraId="7F044009" w14:textId="77777777" w:rsidR="00602264" w:rsidRDefault="00602264">
      <w:pPr>
        <w:spacing w:line="180" w:lineRule="exact"/>
        <w:rPr>
          <w:sz w:val="20"/>
          <w:szCs w:val="20"/>
        </w:rPr>
      </w:pPr>
    </w:p>
    <w:p w14:paraId="6119A589" w14:textId="77777777" w:rsidR="00602264" w:rsidRDefault="007C0D60">
      <w:pPr>
        <w:spacing w:line="250" w:lineRule="auto"/>
        <w:ind w:left="120" w:right="340" w:firstLine="881"/>
        <w:rPr>
          <w:sz w:val="20"/>
          <w:szCs w:val="20"/>
        </w:rPr>
      </w:pPr>
      <w:r>
        <w:rPr>
          <w:rFonts w:ascii="Arial" w:eastAsia="Arial" w:hAnsi="Arial" w:cs="Arial"/>
          <w:i/>
          <w:iCs/>
          <w:sz w:val="18"/>
          <w:szCs w:val="18"/>
        </w:rPr>
        <w:t>The following Report of the Audit Committee does not constitute soliciting material and should not be deemed filed or incorporated by reference into any of our other filings under the Securities Act of 1933 or under the Exchange Act, except to the extent that we specifically incorporate this Report by reference.</w:t>
      </w:r>
    </w:p>
    <w:p w14:paraId="2FF053CF" w14:textId="77777777" w:rsidR="00602264" w:rsidRDefault="00602264">
      <w:pPr>
        <w:spacing w:line="146" w:lineRule="exact"/>
        <w:rPr>
          <w:sz w:val="20"/>
          <w:szCs w:val="20"/>
        </w:rPr>
      </w:pPr>
    </w:p>
    <w:p w14:paraId="31CBFA47" w14:textId="77777777" w:rsidR="00602264" w:rsidRDefault="007C0D60">
      <w:pPr>
        <w:ind w:left="120"/>
        <w:rPr>
          <w:sz w:val="20"/>
          <w:szCs w:val="20"/>
        </w:rPr>
      </w:pPr>
      <w:r>
        <w:rPr>
          <w:rFonts w:ascii="Arial" w:eastAsia="Arial" w:hAnsi="Arial" w:cs="Arial"/>
          <w:b/>
          <w:bCs/>
          <w:sz w:val="18"/>
          <w:szCs w:val="18"/>
        </w:rPr>
        <w:t>Audit Committee Report</w:t>
      </w:r>
    </w:p>
    <w:p w14:paraId="794D339B" w14:textId="77777777" w:rsidR="00602264" w:rsidRDefault="00602264">
      <w:pPr>
        <w:spacing w:line="220" w:lineRule="exact"/>
        <w:rPr>
          <w:sz w:val="20"/>
          <w:szCs w:val="20"/>
        </w:rPr>
      </w:pPr>
    </w:p>
    <w:p w14:paraId="21C1BBE5" w14:textId="77777777" w:rsidR="00602264" w:rsidRDefault="007C0D60">
      <w:pPr>
        <w:spacing w:line="238" w:lineRule="auto"/>
        <w:ind w:left="120" w:right="200" w:firstLine="881"/>
        <w:jc w:val="both"/>
        <w:rPr>
          <w:sz w:val="20"/>
          <w:szCs w:val="20"/>
        </w:rPr>
      </w:pPr>
      <w:r>
        <w:rPr>
          <w:rFonts w:ascii="Arial" w:eastAsia="Arial" w:hAnsi="Arial" w:cs="Arial"/>
          <w:sz w:val="18"/>
          <w:szCs w:val="18"/>
        </w:rPr>
        <w:t>The Audit Committee reports to the Board of Directors and is responsible for overseeing and monitoring financial accounting and reporting, the system of internal controls established by management, the audit process of CVB Financial Corp. and our information security program. The Audit Committee manages CVB Financial Corp.’s relationship with its independent auditors (who report directly to the Audit Committee).</w:t>
      </w:r>
    </w:p>
    <w:p w14:paraId="2051F9F7" w14:textId="77777777" w:rsidR="00602264" w:rsidRDefault="00602264">
      <w:pPr>
        <w:spacing w:line="191" w:lineRule="exact"/>
        <w:rPr>
          <w:sz w:val="20"/>
          <w:szCs w:val="20"/>
        </w:rPr>
      </w:pPr>
    </w:p>
    <w:p w14:paraId="03EF2DEF" w14:textId="77777777" w:rsidR="00602264" w:rsidRDefault="007C0D60">
      <w:pPr>
        <w:spacing w:line="236" w:lineRule="auto"/>
        <w:ind w:left="120" w:firstLine="881"/>
        <w:rPr>
          <w:sz w:val="20"/>
          <w:szCs w:val="20"/>
        </w:rPr>
      </w:pPr>
      <w:r>
        <w:rPr>
          <w:rFonts w:ascii="Arial" w:eastAsia="Arial" w:hAnsi="Arial" w:cs="Arial"/>
          <w:sz w:val="18"/>
          <w:szCs w:val="18"/>
        </w:rPr>
        <w:t>In discharging its oversight responsibility, the Audit Committee has met and held discussions with management and KPMG LLP, the independent registered public accounting firm for CVB Financial Corp., regarding our audited consolidated financial statements. Management represented to the Audit Committee that the consolidated financial statements were prepared in accordance with generally accepted accounting principles, and the Audit Committee has reviewed and discussed the consolidated financial statements with management and the Company’s independent auditors. The Audit Committee discussed with the independent auditors the matters required to be discussed by the applicable requirements of the Public Company Accounting Oversight Board (“PCAOB”) and the SEC. The Audit Committee also has received the written disclosures and the letter from the independent auditors required by the applicable requirements of the PCAOB regarding the independent auditor’s communications with the Audit Committee concerning independence. The Audit Committee discussed with the independent auditors their independence and satisfied itself as to their independence. The Audit Committee also reviewed the most recent PCAOB inspection report and peer review report of KPMG LLP by PricewaterhouseCoopers LLP.</w:t>
      </w:r>
    </w:p>
    <w:p w14:paraId="09C1DBF4" w14:textId="77777777" w:rsidR="00602264" w:rsidRDefault="00602264">
      <w:pPr>
        <w:spacing w:line="178" w:lineRule="exact"/>
        <w:rPr>
          <w:sz w:val="20"/>
          <w:szCs w:val="20"/>
        </w:rPr>
      </w:pPr>
    </w:p>
    <w:p w14:paraId="6D1FE6F8" w14:textId="77777777" w:rsidR="00602264" w:rsidRDefault="007C0D60">
      <w:pPr>
        <w:ind w:left="120" w:right="60" w:firstLine="881"/>
        <w:jc w:val="both"/>
        <w:rPr>
          <w:sz w:val="20"/>
          <w:szCs w:val="20"/>
        </w:rPr>
      </w:pPr>
      <w:r>
        <w:rPr>
          <w:rFonts w:ascii="Arial" w:eastAsia="Arial" w:hAnsi="Arial" w:cs="Arial"/>
          <w:sz w:val="18"/>
          <w:szCs w:val="18"/>
        </w:rPr>
        <w:t>Based on these discussions and reviews, the Audit Committee recommended that the Board of Directors approve the inclusion of CVB Financial Corp.’s audited consolidated financial statements in the Annual Report on Form 10-K, for the year ended December 31, 2020, for filing with the SEC.</w:t>
      </w:r>
    </w:p>
    <w:p w14:paraId="7BECB54C" w14:textId="77777777" w:rsidR="00602264" w:rsidRDefault="00602264">
      <w:pPr>
        <w:spacing w:line="189" w:lineRule="exact"/>
        <w:rPr>
          <w:sz w:val="20"/>
          <w:szCs w:val="20"/>
        </w:rPr>
      </w:pPr>
    </w:p>
    <w:p w14:paraId="42F41288" w14:textId="77777777" w:rsidR="00602264" w:rsidRDefault="007C0D60">
      <w:pPr>
        <w:ind w:left="1000"/>
        <w:rPr>
          <w:sz w:val="20"/>
          <w:szCs w:val="20"/>
        </w:rPr>
      </w:pPr>
      <w:r>
        <w:rPr>
          <w:rFonts w:ascii="Arial" w:eastAsia="Arial" w:hAnsi="Arial" w:cs="Arial"/>
          <w:sz w:val="18"/>
          <w:szCs w:val="18"/>
        </w:rPr>
        <w:t>Respectfully submitted by the members of the Audit Committee of the Board of Directors:</w:t>
      </w:r>
    </w:p>
    <w:p w14:paraId="2877B0DE" w14:textId="77777777" w:rsidR="00602264" w:rsidRDefault="00602264">
      <w:pPr>
        <w:sectPr w:rsidR="00602264">
          <w:pgSz w:w="11900" w:h="16838"/>
          <w:pgMar w:top="459" w:right="459" w:bottom="1440" w:left="320" w:header="0" w:footer="0" w:gutter="0"/>
          <w:cols w:space="720" w:equalWidth="0">
            <w:col w:w="11120"/>
          </w:cols>
        </w:sectPr>
      </w:pPr>
    </w:p>
    <w:p w14:paraId="12C8F6BD" w14:textId="77777777" w:rsidR="00602264" w:rsidRDefault="00602264">
      <w:pPr>
        <w:spacing w:line="225" w:lineRule="exact"/>
        <w:rPr>
          <w:sz w:val="20"/>
          <w:szCs w:val="20"/>
        </w:rPr>
      </w:pPr>
    </w:p>
    <w:p w14:paraId="42AE6C14" w14:textId="77777777" w:rsidR="00602264" w:rsidRDefault="007C0D60">
      <w:pPr>
        <w:ind w:left="2340"/>
        <w:rPr>
          <w:sz w:val="20"/>
          <w:szCs w:val="20"/>
        </w:rPr>
      </w:pPr>
      <w:r>
        <w:rPr>
          <w:rFonts w:ascii="Arial" w:eastAsia="Arial" w:hAnsi="Arial" w:cs="Arial"/>
          <w:sz w:val="17"/>
          <w:szCs w:val="17"/>
        </w:rPr>
        <w:t>THE AUDIT COMMITTEE</w:t>
      </w:r>
    </w:p>
    <w:p w14:paraId="387516AE" w14:textId="77777777" w:rsidR="00602264" w:rsidRDefault="00602264">
      <w:pPr>
        <w:spacing w:line="3" w:lineRule="exact"/>
        <w:rPr>
          <w:sz w:val="20"/>
          <w:szCs w:val="20"/>
        </w:rPr>
      </w:pPr>
    </w:p>
    <w:p w14:paraId="7EF3DBC3" w14:textId="77777777" w:rsidR="00602264" w:rsidRDefault="007C0D60">
      <w:pPr>
        <w:ind w:left="2340"/>
        <w:rPr>
          <w:sz w:val="20"/>
          <w:szCs w:val="20"/>
        </w:rPr>
      </w:pPr>
      <w:r>
        <w:rPr>
          <w:rFonts w:ascii="Arial" w:eastAsia="Arial" w:hAnsi="Arial" w:cs="Arial"/>
          <w:i/>
          <w:iCs/>
          <w:sz w:val="18"/>
          <w:szCs w:val="18"/>
        </w:rPr>
        <w:t>Kristina M. Leslie, Chair</w:t>
      </w:r>
    </w:p>
    <w:p w14:paraId="6C42BDC6" w14:textId="77777777" w:rsidR="00602264" w:rsidRDefault="007C0D60">
      <w:pPr>
        <w:spacing w:line="234" w:lineRule="auto"/>
        <w:ind w:left="2340"/>
        <w:rPr>
          <w:sz w:val="20"/>
          <w:szCs w:val="20"/>
        </w:rPr>
      </w:pPr>
      <w:r>
        <w:rPr>
          <w:rFonts w:ascii="Arial" w:eastAsia="Arial" w:hAnsi="Arial" w:cs="Arial"/>
          <w:i/>
          <w:iCs/>
          <w:sz w:val="18"/>
          <w:szCs w:val="18"/>
        </w:rPr>
        <w:t>Stephen A. Del Guercio</w:t>
      </w:r>
    </w:p>
    <w:p w14:paraId="57775189" w14:textId="77777777" w:rsidR="00602264" w:rsidRDefault="007C0D60">
      <w:pPr>
        <w:spacing w:line="235" w:lineRule="auto"/>
        <w:ind w:left="2340"/>
        <w:rPr>
          <w:sz w:val="20"/>
          <w:szCs w:val="20"/>
        </w:rPr>
      </w:pPr>
      <w:r>
        <w:rPr>
          <w:rFonts w:ascii="Arial" w:eastAsia="Arial" w:hAnsi="Arial" w:cs="Arial"/>
          <w:i/>
          <w:iCs/>
          <w:sz w:val="18"/>
          <w:szCs w:val="18"/>
        </w:rPr>
        <w:t>Rodrigo Guerra, Jr.</w:t>
      </w:r>
    </w:p>
    <w:p w14:paraId="177FD14F" w14:textId="77777777" w:rsidR="00602264" w:rsidRDefault="00602264">
      <w:pPr>
        <w:spacing w:line="1" w:lineRule="exact"/>
        <w:rPr>
          <w:sz w:val="20"/>
          <w:szCs w:val="20"/>
        </w:rPr>
      </w:pPr>
    </w:p>
    <w:p w14:paraId="1D8D83B1" w14:textId="77777777" w:rsidR="00602264" w:rsidRDefault="007C0D60">
      <w:pPr>
        <w:ind w:left="2340"/>
        <w:rPr>
          <w:sz w:val="20"/>
          <w:szCs w:val="20"/>
        </w:rPr>
      </w:pPr>
      <w:r>
        <w:rPr>
          <w:rFonts w:ascii="Arial" w:eastAsia="Arial" w:hAnsi="Arial" w:cs="Arial"/>
          <w:i/>
          <w:iCs/>
          <w:sz w:val="18"/>
          <w:szCs w:val="18"/>
        </w:rPr>
        <w:t>Anna Kan</w:t>
      </w:r>
    </w:p>
    <w:p w14:paraId="5901D56C" w14:textId="77777777" w:rsidR="00602264" w:rsidRDefault="007C0D60">
      <w:pPr>
        <w:spacing w:line="20" w:lineRule="exact"/>
        <w:rPr>
          <w:sz w:val="20"/>
          <w:szCs w:val="20"/>
        </w:rPr>
      </w:pPr>
      <w:r>
        <w:rPr>
          <w:sz w:val="20"/>
          <w:szCs w:val="20"/>
        </w:rPr>
        <w:br w:type="column"/>
      </w:r>
    </w:p>
    <w:p w14:paraId="36656BF3" w14:textId="77777777" w:rsidR="00602264" w:rsidRDefault="00602264">
      <w:pPr>
        <w:spacing w:line="390" w:lineRule="exact"/>
        <w:rPr>
          <w:sz w:val="20"/>
          <w:szCs w:val="20"/>
        </w:rPr>
      </w:pPr>
    </w:p>
    <w:p w14:paraId="6BEB0957" w14:textId="77777777" w:rsidR="00602264" w:rsidRDefault="007C0D60">
      <w:pPr>
        <w:rPr>
          <w:sz w:val="20"/>
          <w:szCs w:val="20"/>
        </w:rPr>
      </w:pPr>
      <w:r>
        <w:rPr>
          <w:rFonts w:ascii="Arial" w:eastAsia="Arial" w:hAnsi="Arial" w:cs="Arial"/>
          <w:i/>
          <w:iCs/>
          <w:sz w:val="18"/>
          <w:szCs w:val="18"/>
        </w:rPr>
        <w:t>Marshall V. Laitsch</w:t>
      </w:r>
    </w:p>
    <w:p w14:paraId="32D2340F" w14:textId="77777777" w:rsidR="00602264" w:rsidRDefault="00602264">
      <w:pPr>
        <w:spacing w:line="14" w:lineRule="exact"/>
        <w:rPr>
          <w:sz w:val="20"/>
          <w:szCs w:val="20"/>
        </w:rPr>
      </w:pPr>
    </w:p>
    <w:p w14:paraId="4523FB31" w14:textId="77777777" w:rsidR="00602264" w:rsidRDefault="007C0D60">
      <w:pPr>
        <w:rPr>
          <w:sz w:val="20"/>
          <w:szCs w:val="20"/>
        </w:rPr>
      </w:pPr>
      <w:r>
        <w:rPr>
          <w:rFonts w:ascii="Arial" w:eastAsia="Arial" w:hAnsi="Arial" w:cs="Arial"/>
          <w:i/>
          <w:iCs/>
          <w:sz w:val="17"/>
          <w:szCs w:val="17"/>
        </w:rPr>
        <w:t>Raymond V. O’Brien III</w:t>
      </w:r>
    </w:p>
    <w:p w14:paraId="1068552E" w14:textId="77777777" w:rsidR="00602264" w:rsidRDefault="00602264">
      <w:pPr>
        <w:spacing w:line="3" w:lineRule="exact"/>
        <w:rPr>
          <w:sz w:val="20"/>
          <w:szCs w:val="20"/>
        </w:rPr>
      </w:pPr>
    </w:p>
    <w:p w14:paraId="0D98790A" w14:textId="77777777" w:rsidR="00602264" w:rsidRDefault="007C0D60">
      <w:pPr>
        <w:rPr>
          <w:sz w:val="20"/>
          <w:szCs w:val="20"/>
        </w:rPr>
      </w:pPr>
      <w:r>
        <w:rPr>
          <w:rFonts w:ascii="Arial" w:eastAsia="Arial" w:hAnsi="Arial" w:cs="Arial"/>
          <w:i/>
          <w:iCs/>
          <w:sz w:val="18"/>
          <w:szCs w:val="18"/>
        </w:rPr>
        <w:t>Jane Olvera</w:t>
      </w:r>
    </w:p>
    <w:p w14:paraId="2D68385F" w14:textId="77777777" w:rsidR="00602264" w:rsidRDefault="007C0D60">
      <w:pPr>
        <w:rPr>
          <w:sz w:val="20"/>
          <w:szCs w:val="20"/>
        </w:rPr>
      </w:pPr>
      <w:r>
        <w:rPr>
          <w:rFonts w:ascii="Arial" w:eastAsia="Arial" w:hAnsi="Arial" w:cs="Arial"/>
          <w:i/>
          <w:iCs/>
          <w:sz w:val="18"/>
          <w:szCs w:val="18"/>
        </w:rPr>
        <w:t>Hal W. Oswalt</w:t>
      </w:r>
    </w:p>
    <w:p w14:paraId="12474FC8" w14:textId="77777777" w:rsidR="00602264" w:rsidRDefault="007C0D60">
      <w:pPr>
        <w:spacing w:line="20" w:lineRule="exact"/>
        <w:rPr>
          <w:sz w:val="20"/>
          <w:szCs w:val="20"/>
        </w:rPr>
      </w:pPr>
      <w:r>
        <w:rPr>
          <w:noProof/>
          <w:sz w:val="20"/>
          <w:szCs w:val="20"/>
        </w:rPr>
        <w:drawing>
          <wp:anchor distT="0" distB="0" distL="114300" distR="114300" simplePos="0" relativeHeight="251527168" behindDoc="1" locked="0" layoutInCell="0" allowOverlap="1" wp14:anchorId="51A77C8B" wp14:editId="2161BBFC">
            <wp:simplePos x="0" y="0"/>
            <wp:positionH relativeFrom="column">
              <wp:posOffset>-3532505</wp:posOffset>
            </wp:positionH>
            <wp:positionV relativeFrom="paragraph">
              <wp:posOffset>288925</wp:posOffset>
            </wp:positionV>
            <wp:extent cx="6995160" cy="889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28192" behindDoc="1" locked="0" layoutInCell="0" allowOverlap="1" wp14:anchorId="3D758412" wp14:editId="605871FD">
            <wp:simplePos x="0" y="0"/>
            <wp:positionH relativeFrom="column">
              <wp:posOffset>3050540</wp:posOffset>
            </wp:positionH>
            <wp:positionV relativeFrom="paragraph">
              <wp:posOffset>92075</wp:posOffset>
            </wp:positionV>
            <wp:extent cx="411480" cy="16256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54CC7922" w14:textId="77777777" w:rsidR="00602264" w:rsidRDefault="00602264">
      <w:pPr>
        <w:spacing w:line="200" w:lineRule="exact"/>
        <w:rPr>
          <w:sz w:val="20"/>
          <w:szCs w:val="20"/>
        </w:rPr>
      </w:pPr>
    </w:p>
    <w:p w14:paraId="434FE026" w14:textId="77777777" w:rsidR="00602264" w:rsidRDefault="00602264">
      <w:pPr>
        <w:sectPr w:rsidR="00602264">
          <w:type w:val="continuous"/>
          <w:pgSz w:w="11900" w:h="16838"/>
          <w:pgMar w:top="459" w:right="459" w:bottom="1440" w:left="320" w:header="0" w:footer="0" w:gutter="0"/>
          <w:cols w:num="2" w:space="720" w:equalWidth="0">
            <w:col w:w="4960" w:space="720"/>
            <w:col w:w="5440"/>
          </w:cols>
        </w:sectPr>
      </w:pPr>
    </w:p>
    <w:p w14:paraId="6A56E0A1" w14:textId="77777777" w:rsidR="00602264" w:rsidRDefault="00602264">
      <w:pPr>
        <w:spacing w:line="306" w:lineRule="exact"/>
        <w:rPr>
          <w:sz w:val="20"/>
          <w:szCs w:val="20"/>
        </w:rPr>
      </w:pPr>
    </w:p>
    <w:p w14:paraId="21F45DA0" w14:textId="77777777" w:rsidR="00602264" w:rsidRDefault="007C0D60">
      <w:pPr>
        <w:ind w:left="120"/>
        <w:rPr>
          <w:sz w:val="20"/>
          <w:szCs w:val="20"/>
        </w:rPr>
      </w:pPr>
      <w:r>
        <w:rPr>
          <w:rFonts w:ascii="Arial" w:eastAsia="Arial" w:hAnsi="Arial" w:cs="Arial"/>
          <w:sz w:val="15"/>
          <w:szCs w:val="15"/>
        </w:rPr>
        <w:t>page 18</w:t>
      </w:r>
    </w:p>
    <w:p w14:paraId="36B8947F" w14:textId="77777777" w:rsidR="00602264" w:rsidRDefault="00602264">
      <w:pPr>
        <w:sectPr w:rsidR="00602264">
          <w:type w:val="continuous"/>
          <w:pgSz w:w="11900" w:h="16838"/>
          <w:pgMar w:top="459" w:right="459" w:bottom="1440" w:left="320" w:header="0" w:footer="0" w:gutter="0"/>
          <w:cols w:space="720" w:equalWidth="0">
            <w:col w:w="11120"/>
          </w:cols>
        </w:sectPr>
      </w:pPr>
    </w:p>
    <w:p w14:paraId="6225B004" w14:textId="77777777" w:rsidR="00602264" w:rsidRDefault="007C0D60">
      <w:pPr>
        <w:rPr>
          <w:rFonts w:ascii="Arial" w:eastAsia="Arial" w:hAnsi="Arial" w:cs="Arial"/>
          <w:b/>
          <w:bCs/>
          <w:color w:val="0000EE"/>
          <w:sz w:val="18"/>
          <w:szCs w:val="18"/>
          <w:u w:val="single"/>
        </w:rPr>
      </w:pPr>
      <w:bookmarkStart w:id="25" w:name="page26"/>
      <w:bookmarkEnd w:id="25"/>
      <w:r>
        <w:rPr>
          <w:rFonts w:ascii="Arial" w:eastAsia="Arial" w:hAnsi="Arial" w:cs="Arial"/>
          <w:b/>
          <w:bCs/>
          <w:noProof/>
          <w:color w:val="0000EE"/>
          <w:sz w:val="18"/>
          <w:szCs w:val="18"/>
          <w:u w:val="single"/>
        </w:rPr>
        <w:drawing>
          <wp:anchor distT="0" distB="0" distL="114300" distR="114300" simplePos="0" relativeHeight="251529216" behindDoc="1" locked="0" layoutInCell="0" allowOverlap="1" wp14:anchorId="3C19F3BE" wp14:editId="4AA88B07">
            <wp:simplePos x="0" y="0"/>
            <wp:positionH relativeFrom="page">
              <wp:posOffset>195580</wp:posOffset>
            </wp:positionH>
            <wp:positionV relativeFrom="page">
              <wp:posOffset>88900</wp:posOffset>
            </wp:positionV>
            <wp:extent cx="7174865" cy="381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ADE6829" w14:textId="77777777" w:rsidR="00602264" w:rsidRDefault="00602264">
      <w:pPr>
        <w:spacing w:line="301" w:lineRule="exact"/>
        <w:rPr>
          <w:sz w:val="20"/>
          <w:szCs w:val="20"/>
        </w:rPr>
      </w:pPr>
    </w:p>
    <w:p w14:paraId="214EDD84" w14:textId="77777777" w:rsidR="00602264" w:rsidRDefault="007C0D60">
      <w:pPr>
        <w:ind w:left="120"/>
        <w:rPr>
          <w:sz w:val="20"/>
          <w:szCs w:val="20"/>
        </w:rPr>
      </w:pPr>
      <w:r>
        <w:rPr>
          <w:rFonts w:ascii="Arial" w:eastAsia="Arial" w:hAnsi="Arial" w:cs="Arial"/>
          <w:b/>
          <w:bCs/>
          <w:sz w:val="18"/>
          <w:szCs w:val="18"/>
        </w:rPr>
        <w:t>Nominating and Corporate Governance Committee</w:t>
      </w:r>
    </w:p>
    <w:p w14:paraId="6994C4A7" w14:textId="77777777" w:rsidR="00602264" w:rsidRDefault="00602264">
      <w:pPr>
        <w:spacing w:line="220" w:lineRule="exact"/>
        <w:rPr>
          <w:sz w:val="20"/>
          <w:szCs w:val="20"/>
        </w:rPr>
      </w:pPr>
    </w:p>
    <w:p w14:paraId="0B492140" w14:textId="77777777" w:rsidR="00602264" w:rsidRDefault="007C0D60">
      <w:pPr>
        <w:spacing w:line="238" w:lineRule="auto"/>
        <w:ind w:left="120" w:right="100" w:firstLine="881"/>
        <w:rPr>
          <w:sz w:val="20"/>
          <w:szCs w:val="20"/>
        </w:rPr>
      </w:pPr>
      <w:r>
        <w:rPr>
          <w:rFonts w:ascii="Arial" w:eastAsia="Arial" w:hAnsi="Arial" w:cs="Arial"/>
          <w:sz w:val="18"/>
          <w:szCs w:val="18"/>
        </w:rPr>
        <w:t>The Board of Directors has a Nominating and Corporate Governance Committee consisting of Rodrigo Guerra, Jr. (Chairman), George A. Borba, Jr., Stephen A. Del Guercio, Anna Kan, Marshall V. Laitsch, Kristina M. Leslie, Raymond V. O’Brien III, Jane Olvera and Hal W. Oswalt. Each of the members of the Nominating and Corporate Governance Committee is independent within the meaning of the rules and regulations of Nasdaq.</w:t>
      </w:r>
    </w:p>
    <w:p w14:paraId="0F8D3AEB" w14:textId="77777777" w:rsidR="00602264" w:rsidRDefault="00602264">
      <w:pPr>
        <w:spacing w:line="191" w:lineRule="exact"/>
        <w:rPr>
          <w:sz w:val="20"/>
          <w:szCs w:val="20"/>
        </w:rPr>
      </w:pPr>
    </w:p>
    <w:p w14:paraId="3819F25C" w14:textId="77777777" w:rsidR="00602264" w:rsidRDefault="007C0D60">
      <w:pPr>
        <w:ind w:left="1000"/>
        <w:rPr>
          <w:sz w:val="20"/>
          <w:szCs w:val="20"/>
        </w:rPr>
      </w:pPr>
      <w:r>
        <w:rPr>
          <w:rFonts w:ascii="Arial" w:eastAsia="Arial" w:hAnsi="Arial" w:cs="Arial"/>
          <w:sz w:val="18"/>
          <w:szCs w:val="18"/>
        </w:rPr>
        <w:t>As set forth above, the Nominating and Corporate Governance Committee:</w:t>
      </w:r>
    </w:p>
    <w:p w14:paraId="5673749C" w14:textId="77777777" w:rsidR="00602264" w:rsidRDefault="00602264">
      <w:pPr>
        <w:spacing w:line="221" w:lineRule="exact"/>
        <w:rPr>
          <w:sz w:val="20"/>
          <w:szCs w:val="20"/>
        </w:rPr>
      </w:pPr>
    </w:p>
    <w:p w14:paraId="264D5F90" w14:textId="77777777" w:rsidR="00602264" w:rsidRDefault="007C0D60">
      <w:pPr>
        <w:numPr>
          <w:ilvl w:val="0"/>
          <w:numId w:val="10"/>
        </w:numPr>
        <w:tabs>
          <w:tab w:val="left" w:pos="1200"/>
        </w:tabs>
        <w:ind w:left="1200" w:hanging="207"/>
        <w:rPr>
          <w:rFonts w:ascii="Arial" w:eastAsia="Arial" w:hAnsi="Arial" w:cs="Arial"/>
          <w:sz w:val="18"/>
          <w:szCs w:val="18"/>
        </w:rPr>
      </w:pPr>
      <w:r>
        <w:rPr>
          <w:rFonts w:ascii="Arial" w:eastAsia="Arial" w:hAnsi="Arial" w:cs="Arial"/>
          <w:sz w:val="18"/>
          <w:szCs w:val="18"/>
        </w:rPr>
        <w:t>Assists the Board of Directors by identifying individuals qualified to become members of the Board of Directors;</w:t>
      </w:r>
    </w:p>
    <w:p w14:paraId="0157D775" w14:textId="77777777" w:rsidR="00602264" w:rsidRDefault="007C0D60">
      <w:pPr>
        <w:numPr>
          <w:ilvl w:val="0"/>
          <w:numId w:val="10"/>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Recommends to the Board of Directors the director nominees for the next annual meeting;</w:t>
      </w:r>
    </w:p>
    <w:p w14:paraId="21F14333" w14:textId="77777777" w:rsidR="00602264" w:rsidRDefault="007C0D60">
      <w:pPr>
        <w:numPr>
          <w:ilvl w:val="0"/>
          <w:numId w:val="10"/>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Recommends to the Board of Directors director nominees for each Board committee; and</w:t>
      </w:r>
    </w:p>
    <w:p w14:paraId="3FABCF00" w14:textId="77777777" w:rsidR="00602264" w:rsidRDefault="007C0D60">
      <w:pPr>
        <w:numPr>
          <w:ilvl w:val="0"/>
          <w:numId w:val="10"/>
        </w:numPr>
        <w:tabs>
          <w:tab w:val="left" w:pos="1200"/>
        </w:tabs>
        <w:spacing w:line="246" w:lineRule="auto"/>
        <w:ind w:left="1200" w:right="700" w:hanging="207"/>
        <w:rPr>
          <w:rFonts w:ascii="Arial" w:eastAsia="Arial" w:hAnsi="Arial" w:cs="Arial"/>
          <w:sz w:val="18"/>
          <w:szCs w:val="18"/>
        </w:rPr>
      </w:pPr>
      <w:r>
        <w:rPr>
          <w:rFonts w:ascii="Arial" w:eastAsia="Arial" w:hAnsi="Arial" w:cs="Arial"/>
          <w:sz w:val="18"/>
          <w:szCs w:val="18"/>
        </w:rPr>
        <w:t>Develops and recommends a set of corporate governance principles applicable to CVB Financial Corp. and Citizens Business Bank.</w:t>
      </w:r>
    </w:p>
    <w:p w14:paraId="3D30FF51" w14:textId="77777777" w:rsidR="00602264" w:rsidRDefault="00602264">
      <w:pPr>
        <w:spacing w:line="170" w:lineRule="exact"/>
        <w:rPr>
          <w:sz w:val="20"/>
          <w:szCs w:val="20"/>
        </w:rPr>
      </w:pPr>
    </w:p>
    <w:p w14:paraId="1BBF8D29" w14:textId="77777777" w:rsidR="00602264" w:rsidRDefault="007C0D60">
      <w:pPr>
        <w:spacing w:line="236" w:lineRule="auto"/>
        <w:ind w:left="120" w:right="60" w:firstLine="881"/>
        <w:rPr>
          <w:sz w:val="20"/>
          <w:szCs w:val="20"/>
        </w:rPr>
      </w:pPr>
      <w:r>
        <w:rPr>
          <w:rFonts w:ascii="Arial" w:eastAsia="Arial" w:hAnsi="Arial" w:cs="Arial"/>
          <w:sz w:val="18"/>
          <w:szCs w:val="18"/>
        </w:rPr>
        <w:t xml:space="preserve">Other specific duties and responsibilities of the Nominating and Corporate Governance Committee include: retaining and terminating any outside search firm to identify director candidates; receiving communications from shareholders regarding any matters of concern regarding corporate governance matters; recommending to the Board the appropriate directors to serve on each Board committee; and reviewing and reassessing the adequacy of its Charter and its own performance on an annual basis. The procedures for nominating directors, other than by the Board of Directors itself, are set forth in CVB Financial Corp.’s bylaws and referenced in the Notice of Annual Meeting of Shareholders. The charter of the Nominating and Corporate Governance Committee is available on our website at </w:t>
      </w:r>
      <w:r>
        <w:rPr>
          <w:rFonts w:ascii="Arial" w:eastAsia="Arial" w:hAnsi="Arial" w:cs="Arial"/>
          <w:sz w:val="18"/>
          <w:szCs w:val="18"/>
          <w:u w:val="single"/>
        </w:rPr>
        <w:t>www.cbbank.com</w:t>
      </w:r>
      <w:r>
        <w:rPr>
          <w:rFonts w:ascii="Arial" w:eastAsia="Arial" w:hAnsi="Arial" w:cs="Arial"/>
          <w:sz w:val="18"/>
          <w:szCs w:val="18"/>
        </w:rPr>
        <w:t xml:space="preserve"> by clicking the tab “Investors”, then “Corporate Overview” and then “Governance Documents.” The Nominating and Corporate Governance Committee held 4 regular meetings and no special meetings during 2020.</w:t>
      </w:r>
    </w:p>
    <w:p w14:paraId="1E97235B" w14:textId="77777777" w:rsidR="00602264" w:rsidRDefault="00602264">
      <w:pPr>
        <w:spacing w:line="172" w:lineRule="exact"/>
        <w:rPr>
          <w:sz w:val="20"/>
          <w:szCs w:val="20"/>
        </w:rPr>
      </w:pPr>
    </w:p>
    <w:p w14:paraId="27341C26" w14:textId="77777777" w:rsidR="00602264" w:rsidRDefault="007C0D60">
      <w:pPr>
        <w:ind w:left="120"/>
        <w:rPr>
          <w:sz w:val="20"/>
          <w:szCs w:val="20"/>
        </w:rPr>
      </w:pPr>
      <w:r>
        <w:rPr>
          <w:rFonts w:ascii="Arial" w:eastAsia="Arial" w:hAnsi="Arial" w:cs="Arial"/>
          <w:b/>
          <w:bCs/>
          <w:sz w:val="18"/>
          <w:szCs w:val="18"/>
        </w:rPr>
        <w:t>Compensation Committee</w:t>
      </w:r>
    </w:p>
    <w:p w14:paraId="1528993A" w14:textId="77777777" w:rsidR="00602264" w:rsidRDefault="00602264">
      <w:pPr>
        <w:spacing w:line="220" w:lineRule="exact"/>
        <w:rPr>
          <w:sz w:val="20"/>
          <w:szCs w:val="20"/>
        </w:rPr>
      </w:pPr>
    </w:p>
    <w:p w14:paraId="518AFB1E" w14:textId="77777777" w:rsidR="00602264" w:rsidRDefault="007C0D60">
      <w:pPr>
        <w:spacing w:line="237" w:lineRule="auto"/>
        <w:ind w:left="120" w:right="20" w:firstLine="881"/>
        <w:rPr>
          <w:sz w:val="20"/>
          <w:szCs w:val="20"/>
        </w:rPr>
      </w:pPr>
      <w:r>
        <w:rPr>
          <w:rFonts w:ascii="Arial" w:eastAsia="Arial" w:hAnsi="Arial" w:cs="Arial"/>
          <w:sz w:val="18"/>
          <w:szCs w:val="18"/>
        </w:rPr>
        <w:t>The Compensation Committee of the Board of Directors of CVB Financial Corp. (the “Compensation Committee”) has overall responsibility for overseeing our compensation and employee benefit plans and practices, including our executive compensation plans and our incentive compensation, bonus and equity-based plans. This committee is composed of Hal W. Oswalt (Chairman), George A. Borba, Jr., Stephen A. Del Guercio, Rodrigo Guerra, Jr., Anna Kan, Marshall V. Laitsch, Kristina M. Leslie, Raymond V. O’Brien III and Jane Olvera. Each of the members of the Compensation Committee is independent within the meaning of the rules and regulations of Nasdaq. During 2020, the Compensation Committee held 11 regular meetings and 6 special meetings.</w:t>
      </w:r>
    </w:p>
    <w:p w14:paraId="5BD09ED0" w14:textId="77777777" w:rsidR="00602264" w:rsidRDefault="00602264">
      <w:pPr>
        <w:spacing w:line="178" w:lineRule="exact"/>
        <w:rPr>
          <w:sz w:val="20"/>
          <w:szCs w:val="20"/>
        </w:rPr>
      </w:pPr>
    </w:p>
    <w:p w14:paraId="6D69877F" w14:textId="77777777" w:rsidR="00602264" w:rsidRDefault="007C0D60">
      <w:pPr>
        <w:spacing w:line="246" w:lineRule="auto"/>
        <w:ind w:left="120" w:right="500" w:firstLine="881"/>
        <w:rPr>
          <w:sz w:val="20"/>
          <w:szCs w:val="20"/>
        </w:rPr>
      </w:pPr>
      <w:r>
        <w:rPr>
          <w:rFonts w:ascii="Arial" w:eastAsia="Arial" w:hAnsi="Arial" w:cs="Arial"/>
          <w:sz w:val="18"/>
          <w:szCs w:val="18"/>
        </w:rPr>
        <w:t>The Compensation Committee has a charter which can be found on CVB Financial Corp.’s website, www.cbbank.com, by clicking the tab “Investors”, then “Corporate Overview” and then “Governance Documents.”</w:t>
      </w:r>
    </w:p>
    <w:p w14:paraId="04800F99" w14:textId="77777777" w:rsidR="00602264" w:rsidRDefault="00602264">
      <w:pPr>
        <w:spacing w:line="183" w:lineRule="exact"/>
        <w:rPr>
          <w:sz w:val="20"/>
          <w:szCs w:val="20"/>
        </w:rPr>
      </w:pPr>
    </w:p>
    <w:p w14:paraId="3FE308D2" w14:textId="77777777" w:rsidR="00602264" w:rsidRDefault="007C0D60">
      <w:pPr>
        <w:spacing w:line="237" w:lineRule="auto"/>
        <w:ind w:left="120" w:right="120" w:firstLine="881"/>
        <w:rPr>
          <w:sz w:val="20"/>
          <w:szCs w:val="20"/>
        </w:rPr>
      </w:pPr>
      <w:r>
        <w:rPr>
          <w:rFonts w:ascii="Arial" w:eastAsia="Arial" w:hAnsi="Arial" w:cs="Arial"/>
          <w:sz w:val="18"/>
          <w:szCs w:val="18"/>
        </w:rPr>
        <w:t>The Compensation Committee has the responsibility of recommending to the Board of Directors the appropriate level of compensation for the Board of Directors, and for determining the total compensation of all executive officers of CVB Financial Corp. and Citizens Business Bank. In 2020, this responsibility included (i) working with the Company’s outside compensation consultants at Pearl Meyer to develop appropriate compensation parameters in connection with the Company’s recruitment of a new CEO and (ii) negotiating, reviewing and approving the terms and conditions of the Company’s employment agreement with the person selected as our new CEO, Mr. David A. Brager. For further information on the terms and conditions of our new CEO’s employment agreement, please refer to the section of this proxy statement on “Compensation Arrangements with our New Chief Executive Officer.”</w:t>
      </w:r>
    </w:p>
    <w:p w14:paraId="03D62886" w14:textId="77777777" w:rsidR="00602264" w:rsidRDefault="007C0D60">
      <w:pPr>
        <w:spacing w:line="20" w:lineRule="exact"/>
        <w:rPr>
          <w:sz w:val="20"/>
          <w:szCs w:val="20"/>
        </w:rPr>
      </w:pPr>
      <w:r>
        <w:rPr>
          <w:noProof/>
          <w:sz w:val="20"/>
          <w:szCs w:val="20"/>
        </w:rPr>
        <w:drawing>
          <wp:anchor distT="0" distB="0" distL="114300" distR="114300" simplePos="0" relativeHeight="251530240" behindDoc="1" locked="0" layoutInCell="0" allowOverlap="1" wp14:anchorId="3EEA5E90" wp14:editId="403A9E0B">
            <wp:simplePos x="0" y="0"/>
            <wp:positionH relativeFrom="column">
              <wp:posOffset>73660</wp:posOffset>
            </wp:positionH>
            <wp:positionV relativeFrom="paragraph">
              <wp:posOffset>283845</wp:posOffset>
            </wp:positionV>
            <wp:extent cx="6995160" cy="8255"/>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31264" behindDoc="1" locked="0" layoutInCell="0" allowOverlap="1" wp14:anchorId="23CDDCC5" wp14:editId="2B9B4410">
            <wp:simplePos x="0" y="0"/>
            <wp:positionH relativeFrom="column">
              <wp:posOffset>73660</wp:posOffset>
            </wp:positionH>
            <wp:positionV relativeFrom="paragraph">
              <wp:posOffset>86360</wp:posOffset>
            </wp:positionV>
            <wp:extent cx="411480" cy="162560"/>
            <wp:effectExtent l="0" t="0" r="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49DD540D" w14:textId="77777777" w:rsidR="00602264" w:rsidRDefault="00602264">
      <w:pPr>
        <w:spacing w:line="200" w:lineRule="exact"/>
        <w:rPr>
          <w:sz w:val="20"/>
          <w:szCs w:val="20"/>
        </w:rPr>
      </w:pPr>
    </w:p>
    <w:p w14:paraId="4AEE597A" w14:textId="77777777" w:rsidR="00602264" w:rsidRDefault="00602264">
      <w:pPr>
        <w:spacing w:line="277" w:lineRule="exact"/>
        <w:rPr>
          <w:sz w:val="20"/>
          <w:szCs w:val="20"/>
        </w:rPr>
      </w:pPr>
    </w:p>
    <w:p w14:paraId="34EB8698" w14:textId="77777777" w:rsidR="00602264" w:rsidRDefault="007C0D60">
      <w:pPr>
        <w:jc w:val="right"/>
        <w:rPr>
          <w:sz w:val="20"/>
          <w:szCs w:val="20"/>
        </w:rPr>
      </w:pPr>
      <w:r>
        <w:rPr>
          <w:rFonts w:ascii="Arial" w:eastAsia="Arial" w:hAnsi="Arial" w:cs="Arial"/>
          <w:sz w:val="15"/>
          <w:szCs w:val="15"/>
        </w:rPr>
        <w:t>page 19</w:t>
      </w:r>
    </w:p>
    <w:p w14:paraId="4A9756ED" w14:textId="77777777" w:rsidR="00602264" w:rsidRDefault="00602264">
      <w:pPr>
        <w:sectPr w:rsidR="00602264">
          <w:pgSz w:w="11900" w:h="16838"/>
          <w:pgMar w:top="459" w:right="439" w:bottom="1440" w:left="320" w:header="0" w:footer="0" w:gutter="0"/>
          <w:cols w:space="720" w:equalWidth="0">
            <w:col w:w="11140"/>
          </w:cols>
        </w:sectPr>
      </w:pPr>
    </w:p>
    <w:p w14:paraId="2AEE968B" w14:textId="77777777" w:rsidR="00602264" w:rsidRDefault="007C0D60">
      <w:pPr>
        <w:rPr>
          <w:rFonts w:ascii="Arial" w:eastAsia="Arial" w:hAnsi="Arial" w:cs="Arial"/>
          <w:b/>
          <w:bCs/>
          <w:color w:val="0000EE"/>
          <w:sz w:val="18"/>
          <w:szCs w:val="18"/>
          <w:u w:val="single"/>
        </w:rPr>
      </w:pPr>
      <w:bookmarkStart w:id="26" w:name="page27"/>
      <w:bookmarkEnd w:id="26"/>
      <w:r>
        <w:rPr>
          <w:rFonts w:ascii="Arial" w:eastAsia="Arial" w:hAnsi="Arial" w:cs="Arial"/>
          <w:b/>
          <w:bCs/>
          <w:noProof/>
          <w:color w:val="0000EE"/>
          <w:sz w:val="18"/>
          <w:szCs w:val="18"/>
          <w:u w:val="single"/>
        </w:rPr>
        <w:drawing>
          <wp:anchor distT="0" distB="0" distL="114300" distR="114300" simplePos="0" relativeHeight="251532288" behindDoc="1" locked="0" layoutInCell="0" allowOverlap="1" wp14:anchorId="7E8EF320" wp14:editId="4D12003F">
            <wp:simplePos x="0" y="0"/>
            <wp:positionH relativeFrom="page">
              <wp:posOffset>195580</wp:posOffset>
            </wp:positionH>
            <wp:positionV relativeFrom="page">
              <wp:posOffset>88900</wp:posOffset>
            </wp:positionV>
            <wp:extent cx="7174865" cy="38100"/>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E12212C" w14:textId="77777777" w:rsidR="00602264" w:rsidRDefault="00602264">
      <w:pPr>
        <w:spacing w:line="323" w:lineRule="exact"/>
        <w:rPr>
          <w:sz w:val="20"/>
          <w:szCs w:val="20"/>
        </w:rPr>
      </w:pPr>
    </w:p>
    <w:p w14:paraId="388F642F" w14:textId="77777777" w:rsidR="00602264" w:rsidRDefault="007C0D60">
      <w:pPr>
        <w:ind w:left="120" w:right="100" w:firstLine="881"/>
        <w:rPr>
          <w:sz w:val="20"/>
          <w:szCs w:val="20"/>
        </w:rPr>
      </w:pPr>
      <w:r>
        <w:rPr>
          <w:rFonts w:ascii="Arial" w:eastAsia="Arial" w:hAnsi="Arial" w:cs="Arial"/>
          <w:sz w:val="18"/>
          <w:szCs w:val="18"/>
        </w:rPr>
        <w:t>The Compensation Committee may delegate its authority to others within the organization if it deems necessary, but it has not done so. Our CEO, Chief Financial Officer and Human Resources Director participate, when requested to do so, in determining or recommending the amount or form of executive and director compensation (except with respect to their own compensation).</w:t>
      </w:r>
    </w:p>
    <w:p w14:paraId="700338B0" w14:textId="77777777" w:rsidR="00602264" w:rsidRDefault="00602264">
      <w:pPr>
        <w:spacing w:line="167" w:lineRule="exact"/>
        <w:rPr>
          <w:sz w:val="20"/>
          <w:szCs w:val="20"/>
        </w:rPr>
      </w:pPr>
    </w:p>
    <w:p w14:paraId="46A29B11" w14:textId="77777777" w:rsidR="00602264" w:rsidRDefault="007C0D60">
      <w:pPr>
        <w:ind w:left="120"/>
        <w:rPr>
          <w:sz w:val="20"/>
          <w:szCs w:val="20"/>
        </w:rPr>
      </w:pPr>
      <w:r>
        <w:rPr>
          <w:rFonts w:ascii="Arial" w:eastAsia="Arial" w:hAnsi="Arial" w:cs="Arial"/>
          <w:b/>
          <w:bCs/>
          <w:sz w:val="18"/>
          <w:szCs w:val="18"/>
        </w:rPr>
        <w:t>Role of our Compensation Consultants</w:t>
      </w:r>
    </w:p>
    <w:p w14:paraId="6723C100" w14:textId="77777777" w:rsidR="00602264" w:rsidRDefault="00602264">
      <w:pPr>
        <w:spacing w:line="220" w:lineRule="exact"/>
        <w:rPr>
          <w:sz w:val="20"/>
          <w:szCs w:val="20"/>
        </w:rPr>
      </w:pPr>
    </w:p>
    <w:p w14:paraId="61B0176E" w14:textId="77777777" w:rsidR="00602264" w:rsidRDefault="007C0D60">
      <w:pPr>
        <w:spacing w:line="238" w:lineRule="auto"/>
        <w:ind w:left="120" w:right="60" w:firstLine="881"/>
        <w:rPr>
          <w:sz w:val="20"/>
          <w:szCs w:val="20"/>
        </w:rPr>
      </w:pPr>
      <w:r>
        <w:rPr>
          <w:rFonts w:ascii="Arial" w:eastAsia="Arial" w:hAnsi="Arial" w:cs="Arial"/>
          <w:sz w:val="18"/>
          <w:szCs w:val="18"/>
        </w:rPr>
        <w:t>The Compensation Committee has the authority to consult and retain internal and external advisors as needed. In determining the compensation of our named executive officers, including our CEO and our Board of Directors, the Compensation Committee has elected to utilize a variety of resources, including, from time to time, reports, information and advice provided by leading national firms specializing in providing compensation consulting services to public companies.</w:t>
      </w:r>
    </w:p>
    <w:p w14:paraId="3B7FCF85" w14:textId="77777777" w:rsidR="00602264" w:rsidRDefault="00602264">
      <w:pPr>
        <w:spacing w:line="178" w:lineRule="exact"/>
        <w:rPr>
          <w:sz w:val="20"/>
          <w:szCs w:val="20"/>
        </w:rPr>
      </w:pPr>
    </w:p>
    <w:p w14:paraId="3149051F" w14:textId="77777777" w:rsidR="00602264" w:rsidRDefault="007C0D60">
      <w:pPr>
        <w:spacing w:line="236" w:lineRule="auto"/>
        <w:ind w:left="120" w:firstLine="881"/>
        <w:rPr>
          <w:sz w:val="20"/>
          <w:szCs w:val="20"/>
        </w:rPr>
      </w:pPr>
      <w:r>
        <w:rPr>
          <w:rFonts w:ascii="Arial" w:eastAsia="Arial" w:hAnsi="Arial" w:cs="Arial"/>
          <w:sz w:val="18"/>
          <w:szCs w:val="18"/>
        </w:rPr>
        <w:t>Since June 2019, our Compensation Committee has retained Pearl Meyer as the Company’s primary outside compensation consultants. During the Company’s 2020 fiscal year, Pearl Meyer supported the Compensation Committee in connection with the following specific projects: (i) developing appropriate terms for the Company’s employment agreement with our new CEO, Mr. Brager, which was concluded on February 14, 2020, (ii) reviewing and recalibrating the Company’s peer group of comparable banking companies for our 2020 fiscal year, (iii) performing benchmarking studies covering the compensation of our CEO and our other NEOs, (iv) providing trends and regulatory updates and (v) providing assistance with the preparation of our annual proxy statement. For further information regarding the adjustments made to the compensation of our outside directors and certain committee chairs for the Company’s 2019 and 2020 fiscal years, please refer to the section of this proxy statement on “Director Compensation,” and for further information on the terms of the Company’s 2020 employment agreement with our new CEO, please refer to the section of this proxy statement on “Compensation Arrangements with our New Chief Executive Officer.”</w:t>
      </w:r>
    </w:p>
    <w:p w14:paraId="59564E00" w14:textId="77777777" w:rsidR="00602264" w:rsidRDefault="00602264">
      <w:pPr>
        <w:spacing w:line="192" w:lineRule="exact"/>
        <w:rPr>
          <w:sz w:val="20"/>
          <w:szCs w:val="20"/>
        </w:rPr>
      </w:pPr>
    </w:p>
    <w:p w14:paraId="5EFB4ABD" w14:textId="77777777" w:rsidR="00602264" w:rsidRDefault="007C0D60">
      <w:pPr>
        <w:spacing w:line="238" w:lineRule="auto"/>
        <w:ind w:left="120" w:firstLine="881"/>
        <w:rPr>
          <w:sz w:val="20"/>
          <w:szCs w:val="20"/>
        </w:rPr>
      </w:pPr>
      <w:r>
        <w:rPr>
          <w:rFonts w:ascii="Arial" w:eastAsia="Arial" w:hAnsi="Arial" w:cs="Arial"/>
          <w:sz w:val="18"/>
          <w:szCs w:val="18"/>
        </w:rPr>
        <w:t>The peer group review and recalibration performed by Pearl Meyer in 2020 is part of our ongoing efforts to properly benchmark the Company’s financial and operational performance for executive and director compensation and related purposes. For further information on the results of such benchmarking analysis, please refer to the section of this proxy statement on “Overview of our Financial and Operational Performance.”</w:t>
      </w:r>
    </w:p>
    <w:p w14:paraId="696F0E59" w14:textId="77777777" w:rsidR="00602264" w:rsidRDefault="00602264">
      <w:pPr>
        <w:spacing w:line="191" w:lineRule="exact"/>
        <w:rPr>
          <w:sz w:val="20"/>
          <w:szCs w:val="20"/>
        </w:rPr>
      </w:pPr>
    </w:p>
    <w:p w14:paraId="6486566E" w14:textId="77777777" w:rsidR="00602264" w:rsidRDefault="007C0D60">
      <w:pPr>
        <w:ind w:left="120" w:right="120" w:firstLine="881"/>
        <w:rPr>
          <w:sz w:val="20"/>
          <w:szCs w:val="20"/>
        </w:rPr>
      </w:pPr>
      <w:r>
        <w:rPr>
          <w:rFonts w:ascii="Arial" w:eastAsia="Arial" w:hAnsi="Arial" w:cs="Arial"/>
          <w:sz w:val="18"/>
          <w:szCs w:val="18"/>
        </w:rPr>
        <w:t>For our 2020 fiscal year, CVB Financial Corp. engaged Pearl Meyer for the projects described above at a total cost of approximately $92,000. Our assessment found no conflict of interest posed by the retention of Pearl Meyer as compensation consultants for CVB Financial Corp.</w:t>
      </w:r>
    </w:p>
    <w:p w14:paraId="10AE9B99" w14:textId="77777777" w:rsidR="00602264" w:rsidRDefault="007C0D60">
      <w:pPr>
        <w:spacing w:line="20" w:lineRule="exact"/>
        <w:rPr>
          <w:sz w:val="20"/>
          <w:szCs w:val="20"/>
        </w:rPr>
      </w:pPr>
      <w:r>
        <w:rPr>
          <w:noProof/>
          <w:sz w:val="20"/>
          <w:szCs w:val="20"/>
        </w:rPr>
        <w:drawing>
          <wp:anchor distT="0" distB="0" distL="114300" distR="114300" simplePos="0" relativeHeight="251533312" behindDoc="1" locked="0" layoutInCell="0" allowOverlap="1" wp14:anchorId="46A040D6" wp14:editId="0CE42451">
            <wp:simplePos x="0" y="0"/>
            <wp:positionH relativeFrom="column">
              <wp:posOffset>73660</wp:posOffset>
            </wp:positionH>
            <wp:positionV relativeFrom="paragraph">
              <wp:posOffset>283210</wp:posOffset>
            </wp:positionV>
            <wp:extent cx="6995160" cy="825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34336" behindDoc="1" locked="0" layoutInCell="0" allowOverlap="1" wp14:anchorId="2751F159" wp14:editId="0DA4A679">
            <wp:simplePos x="0" y="0"/>
            <wp:positionH relativeFrom="column">
              <wp:posOffset>6657340</wp:posOffset>
            </wp:positionH>
            <wp:positionV relativeFrom="paragraph">
              <wp:posOffset>86360</wp:posOffset>
            </wp:positionV>
            <wp:extent cx="411480" cy="16319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1593E3B3" w14:textId="77777777" w:rsidR="00602264" w:rsidRDefault="00602264">
      <w:pPr>
        <w:spacing w:line="200" w:lineRule="exact"/>
        <w:rPr>
          <w:sz w:val="20"/>
          <w:szCs w:val="20"/>
        </w:rPr>
      </w:pPr>
    </w:p>
    <w:p w14:paraId="6592F675" w14:textId="77777777" w:rsidR="00602264" w:rsidRDefault="00602264">
      <w:pPr>
        <w:spacing w:line="277" w:lineRule="exact"/>
        <w:rPr>
          <w:sz w:val="20"/>
          <w:szCs w:val="20"/>
        </w:rPr>
      </w:pPr>
    </w:p>
    <w:p w14:paraId="5205DBB1" w14:textId="77777777" w:rsidR="00602264" w:rsidRDefault="007C0D60">
      <w:pPr>
        <w:ind w:left="120"/>
        <w:rPr>
          <w:sz w:val="20"/>
          <w:szCs w:val="20"/>
        </w:rPr>
      </w:pPr>
      <w:r>
        <w:rPr>
          <w:rFonts w:ascii="Arial" w:eastAsia="Arial" w:hAnsi="Arial" w:cs="Arial"/>
          <w:sz w:val="15"/>
          <w:szCs w:val="15"/>
        </w:rPr>
        <w:t>page 20</w:t>
      </w:r>
    </w:p>
    <w:p w14:paraId="45C9F270" w14:textId="77777777" w:rsidR="00602264" w:rsidRDefault="00602264">
      <w:pPr>
        <w:sectPr w:rsidR="00602264">
          <w:pgSz w:w="11900" w:h="16838"/>
          <w:pgMar w:top="459" w:right="499" w:bottom="1440" w:left="320" w:header="0" w:footer="0" w:gutter="0"/>
          <w:cols w:space="720" w:equalWidth="0">
            <w:col w:w="11080"/>
          </w:cols>
        </w:sectPr>
      </w:pPr>
    </w:p>
    <w:p w14:paraId="6F66840F" w14:textId="77777777" w:rsidR="00602264" w:rsidRDefault="007C0D60">
      <w:pPr>
        <w:rPr>
          <w:rFonts w:ascii="Arial" w:eastAsia="Arial" w:hAnsi="Arial" w:cs="Arial"/>
          <w:b/>
          <w:bCs/>
          <w:color w:val="0000EE"/>
          <w:sz w:val="18"/>
          <w:szCs w:val="18"/>
          <w:u w:val="single"/>
        </w:rPr>
      </w:pPr>
      <w:bookmarkStart w:id="27" w:name="page28"/>
      <w:bookmarkEnd w:id="27"/>
      <w:r>
        <w:rPr>
          <w:rFonts w:ascii="Arial" w:eastAsia="Arial" w:hAnsi="Arial" w:cs="Arial"/>
          <w:b/>
          <w:bCs/>
          <w:noProof/>
          <w:color w:val="0000EE"/>
          <w:sz w:val="18"/>
          <w:szCs w:val="18"/>
          <w:u w:val="single"/>
        </w:rPr>
        <w:drawing>
          <wp:anchor distT="0" distB="0" distL="114300" distR="114300" simplePos="0" relativeHeight="251535360" behindDoc="1" locked="0" layoutInCell="0" allowOverlap="1" wp14:anchorId="009319D9" wp14:editId="26533B8D">
            <wp:simplePos x="0" y="0"/>
            <wp:positionH relativeFrom="page">
              <wp:posOffset>195580</wp:posOffset>
            </wp:positionH>
            <wp:positionV relativeFrom="page">
              <wp:posOffset>88900</wp:posOffset>
            </wp:positionV>
            <wp:extent cx="7174865" cy="381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AE51754" w14:textId="77777777" w:rsidR="00602264" w:rsidRDefault="00602264">
      <w:pPr>
        <w:spacing w:line="301" w:lineRule="exact"/>
        <w:rPr>
          <w:sz w:val="20"/>
          <w:szCs w:val="20"/>
        </w:rPr>
      </w:pPr>
    </w:p>
    <w:p w14:paraId="51BCD04D" w14:textId="77777777" w:rsidR="00602264" w:rsidRDefault="007C0D60">
      <w:pPr>
        <w:ind w:right="-99"/>
        <w:jc w:val="center"/>
        <w:rPr>
          <w:sz w:val="20"/>
          <w:szCs w:val="20"/>
        </w:rPr>
      </w:pPr>
      <w:r>
        <w:rPr>
          <w:rFonts w:ascii="Arial" w:eastAsia="Arial" w:hAnsi="Arial" w:cs="Arial"/>
          <w:b/>
          <w:bCs/>
          <w:sz w:val="18"/>
          <w:szCs w:val="18"/>
        </w:rPr>
        <w:t>COMPENSATION DISCUSSION AND ANALYSIS — GENERAL INFORMATION</w:t>
      </w:r>
    </w:p>
    <w:p w14:paraId="538FEB32" w14:textId="77777777" w:rsidR="00602264" w:rsidRDefault="00602264">
      <w:pPr>
        <w:spacing w:line="220" w:lineRule="exact"/>
        <w:rPr>
          <w:sz w:val="20"/>
          <w:szCs w:val="20"/>
        </w:rPr>
      </w:pPr>
    </w:p>
    <w:p w14:paraId="533EB31B" w14:textId="77777777" w:rsidR="00602264" w:rsidRDefault="007C0D60">
      <w:pPr>
        <w:spacing w:line="236" w:lineRule="auto"/>
        <w:ind w:left="120" w:right="20" w:firstLine="881"/>
        <w:rPr>
          <w:sz w:val="20"/>
          <w:szCs w:val="20"/>
        </w:rPr>
      </w:pPr>
      <w:r>
        <w:rPr>
          <w:rFonts w:ascii="Arial" w:eastAsia="Arial" w:hAnsi="Arial" w:cs="Arial"/>
          <w:sz w:val="18"/>
          <w:szCs w:val="18"/>
        </w:rPr>
        <w:t>The following compensation discussion and analysis describes and summarizes the structure, objectives and results of the various compensation programs administered by our Compensation Committee for our 2020 fiscal year for those of our then-current executive officers for whom disclosures must be provided under SEC rules (“named executive officers” or “NEOs”). In 2020, as required by Item 402 of SEC Regulation S-K, CVB Financial Corp. is required to report on compensation and compensation programs for six instead of five NEOs, since Item 402 of SEC Regulation S-K requires reporting entities to include all individuals who served as such entity’s principal executive officer (“PEO”) during any portion of the most recent fiscal year, all individuals who served as such entity’s principal financial officer (“PFO”) during any portion of the most recent fiscal year, plus the entity’s three most highly compensated executive officers other than any PEOs or PFOs who were serving as executive officers at the end of the most recent fiscal year. Accordingly, CVB Financial Corp.’s NEOs for 2020 are as follows:</w:t>
      </w:r>
    </w:p>
    <w:p w14:paraId="2769F9C3" w14:textId="77777777" w:rsidR="00602264" w:rsidRDefault="00602264">
      <w:pPr>
        <w:sectPr w:rsidR="00602264">
          <w:pgSz w:w="11900" w:h="16838"/>
          <w:pgMar w:top="459" w:right="439" w:bottom="1440" w:left="320" w:header="0" w:footer="0" w:gutter="0"/>
          <w:cols w:space="720" w:equalWidth="0">
            <w:col w:w="11140"/>
          </w:cols>
        </w:sectPr>
      </w:pPr>
    </w:p>
    <w:p w14:paraId="279F7759" w14:textId="77777777" w:rsidR="00602264" w:rsidRDefault="00602264">
      <w:pPr>
        <w:spacing w:line="220" w:lineRule="exact"/>
        <w:rPr>
          <w:sz w:val="20"/>
          <w:szCs w:val="20"/>
        </w:rPr>
      </w:pPr>
    </w:p>
    <w:p w14:paraId="2BB24C14" w14:textId="77777777" w:rsidR="00602264" w:rsidRDefault="007C0D60">
      <w:pPr>
        <w:spacing w:line="353" w:lineRule="auto"/>
        <w:ind w:left="460" w:right="460"/>
        <w:rPr>
          <w:sz w:val="20"/>
          <w:szCs w:val="20"/>
        </w:rPr>
      </w:pPr>
      <w:r>
        <w:rPr>
          <w:rFonts w:ascii="Arial" w:eastAsia="Arial" w:hAnsi="Arial" w:cs="Arial"/>
          <w:sz w:val="17"/>
          <w:szCs w:val="17"/>
        </w:rPr>
        <w:t>David A. Brager Christopher D. Myers E. Allen Nicholson David F. Farnsworth David C. Harvey Richard H. Wohl</w:t>
      </w:r>
    </w:p>
    <w:p w14:paraId="721D5E53" w14:textId="77777777" w:rsidR="00602264" w:rsidRDefault="007C0D60">
      <w:pPr>
        <w:spacing w:line="20" w:lineRule="exact"/>
        <w:rPr>
          <w:sz w:val="20"/>
          <w:szCs w:val="20"/>
        </w:rPr>
      </w:pPr>
      <w:r>
        <w:rPr>
          <w:sz w:val="20"/>
          <w:szCs w:val="20"/>
        </w:rPr>
        <w:br w:type="column"/>
      </w:r>
    </w:p>
    <w:p w14:paraId="6BB885CB" w14:textId="77777777" w:rsidR="00602264" w:rsidRDefault="00602264">
      <w:pPr>
        <w:spacing w:line="196" w:lineRule="exact"/>
        <w:rPr>
          <w:sz w:val="20"/>
          <w:szCs w:val="20"/>
        </w:rPr>
      </w:pPr>
    </w:p>
    <w:p w14:paraId="20F1AF77" w14:textId="77777777" w:rsidR="00602264" w:rsidRDefault="007C0D60">
      <w:pPr>
        <w:rPr>
          <w:sz w:val="20"/>
          <w:szCs w:val="20"/>
        </w:rPr>
      </w:pPr>
      <w:r>
        <w:rPr>
          <w:rFonts w:ascii="Arial" w:eastAsia="Arial" w:hAnsi="Arial" w:cs="Arial"/>
          <w:sz w:val="18"/>
          <w:szCs w:val="18"/>
        </w:rPr>
        <w:t>CEO of CVB Financial Corp. and Citizens Business Bank, commencing on March 16, 2020</w:t>
      </w:r>
    </w:p>
    <w:p w14:paraId="72E51F4D" w14:textId="77777777" w:rsidR="00602264" w:rsidRDefault="007C0D60">
      <w:pPr>
        <w:spacing w:line="234" w:lineRule="auto"/>
        <w:rPr>
          <w:sz w:val="20"/>
          <w:szCs w:val="20"/>
        </w:rPr>
      </w:pPr>
      <w:r>
        <w:rPr>
          <w:rFonts w:ascii="Arial" w:eastAsia="Arial" w:hAnsi="Arial" w:cs="Arial"/>
          <w:sz w:val="18"/>
          <w:szCs w:val="18"/>
        </w:rPr>
        <w:t>(sometimes referred to as the “CEO”)</w:t>
      </w:r>
    </w:p>
    <w:p w14:paraId="5AEEBA38" w14:textId="77777777" w:rsidR="00602264" w:rsidRDefault="007C0D60">
      <w:pPr>
        <w:spacing w:line="235" w:lineRule="auto"/>
        <w:rPr>
          <w:sz w:val="20"/>
          <w:szCs w:val="20"/>
        </w:rPr>
      </w:pPr>
      <w:r>
        <w:rPr>
          <w:rFonts w:ascii="Arial" w:eastAsia="Arial" w:hAnsi="Arial" w:cs="Arial"/>
          <w:sz w:val="18"/>
          <w:szCs w:val="18"/>
        </w:rPr>
        <w:t>President and CEO of CVB Financial Corp. and Citizens Business Bank, from January 1 through</w:t>
      </w:r>
    </w:p>
    <w:p w14:paraId="136AC9E4" w14:textId="77777777" w:rsidR="00602264" w:rsidRDefault="007C0D60">
      <w:pPr>
        <w:spacing w:line="235" w:lineRule="auto"/>
        <w:rPr>
          <w:sz w:val="20"/>
          <w:szCs w:val="20"/>
        </w:rPr>
      </w:pPr>
      <w:r>
        <w:rPr>
          <w:rFonts w:ascii="Arial" w:eastAsia="Arial" w:hAnsi="Arial" w:cs="Arial"/>
          <w:sz w:val="18"/>
          <w:szCs w:val="18"/>
        </w:rPr>
        <w:t>March 15, 2020 (retired)</w:t>
      </w:r>
    </w:p>
    <w:p w14:paraId="02CFF79D" w14:textId="77777777" w:rsidR="00602264" w:rsidRDefault="007C0D60">
      <w:pPr>
        <w:spacing w:line="235" w:lineRule="auto"/>
        <w:rPr>
          <w:sz w:val="20"/>
          <w:szCs w:val="20"/>
        </w:rPr>
      </w:pPr>
      <w:r>
        <w:rPr>
          <w:rFonts w:ascii="Arial" w:eastAsia="Arial" w:hAnsi="Arial" w:cs="Arial"/>
          <w:sz w:val="18"/>
          <w:szCs w:val="18"/>
        </w:rPr>
        <w:t>Executive Vice President, CFO of CVB Financial Corp. and Citizens Business Bank</w:t>
      </w:r>
    </w:p>
    <w:p w14:paraId="7F5AF5F5" w14:textId="77777777" w:rsidR="00602264" w:rsidRDefault="007C0D60">
      <w:pPr>
        <w:spacing w:line="235" w:lineRule="auto"/>
        <w:rPr>
          <w:sz w:val="20"/>
          <w:szCs w:val="20"/>
        </w:rPr>
      </w:pPr>
      <w:r>
        <w:rPr>
          <w:rFonts w:ascii="Arial" w:eastAsia="Arial" w:hAnsi="Arial" w:cs="Arial"/>
          <w:sz w:val="18"/>
          <w:szCs w:val="18"/>
        </w:rPr>
        <w:t>Executive Vice President, Chief Credit Officer of Citizens Business Bank</w:t>
      </w:r>
    </w:p>
    <w:p w14:paraId="5F9AB37D" w14:textId="77777777" w:rsidR="00602264" w:rsidRDefault="007C0D60">
      <w:pPr>
        <w:spacing w:line="234" w:lineRule="auto"/>
        <w:rPr>
          <w:sz w:val="20"/>
          <w:szCs w:val="20"/>
        </w:rPr>
      </w:pPr>
      <w:r>
        <w:rPr>
          <w:rFonts w:ascii="Arial" w:eastAsia="Arial" w:hAnsi="Arial" w:cs="Arial"/>
          <w:sz w:val="18"/>
          <w:szCs w:val="18"/>
        </w:rPr>
        <w:t>Executive Vice President, Chief Operations Officer of Citizens Business Bank</w:t>
      </w:r>
    </w:p>
    <w:p w14:paraId="4CE49A27" w14:textId="77777777" w:rsidR="00602264" w:rsidRDefault="00602264">
      <w:pPr>
        <w:spacing w:line="1" w:lineRule="exact"/>
        <w:rPr>
          <w:sz w:val="20"/>
          <w:szCs w:val="20"/>
        </w:rPr>
      </w:pPr>
    </w:p>
    <w:p w14:paraId="78FA988A" w14:textId="77777777" w:rsidR="00602264" w:rsidRDefault="007C0D60">
      <w:pPr>
        <w:rPr>
          <w:sz w:val="20"/>
          <w:szCs w:val="20"/>
        </w:rPr>
      </w:pPr>
      <w:r>
        <w:rPr>
          <w:rFonts w:ascii="Arial" w:eastAsia="Arial" w:hAnsi="Arial" w:cs="Arial"/>
          <w:sz w:val="18"/>
          <w:szCs w:val="18"/>
        </w:rPr>
        <w:t>Executive Vice President, General Counsel of CVB Financial Corp. and Citizens Business Bank</w:t>
      </w:r>
    </w:p>
    <w:p w14:paraId="40BAE630" w14:textId="77777777" w:rsidR="00602264" w:rsidRDefault="00602264">
      <w:pPr>
        <w:spacing w:line="197" w:lineRule="exact"/>
        <w:rPr>
          <w:sz w:val="20"/>
          <w:szCs w:val="20"/>
        </w:rPr>
      </w:pPr>
    </w:p>
    <w:p w14:paraId="5D1D833F" w14:textId="77777777" w:rsidR="00602264" w:rsidRDefault="00602264">
      <w:pPr>
        <w:sectPr w:rsidR="00602264">
          <w:type w:val="continuous"/>
          <w:pgSz w:w="11900" w:h="16838"/>
          <w:pgMar w:top="459" w:right="439" w:bottom="1440" w:left="320" w:header="0" w:footer="0" w:gutter="0"/>
          <w:cols w:num="2" w:space="720" w:equalWidth="0">
            <w:col w:w="2620" w:space="720"/>
            <w:col w:w="7800"/>
          </w:cols>
        </w:sectPr>
      </w:pPr>
    </w:p>
    <w:p w14:paraId="5040F07C" w14:textId="77777777" w:rsidR="00602264" w:rsidRDefault="007C0D60">
      <w:pPr>
        <w:spacing w:line="237" w:lineRule="auto"/>
        <w:ind w:left="120" w:right="60" w:firstLine="881"/>
        <w:rPr>
          <w:sz w:val="20"/>
          <w:szCs w:val="20"/>
        </w:rPr>
      </w:pPr>
      <w:r>
        <w:rPr>
          <w:rFonts w:ascii="Arial" w:eastAsia="Arial" w:hAnsi="Arial" w:cs="Arial"/>
          <w:sz w:val="18"/>
          <w:szCs w:val="18"/>
        </w:rPr>
        <w:t>In addition, in connection with Mr. Myers’ decision to retire as our President and CEO in March 2020, the Board of Directors decided to split the role of President and CEO, and to create the separate positions of CEO and President, due to the Company’s need for additional executive management resources following our acquisition of Community Bank in 2018 and the Company’s resulting significant growth in assets and personnel. Subsequently, after undertaking a nationwide search that included external candidates, our Board of Directors selected Mr. Brager as the Company’s successor CEO, and once the CEO position was filled, the Company began to actively recruit for the newly-created President position. However, while various candidates were considered, the President position remained open and unfilled for the remainder of the Company’s 2020 fiscal year.</w:t>
      </w:r>
    </w:p>
    <w:p w14:paraId="6656B4C3" w14:textId="77777777" w:rsidR="00602264" w:rsidRDefault="00602264">
      <w:pPr>
        <w:spacing w:line="154" w:lineRule="exact"/>
        <w:rPr>
          <w:sz w:val="20"/>
          <w:szCs w:val="20"/>
        </w:rPr>
      </w:pPr>
    </w:p>
    <w:p w14:paraId="27619660" w14:textId="77777777" w:rsidR="00602264" w:rsidRDefault="007C0D60">
      <w:pPr>
        <w:ind w:left="120"/>
        <w:rPr>
          <w:sz w:val="20"/>
          <w:szCs w:val="20"/>
        </w:rPr>
      </w:pPr>
      <w:r>
        <w:rPr>
          <w:rFonts w:ascii="Arial" w:eastAsia="Arial" w:hAnsi="Arial" w:cs="Arial"/>
          <w:b/>
          <w:bCs/>
          <w:sz w:val="18"/>
          <w:szCs w:val="18"/>
        </w:rPr>
        <w:t>Overview of our Financial and Operational Performance</w:t>
      </w:r>
    </w:p>
    <w:p w14:paraId="65D2AC2D" w14:textId="77777777" w:rsidR="00602264" w:rsidRDefault="00602264">
      <w:pPr>
        <w:spacing w:line="220" w:lineRule="exact"/>
        <w:rPr>
          <w:sz w:val="20"/>
          <w:szCs w:val="20"/>
        </w:rPr>
      </w:pPr>
    </w:p>
    <w:p w14:paraId="5E24293D" w14:textId="77777777" w:rsidR="00602264" w:rsidRDefault="007C0D60">
      <w:pPr>
        <w:spacing w:line="237" w:lineRule="auto"/>
        <w:ind w:left="120" w:right="100" w:firstLine="881"/>
        <w:rPr>
          <w:sz w:val="20"/>
          <w:szCs w:val="20"/>
        </w:rPr>
      </w:pPr>
      <w:r>
        <w:rPr>
          <w:rFonts w:ascii="Arial" w:eastAsia="Arial" w:hAnsi="Arial" w:cs="Arial"/>
          <w:sz w:val="18"/>
          <w:szCs w:val="18"/>
        </w:rPr>
        <w:t>The year 2020 was marked by a number of remarkable events, initially including the worldwide COVID-19 pandemic which created both a public health crisis and an economic crisis throughout the United States, and subsequently including widespread social unrest and a historically contentious presidential election. The public health measures that were put in place in response to the COVID-19 pandemic, such as stay-at-home orders and business shut-downs, triggered a sharp economic contraction and caused the Federal Reserve, among other government agencies, to step in with a broad array of ameliorative programs and actions, including cutting the benchmark federal funds interest rate down to near-zero levels. This combination of severe disruption to the business environment and record low interest rates created a challenging environment for financial institutions.</w:t>
      </w:r>
    </w:p>
    <w:p w14:paraId="2C4F02C5" w14:textId="77777777" w:rsidR="00602264" w:rsidRDefault="00602264">
      <w:pPr>
        <w:spacing w:line="189" w:lineRule="exact"/>
        <w:rPr>
          <w:sz w:val="20"/>
          <w:szCs w:val="20"/>
        </w:rPr>
      </w:pPr>
    </w:p>
    <w:p w14:paraId="6E2A11D6" w14:textId="77777777" w:rsidR="00602264" w:rsidRDefault="007C0D60">
      <w:pPr>
        <w:spacing w:line="238" w:lineRule="auto"/>
        <w:ind w:left="120" w:right="60" w:firstLine="881"/>
        <w:rPr>
          <w:sz w:val="20"/>
          <w:szCs w:val="20"/>
        </w:rPr>
      </w:pPr>
      <w:r>
        <w:rPr>
          <w:rFonts w:ascii="Arial" w:eastAsia="Arial" w:hAnsi="Arial" w:cs="Arial"/>
          <w:sz w:val="18"/>
          <w:szCs w:val="18"/>
        </w:rPr>
        <w:t>We believe that CVB Financial and Citizens Business Bank performed admirably in a number of respects in the face of this unprecedented situation in 2020, particularly compared to peer institutions, across a range of financial and credit metrics, and Citizens Business Bank and our branches remained open as an essential business continuing to serve our customers and communities throughout the pandemic. However, similar to many banking entities in California and elsewhere in the United States, when comparing our performance for 2020 versus 2019, we experienced declines in certain key financial measures, such as</w:t>
      </w:r>
    </w:p>
    <w:p w14:paraId="5EFB2983" w14:textId="77777777" w:rsidR="00602264" w:rsidRDefault="007C0D60">
      <w:pPr>
        <w:spacing w:line="20" w:lineRule="exact"/>
        <w:rPr>
          <w:sz w:val="20"/>
          <w:szCs w:val="20"/>
        </w:rPr>
      </w:pPr>
      <w:r>
        <w:rPr>
          <w:noProof/>
          <w:sz w:val="20"/>
          <w:szCs w:val="20"/>
        </w:rPr>
        <w:drawing>
          <wp:anchor distT="0" distB="0" distL="114300" distR="114300" simplePos="0" relativeHeight="251536384" behindDoc="1" locked="0" layoutInCell="0" allowOverlap="1" wp14:anchorId="62206005" wp14:editId="0F109652">
            <wp:simplePos x="0" y="0"/>
            <wp:positionH relativeFrom="column">
              <wp:posOffset>73660</wp:posOffset>
            </wp:positionH>
            <wp:positionV relativeFrom="paragraph">
              <wp:posOffset>283210</wp:posOffset>
            </wp:positionV>
            <wp:extent cx="6995160" cy="889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37408" behindDoc="1" locked="0" layoutInCell="0" allowOverlap="1" wp14:anchorId="0A637234" wp14:editId="2420E107">
            <wp:simplePos x="0" y="0"/>
            <wp:positionH relativeFrom="column">
              <wp:posOffset>73660</wp:posOffset>
            </wp:positionH>
            <wp:positionV relativeFrom="paragraph">
              <wp:posOffset>86360</wp:posOffset>
            </wp:positionV>
            <wp:extent cx="411480" cy="163195"/>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47480A5" w14:textId="77777777" w:rsidR="00602264" w:rsidRDefault="00602264">
      <w:pPr>
        <w:spacing w:line="200" w:lineRule="exact"/>
        <w:rPr>
          <w:sz w:val="20"/>
          <w:szCs w:val="20"/>
        </w:rPr>
      </w:pPr>
    </w:p>
    <w:p w14:paraId="64783605" w14:textId="77777777" w:rsidR="00602264" w:rsidRDefault="00602264">
      <w:pPr>
        <w:spacing w:line="277" w:lineRule="exact"/>
        <w:rPr>
          <w:sz w:val="20"/>
          <w:szCs w:val="20"/>
        </w:rPr>
      </w:pPr>
    </w:p>
    <w:p w14:paraId="72BD5639" w14:textId="77777777" w:rsidR="00602264" w:rsidRDefault="007C0D60">
      <w:pPr>
        <w:jc w:val="right"/>
        <w:rPr>
          <w:sz w:val="20"/>
          <w:szCs w:val="20"/>
        </w:rPr>
      </w:pPr>
      <w:r>
        <w:rPr>
          <w:rFonts w:ascii="Arial" w:eastAsia="Arial" w:hAnsi="Arial" w:cs="Arial"/>
          <w:sz w:val="15"/>
          <w:szCs w:val="15"/>
        </w:rPr>
        <w:t>page 21</w:t>
      </w:r>
    </w:p>
    <w:p w14:paraId="64A1C4F0" w14:textId="77777777" w:rsidR="00602264" w:rsidRDefault="00602264">
      <w:pPr>
        <w:sectPr w:rsidR="00602264">
          <w:type w:val="continuous"/>
          <w:pgSz w:w="11900" w:h="16838"/>
          <w:pgMar w:top="459" w:right="439" w:bottom="1440" w:left="320" w:header="0" w:footer="0" w:gutter="0"/>
          <w:cols w:space="720" w:equalWidth="0">
            <w:col w:w="11140"/>
          </w:cols>
        </w:sectPr>
      </w:pPr>
    </w:p>
    <w:p w14:paraId="2D0D0B52" w14:textId="77777777" w:rsidR="00602264" w:rsidRDefault="007C0D60">
      <w:pPr>
        <w:rPr>
          <w:rFonts w:ascii="Arial" w:eastAsia="Arial" w:hAnsi="Arial" w:cs="Arial"/>
          <w:b/>
          <w:bCs/>
          <w:color w:val="0000EE"/>
          <w:sz w:val="18"/>
          <w:szCs w:val="18"/>
          <w:u w:val="single"/>
        </w:rPr>
      </w:pPr>
      <w:bookmarkStart w:id="28" w:name="page29"/>
      <w:bookmarkEnd w:id="28"/>
      <w:r>
        <w:rPr>
          <w:rFonts w:ascii="Arial" w:eastAsia="Arial" w:hAnsi="Arial" w:cs="Arial"/>
          <w:b/>
          <w:bCs/>
          <w:noProof/>
          <w:color w:val="0000EE"/>
          <w:sz w:val="18"/>
          <w:szCs w:val="18"/>
          <w:u w:val="single"/>
        </w:rPr>
        <w:drawing>
          <wp:anchor distT="0" distB="0" distL="114300" distR="114300" simplePos="0" relativeHeight="251538432" behindDoc="1" locked="0" layoutInCell="0" allowOverlap="1" wp14:anchorId="1C657C7F" wp14:editId="7C65DB64">
            <wp:simplePos x="0" y="0"/>
            <wp:positionH relativeFrom="page">
              <wp:posOffset>195580</wp:posOffset>
            </wp:positionH>
            <wp:positionV relativeFrom="page">
              <wp:posOffset>88900</wp:posOffset>
            </wp:positionV>
            <wp:extent cx="7174865" cy="3810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68782459" w14:textId="77777777" w:rsidR="00602264" w:rsidRDefault="00602264">
      <w:pPr>
        <w:spacing w:line="323" w:lineRule="exact"/>
        <w:rPr>
          <w:sz w:val="20"/>
          <w:szCs w:val="20"/>
        </w:rPr>
      </w:pPr>
    </w:p>
    <w:p w14:paraId="6417692F" w14:textId="77777777" w:rsidR="00602264" w:rsidRDefault="007C0D60">
      <w:pPr>
        <w:spacing w:line="246" w:lineRule="auto"/>
        <w:ind w:left="120" w:right="540"/>
        <w:rPr>
          <w:sz w:val="20"/>
          <w:szCs w:val="20"/>
        </w:rPr>
      </w:pPr>
      <w:r>
        <w:rPr>
          <w:rFonts w:ascii="Arial" w:eastAsia="Arial" w:hAnsi="Arial" w:cs="Arial"/>
          <w:sz w:val="18"/>
          <w:szCs w:val="18"/>
        </w:rPr>
        <w:t>annual net earnings, net interest margin, return on assets and return on equity, while we garnered positive growth in other important dimensions, such as total loans, total deposits and shareholder equity.</w:t>
      </w:r>
    </w:p>
    <w:p w14:paraId="712B1DC4" w14:textId="77777777" w:rsidR="00602264" w:rsidRDefault="00602264">
      <w:pPr>
        <w:spacing w:line="183" w:lineRule="exact"/>
        <w:rPr>
          <w:sz w:val="20"/>
          <w:szCs w:val="20"/>
        </w:rPr>
      </w:pPr>
    </w:p>
    <w:p w14:paraId="1E21E569" w14:textId="77777777" w:rsidR="00602264" w:rsidRDefault="007C0D60">
      <w:pPr>
        <w:spacing w:line="236" w:lineRule="auto"/>
        <w:ind w:left="120" w:firstLine="881"/>
        <w:rPr>
          <w:sz w:val="20"/>
          <w:szCs w:val="20"/>
        </w:rPr>
      </w:pPr>
      <w:r>
        <w:rPr>
          <w:rFonts w:ascii="Arial" w:eastAsia="Arial" w:hAnsi="Arial" w:cs="Arial"/>
          <w:sz w:val="18"/>
          <w:szCs w:val="18"/>
        </w:rPr>
        <w:t>For 2020, our net earnings were $177.2 million. This represented a decline of $30.7 million, or 14.76%, from our earnings in the prior year. Diluted earnings per share were $1.30 for 2020 compared to $1.48 for 2019. Much of this decline was driven by (i) a decrease in our net interest margin (tax equivalent) from 4.36% in 2019 to 3.59% in 2020, and a corresponding reduction in our net interest income (before provision for credit losses) from $435.8 million in 2019 to $416.1 million in 2020 and (ii) a $18.5 million year-over-year increase from 2019 to 2020 in our provision for credit losses. Commensurate with this decrease in earnings, the Company’s return on average assets (“ROAA”) ratio declined from 1.84% in 2019 to 1.37% in 2020, while the Company’s return on average equity (“ROAE”) and return on average tangible common equity (“ROATCE”) both decreased, from 10.71% and 17.56% for 2019 to 8.90% and 14.25%, respectively, for 2020.</w:t>
      </w:r>
    </w:p>
    <w:p w14:paraId="156AB4B4" w14:textId="77777777" w:rsidR="00602264" w:rsidRDefault="00602264">
      <w:pPr>
        <w:spacing w:line="194" w:lineRule="exact"/>
        <w:rPr>
          <w:sz w:val="20"/>
          <w:szCs w:val="20"/>
        </w:rPr>
      </w:pPr>
    </w:p>
    <w:p w14:paraId="39A322C6" w14:textId="77777777" w:rsidR="00602264" w:rsidRDefault="007C0D60">
      <w:pPr>
        <w:spacing w:line="238" w:lineRule="auto"/>
        <w:ind w:left="120" w:right="40" w:firstLine="881"/>
        <w:rPr>
          <w:sz w:val="20"/>
          <w:szCs w:val="20"/>
        </w:rPr>
      </w:pPr>
      <w:r>
        <w:rPr>
          <w:rFonts w:ascii="Arial" w:eastAsia="Arial" w:hAnsi="Arial" w:cs="Arial"/>
          <w:sz w:val="18"/>
          <w:szCs w:val="18"/>
        </w:rPr>
        <w:t>At year-end 2020, the Company reported total assets of $14.42 billion, which represented an increase of $3.14 billion, or 27.8%, from total assets of $11.28 billion at December 31, 2019. Interest earning assets increased by $3.20 billion, or 31.88%, to $13.22 billion at December 31, 2020, compared with $10.03 billion at December 31, 2019. The increase in interest-earning assets included a $1.81 billion increase in interest-earning balances due from the Federal Reserve, a $784.2 million increase in total loans, and a $562.8 million increase in investment securities.</w:t>
      </w:r>
    </w:p>
    <w:p w14:paraId="4279E769" w14:textId="77777777" w:rsidR="00602264" w:rsidRDefault="00602264">
      <w:pPr>
        <w:spacing w:line="175" w:lineRule="exact"/>
        <w:rPr>
          <w:sz w:val="20"/>
          <w:szCs w:val="20"/>
        </w:rPr>
      </w:pPr>
    </w:p>
    <w:p w14:paraId="59AF8D0C" w14:textId="77777777" w:rsidR="00602264" w:rsidRDefault="007C0D60">
      <w:pPr>
        <w:spacing w:line="238" w:lineRule="auto"/>
        <w:ind w:left="120" w:right="60" w:firstLine="881"/>
        <w:rPr>
          <w:sz w:val="20"/>
          <w:szCs w:val="20"/>
        </w:rPr>
      </w:pPr>
      <w:r>
        <w:rPr>
          <w:rFonts w:ascii="Arial" w:eastAsia="Arial" w:hAnsi="Arial" w:cs="Arial"/>
          <w:sz w:val="18"/>
          <w:szCs w:val="18"/>
        </w:rPr>
        <w:t>Total deposits and customer repurchase agreements increased by $3.04 billion, or 33.31%, from $9.13 billion at year-end 2019 to $12.18 billion at year-end 2020. In this connection, our balances of noninterest-bearing deposits, which are a key component of our strategy to maintain a competitive advantage in our cost of funds, increased by $2.21 billion, or 42.13%, from $5.25 billion at December 31, 2019 compared to $7.46 billion at December 31, 2020, and noninterest-bearing deposits comprised 63.52% of total deposits at December 31, 2020, compared to 60.26% at December 31, 2019.</w:t>
      </w:r>
    </w:p>
    <w:p w14:paraId="3EC2E066" w14:textId="77777777" w:rsidR="00602264" w:rsidRDefault="00602264">
      <w:pPr>
        <w:spacing w:line="189" w:lineRule="exact"/>
        <w:rPr>
          <w:sz w:val="20"/>
          <w:szCs w:val="20"/>
        </w:rPr>
      </w:pPr>
    </w:p>
    <w:p w14:paraId="55277721" w14:textId="77777777" w:rsidR="00602264" w:rsidRDefault="007C0D60">
      <w:pPr>
        <w:spacing w:line="238" w:lineRule="auto"/>
        <w:ind w:left="120" w:right="100" w:firstLine="881"/>
        <w:rPr>
          <w:sz w:val="20"/>
          <w:szCs w:val="20"/>
        </w:rPr>
      </w:pPr>
      <w:r>
        <w:rPr>
          <w:rFonts w:ascii="Arial" w:eastAsia="Arial" w:hAnsi="Arial" w:cs="Arial"/>
          <w:sz w:val="18"/>
          <w:szCs w:val="18"/>
        </w:rPr>
        <w:t>Citizens Business Bank’s increase in total loans was primarily due to the origination of approximately $1.1 billion in new loans under the federal Small Business Administration’s Paycheck Protection Program (“PPP”), with a remaining outstanding PPP loan balance of $883.0 million as of December 31, 2020. Excluding PPP loans, Citizens Business Bank’s total loans declined by $98.8 million from year-end 2019 to year-end 2020.</w:t>
      </w:r>
    </w:p>
    <w:p w14:paraId="6612112A" w14:textId="77777777" w:rsidR="00602264" w:rsidRDefault="00602264">
      <w:pPr>
        <w:spacing w:line="191" w:lineRule="exact"/>
        <w:rPr>
          <w:sz w:val="20"/>
          <w:szCs w:val="20"/>
        </w:rPr>
      </w:pPr>
    </w:p>
    <w:p w14:paraId="5E2972D7" w14:textId="77777777" w:rsidR="00602264" w:rsidRDefault="007C0D60">
      <w:pPr>
        <w:ind w:left="120" w:right="280" w:firstLine="881"/>
        <w:rPr>
          <w:sz w:val="20"/>
          <w:szCs w:val="20"/>
        </w:rPr>
      </w:pPr>
      <w:r>
        <w:rPr>
          <w:rFonts w:ascii="Arial" w:eastAsia="Arial" w:hAnsi="Arial" w:cs="Arial"/>
          <w:sz w:val="18"/>
          <w:szCs w:val="18"/>
        </w:rPr>
        <w:t>As our asset size expanded, including a $1.8 billion increase in balances on deposit at the Federal Reserve, our ratio of noninterest expense to total average assets improved from 1.76% in 2019 to 1.49% in 2020, while our efficiency ratio slightly increased from 40.16% in 2019 to 41.40% in 2020, due primarily to the decrease in our net interest margin.</w:t>
      </w:r>
    </w:p>
    <w:p w14:paraId="7727823C" w14:textId="77777777" w:rsidR="00602264" w:rsidRDefault="00602264">
      <w:pPr>
        <w:spacing w:line="176" w:lineRule="exact"/>
        <w:rPr>
          <w:sz w:val="20"/>
          <w:szCs w:val="20"/>
        </w:rPr>
      </w:pPr>
    </w:p>
    <w:p w14:paraId="41BC39B9" w14:textId="77777777" w:rsidR="00602264" w:rsidRDefault="007C0D60">
      <w:pPr>
        <w:spacing w:line="237" w:lineRule="auto"/>
        <w:ind w:left="120" w:right="120" w:firstLine="881"/>
        <w:rPr>
          <w:sz w:val="20"/>
          <w:szCs w:val="20"/>
        </w:rPr>
      </w:pPr>
      <w:r>
        <w:rPr>
          <w:rFonts w:ascii="Arial" w:eastAsia="Arial" w:hAnsi="Arial" w:cs="Arial"/>
          <w:sz w:val="18"/>
          <w:szCs w:val="18"/>
        </w:rPr>
        <w:t>During this same period, despite the prevailing economic difficulties, the Company’s credit profile remained strong. Nonperforming assets (defined as nonaccrual loans plus other real estate owned) increased by $7.5 million, from $10.2 million at December 31, 2019 to $17.7 million at December 31, 2020, and our ratio of nonperforming assets to total assets rose slightly from 0.09% to 0.12%. For the year ended December 31, 2020, the allowance for credit losses increased by $25.0 million. This increase was primarily due to $23.5 million in provision for credit losses recorded in the first half of 2020, resulting from forecasted changes in macroeconomic variables related to the COVID-19 pandemic.</w:t>
      </w:r>
    </w:p>
    <w:p w14:paraId="6CFF46D8" w14:textId="77777777" w:rsidR="00602264" w:rsidRDefault="00602264">
      <w:pPr>
        <w:spacing w:line="191" w:lineRule="exact"/>
        <w:rPr>
          <w:sz w:val="20"/>
          <w:szCs w:val="20"/>
        </w:rPr>
      </w:pPr>
    </w:p>
    <w:p w14:paraId="184DC81A" w14:textId="77777777" w:rsidR="00602264" w:rsidRDefault="007C0D60">
      <w:pPr>
        <w:spacing w:line="238" w:lineRule="auto"/>
        <w:ind w:left="120" w:right="180" w:firstLine="881"/>
        <w:rPr>
          <w:sz w:val="20"/>
          <w:szCs w:val="20"/>
        </w:rPr>
      </w:pPr>
      <w:r>
        <w:rPr>
          <w:rFonts w:ascii="Arial" w:eastAsia="Arial" w:hAnsi="Arial" w:cs="Arial"/>
          <w:sz w:val="18"/>
          <w:szCs w:val="18"/>
        </w:rPr>
        <w:t>During the course of 2020, CVB Financial Corp. continued its enviable record of achieving its 175th consecutive quarter of profitability, and its 125th consecutive quarter of paying shareholder cash dividends, while maintaining what we believe to be a notably sound financial structure. In January 2021, for the second year in a row, and for the third time in the past five years, CVB Financial Corp. and Citizens Business Bank were proud to be recognized as the number one, top-rated bank in the United States by Forbes “America’s Best Banks 2021,” which rates the 100 largest publicly traded banks in the United States by asset size,</w:t>
      </w:r>
    </w:p>
    <w:p w14:paraId="7B025C31" w14:textId="77777777" w:rsidR="00602264" w:rsidRDefault="007C0D60">
      <w:pPr>
        <w:spacing w:line="20" w:lineRule="exact"/>
        <w:rPr>
          <w:sz w:val="20"/>
          <w:szCs w:val="20"/>
        </w:rPr>
      </w:pPr>
      <w:r>
        <w:rPr>
          <w:noProof/>
          <w:sz w:val="20"/>
          <w:szCs w:val="20"/>
        </w:rPr>
        <w:drawing>
          <wp:anchor distT="0" distB="0" distL="114300" distR="114300" simplePos="0" relativeHeight="251539456" behindDoc="1" locked="0" layoutInCell="0" allowOverlap="1" wp14:anchorId="6A9E8190" wp14:editId="5DDD636D">
            <wp:simplePos x="0" y="0"/>
            <wp:positionH relativeFrom="column">
              <wp:posOffset>73660</wp:posOffset>
            </wp:positionH>
            <wp:positionV relativeFrom="paragraph">
              <wp:posOffset>283210</wp:posOffset>
            </wp:positionV>
            <wp:extent cx="6995160" cy="8255"/>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40480" behindDoc="1" locked="0" layoutInCell="0" allowOverlap="1" wp14:anchorId="113C3EF1" wp14:editId="4F475E12">
            <wp:simplePos x="0" y="0"/>
            <wp:positionH relativeFrom="column">
              <wp:posOffset>6657340</wp:posOffset>
            </wp:positionH>
            <wp:positionV relativeFrom="paragraph">
              <wp:posOffset>86360</wp:posOffset>
            </wp:positionV>
            <wp:extent cx="411480" cy="163195"/>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2497C055" w14:textId="77777777" w:rsidR="00602264" w:rsidRDefault="00602264">
      <w:pPr>
        <w:spacing w:line="200" w:lineRule="exact"/>
        <w:rPr>
          <w:sz w:val="20"/>
          <w:szCs w:val="20"/>
        </w:rPr>
      </w:pPr>
    </w:p>
    <w:p w14:paraId="6CBA5285" w14:textId="77777777" w:rsidR="00602264" w:rsidRDefault="00602264">
      <w:pPr>
        <w:spacing w:line="277" w:lineRule="exact"/>
        <w:rPr>
          <w:sz w:val="20"/>
          <w:szCs w:val="20"/>
        </w:rPr>
      </w:pPr>
    </w:p>
    <w:p w14:paraId="42FCA9C2" w14:textId="77777777" w:rsidR="00602264" w:rsidRDefault="007C0D60">
      <w:pPr>
        <w:ind w:left="120"/>
        <w:rPr>
          <w:sz w:val="20"/>
          <w:szCs w:val="20"/>
        </w:rPr>
      </w:pPr>
      <w:r>
        <w:rPr>
          <w:rFonts w:ascii="Arial" w:eastAsia="Arial" w:hAnsi="Arial" w:cs="Arial"/>
          <w:sz w:val="15"/>
          <w:szCs w:val="15"/>
        </w:rPr>
        <w:t>page 22</w:t>
      </w:r>
    </w:p>
    <w:p w14:paraId="7209519D" w14:textId="77777777" w:rsidR="00602264" w:rsidRDefault="00602264">
      <w:pPr>
        <w:sectPr w:rsidR="00602264">
          <w:pgSz w:w="11900" w:h="16838"/>
          <w:pgMar w:top="459" w:right="459" w:bottom="1440" w:left="320" w:header="0" w:footer="0" w:gutter="0"/>
          <w:cols w:space="720" w:equalWidth="0">
            <w:col w:w="11120"/>
          </w:cols>
        </w:sectPr>
      </w:pPr>
    </w:p>
    <w:p w14:paraId="6A8CE194" w14:textId="77777777" w:rsidR="00602264" w:rsidRDefault="007C0D60">
      <w:pPr>
        <w:rPr>
          <w:rFonts w:ascii="Arial" w:eastAsia="Arial" w:hAnsi="Arial" w:cs="Arial"/>
          <w:b/>
          <w:bCs/>
          <w:color w:val="0000EE"/>
          <w:sz w:val="18"/>
          <w:szCs w:val="18"/>
          <w:u w:val="single"/>
        </w:rPr>
      </w:pPr>
      <w:bookmarkStart w:id="29" w:name="page30"/>
      <w:bookmarkEnd w:id="29"/>
      <w:r>
        <w:rPr>
          <w:rFonts w:ascii="Arial" w:eastAsia="Arial" w:hAnsi="Arial" w:cs="Arial"/>
          <w:b/>
          <w:bCs/>
          <w:noProof/>
          <w:color w:val="0000EE"/>
          <w:sz w:val="18"/>
          <w:szCs w:val="18"/>
          <w:u w:val="single"/>
        </w:rPr>
        <w:drawing>
          <wp:anchor distT="0" distB="0" distL="114300" distR="114300" simplePos="0" relativeHeight="251541504" behindDoc="1" locked="0" layoutInCell="0" allowOverlap="1" wp14:anchorId="7FF0AD0E" wp14:editId="4F2BEE17">
            <wp:simplePos x="0" y="0"/>
            <wp:positionH relativeFrom="page">
              <wp:posOffset>195580</wp:posOffset>
            </wp:positionH>
            <wp:positionV relativeFrom="page">
              <wp:posOffset>88900</wp:posOffset>
            </wp:positionV>
            <wp:extent cx="7174865" cy="38100"/>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39B6DA2F" w14:textId="77777777" w:rsidR="00602264" w:rsidRDefault="00602264">
      <w:pPr>
        <w:spacing w:line="323" w:lineRule="exact"/>
        <w:rPr>
          <w:sz w:val="20"/>
          <w:szCs w:val="20"/>
        </w:rPr>
      </w:pPr>
    </w:p>
    <w:p w14:paraId="36DD1ABC" w14:textId="77777777" w:rsidR="00602264" w:rsidRDefault="007C0D60">
      <w:pPr>
        <w:spacing w:line="237" w:lineRule="auto"/>
        <w:ind w:left="120" w:right="20"/>
        <w:rPr>
          <w:sz w:val="20"/>
          <w:szCs w:val="20"/>
        </w:rPr>
      </w:pPr>
      <w:r>
        <w:rPr>
          <w:rFonts w:ascii="Arial" w:eastAsia="Arial" w:hAnsi="Arial" w:cs="Arial"/>
          <w:sz w:val="18"/>
          <w:szCs w:val="18"/>
        </w:rPr>
        <w:t>utilizing financial metrics over the applicable reporting period based on the magazine’s performance scorecard. In addition, during 2020, the Company grew shareholders’ equity by $13.9 million to a total of $2.01 billion at year end. The Company’s ratios for critical capital measures as of December 31, 2020 significantly exceeded the amounts necessary in order to be considered well-capitalized for regulatory purposes: 15.1% (Tier 1 Risk-based Capital Ratio), 14.8% (Common Equity Tier 1 Risk-based Capital Ratio), 16.2% (Total Risk-based Capital Ratio), and 9.9% (Tier 1 Leverage Ratio). The well-capitalized standards for these ratios in 2020 were 8%, 6.5%, 10%, and 5%, respectively.</w:t>
      </w:r>
    </w:p>
    <w:p w14:paraId="5B577A15" w14:textId="77777777" w:rsidR="00602264" w:rsidRDefault="00602264">
      <w:pPr>
        <w:spacing w:line="191" w:lineRule="exact"/>
        <w:rPr>
          <w:sz w:val="20"/>
          <w:szCs w:val="20"/>
        </w:rPr>
      </w:pPr>
    </w:p>
    <w:p w14:paraId="45F36506" w14:textId="77777777" w:rsidR="00602264" w:rsidRDefault="007C0D60">
      <w:pPr>
        <w:spacing w:line="236" w:lineRule="auto"/>
        <w:ind w:left="120" w:right="140" w:firstLine="881"/>
        <w:rPr>
          <w:sz w:val="20"/>
          <w:szCs w:val="20"/>
        </w:rPr>
      </w:pPr>
      <w:r>
        <w:rPr>
          <w:rFonts w:ascii="Arial" w:eastAsia="Arial" w:hAnsi="Arial" w:cs="Arial"/>
          <w:sz w:val="18"/>
          <w:szCs w:val="18"/>
        </w:rPr>
        <w:t>CVB Financial Corp.’s financial and operational success can also be measured on a relative basis by comparing the Company’s performance to that of a group of peer companies. The Company’s peer group was updated in December 2020 in connection with the engagement of Pearl Meyer to assist with the Compensation Committee’s review of our executive officer compensation. This group of peer companies is described below in the section of this proxy statement on “Peer Group Considerations and the Compensation Consultant.” As measured by six key metrics which we believe are commonly utilized in evaluating banking entities, (ROE, ROA, net interest margin, nonperforming assets excluding restructured loans divided by total assets, efficiency ratio, and noninterest expense divided by average assets), CVB Financial Corp.’s performance for 2020 placed it in the top quartile of our peer group on four of the six measures, all except ROE and net interest margin, and just below the top quartile for ROE. For the three-year period from 2018-2020, CVB Financial Corp. attained top (fourth) quartile performance on five of the six measures and third quartile performance on the other measure.</w:t>
      </w:r>
    </w:p>
    <w:p w14:paraId="25777883" w14:textId="77777777" w:rsidR="00602264" w:rsidRDefault="007C0D60">
      <w:pPr>
        <w:spacing w:line="20" w:lineRule="exact"/>
        <w:rPr>
          <w:sz w:val="20"/>
          <w:szCs w:val="20"/>
        </w:rPr>
      </w:pPr>
      <w:r>
        <w:rPr>
          <w:noProof/>
          <w:sz w:val="20"/>
          <w:szCs w:val="20"/>
        </w:rPr>
        <w:drawing>
          <wp:anchor distT="0" distB="0" distL="114300" distR="114300" simplePos="0" relativeHeight="251542528" behindDoc="1" locked="0" layoutInCell="0" allowOverlap="1" wp14:anchorId="6359D9DF" wp14:editId="090820F9">
            <wp:simplePos x="0" y="0"/>
            <wp:positionH relativeFrom="column">
              <wp:posOffset>1565275</wp:posOffset>
            </wp:positionH>
            <wp:positionV relativeFrom="paragraph">
              <wp:posOffset>139700</wp:posOffset>
            </wp:positionV>
            <wp:extent cx="4011930" cy="2854325"/>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
                    <a:srcRect/>
                    <a:stretch>
                      <a:fillRect/>
                    </a:stretch>
                  </pic:blipFill>
                  <pic:spPr bwMode="auto">
                    <a:xfrm>
                      <a:off x="0" y="0"/>
                      <a:ext cx="4011930" cy="2854325"/>
                    </a:xfrm>
                    <a:prstGeom prst="rect">
                      <a:avLst/>
                    </a:prstGeom>
                    <a:noFill/>
                  </pic:spPr>
                </pic:pic>
              </a:graphicData>
            </a:graphic>
          </wp:anchor>
        </w:drawing>
      </w:r>
    </w:p>
    <w:p w14:paraId="7357118E" w14:textId="77777777" w:rsidR="00602264" w:rsidRDefault="00602264">
      <w:pPr>
        <w:spacing w:line="200" w:lineRule="exact"/>
        <w:rPr>
          <w:sz w:val="20"/>
          <w:szCs w:val="20"/>
        </w:rPr>
      </w:pPr>
    </w:p>
    <w:p w14:paraId="6E4957DD" w14:textId="77777777" w:rsidR="00602264" w:rsidRDefault="00602264">
      <w:pPr>
        <w:spacing w:line="200" w:lineRule="exact"/>
        <w:rPr>
          <w:sz w:val="20"/>
          <w:szCs w:val="20"/>
        </w:rPr>
      </w:pPr>
    </w:p>
    <w:p w14:paraId="0EBCAD0D" w14:textId="77777777" w:rsidR="00602264" w:rsidRDefault="00602264">
      <w:pPr>
        <w:spacing w:line="200" w:lineRule="exact"/>
        <w:rPr>
          <w:sz w:val="20"/>
          <w:szCs w:val="20"/>
        </w:rPr>
      </w:pPr>
    </w:p>
    <w:p w14:paraId="7747979F" w14:textId="77777777" w:rsidR="00602264" w:rsidRDefault="00602264">
      <w:pPr>
        <w:spacing w:line="200" w:lineRule="exact"/>
        <w:rPr>
          <w:sz w:val="20"/>
          <w:szCs w:val="20"/>
        </w:rPr>
      </w:pPr>
    </w:p>
    <w:p w14:paraId="1090AF0B" w14:textId="77777777" w:rsidR="00602264" w:rsidRDefault="00602264">
      <w:pPr>
        <w:spacing w:line="200" w:lineRule="exact"/>
        <w:rPr>
          <w:sz w:val="20"/>
          <w:szCs w:val="20"/>
        </w:rPr>
      </w:pPr>
    </w:p>
    <w:p w14:paraId="1997EB47" w14:textId="77777777" w:rsidR="00602264" w:rsidRDefault="00602264">
      <w:pPr>
        <w:spacing w:line="200" w:lineRule="exact"/>
        <w:rPr>
          <w:sz w:val="20"/>
          <w:szCs w:val="20"/>
        </w:rPr>
      </w:pPr>
    </w:p>
    <w:p w14:paraId="7429B1B2" w14:textId="77777777" w:rsidR="00602264" w:rsidRDefault="00602264">
      <w:pPr>
        <w:spacing w:line="200" w:lineRule="exact"/>
        <w:rPr>
          <w:sz w:val="20"/>
          <w:szCs w:val="20"/>
        </w:rPr>
      </w:pPr>
    </w:p>
    <w:p w14:paraId="7E92EEA0" w14:textId="77777777" w:rsidR="00602264" w:rsidRDefault="00602264">
      <w:pPr>
        <w:spacing w:line="200" w:lineRule="exact"/>
        <w:rPr>
          <w:sz w:val="20"/>
          <w:szCs w:val="20"/>
        </w:rPr>
      </w:pPr>
    </w:p>
    <w:p w14:paraId="65D95ECB" w14:textId="77777777" w:rsidR="00602264" w:rsidRDefault="00602264">
      <w:pPr>
        <w:spacing w:line="200" w:lineRule="exact"/>
        <w:rPr>
          <w:sz w:val="20"/>
          <w:szCs w:val="20"/>
        </w:rPr>
      </w:pPr>
    </w:p>
    <w:p w14:paraId="5F167686" w14:textId="77777777" w:rsidR="00602264" w:rsidRDefault="00602264">
      <w:pPr>
        <w:spacing w:line="200" w:lineRule="exact"/>
        <w:rPr>
          <w:sz w:val="20"/>
          <w:szCs w:val="20"/>
        </w:rPr>
      </w:pPr>
    </w:p>
    <w:p w14:paraId="7BCDD847" w14:textId="77777777" w:rsidR="00602264" w:rsidRDefault="00602264">
      <w:pPr>
        <w:spacing w:line="200" w:lineRule="exact"/>
        <w:rPr>
          <w:sz w:val="20"/>
          <w:szCs w:val="20"/>
        </w:rPr>
      </w:pPr>
    </w:p>
    <w:p w14:paraId="22EF27B0" w14:textId="77777777" w:rsidR="00602264" w:rsidRDefault="00602264">
      <w:pPr>
        <w:spacing w:line="200" w:lineRule="exact"/>
        <w:rPr>
          <w:sz w:val="20"/>
          <w:szCs w:val="20"/>
        </w:rPr>
      </w:pPr>
    </w:p>
    <w:p w14:paraId="4BD24335" w14:textId="77777777" w:rsidR="00602264" w:rsidRDefault="00602264">
      <w:pPr>
        <w:spacing w:line="200" w:lineRule="exact"/>
        <w:rPr>
          <w:sz w:val="20"/>
          <w:szCs w:val="20"/>
        </w:rPr>
      </w:pPr>
    </w:p>
    <w:p w14:paraId="5C6931E7" w14:textId="77777777" w:rsidR="00602264" w:rsidRDefault="00602264">
      <w:pPr>
        <w:spacing w:line="200" w:lineRule="exact"/>
        <w:rPr>
          <w:sz w:val="20"/>
          <w:szCs w:val="20"/>
        </w:rPr>
      </w:pPr>
    </w:p>
    <w:p w14:paraId="4AAC491A" w14:textId="77777777" w:rsidR="00602264" w:rsidRDefault="00602264">
      <w:pPr>
        <w:spacing w:line="200" w:lineRule="exact"/>
        <w:rPr>
          <w:sz w:val="20"/>
          <w:szCs w:val="20"/>
        </w:rPr>
      </w:pPr>
    </w:p>
    <w:p w14:paraId="4E7D50A6" w14:textId="77777777" w:rsidR="00602264" w:rsidRDefault="00602264">
      <w:pPr>
        <w:spacing w:line="200" w:lineRule="exact"/>
        <w:rPr>
          <w:sz w:val="20"/>
          <w:szCs w:val="20"/>
        </w:rPr>
      </w:pPr>
    </w:p>
    <w:p w14:paraId="388BC0DA" w14:textId="77777777" w:rsidR="00602264" w:rsidRDefault="00602264">
      <w:pPr>
        <w:spacing w:line="200" w:lineRule="exact"/>
        <w:rPr>
          <w:sz w:val="20"/>
          <w:szCs w:val="20"/>
        </w:rPr>
      </w:pPr>
    </w:p>
    <w:p w14:paraId="64724F26" w14:textId="77777777" w:rsidR="00602264" w:rsidRDefault="00602264">
      <w:pPr>
        <w:spacing w:line="200" w:lineRule="exact"/>
        <w:rPr>
          <w:sz w:val="20"/>
          <w:szCs w:val="20"/>
        </w:rPr>
      </w:pPr>
    </w:p>
    <w:p w14:paraId="10534A7C" w14:textId="77777777" w:rsidR="00602264" w:rsidRDefault="00602264">
      <w:pPr>
        <w:spacing w:line="200" w:lineRule="exact"/>
        <w:rPr>
          <w:sz w:val="20"/>
          <w:szCs w:val="20"/>
        </w:rPr>
      </w:pPr>
    </w:p>
    <w:p w14:paraId="665D3D2E" w14:textId="77777777" w:rsidR="00602264" w:rsidRDefault="00602264">
      <w:pPr>
        <w:spacing w:line="200" w:lineRule="exact"/>
        <w:rPr>
          <w:sz w:val="20"/>
          <w:szCs w:val="20"/>
        </w:rPr>
      </w:pPr>
    </w:p>
    <w:p w14:paraId="2200E827" w14:textId="77777777" w:rsidR="00602264" w:rsidRDefault="00602264">
      <w:pPr>
        <w:spacing w:line="200" w:lineRule="exact"/>
        <w:rPr>
          <w:sz w:val="20"/>
          <w:szCs w:val="20"/>
        </w:rPr>
      </w:pPr>
    </w:p>
    <w:p w14:paraId="17D6DCDD" w14:textId="77777777" w:rsidR="00602264" w:rsidRDefault="00602264">
      <w:pPr>
        <w:spacing w:line="200" w:lineRule="exact"/>
        <w:rPr>
          <w:sz w:val="20"/>
          <w:szCs w:val="20"/>
        </w:rPr>
      </w:pPr>
    </w:p>
    <w:p w14:paraId="28E3C2B5" w14:textId="77777777" w:rsidR="00602264" w:rsidRDefault="00602264">
      <w:pPr>
        <w:spacing w:line="200" w:lineRule="exact"/>
        <w:rPr>
          <w:sz w:val="20"/>
          <w:szCs w:val="20"/>
        </w:rPr>
      </w:pPr>
    </w:p>
    <w:p w14:paraId="44B16AFA" w14:textId="77777777" w:rsidR="00602264" w:rsidRDefault="00602264">
      <w:pPr>
        <w:spacing w:line="279" w:lineRule="exact"/>
        <w:rPr>
          <w:sz w:val="20"/>
          <w:szCs w:val="20"/>
        </w:rPr>
      </w:pPr>
    </w:p>
    <w:p w14:paraId="6561CEC3" w14:textId="77777777" w:rsidR="00602264" w:rsidRDefault="007C0D60">
      <w:pPr>
        <w:ind w:left="120"/>
        <w:rPr>
          <w:sz w:val="20"/>
          <w:szCs w:val="20"/>
        </w:rPr>
      </w:pPr>
      <w:r>
        <w:rPr>
          <w:rFonts w:ascii="Arial" w:eastAsia="Arial" w:hAnsi="Arial" w:cs="Arial"/>
          <w:i/>
          <w:iCs/>
          <w:sz w:val="18"/>
          <w:szCs w:val="18"/>
          <w:u w:val="single"/>
        </w:rPr>
        <w:t>Source: Standard &amp; Poor’s SNL Financial</w:t>
      </w:r>
    </w:p>
    <w:p w14:paraId="7445F5CA" w14:textId="77777777" w:rsidR="00602264" w:rsidRDefault="00602264">
      <w:pPr>
        <w:spacing w:line="203" w:lineRule="exact"/>
        <w:rPr>
          <w:sz w:val="20"/>
          <w:szCs w:val="20"/>
        </w:rPr>
      </w:pPr>
    </w:p>
    <w:p w14:paraId="3AF33640" w14:textId="77777777" w:rsidR="00602264" w:rsidRDefault="007C0D60">
      <w:pPr>
        <w:ind w:left="120" w:right="620" w:firstLine="881"/>
        <w:rPr>
          <w:sz w:val="20"/>
          <w:szCs w:val="20"/>
        </w:rPr>
      </w:pPr>
      <w:r>
        <w:rPr>
          <w:rFonts w:ascii="Arial" w:eastAsia="Arial" w:hAnsi="Arial" w:cs="Arial"/>
          <w:sz w:val="18"/>
          <w:szCs w:val="18"/>
        </w:rPr>
        <w:t>CVB Financial Corp. achieved annualized shareholder returns for the one-year, three-year and five- year periods ending December 31, 2020 of -5%, -3% and 6%, respectively, which places CVB Financial Corp. in the second quartile for the one-year measurement period, and in the third quartile for the three- and five-year measurement periods, relative to its peers.</w:t>
      </w:r>
    </w:p>
    <w:p w14:paraId="1F75166F" w14:textId="77777777" w:rsidR="00602264" w:rsidRDefault="007C0D60">
      <w:pPr>
        <w:spacing w:line="20" w:lineRule="exact"/>
        <w:rPr>
          <w:sz w:val="20"/>
          <w:szCs w:val="20"/>
        </w:rPr>
      </w:pPr>
      <w:r>
        <w:rPr>
          <w:noProof/>
          <w:sz w:val="20"/>
          <w:szCs w:val="20"/>
        </w:rPr>
        <w:drawing>
          <wp:anchor distT="0" distB="0" distL="114300" distR="114300" simplePos="0" relativeHeight="251543552" behindDoc="1" locked="0" layoutInCell="0" allowOverlap="1" wp14:anchorId="17E5A595" wp14:editId="600E16A6">
            <wp:simplePos x="0" y="0"/>
            <wp:positionH relativeFrom="column">
              <wp:posOffset>73660</wp:posOffset>
            </wp:positionH>
            <wp:positionV relativeFrom="paragraph">
              <wp:posOffset>292100</wp:posOffset>
            </wp:positionV>
            <wp:extent cx="6995160" cy="8255"/>
            <wp:effectExtent l="0" t="0" r="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44576" behindDoc="1" locked="0" layoutInCell="0" allowOverlap="1" wp14:anchorId="1787D020" wp14:editId="50480BBA">
            <wp:simplePos x="0" y="0"/>
            <wp:positionH relativeFrom="column">
              <wp:posOffset>73660</wp:posOffset>
            </wp:positionH>
            <wp:positionV relativeFrom="paragraph">
              <wp:posOffset>86360</wp:posOffset>
            </wp:positionV>
            <wp:extent cx="411480" cy="163195"/>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9EA6A5A" w14:textId="77777777" w:rsidR="00602264" w:rsidRDefault="00602264">
      <w:pPr>
        <w:spacing w:line="200" w:lineRule="exact"/>
        <w:rPr>
          <w:sz w:val="20"/>
          <w:szCs w:val="20"/>
        </w:rPr>
      </w:pPr>
    </w:p>
    <w:p w14:paraId="60FEEA37" w14:textId="77777777" w:rsidR="00602264" w:rsidRDefault="00602264">
      <w:pPr>
        <w:spacing w:line="277" w:lineRule="exact"/>
        <w:rPr>
          <w:sz w:val="20"/>
          <w:szCs w:val="20"/>
        </w:rPr>
      </w:pPr>
    </w:p>
    <w:p w14:paraId="2E6C32EC" w14:textId="77777777" w:rsidR="00602264" w:rsidRDefault="007C0D60">
      <w:pPr>
        <w:jc w:val="right"/>
        <w:rPr>
          <w:sz w:val="20"/>
          <w:szCs w:val="20"/>
        </w:rPr>
      </w:pPr>
      <w:r>
        <w:rPr>
          <w:rFonts w:ascii="Arial" w:eastAsia="Arial" w:hAnsi="Arial" w:cs="Arial"/>
          <w:sz w:val="15"/>
          <w:szCs w:val="15"/>
        </w:rPr>
        <w:t>page 23</w:t>
      </w:r>
    </w:p>
    <w:p w14:paraId="07EA53A4" w14:textId="77777777" w:rsidR="00602264" w:rsidRDefault="00602264">
      <w:pPr>
        <w:sectPr w:rsidR="00602264">
          <w:pgSz w:w="11900" w:h="16838"/>
          <w:pgMar w:top="459" w:right="439" w:bottom="1440" w:left="320" w:header="0" w:footer="0" w:gutter="0"/>
          <w:cols w:space="720" w:equalWidth="0">
            <w:col w:w="11140"/>
          </w:cols>
        </w:sectPr>
      </w:pPr>
    </w:p>
    <w:p w14:paraId="43976E21" w14:textId="77777777" w:rsidR="00602264" w:rsidRDefault="007C0D60">
      <w:pPr>
        <w:rPr>
          <w:rFonts w:ascii="Arial" w:eastAsia="Arial" w:hAnsi="Arial" w:cs="Arial"/>
          <w:b/>
          <w:bCs/>
          <w:color w:val="0000EE"/>
          <w:sz w:val="18"/>
          <w:szCs w:val="18"/>
          <w:u w:val="single"/>
        </w:rPr>
      </w:pPr>
      <w:bookmarkStart w:id="30" w:name="page31"/>
      <w:bookmarkEnd w:id="30"/>
      <w:r>
        <w:rPr>
          <w:rFonts w:ascii="Arial" w:eastAsia="Arial" w:hAnsi="Arial" w:cs="Arial"/>
          <w:b/>
          <w:bCs/>
          <w:noProof/>
          <w:color w:val="0000EE"/>
          <w:sz w:val="18"/>
          <w:szCs w:val="18"/>
          <w:u w:val="single"/>
        </w:rPr>
        <w:drawing>
          <wp:anchor distT="0" distB="0" distL="114300" distR="114300" simplePos="0" relativeHeight="251545600" behindDoc="1" locked="0" layoutInCell="0" allowOverlap="1" wp14:anchorId="76F6CFEF" wp14:editId="7593FD35">
            <wp:simplePos x="0" y="0"/>
            <wp:positionH relativeFrom="page">
              <wp:posOffset>195580</wp:posOffset>
            </wp:positionH>
            <wp:positionV relativeFrom="page">
              <wp:posOffset>88900</wp:posOffset>
            </wp:positionV>
            <wp:extent cx="7174865" cy="381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368C0A1" w14:textId="77777777" w:rsidR="00602264" w:rsidRDefault="00602264">
      <w:pPr>
        <w:spacing w:line="301" w:lineRule="exact"/>
        <w:rPr>
          <w:sz w:val="20"/>
          <w:szCs w:val="20"/>
        </w:rPr>
      </w:pPr>
    </w:p>
    <w:p w14:paraId="04B2B5C3" w14:textId="77777777" w:rsidR="00602264" w:rsidRDefault="007C0D60">
      <w:pPr>
        <w:ind w:left="120"/>
        <w:rPr>
          <w:sz w:val="20"/>
          <w:szCs w:val="20"/>
        </w:rPr>
      </w:pPr>
      <w:r>
        <w:rPr>
          <w:rFonts w:ascii="Arial" w:eastAsia="Arial" w:hAnsi="Arial" w:cs="Arial"/>
          <w:b/>
          <w:bCs/>
          <w:sz w:val="18"/>
          <w:szCs w:val="18"/>
        </w:rPr>
        <w:t>2020 Compensation Program Overview</w:t>
      </w:r>
    </w:p>
    <w:p w14:paraId="56F3A213" w14:textId="77777777" w:rsidR="00602264" w:rsidRDefault="00602264">
      <w:pPr>
        <w:spacing w:line="220" w:lineRule="exact"/>
        <w:rPr>
          <w:sz w:val="20"/>
          <w:szCs w:val="20"/>
        </w:rPr>
      </w:pPr>
    </w:p>
    <w:p w14:paraId="5B9DA17F" w14:textId="77777777" w:rsidR="00602264" w:rsidRDefault="007C0D60">
      <w:pPr>
        <w:spacing w:line="238" w:lineRule="auto"/>
        <w:ind w:left="120" w:right="120" w:firstLine="881"/>
        <w:rPr>
          <w:sz w:val="20"/>
          <w:szCs w:val="20"/>
        </w:rPr>
      </w:pPr>
      <w:r>
        <w:rPr>
          <w:rFonts w:ascii="Arial" w:eastAsia="Arial" w:hAnsi="Arial" w:cs="Arial"/>
          <w:sz w:val="18"/>
          <w:szCs w:val="18"/>
        </w:rPr>
        <w:t>The Compensation Committee believes that CVB Financial Corp.’s executive compensation program is well-designed to support growth in enterprise and shareholder value within the context of maintaining a sound and compliant financial and risk management structure. The following points summarize how the Compensation Committee addressed the key issues and components of our executive compensation program for our 2020 fiscal year:</w:t>
      </w:r>
    </w:p>
    <w:p w14:paraId="494962DF" w14:textId="77777777" w:rsidR="00602264" w:rsidRDefault="00602264">
      <w:pPr>
        <w:spacing w:line="218" w:lineRule="exact"/>
        <w:rPr>
          <w:sz w:val="20"/>
          <w:szCs w:val="20"/>
        </w:rPr>
      </w:pPr>
    </w:p>
    <w:p w14:paraId="1F62E7C5" w14:textId="77777777" w:rsidR="00602264" w:rsidRDefault="007C0D60">
      <w:pPr>
        <w:numPr>
          <w:ilvl w:val="0"/>
          <w:numId w:val="11"/>
        </w:numPr>
        <w:tabs>
          <w:tab w:val="left" w:pos="1200"/>
        </w:tabs>
        <w:spacing w:line="237" w:lineRule="auto"/>
        <w:ind w:left="1200" w:hanging="207"/>
        <w:rPr>
          <w:rFonts w:ascii="Arial" w:eastAsia="Arial" w:hAnsi="Arial" w:cs="Arial"/>
          <w:sz w:val="18"/>
          <w:szCs w:val="18"/>
        </w:rPr>
      </w:pPr>
      <w:r>
        <w:rPr>
          <w:rFonts w:ascii="Arial" w:eastAsia="Arial" w:hAnsi="Arial" w:cs="Arial"/>
          <w:sz w:val="18"/>
          <w:szCs w:val="18"/>
        </w:rPr>
        <w:t>Effective on March 16, 2020, the Company promoted David A. Brager as the Company’s new CEO from his previous position as Executive Vice President and Sales Division Manager of Citizens Business Bank. In connection with his promotion, Mr. Brager entered into a three-year employment agreement with the Company (“2020 Employment Agreement”), and the key terms of Mr. Brager’s 2020 Employment Agreement are outlined below in the section of this proxy statement on “Compensation Arrangements with our New Chief Executive Officer.” Mr. Brager’s compensation as our CEO for 2020 conformed to the terms of his 2020 Employment Agreement:</w:t>
      </w:r>
    </w:p>
    <w:p w14:paraId="3062337B" w14:textId="77777777" w:rsidR="00602264" w:rsidRDefault="00602264">
      <w:pPr>
        <w:spacing w:line="218" w:lineRule="exact"/>
        <w:rPr>
          <w:rFonts w:ascii="Arial" w:eastAsia="Arial" w:hAnsi="Arial" w:cs="Arial"/>
          <w:sz w:val="18"/>
          <w:szCs w:val="18"/>
        </w:rPr>
      </w:pPr>
    </w:p>
    <w:p w14:paraId="425DB107" w14:textId="77777777" w:rsidR="00602264" w:rsidRDefault="007C0D60">
      <w:pPr>
        <w:numPr>
          <w:ilvl w:val="2"/>
          <w:numId w:val="11"/>
        </w:numPr>
        <w:tabs>
          <w:tab w:val="left" w:pos="2080"/>
        </w:tabs>
        <w:spacing w:line="234" w:lineRule="auto"/>
        <w:ind w:left="2080" w:right="220" w:hanging="425"/>
        <w:rPr>
          <w:rFonts w:ascii="Arial" w:eastAsia="Arial" w:hAnsi="Arial" w:cs="Arial"/>
          <w:sz w:val="15"/>
          <w:szCs w:val="15"/>
        </w:rPr>
      </w:pPr>
      <w:r>
        <w:rPr>
          <w:rFonts w:ascii="Arial" w:eastAsia="Arial" w:hAnsi="Arial" w:cs="Arial"/>
          <w:sz w:val="18"/>
          <w:szCs w:val="18"/>
        </w:rPr>
        <w:t>Mr. Brager’s base salary was set at an annualized rate of $600,000 (this annualized base salary was increased by the Compensation Committee to $720,000, effective on January 1, 2021, as a result of Mr. Brager’s strong performance during 2020 and the peer institution compensation benchmarking analysis performed by Pearl Meyer in December 2020 as discussed above);</w:t>
      </w:r>
    </w:p>
    <w:p w14:paraId="1F5D2DFD" w14:textId="77777777" w:rsidR="00602264" w:rsidRDefault="00602264">
      <w:pPr>
        <w:spacing w:line="2" w:lineRule="exact"/>
        <w:rPr>
          <w:rFonts w:ascii="Arial" w:eastAsia="Arial" w:hAnsi="Arial" w:cs="Arial"/>
          <w:sz w:val="15"/>
          <w:szCs w:val="15"/>
        </w:rPr>
      </w:pPr>
    </w:p>
    <w:p w14:paraId="54BA1195" w14:textId="77777777" w:rsidR="00602264" w:rsidRDefault="007C0D60">
      <w:pPr>
        <w:numPr>
          <w:ilvl w:val="2"/>
          <w:numId w:val="11"/>
        </w:numPr>
        <w:tabs>
          <w:tab w:val="left" w:pos="2080"/>
        </w:tabs>
        <w:spacing w:line="234" w:lineRule="auto"/>
        <w:ind w:left="2080" w:right="160" w:hanging="425"/>
        <w:rPr>
          <w:rFonts w:ascii="Arial" w:eastAsia="Arial" w:hAnsi="Arial" w:cs="Arial"/>
          <w:sz w:val="15"/>
          <w:szCs w:val="15"/>
        </w:rPr>
      </w:pPr>
      <w:r>
        <w:rPr>
          <w:rFonts w:ascii="Arial" w:eastAsia="Arial" w:hAnsi="Arial" w:cs="Arial"/>
          <w:sz w:val="18"/>
          <w:szCs w:val="18"/>
        </w:rPr>
        <w:t>Mr. Brager earned an aggregate annual cash incentive of $720,000 for 2020 in accordance with the metrics and criteria specified in his 2020 CEO Performance Compensation Plan; and</w:t>
      </w:r>
    </w:p>
    <w:p w14:paraId="014176B2" w14:textId="77777777" w:rsidR="00602264" w:rsidRDefault="00602264">
      <w:pPr>
        <w:spacing w:line="1" w:lineRule="exact"/>
        <w:rPr>
          <w:rFonts w:ascii="Arial" w:eastAsia="Arial" w:hAnsi="Arial" w:cs="Arial"/>
          <w:sz w:val="15"/>
          <w:szCs w:val="15"/>
        </w:rPr>
      </w:pPr>
    </w:p>
    <w:p w14:paraId="47733DEA" w14:textId="77777777" w:rsidR="00602264" w:rsidRDefault="007C0D60">
      <w:pPr>
        <w:numPr>
          <w:ilvl w:val="2"/>
          <w:numId w:val="11"/>
        </w:numPr>
        <w:tabs>
          <w:tab w:val="left" w:pos="2080"/>
        </w:tabs>
        <w:spacing w:line="238" w:lineRule="auto"/>
        <w:ind w:left="2080" w:right="20" w:hanging="425"/>
        <w:rPr>
          <w:rFonts w:ascii="Arial" w:eastAsia="Arial" w:hAnsi="Arial" w:cs="Arial"/>
          <w:sz w:val="15"/>
          <w:szCs w:val="15"/>
        </w:rPr>
      </w:pPr>
      <w:r>
        <w:rPr>
          <w:rFonts w:ascii="Arial" w:eastAsia="Arial" w:hAnsi="Arial" w:cs="Arial"/>
          <w:sz w:val="18"/>
          <w:szCs w:val="18"/>
        </w:rPr>
        <w:t>On March 25, 2020, Mr. Brager received a grant of 19,750 time-based restricted shares and 19,750 performance-based restricted stock units for 2020 (with the performance metrics keyed in equal measures to the Company’s relative return on average tangible common equity and relative return on average assets, as calculated over a three-year performance period, as compared to the same two metrics for banks in the KBW Nasdaq Regional Banking Index).</w:t>
      </w:r>
    </w:p>
    <w:p w14:paraId="2B1B1D24" w14:textId="77777777" w:rsidR="00602264" w:rsidRDefault="00602264">
      <w:pPr>
        <w:spacing w:line="215" w:lineRule="exact"/>
        <w:rPr>
          <w:rFonts w:ascii="Arial" w:eastAsia="Arial" w:hAnsi="Arial" w:cs="Arial"/>
          <w:sz w:val="15"/>
          <w:szCs w:val="15"/>
        </w:rPr>
      </w:pPr>
    </w:p>
    <w:p w14:paraId="4A39B8EE" w14:textId="77777777" w:rsidR="00602264" w:rsidRDefault="007C0D60">
      <w:pPr>
        <w:numPr>
          <w:ilvl w:val="0"/>
          <w:numId w:val="11"/>
        </w:numPr>
        <w:tabs>
          <w:tab w:val="left" w:pos="1200"/>
        </w:tabs>
        <w:spacing w:line="234" w:lineRule="auto"/>
        <w:ind w:left="1200" w:right="80" w:hanging="207"/>
        <w:rPr>
          <w:rFonts w:ascii="Arial" w:eastAsia="Arial" w:hAnsi="Arial" w:cs="Arial"/>
          <w:sz w:val="18"/>
          <w:szCs w:val="18"/>
        </w:rPr>
      </w:pPr>
      <w:r>
        <w:rPr>
          <w:rFonts w:ascii="Arial" w:eastAsia="Arial" w:hAnsi="Arial" w:cs="Arial"/>
          <w:sz w:val="18"/>
          <w:szCs w:val="18"/>
        </w:rPr>
        <w:t>Christopher D. Myers retired as the Company’s President and CEO on March 15, 2020. In anticipation of such retirement, in July 2019, the Company entered into an amendment to Mr. Myers’ 2018 employment agreement (the “2018 Employment Agreement”) and a Retirement and Consulting Agreement (the “2019 Consulting Agreement”) which provided that</w:t>
      </w:r>
    </w:p>
    <w:p w14:paraId="23786DE9" w14:textId="77777777" w:rsidR="00602264" w:rsidRDefault="00602264">
      <w:pPr>
        <w:spacing w:line="2" w:lineRule="exact"/>
        <w:rPr>
          <w:rFonts w:ascii="Arial" w:eastAsia="Arial" w:hAnsi="Arial" w:cs="Arial"/>
          <w:sz w:val="18"/>
          <w:szCs w:val="18"/>
        </w:rPr>
      </w:pPr>
    </w:p>
    <w:p w14:paraId="5E1D4940" w14:textId="77777777" w:rsidR="00602264" w:rsidRDefault="007C0D60">
      <w:pPr>
        <w:numPr>
          <w:ilvl w:val="1"/>
          <w:numId w:val="11"/>
        </w:numPr>
        <w:tabs>
          <w:tab w:val="left" w:pos="1410"/>
        </w:tabs>
        <w:spacing w:line="246" w:lineRule="auto"/>
        <w:ind w:left="1200" w:right="360" w:firstLine="9"/>
        <w:rPr>
          <w:rFonts w:ascii="Arial" w:eastAsia="Arial" w:hAnsi="Arial" w:cs="Arial"/>
          <w:sz w:val="18"/>
          <w:szCs w:val="18"/>
        </w:rPr>
      </w:pPr>
      <w:r>
        <w:rPr>
          <w:rFonts w:ascii="Arial" w:eastAsia="Arial" w:hAnsi="Arial" w:cs="Arial"/>
          <w:sz w:val="18"/>
          <w:szCs w:val="18"/>
        </w:rPr>
        <w:t>Mr. Myers would continue to serve as our CEO until March 15, 2020 and (ii) would thereafter serve the Company as a consultant through December 31, 2020:</w:t>
      </w:r>
    </w:p>
    <w:p w14:paraId="249012A4" w14:textId="77777777" w:rsidR="00602264" w:rsidRDefault="00602264">
      <w:pPr>
        <w:spacing w:line="210" w:lineRule="exact"/>
        <w:rPr>
          <w:rFonts w:ascii="Arial" w:eastAsia="Arial" w:hAnsi="Arial" w:cs="Arial"/>
          <w:sz w:val="18"/>
          <w:szCs w:val="18"/>
        </w:rPr>
      </w:pPr>
    </w:p>
    <w:p w14:paraId="4627D0C1" w14:textId="77777777" w:rsidR="00602264" w:rsidRDefault="007C0D60">
      <w:pPr>
        <w:numPr>
          <w:ilvl w:val="2"/>
          <w:numId w:val="11"/>
        </w:numPr>
        <w:tabs>
          <w:tab w:val="left" w:pos="2080"/>
        </w:tabs>
        <w:spacing w:line="234" w:lineRule="auto"/>
        <w:ind w:left="2080" w:right="160" w:hanging="425"/>
        <w:rPr>
          <w:rFonts w:ascii="Arial" w:eastAsia="Arial" w:hAnsi="Arial" w:cs="Arial"/>
          <w:sz w:val="15"/>
          <w:szCs w:val="15"/>
        </w:rPr>
      </w:pPr>
      <w:r>
        <w:rPr>
          <w:rFonts w:ascii="Arial" w:eastAsia="Arial" w:hAnsi="Arial" w:cs="Arial"/>
          <w:sz w:val="18"/>
          <w:szCs w:val="18"/>
        </w:rPr>
        <w:t>Mr. Myers continued to earn his base salary, as periodically adjusted pursuant to his 2018 Employment Agreement (but which was not increased during 2020), at an annualized rate of $927,000, until March 15, 2020, for total cash compensation of $230,379 during 2020 in his capacity as our President and CEO;</w:t>
      </w:r>
    </w:p>
    <w:p w14:paraId="00805847" w14:textId="77777777" w:rsidR="00602264" w:rsidRDefault="00602264">
      <w:pPr>
        <w:spacing w:line="2" w:lineRule="exact"/>
        <w:rPr>
          <w:rFonts w:ascii="Arial" w:eastAsia="Arial" w:hAnsi="Arial" w:cs="Arial"/>
          <w:sz w:val="15"/>
          <w:szCs w:val="15"/>
        </w:rPr>
      </w:pPr>
    </w:p>
    <w:p w14:paraId="56C75F4D" w14:textId="77777777" w:rsidR="00602264" w:rsidRDefault="007C0D60">
      <w:pPr>
        <w:numPr>
          <w:ilvl w:val="2"/>
          <w:numId w:val="11"/>
        </w:numPr>
        <w:tabs>
          <w:tab w:val="left" w:pos="2080"/>
        </w:tabs>
        <w:spacing w:line="234" w:lineRule="auto"/>
        <w:ind w:left="2080" w:right="140" w:hanging="425"/>
        <w:rPr>
          <w:rFonts w:ascii="Arial" w:eastAsia="Arial" w:hAnsi="Arial" w:cs="Arial"/>
          <w:sz w:val="15"/>
          <w:szCs w:val="15"/>
        </w:rPr>
      </w:pPr>
      <w:r>
        <w:rPr>
          <w:rFonts w:ascii="Arial" w:eastAsia="Arial" w:hAnsi="Arial" w:cs="Arial"/>
          <w:sz w:val="18"/>
          <w:szCs w:val="18"/>
        </w:rPr>
        <w:t>Mr. Myers earned no performance incentive compensation or bonus during the stub period of 2020 during which he served as our President and CEO;</w:t>
      </w:r>
    </w:p>
    <w:p w14:paraId="39A00010" w14:textId="77777777" w:rsidR="00602264" w:rsidRDefault="00602264">
      <w:pPr>
        <w:spacing w:line="1" w:lineRule="exact"/>
        <w:rPr>
          <w:rFonts w:ascii="Arial" w:eastAsia="Arial" w:hAnsi="Arial" w:cs="Arial"/>
          <w:sz w:val="15"/>
          <w:szCs w:val="15"/>
        </w:rPr>
      </w:pPr>
    </w:p>
    <w:p w14:paraId="4A2F4B1E" w14:textId="77777777" w:rsidR="00602264" w:rsidRDefault="007C0D60">
      <w:pPr>
        <w:numPr>
          <w:ilvl w:val="2"/>
          <w:numId w:val="11"/>
        </w:numPr>
        <w:tabs>
          <w:tab w:val="left" w:pos="2080"/>
        </w:tabs>
        <w:spacing w:line="237" w:lineRule="auto"/>
        <w:ind w:left="2080" w:right="100" w:hanging="425"/>
        <w:rPr>
          <w:rFonts w:ascii="Arial" w:eastAsia="Arial" w:hAnsi="Arial" w:cs="Arial"/>
          <w:sz w:val="15"/>
          <w:szCs w:val="15"/>
        </w:rPr>
      </w:pPr>
      <w:r>
        <w:rPr>
          <w:rFonts w:ascii="Arial" w:eastAsia="Arial" w:hAnsi="Arial" w:cs="Arial"/>
          <w:sz w:val="18"/>
          <w:szCs w:val="18"/>
        </w:rPr>
        <w:t>In return for Mr. Myers’ agreement to continue serving as our President and CEO until March 15, 2020, the vesting date of certain time-based restricted stock units and the target number of performance-based restricted stock units, which would have otherwise vested on September 12, 2020 under the terms of Mr. Myers’ 2018 Employment Agreement, was accelerated to March 15, 2020. These restricted stock units totaled 90,000 shares. Although these restricted stock units were earned and vested on March 15, 2020, their value is reported as 2019 compensation in the Summary Compensation Table because they were granted to Mr. Myers in 2019;</w:t>
      </w:r>
    </w:p>
    <w:p w14:paraId="1361878E" w14:textId="77777777" w:rsidR="00602264" w:rsidRDefault="007C0D60">
      <w:pPr>
        <w:spacing w:line="20" w:lineRule="exact"/>
        <w:rPr>
          <w:sz w:val="20"/>
          <w:szCs w:val="20"/>
        </w:rPr>
      </w:pPr>
      <w:r>
        <w:rPr>
          <w:noProof/>
          <w:sz w:val="20"/>
          <w:szCs w:val="20"/>
        </w:rPr>
        <w:drawing>
          <wp:anchor distT="0" distB="0" distL="114300" distR="114300" simplePos="0" relativeHeight="251546624" behindDoc="1" locked="0" layoutInCell="0" allowOverlap="1" wp14:anchorId="4965BDFC" wp14:editId="5F363D65">
            <wp:simplePos x="0" y="0"/>
            <wp:positionH relativeFrom="column">
              <wp:posOffset>73660</wp:posOffset>
            </wp:positionH>
            <wp:positionV relativeFrom="paragraph">
              <wp:posOffset>284480</wp:posOffset>
            </wp:positionV>
            <wp:extent cx="6995160" cy="8890"/>
            <wp:effectExtent l="0" t="0" r="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47648" behindDoc="1" locked="0" layoutInCell="0" allowOverlap="1" wp14:anchorId="3EDE2528" wp14:editId="6B4444B9">
            <wp:simplePos x="0" y="0"/>
            <wp:positionH relativeFrom="column">
              <wp:posOffset>6657340</wp:posOffset>
            </wp:positionH>
            <wp:positionV relativeFrom="paragraph">
              <wp:posOffset>87630</wp:posOffset>
            </wp:positionV>
            <wp:extent cx="411480" cy="163195"/>
            <wp:effectExtent l="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1F9A1B45" w14:textId="77777777" w:rsidR="00602264" w:rsidRDefault="00602264">
      <w:pPr>
        <w:spacing w:line="200" w:lineRule="exact"/>
        <w:rPr>
          <w:sz w:val="20"/>
          <w:szCs w:val="20"/>
        </w:rPr>
      </w:pPr>
    </w:p>
    <w:p w14:paraId="7614E0E2" w14:textId="77777777" w:rsidR="00602264" w:rsidRDefault="00602264">
      <w:pPr>
        <w:spacing w:line="279" w:lineRule="exact"/>
        <w:rPr>
          <w:sz w:val="20"/>
          <w:szCs w:val="20"/>
        </w:rPr>
      </w:pPr>
    </w:p>
    <w:p w14:paraId="1A042E7F" w14:textId="77777777" w:rsidR="00602264" w:rsidRDefault="007C0D60">
      <w:pPr>
        <w:ind w:left="120"/>
        <w:rPr>
          <w:sz w:val="20"/>
          <w:szCs w:val="20"/>
        </w:rPr>
      </w:pPr>
      <w:r>
        <w:rPr>
          <w:rFonts w:ascii="Arial" w:eastAsia="Arial" w:hAnsi="Arial" w:cs="Arial"/>
          <w:sz w:val="15"/>
          <w:szCs w:val="15"/>
        </w:rPr>
        <w:t>page 24</w:t>
      </w:r>
    </w:p>
    <w:p w14:paraId="2D78834C" w14:textId="77777777" w:rsidR="00602264" w:rsidRDefault="00602264">
      <w:pPr>
        <w:sectPr w:rsidR="00602264">
          <w:pgSz w:w="11900" w:h="16838"/>
          <w:pgMar w:top="459" w:right="459" w:bottom="1440" w:left="320" w:header="0" w:footer="0" w:gutter="0"/>
          <w:cols w:space="720" w:equalWidth="0">
            <w:col w:w="11120"/>
          </w:cols>
        </w:sectPr>
      </w:pPr>
    </w:p>
    <w:p w14:paraId="0351C731" w14:textId="77777777" w:rsidR="00602264" w:rsidRDefault="007C0D60">
      <w:pPr>
        <w:rPr>
          <w:rFonts w:ascii="Arial" w:eastAsia="Arial" w:hAnsi="Arial" w:cs="Arial"/>
          <w:b/>
          <w:bCs/>
          <w:color w:val="0000EE"/>
          <w:sz w:val="18"/>
          <w:szCs w:val="18"/>
          <w:u w:val="single"/>
        </w:rPr>
      </w:pPr>
      <w:bookmarkStart w:id="31" w:name="page32"/>
      <w:bookmarkEnd w:id="31"/>
      <w:r>
        <w:rPr>
          <w:rFonts w:ascii="Arial" w:eastAsia="Arial" w:hAnsi="Arial" w:cs="Arial"/>
          <w:b/>
          <w:bCs/>
          <w:noProof/>
          <w:color w:val="0000EE"/>
          <w:sz w:val="18"/>
          <w:szCs w:val="18"/>
          <w:u w:val="single"/>
        </w:rPr>
        <w:drawing>
          <wp:anchor distT="0" distB="0" distL="114300" distR="114300" simplePos="0" relativeHeight="251548672" behindDoc="1" locked="0" layoutInCell="0" allowOverlap="1" wp14:anchorId="350D5B34" wp14:editId="5C70A63E">
            <wp:simplePos x="0" y="0"/>
            <wp:positionH relativeFrom="page">
              <wp:posOffset>195580</wp:posOffset>
            </wp:positionH>
            <wp:positionV relativeFrom="page">
              <wp:posOffset>88900</wp:posOffset>
            </wp:positionV>
            <wp:extent cx="7174865" cy="381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3534856" w14:textId="77777777" w:rsidR="00602264" w:rsidRDefault="00602264">
      <w:pPr>
        <w:spacing w:line="323" w:lineRule="exact"/>
        <w:rPr>
          <w:sz w:val="20"/>
          <w:szCs w:val="20"/>
        </w:rPr>
      </w:pPr>
    </w:p>
    <w:p w14:paraId="5D0B0B85" w14:textId="77777777" w:rsidR="00602264" w:rsidRDefault="007C0D60">
      <w:pPr>
        <w:numPr>
          <w:ilvl w:val="1"/>
          <w:numId w:val="12"/>
        </w:numPr>
        <w:tabs>
          <w:tab w:val="left" w:pos="2080"/>
        </w:tabs>
        <w:spacing w:line="248" w:lineRule="auto"/>
        <w:ind w:left="2080" w:right="260" w:hanging="425"/>
        <w:jc w:val="both"/>
        <w:rPr>
          <w:rFonts w:ascii="Arial" w:eastAsia="Arial" w:hAnsi="Arial" w:cs="Arial"/>
          <w:sz w:val="14"/>
          <w:szCs w:val="14"/>
        </w:rPr>
      </w:pPr>
      <w:r>
        <w:rPr>
          <w:rFonts w:ascii="Arial" w:eastAsia="Arial" w:hAnsi="Arial" w:cs="Arial"/>
          <w:sz w:val="17"/>
          <w:szCs w:val="17"/>
        </w:rPr>
        <w:t>As consideration for Mr. Myers’ agreement to serve the Company as a consultant following his retirement date through December 31, 2020, which included non-solicit and non-competition obligations, the Company granted Mr. Myers time-based restricted stock units for 90,000 shares that vested at the end of the consultancy term.</w:t>
      </w:r>
    </w:p>
    <w:p w14:paraId="0BC5DD0A" w14:textId="77777777" w:rsidR="00602264" w:rsidRDefault="00602264">
      <w:pPr>
        <w:spacing w:line="1" w:lineRule="exact"/>
        <w:rPr>
          <w:rFonts w:ascii="Arial" w:eastAsia="Arial" w:hAnsi="Arial" w:cs="Arial"/>
          <w:sz w:val="14"/>
          <w:szCs w:val="14"/>
        </w:rPr>
      </w:pPr>
    </w:p>
    <w:p w14:paraId="40BD7571" w14:textId="77777777" w:rsidR="00602264" w:rsidRDefault="007C0D60">
      <w:pPr>
        <w:spacing w:line="234" w:lineRule="auto"/>
        <w:ind w:left="2080" w:right="240"/>
        <w:rPr>
          <w:rFonts w:ascii="Arial" w:eastAsia="Arial" w:hAnsi="Arial" w:cs="Arial"/>
          <w:sz w:val="14"/>
          <w:szCs w:val="14"/>
        </w:rPr>
      </w:pPr>
      <w:r>
        <w:rPr>
          <w:rFonts w:ascii="Arial" w:eastAsia="Arial" w:hAnsi="Arial" w:cs="Arial"/>
          <w:sz w:val="18"/>
          <w:szCs w:val="18"/>
        </w:rPr>
        <w:t>Although these restricted stock units were earned and vested on December 31, 2020, their value is reported as 2019 compensation in the Summary Compensation Table because they were likewise granted to Mr. Myers in 2019; and</w:t>
      </w:r>
    </w:p>
    <w:p w14:paraId="3F4F3B5B" w14:textId="77777777" w:rsidR="00602264" w:rsidRDefault="00602264">
      <w:pPr>
        <w:spacing w:line="2" w:lineRule="exact"/>
        <w:rPr>
          <w:rFonts w:ascii="Arial" w:eastAsia="Arial" w:hAnsi="Arial" w:cs="Arial"/>
          <w:sz w:val="14"/>
          <w:szCs w:val="14"/>
        </w:rPr>
      </w:pPr>
    </w:p>
    <w:p w14:paraId="5DA4DA96" w14:textId="77777777" w:rsidR="00602264" w:rsidRDefault="007C0D60">
      <w:pPr>
        <w:numPr>
          <w:ilvl w:val="1"/>
          <w:numId w:val="12"/>
        </w:numPr>
        <w:tabs>
          <w:tab w:val="left" w:pos="2080"/>
        </w:tabs>
        <w:ind w:left="2080" w:right="120" w:hanging="425"/>
        <w:rPr>
          <w:rFonts w:ascii="Arial" w:eastAsia="Arial" w:hAnsi="Arial" w:cs="Arial"/>
          <w:sz w:val="15"/>
          <w:szCs w:val="15"/>
        </w:rPr>
      </w:pPr>
      <w:r>
        <w:rPr>
          <w:rFonts w:ascii="Arial" w:eastAsia="Arial" w:hAnsi="Arial" w:cs="Arial"/>
          <w:sz w:val="18"/>
          <w:szCs w:val="18"/>
        </w:rPr>
        <w:t>During the effective term of his consultancy from March 16 through December 31, 2020, Mr. Myers received monthly cash compensation of $25,000, for total cash compensation of $237,903 in his role as a consultant. See the section of this proxy statement below on “Mr. Myers’ 2019 Retirement and Consulting Agreement.”</w:t>
      </w:r>
    </w:p>
    <w:p w14:paraId="1862A61B" w14:textId="77777777" w:rsidR="00602264" w:rsidRDefault="00602264">
      <w:pPr>
        <w:spacing w:line="216" w:lineRule="exact"/>
        <w:rPr>
          <w:rFonts w:ascii="Arial" w:eastAsia="Arial" w:hAnsi="Arial" w:cs="Arial"/>
          <w:sz w:val="15"/>
          <w:szCs w:val="15"/>
        </w:rPr>
      </w:pPr>
    </w:p>
    <w:p w14:paraId="1B8B05B8" w14:textId="77777777" w:rsidR="00602264" w:rsidRDefault="007C0D60">
      <w:pPr>
        <w:numPr>
          <w:ilvl w:val="0"/>
          <w:numId w:val="12"/>
        </w:numPr>
        <w:tabs>
          <w:tab w:val="left" w:pos="1200"/>
        </w:tabs>
        <w:ind w:left="1200" w:right="60" w:hanging="207"/>
        <w:rPr>
          <w:rFonts w:ascii="Arial" w:eastAsia="Arial" w:hAnsi="Arial" w:cs="Arial"/>
          <w:sz w:val="18"/>
          <w:szCs w:val="18"/>
        </w:rPr>
      </w:pPr>
      <w:r>
        <w:rPr>
          <w:rFonts w:ascii="Arial" w:eastAsia="Arial" w:hAnsi="Arial" w:cs="Arial"/>
          <w:sz w:val="18"/>
          <w:szCs w:val="18"/>
        </w:rPr>
        <w:t>Base salary increases were implemented for all our other NEOs (except for Mr. Myers, due to his retirement in March 2020 as noted above) at moderate but varying levels, reflecting adjustments based on changes in market compensation rates and individual performance levels.</w:t>
      </w:r>
    </w:p>
    <w:p w14:paraId="3F672841" w14:textId="77777777" w:rsidR="00602264" w:rsidRDefault="00602264">
      <w:pPr>
        <w:spacing w:line="216" w:lineRule="exact"/>
        <w:rPr>
          <w:rFonts w:ascii="Arial" w:eastAsia="Arial" w:hAnsi="Arial" w:cs="Arial"/>
          <w:sz w:val="18"/>
          <w:szCs w:val="18"/>
        </w:rPr>
      </w:pPr>
    </w:p>
    <w:p w14:paraId="7380193B" w14:textId="77777777" w:rsidR="00602264" w:rsidRDefault="007C0D60">
      <w:pPr>
        <w:numPr>
          <w:ilvl w:val="0"/>
          <w:numId w:val="12"/>
        </w:numPr>
        <w:tabs>
          <w:tab w:val="left" w:pos="1200"/>
        </w:tabs>
        <w:ind w:left="1200" w:right="120" w:hanging="207"/>
        <w:rPr>
          <w:rFonts w:ascii="Arial" w:eastAsia="Arial" w:hAnsi="Arial" w:cs="Arial"/>
          <w:sz w:val="18"/>
          <w:szCs w:val="18"/>
        </w:rPr>
      </w:pPr>
      <w:r>
        <w:rPr>
          <w:rFonts w:ascii="Arial" w:eastAsia="Arial" w:hAnsi="Arial" w:cs="Arial"/>
          <w:sz w:val="18"/>
          <w:szCs w:val="18"/>
        </w:rPr>
        <w:t>Annual incentive payouts for our five continuing NEOs under the Company’s annual CEO, NEO and individual Performance Compensation Plans were keyed to our traditional metrics of profit and expense goals, loan and deposit growth and retention, loan quality, and project management:</w:t>
      </w:r>
    </w:p>
    <w:p w14:paraId="1454E18D" w14:textId="77777777" w:rsidR="00602264" w:rsidRDefault="00602264">
      <w:pPr>
        <w:spacing w:line="216" w:lineRule="exact"/>
        <w:rPr>
          <w:rFonts w:ascii="Arial" w:eastAsia="Arial" w:hAnsi="Arial" w:cs="Arial"/>
          <w:sz w:val="18"/>
          <w:szCs w:val="18"/>
        </w:rPr>
      </w:pPr>
    </w:p>
    <w:p w14:paraId="175D8E1B" w14:textId="77777777" w:rsidR="00602264" w:rsidRDefault="007C0D60">
      <w:pPr>
        <w:numPr>
          <w:ilvl w:val="1"/>
          <w:numId w:val="12"/>
        </w:numPr>
        <w:tabs>
          <w:tab w:val="left" w:pos="2080"/>
        </w:tabs>
        <w:spacing w:line="234" w:lineRule="auto"/>
        <w:ind w:left="2080" w:right="80" w:hanging="425"/>
        <w:rPr>
          <w:rFonts w:ascii="Arial" w:eastAsia="Arial" w:hAnsi="Arial" w:cs="Arial"/>
          <w:sz w:val="15"/>
          <w:szCs w:val="15"/>
        </w:rPr>
      </w:pPr>
      <w:r>
        <w:rPr>
          <w:rFonts w:ascii="Arial" w:eastAsia="Arial" w:hAnsi="Arial" w:cs="Arial"/>
          <w:sz w:val="18"/>
          <w:szCs w:val="18"/>
        </w:rPr>
        <w:t>As in the past, net profit and expense measures remained the most important metrics for all five of our continuing NEOs, and the relative weighting of other measures was structured to emphasize the areas over which each executive had the most direct responsibilities;</w:t>
      </w:r>
    </w:p>
    <w:p w14:paraId="7B2157E7" w14:textId="77777777" w:rsidR="00602264" w:rsidRDefault="00602264">
      <w:pPr>
        <w:spacing w:line="2" w:lineRule="exact"/>
        <w:rPr>
          <w:rFonts w:ascii="Arial" w:eastAsia="Arial" w:hAnsi="Arial" w:cs="Arial"/>
          <w:sz w:val="15"/>
          <w:szCs w:val="15"/>
        </w:rPr>
      </w:pPr>
    </w:p>
    <w:p w14:paraId="49363EAA" w14:textId="77777777" w:rsidR="00602264" w:rsidRDefault="007C0D60">
      <w:pPr>
        <w:numPr>
          <w:ilvl w:val="1"/>
          <w:numId w:val="12"/>
        </w:numPr>
        <w:tabs>
          <w:tab w:val="left" w:pos="2080"/>
        </w:tabs>
        <w:spacing w:line="234" w:lineRule="auto"/>
        <w:ind w:left="2080" w:right="220" w:hanging="425"/>
        <w:rPr>
          <w:rFonts w:ascii="Arial" w:eastAsia="Arial" w:hAnsi="Arial" w:cs="Arial"/>
          <w:sz w:val="15"/>
          <w:szCs w:val="15"/>
        </w:rPr>
      </w:pPr>
      <w:r>
        <w:rPr>
          <w:rFonts w:ascii="Arial" w:eastAsia="Arial" w:hAnsi="Arial" w:cs="Arial"/>
          <w:sz w:val="18"/>
          <w:szCs w:val="18"/>
        </w:rPr>
        <w:t>Overall annual incentive payouts under our CEO, NEO and individual Performance Compensation Plans varied by executive, ranging from 42% to 120% of the applicable NEO’s base salary,</w:t>
      </w:r>
    </w:p>
    <w:p w14:paraId="410EE270" w14:textId="77777777" w:rsidR="00602264" w:rsidRDefault="00602264">
      <w:pPr>
        <w:spacing w:line="1" w:lineRule="exact"/>
        <w:rPr>
          <w:rFonts w:ascii="Arial" w:eastAsia="Arial" w:hAnsi="Arial" w:cs="Arial"/>
          <w:sz w:val="15"/>
          <w:szCs w:val="15"/>
        </w:rPr>
      </w:pPr>
    </w:p>
    <w:p w14:paraId="7311C4FE" w14:textId="77777777" w:rsidR="00602264" w:rsidRDefault="007C0D60">
      <w:pPr>
        <w:numPr>
          <w:ilvl w:val="1"/>
          <w:numId w:val="12"/>
        </w:numPr>
        <w:tabs>
          <w:tab w:val="left" w:pos="2080"/>
        </w:tabs>
        <w:spacing w:line="234" w:lineRule="auto"/>
        <w:ind w:left="2080" w:right="80" w:hanging="425"/>
        <w:rPr>
          <w:rFonts w:ascii="Arial" w:eastAsia="Arial" w:hAnsi="Arial" w:cs="Arial"/>
          <w:sz w:val="15"/>
          <w:szCs w:val="15"/>
        </w:rPr>
      </w:pPr>
      <w:r>
        <w:rPr>
          <w:rFonts w:ascii="Arial" w:eastAsia="Arial" w:hAnsi="Arial" w:cs="Arial"/>
          <w:sz w:val="18"/>
          <w:szCs w:val="18"/>
        </w:rPr>
        <w:t>Similar to past years, our annual incentive plans for Messrs. Nicholson, Farnsworth and Harvey in 2020 included an added component based upon an evaluation of each eligible NEO’s individual performance, which allows for an assessment of each such NEO’s individual contributions to CVB Financial Corp. that could not be captured by looking solely at our financial metrics;</w:t>
      </w:r>
    </w:p>
    <w:p w14:paraId="0BBF2A1B" w14:textId="77777777" w:rsidR="00602264" w:rsidRDefault="00602264">
      <w:pPr>
        <w:spacing w:line="2" w:lineRule="exact"/>
        <w:rPr>
          <w:rFonts w:ascii="Arial" w:eastAsia="Arial" w:hAnsi="Arial" w:cs="Arial"/>
          <w:sz w:val="15"/>
          <w:szCs w:val="15"/>
        </w:rPr>
      </w:pPr>
    </w:p>
    <w:p w14:paraId="3FBEFB97" w14:textId="77777777" w:rsidR="00602264" w:rsidRDefault="007C0D60">
      <w:pPr>
        <w:numPr>
          <w:ilvl w:val="1"/>
          <w:numId w:val="12"/>
        </w:numPr>
        <w:tabs>
          <w:tab w:val="left" w:pos="2080"/>
        </w:tabs>
        <w:spacing w:line="234" w:lineRule="auto"/>
        <w:ind w:left="2080" w:right="140" w:hanging="425"/>
        <w:rPr>
          <w:rFonts w:ascii="Arial" w:eastAsia="Arial" w:hAnsi="Arial" w:cs="Arial"/>
          <w:sz w:val="15"/>
          <w:szCs w:val="15"/>
        </w:rPr>
      </w:pPr>
      <w:r>
        <w:rPr>
          <w:rFonts w:ascii="Arial" w:eastAsia="Arial" w:hAnsi="Arial" w:cs="Arial"/>
          <w:sz w:val="18"/>
          <w:szCs w:val="18"/>
        </w:rPr>
        <w:t>Each of Messrs. Nicholson, Farnsworth and Harvey could earn up to an additional 20% of their respective base salaries under this separate plan component. Overall payouts for these three NEOs varied by executive, ranging from 12% to 18% of the applicable NEO’s base salary; and</w:t>
      </w:r>
    </w:p>
    <w:p w14:paraId="1CC6A906" w14:textId="77777777" w:rsidR="00602264" w:rsidRDefault="00602264">
      <w:pPr>
        <w:spacing w:line="2" w:lineRule="exact"/>
        <w:rPr>
          <w:rFonts w:ascii="Arial" w:eastAsia="Arial" w:hAnsi="Arial" w:cs="Arial"/>
          <w:sz w:val="15"/>
          <w:szCs w:val="15"/>
        </w:rPr>
      </w:pPr>
    </w:p>
    <w:p w14:paraId="0C4F0481" w14:textId="77777777" w:rsidR="00602264" w:rsidRDefault="007C0D60">
      <w:pPr>
        <w:numPr>
          <w:ilvl w:val="1"/>
          <w:numId w:val="12"/>
        </w:numPr>
        <w:tabs>
          <w:tab w:val="left" w:pos="2080"/>
        </w:tabs>
        <w:spacing w:line="237" w:lineRule="auto"/>
        <w:ind w:left="2080" w:right="80" w:hanging="425"/>
        <w:rPr>
          <w:rFonts w:ascii="Arial" w:eastAsia="Arial" w:hAnsi="Arial" w:cs="Arial"/>
          <w:sz w:val="15"/>
          <w:szCs w:val="15"/>
        </w:rPr>
      </w:pPr>
      <w:r>
        <w:rPr>
          <w:rFonts w:ascii="Arial" w:eastAsia="Arial" w:hAnsi="Arial" w:cs="Arial"/>
          <w:sz w:val="18"/>
          <w:szCs w:val="18"/>
        </w:rPr>
        <w:t>In the cases of Mr. Brager and Mr. Wohl, this individual component of compensation was instead included as one of the five core factors in his respective overall incentive award calculation, rather than as a separate added opportunity. This individual component was set at a range of 10% to 30% of base salary for Mr. Brager and at a range of 0% to 12% for Mr. Wohl. Mr. Brager received an award of 30% of base salary, and Mr. Wohl received an award of 12% of base salary, respectively, for this included individual component of his otherwise metrics-based incentive plan.</w:t>
      </w:r>
    </w:p>
    <w:p w14:paraId="4E6C7A9D" w14:textId="77777777" w:rsidR="00602264" w:rsidRDefault="00602264">
      <w:pPr>
        <w:spacing w:line="218" w:lineRule="exact"/>
        <w:rPr>
          <w:rFonts w:ascii="Arial" w:eastAsia="Arial" w:hAnsi="Arial" w:cs="Arial"/>
          <w:sz w:val="15"/>
          <w:szCs w:val="15"/>
        </w:rPr>
      </w:pPr>
    </w:p>
    <w:p w14:paraId="32A8CA41" w14:textId="77777777" w:rsidR="00602264" w:rsidRDefault="007C0D60">
      <w:pPr>
        <w:numPr>
          <w:ilvl w:val="0"/>
          <w:numId w:val="12"/>
        </w:numPr>
        <w:tabs>
          <w:tab w:val="left" w:pos="1200"/>
        </w:tabs>
        <w:ind w:left="1200" w:right="40" w:hanging="207"/>
        <w:rPr>
          <w:rFonts w:ascii="Arial" w:eastAsia="Arial" w:hAnsi="Arial" w:cs="Arial"/>
          <w:sz w:val="18"/>
          <w:szCs w:val="18"/>
        </w:rPr>
      </w:pPr>
      <w:r>
        <w:rPr>
          <w:rFonts w:ascii="Arial" w:eastAsia="Arial" w:hAnsi="Arial" w:cs="Arial"/>
          <w:sz w:val="18"/>
          <w:szCs w:val="18"/>
        </w:rPr>
        <w:t>Long-term equity incentives for our five continuing NEOs continued to be an important component of our NEO compensation package. Annual grants to our directors continued to be in the form of restricted stock. Our Compensation Committee made three significant enhancements to our equity compensation program for 2020:</w:t>
      </w:r>
    </w:p>
    <w:p w14:paraId="1063E4B3" w14:textId="77777777" w:rsidR="00602264" w:rsidRDefault="00602264">
      <w:pPr>
        <w:spacing w:line="216" w:lineRule="exact"/>
        <w:rPr>
          <w:rFonts w:ascii="Arial" w:eastAsia="Arial" w:hAnsi="Arial" w:cs="Arial"/>
          <w:sz w:val="18"/>
          <w:szCs w:val="18"/>
        </w:rPr>
      </w:pPr>
    </w:p>
    <w:p w14:paraId="63496CA2" w14:textId="77777777" w:rsidR="00602264" w:rsidRDefault="007C0D60">
      <w:pPr>
        <w:numPr>
          <w:ilvl w:val="1"/>
          <w:numId w:val="12"/>
        </w:numPr>
        <w:tabs>
          <w:tab w:val="left" w:pos="2080"/>
        </w:tabs>
        <w:ind w:left="2080" w:right="160" w:hanging="425"/>
        <w:rPr>
          <w:rFonts w:ascii="Arial" w:eastAsia="Arial" w:hAnsi="Arial" w:cs="Arial"/>
          <w:sz w:val="15"/>
          <w:szCs w:val="15"/>
        </w:rPr>
      </w:pPr>
      <w:r>
        <w:rPr>
          <w:rFonts w:ascii="Arial" w:eastAsia="Arial" w:hAnsi="Arial" w:cs="Arial"/>
          <w:sz w:val="18"/>
          <w:szCs w:val="18"/>
        </w:rPr>
        <w:t>Normalizing our equity awards. Historically, our equity awards were made periodically. In 2020 the Committee decided to re-align the timing of the Company’s equity grants for our NEOs to an annual cycle to provide greater ongoing flexibility to reflect the Company’s and each NEO’s performance.</w:t>
      </w:r>
    </w:p>
    <w:p w14:paraId="12D9793E" w14:textId="77777777" w:rsidR="00602264" w:rsidRDefault="007C0D60">
      <w:pPr>
        <w:spacing w:line="20" w:lineRule="exact"/>
        <w:rPr>
          <w:sz w:val="20"/>
          <w:szCs w:val="20"/>
        </w:rPr>
      </w:pPr>
      <w:r>
        <w:rPr>
          <w:noProof/>
          <w:sz w:val="20"/>
          <w:szCs w:val="20"/>
        </w:rPr>
        <w:drawing>
          <wp:anchor distT="0" distB="0" distL="114300" distR="114300" simplePos="0" relativeHeight="251549696" behindDoc="1" locked="0" layoutInCell="0" allowOverlap="1" wp14:anchorId="68A675E2" wp14:editId="55054561">
            <wp:simplePos x="0" y="0"/>
            <wp:positionH relativeFrom="column">
              <wp:posOffset>73660</wp:posOffset>
            </wp:positionH>
            <wp:positionV relativeFrom="paragraph">
              <wp:posOffset>292100</wp:posOffset>
            </wp:positionV>
            <wp:extent cx="6995160" cy="8890"/>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50720" behindDoc="1" locked="0" layoutInCell="0" allowOverlap="1" wp14:anchorId="464371C1" wp14:editId="246FD8F3">
            <wp:simplePos x="0" y="0"/>
            <wp:positionH relativeFrom="column">
              <wp:posOffset>73660</wp:posOffset>
            </wp:positionH>
            <wp:positionV relativeFrom="paragraph">
              <wp:posOffset>86360</wp:posOffset>
            </wp:positionV>
            <wp:extent cx="411480" cy="16256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C0CF2B3" w14:textId="77777777" w:rsidR="00602264" w:rsidRDefault="00602264">
      <w:pPr>
        <w:spacing w:line="200" w:lineRule="exact"/>
        <w:rPr>
          <w:sz w:val="20"/>
          <w:szCs w:val="20"/>
        </w:rPr>
      </w:pPr>
    </w:p>
    <w:p w14:paraId="57C79930" w14:textId="77777777" w:rsidR="00602264" w:rsidRDefault="00602264">
      <w:pPr>
        <w:spacing w:line="277" w:lineRule="exact"/>
        <w:rPr>
          <w:sz w:val="20"/>
          <w:szCs w:val="20"/>
        </w:rPr>
      </w:pPr>
    </w:p>
    <w:p w14:paraId="1F4CB050" w14:textId="77777777" w:rsidR="00602264" w:rsidRDefault="007C0D60">
      <w:pPr>
        <w:jc w:val="right"/>
        <w:rPr>
          <w:sz w:val="20"/>
          <w:szCs w:val="20"/>
        </w:rPr>
      </w:pPr>
      <w:r>
        <w:rPr>
          <w:rFonts w:ascii="Arial" w:eastAsia="Arial" w:hAnsi="Arial" w:cs="Arial"/>
          <w:sz w:val="15"/>
          <w:szCs w:val="15"/>
        </w:rPr>
        <w:t>page 25</w:t>
      </w:r>
    </w:p>
    <w:p w14:paraId="5C14B9CA" w14:textId="77777777" w:rsidR="00602264" w:rsidRDefault="00602264">
      <w:pPr>
        <w:sectPr w:rsidR="00602264">
          <w:pgSz w:w="11900" w:h="16838"/>
          <w:pgMar w:top="459" w:right="439" w:bottom="1440" w:left="320" w:header="0" w:footer="0" w:gutter="0"/>
          <w:cols w:space="720" w:equalWidth="0">
            <w:col w:w="11140"/>
          </w:cols>
        </w:sectPr>
      </w:pPr>
    </w:p>
    <w:p w14:paraId="22285439" w14:textId="77777777" w:rsidR="00602264" w:rsidRDefault="007C0D60">
      <w:pPr>
        <w:rPr>
          <w:rFonts w:ascii="Arial" w:eastAsia="Arial" w:hAnsi="Arial" w:cs="Arial"/>
          <w:b/>
          <w:bCs/>
          <w:color w:val="0000EE"/>
          <w:sz w:val="18"/>
          <w:szCs w:val="18"/>
          <w:u w:val="single"/>
        </w:rPr>
      </w:pPr>
      <w:bookmarkStart w:id="32" w:name="page33"/>
      <w:bookmarkEnd w:id="32"/>
      <w:r>
        <w:rPr>
          <w:rFonts w:ascii="Arial" w:eastAsia="Arial" w:hAnsi="Arial" w:cs="Arial"/>
          <w:b/>
          <w:bCs/>
          <w:noProof/>
          <w:color w:val="0000EE"/>
          <w:sz w:val="18"/>
          <w:szCs w:val="18"/>
          <w:u w:val="single"/>
        </w:rPr>
        <w:drawing>
          <wp:anchor distT="0" distB="0" distL="114300" distR="114300" simplePos="0" relativeHeight="251551744" behindDoc="1" locked="0" layoutInCell="0" allowOverlap="1" wp14:anchorId="71E2A1F7" wp14:editId="1E6C69B5">
            <wp:simplePos x="0" y="0"/>
            <wp:positionH relativeFrom="page">
              <wp:posOffset>195580</wp:posOffset>
            </wp:positionH>
            <wp:positionV relativeFrom="page">
              <wp:posOffset>88900</wp:posOffset>
            </wp:positionV>
            <wp:extent cx="7174865" cy="38100"/>
            <wp:effectExtent l="0" t="0" r="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033E062" w14:textId="77777777" w:rsidR="00602264" w:rsidRDefault="00602264">
      <w:pPr>
        <w:spacing w:line="323" w:lineRule="exact"/>
        <w:rPr>
          <w:sz w:val="20"/>
          <w:szCs w:val="20"/>
        </w:rPr>
      </w:pPr>
    </w:p>
    <w:p w14:paraId="6133C2A0" w14:textId="77777777" w:rsidR="00602264" w:rsidRDefault="007C0D60">
      <w:pPr>
        <w:numPr>
          <w:ilvl w:val="1"/>
          <w:numId w:val="13"/>
        </w:numPr>
        <w:tabs>
          <w:tab w:val="left" w:pos="2080"/>
        </w:tabs>
        <w:spacing w:line="234" w:lineRule="auto"/>
        <w:ind w:left="2080" w:right="100" w:hanging="425"/>
        <w:rPr>
          <w:rFonts w:ascii="Arial" w:eastAsia="Arial" w:hAnsi="Arial" w:cs="Arial"/>
          <w:sz w:val="15"/>
          <w:szCs w:val="15"/>
        </w:rPr>
      </w:pPr>
      <w:r>
        <w:rPr>
          <w:rFonts w:ascii="Arial" w:eastAsia="Arial" w:hAnsi="Arial" w:cs="Arial"/>
          <w:sz w:val="18"/>
          <w:szCs w:val="18"/>
        </w:rPr>
        <w:t>Implementation of performance restricted stock units (“PRSUs”) and issuance of a 50%/50% split between PRSUs and time-based restricted stock. The Committee believes the inclusion of performance contingent shares measured over a three year period will significantly enhance the pay-for-performance structure of NEO compensation.</w:t>
      </w:r>
    </w:p>
    <w:p w14:paraId="19BE68B8" w14:textId="77777777" w:rsidR="00602264" w:rsidRDefault="00602264">
      <w:pPr>
        <w:spacing w:line="2" w:lineRule="exact"/>
        <w:rPr>
          <w:rFonts w:ascii="Arial" w:eastAsia="Arial" w:hAnsi="Arial" w:cs="Arial"/>
          <w:sz w:val="15"/>
          <w:szCs w:val="15"/>
        </w:rPr>
      </w:pPr>
    </w:p>
    <w:p w14:paraId="38C40E9F" w14:textId="77777777" w:rsidR="00602264" w:rsidRDefault="007C0D60">
      <w:pPr>
        <w:numPr>
          <w:ilvl w:val="1"/>
          <w:numId w:val="13"/>
        </w:numPr>
        <w:tabs>
          <w:tab w:val="left" w:pos="2080"/>
        </w:tabs>
        <w:spacing w:line="246" w:lineRule="auto"/>
        <w:ind w:left="2080" w:right="100" w:hanging="425"/>
        <w:rPr>
          <w:rFonts w:ascii="Arial" w:eastAsia="Arial" w:hAnsi="Arial" w:cs="Arial"/>
          <w:sz w:val="15"/>
          <w:szCs w:val="15"/>
        </w:rPr>
      </w:pPr>
      <w:r>
        <w:rPr>
          <w:rFonts w:ascii="Arial" w:eastAsia="Arial" w:hAnsi="Arial" w:cs="Arial"/>
          <w:sz w:val="18"/>
          <w:szCs w:val="18"/>
        </w:rPr>
        <w:t>Catch-up equity awards for 2019. As part of this enhancement, the Committee determined to award select NEOs a “catch-up” award in 2020 to make up for the lack of any regular equity grants during 2019.</w:t>
      </w:r>
    </w:p>
    <w:p w14:paraId="5471B0F1" w14:textId="77777777" w:rsidR="00602264" w:rsidRDefault="00602264">
      <w:pPr>
        <w:spacing w:line="210" w:lineRule="exact"/>
        <w:rPr>
          <w:rFonts w:ascii="Arial" w:eastAsia="Arial" w:hAnsi="Arial" w:cs="Arial"/>
          <w:sz w:val="15"/>
          <w:szCs w:val="15"/>
        </w:rPr>
      </w:pPr>
    </w:p>
    <w:p w14:paraId="289DFCD2" w14:textId="77777777" w:rsidR="00602264" w:rsidRDefault="007C0D60">
      <w:pPr>
        <w:numPr>
          <w:ilvl w:val="0"/>
          <w:numId w:val="13"/>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The Company’s current Executive Incentive Plan, which sets forth the business criteria and other key terms of our annual CEO and NEO performance compensation plans, was last approved by our shareholders at our annual meeting in 2015. For our fiscal years prior to 2018, we were required to submit our Executive Incentive Plan for shareholder approval at least once every five years, in order for NEO incentive compensation to qualify as performance-based compensation under</w:t>
      </w:r>
    </w:p>
    <w:p w14:paraId="4FF8D403" w14:textId="77777777" w:rsidR="00602264" w:rsidRDefault="00602264">
      <w:pPr>
        <w:spacing w:line="2" w:lineRule="exact"/>
        <w:rPr>
          <w:rFonts w:ascii="Arial" w:eastAsia="Arial" w:hAnsi="Arial" w:cs="Arial"/>
          <w:sz w:val="18"/>
          <w:szCs w:val="18"/>
        </w:rPr>
      </w:pPr>
    </w:p>
    <w:p w14:paraId="17EA5B1F" w14:textId="77777777" w:rsidR="00602264" w:rsidRDefault="007C0D60">
      <w:pPr>
        <w:spacing w:line="236" w:lineRule="auto"/>
        <w:ind w:left="1200" w:right="40"/>
        <w:rPr>
          <w:rFonts w:ascii="Arial" w:eastAsia="Arial" w:hAnsi="Arial" w:cs="Arial"/>
          <w:sz w:val="18"/>
          <w:szCs w:val="18"/>
        </w:rPr>
      </w:pPr>
      <w:r>
        <w:rPr>
          <w:rFonts w:ascii="Arial" w:eastAsia="Arial" w:hAnsi="Arial" w:cs="Arial"/>
          <w:sz w:val="18"/>
          <w:szCs w:val="18"/>
        </w:rPr>
        <w:t>Section 162(m) of the Internal Revenue Code and its California tax law counterpart, which in turn enabled the Company to maintain tax deductibility for such compensation paid to our executives in excess of $1 million per individual per fiscal year. However, as a result of amendments made to Section 162(m) by the federal Tax Cuts and Jobs Act of 2017, and similar changes subsequently enacted under California law, performance-based compensation for our executives is now included in compensation subject to the annual $1 million annual deduction limitation, so that such compensation in excess of $1 million is not deductible for fiscal years 2018 and after. As a result, there is no longer any legal requirement for the Company to obtain shareholder approval for our Executive Incentive Plan every five years at our annual meeting. However, our Compensation Committee has continued to utilize the business criteria outlined in our 2015 Executive Incentive Plan for our 2020 CEO and NEO Performance Compensation Plans, and the Committee presently intends to maintain this practice in connection with the adoption of our 2021 CEO and NEO Performance Compensation Plans.</w:t>
      </w:r>
    </w:p>
    <w:p w14:paraId="14B67A8C" w14:textId="77777777" w:rsidR="00602264" w:rsidRDefault="00602264">
      <w:pPr>
        <w:spacing w:line="219" w:lineRule="exact"/>
        <w:rPr>
          <w:rFonts w:ascii="Arial" w:eastAsia="Arial" w:hAnsi="Arial" w:cs="Arial"/>
          <w:sz w:val="18"/>
          <w:szCs w:val="18"/>
        </w:rPr>
      </w:pPr>
    </w:p>
    <w:p w14:paraId="37880EDF" w14:textId="77777777" w:rsidR="00602264" w:rsidRDefault="007C0D60">
      <w:pPr>
        <w:numPr>
          <w:ilvl w:val="0"/>
          <w:numId w:val="13"/>
        </w:numPr>
        <w:tabs>
          <w:tab w:val="left" w:pos="1200"/>
        </w:tabs>
        <w:ind w:left="1200" w:right="300" w:hanging="207"/>
        <w:rPr>
          <w:rFonts w:ascii="Arial" w:eastAsia="Arial" w:hAnsi="Arial" w:cs="Arial"/>
          <w:sz w:val="18"/>
          <w:szCs w:val="18"/>
        </w:rPr>
      </w:pPr>
      <w:r>
        <w:rPr>
          <w:rFonts w:ascii="Arial" w:eastAsia="Arial" w:hAnsi="Arial" w:cs="Arial"/>
          <w:sz w:val="18"/>
          <w:szCs w:val="18"/>
        </w:rPr>
        <w:t>The Compensation Committee adjusted remuneration for our outside directors and two of our Board Committee Chairs in 2019 based on the then-current analysis of peer company director compensation provided by Pearl Meyer. Two of these changes took effect in 2020:</w:t>
      </w:r>
    </w:p>
    <w:p w14:paraId="79AF5BD2" w14:textId="77777777" w:rsidR="00602264" w:rsidRDefault="00602264">
      <w:pPr>
        <w:spacing w:line="216" w:lineRule="exact"/>
        <w:rPr>
          <w:rFonts w:ascii="Arial" w:eastAsia="Arial" w:hAnsi="Arial" w:cs="Arial"/>
          <w:sz w:val="18"/>
          <w:szCs w:val="18"/>
        </w:rPr>
      </w:pPr>
    </w:p>
    <w:p w14:paraId="57628D2F" w14:textId="77777777" w:rsidR="00602264" w:rsidRDefault="007C0D60">
      <w:pPr>
        <w:numPr>
          <w:ilvl w:val="1"/>
          <w:numId w:val="13"/>
        </w:numPr>
        <w:tabs>
          <w:tab w:val="left" w:pos="2080"/>
        </w:tabs>
        <w:spacing w:line="234" w:lineRule="auto"/>
        <w:ind w:left="2080" w:right="740" w:hanging="425"/>
        <w:rPr>
          <w:rFonts w:ascii="Arial" w:eastAsia="Arial" w:hAnsi="Arial" w:cs="Arial"/>
          <w:sz w:val="15"/>
          <w:szCs w:val="15"/>
        </w:rPr>
      </w:pPr>
      <w:r>
        <w:rPr>
          <w:rFonts w:ascii="Arial" w:eastAsia="Arial" w:hAnsi="Arial" w:cs="Arial"/>
          <w:sz w:val="18"/>
          <w:szCs w:val="18"/>
        </w:rPr>
        <w:t>Effective January 1, 2020, the annual retainer for all our outside directors was increased from $60,000 to $70,000; and</w:t>
      </w:r>
    </w:p>
    <w:p w14:paraId="7ACF34B0" w14:textId="77777777" w:rsidR="00602264" w:rsidRDefault="00602264">
      <w:pPr>
        <w:spacing w:line="1" w:lineRule="exact"/>
        <w:rPr>
          <w:rFonts w:ascii="Arial" w:eastAsia="Arial" w:hAnsi="Arial" w:cs="Arial"/>
          <w:sz w:val="15"/>
          <w:szCs w:val="15"/>
        </w:rPr>
      </w:pPr>
    </w:p>
    <w:p w14:paraId="7A25445D" w14:textId="77777777" w:rsidR="00602264" w:rsidRDefault="007C0D60">
      <w:pPr>
        <w:numPr>
          <w:ilvl w:val="1"/>
          <w:numId w:val="13"/>
        </w:numPr>
        <w:tabs>
          <w:tab w:val="left" w:pos="2080"/>
        </w:tabs>
        <w:spacing w:line="246" w:lineRule="auto"/>
        <w:ind w:left="2080" w:right="180" w:hanging="425"/>
        <w:rPr>
          <w:rFonts w:ascii="Arial" w:eastAsia="Arial" w:hAnsi="Arial" w:cs="Arial"/>
          <w:sz w:val="15"/>
          <w:szCs w:val="15"/>
        </w:rPr>
      </w:pPr>
      <w:r>
        <w:rPr>
          <w:rFonts w:ascii="Arial" w:eastAsia="Arial" w:hAnsi="Arial" w:cs="Arial"/>
          <w:sz w:val="18"/>
          <w:szCs w:val="18"/>
        </w:rPr>
        <w:t>Effective for 2020, the annual restricted stock grant provided to each of our outside directors was changed to be targeted at $85,000 in stock value on the grant date instead of a flat 4,000 shares per year.</w:t>
      </w:r>
    </w:p>
    <w:p w14:paraId="02BC8A84" w14:textId="77777777" w:rsidR="00602264" w:rsidRDefault="00602264">
      <w:pPr>
        <w:spacing w:line="161" w:lineRule="exact"/>
        <w:rPr>
          <w:sz w:val="20"/>
          <w:szCs w:val="20"/>
        </w:rPr>
      </w:pPr>
    </w:p>
    <w:p w14:paraId="161A9EA1" w14:textId="77777777" w:rsidR="00602264" w:rsidRDefault="007C0D60">
      <w:pPr>
        <w:ind w:left="120"/>
        <w:rPr>
          <w:sz w:val="20"/>
          <w:szCs w:val="20"/>
        </w:rPr>
      </w:pPr>
      <w:r>
        <w:rPr>
          <w:rFonts w:ascii="Arial" w:eastAsia="Arial" w:hAnsi="Arial" w:cs="Arial"/>
          <w:b/>
          <w:bCs/>
          <w:sz w:val="18"/>
          <w:szCs w:val="18"/>
        </w:rPr>
        <w:t>Philosophy and Objectives of Our Executive Compensation Program</w:t>
      </w:r>
    </w:p>
    <w:p w14:paraId="16445492" w14:textId="77777777" w:rsidR="00602264" w:rsidRDefault="00602264">
      <w:pPr>
        <w:spacing w:line="220" w:lineRule="exact"/>
        <w:rPr>
          <w:sz w:val="20"/>
          <w:szCs w:val="20"/>
        </w:rPr>
      </w:pPr>
    </w:p>
    <w:p w14:paraId="566D137E" w14:textId="77777777" w:rsidR="00602264" w:rsidRDefault="007C0D60">
      <w:pPr>
        <w:spacing w:line="238" w:lineRule="auto"/>
        <w:ind w:left="120" w:right="140" w:firstLine="881"/>
        <w:rPr>
          <w:sz w:val="20"/>
          <w:szCs w:val="20"/>
        </w:rPr>
      </w:pPr>
      <w:r>
        <w:rPr>
          <w:rFonts w:ascii="Arial" w:eastAsia="Arial" w:hAnsi="Arial" w:cs="Arial"/>
          <w:sz w:val="18"/>
          <w:szCs w:val="18"/>
        </w:rPr>
        <w:t>We have adopted a basic philosophy and objective of offering an overall compensation program and package designed to attract and retain highly qualified managers and employees. We actively seek to implement compensation practices that we believe will encourage and motivate our Company’s managers to achieve superior performance on both a short-term and long-term basis. This underlying philosophy pertains specifically to executive compensation as well as to employee compensation at all other levels throughout our organization.</w:t>
      </w:r>
    </w:p>
    <w:p w14:paraId="3191BA4A" w14:textId="77777777" w:rsidR="00602264" w:rsidRDefault="00602264">
      <w:pPr>
        <w:spacing w:line="175" w:lineRule="exact"/>
        <w:rPr>
          <w:sz w:val="20"/>
          <w:szCs w:val="20"/>
        </w:rPr>
      </w:pPr>
    </w:p>
    <w:p w14:paraId="3EA489D7" w14:textId="77777777" w:rsidR="00602264" w:rsidRDefault="007C0D60">
      <w:pPr>
        <w:ind w:left="1000"/>
        <w:rPr>
          <w:sz w:val="20"/>
          <w:szCs w:val="20"/>
        </w:rPr>
      </w:pPr>
      <w:r>
        <w:rPr>
          <w:rFonts w:ascii="Arial" w:eastAsia="Arial" w:hAnsi="Arial" w:cs="Arial"/>
          <w:sz w:val="18"/>
          <w:szCs w:val="18"/>
        </w:rPr>
        <w:t>Our compensation program is generally designed to achieve the following objectives:</w:t>
      </w:r>
    </w:p>
    <w:p w14:paraId="4948D898" w14:textId="77777777" w:rsidR="00602264" w:rsidRDefault="00602264">
      <w:pPr>
        <w:spacing w:line="221" w:lineRule="exact"/>
        <w:rPr>
          <w:sz w:val="20"/>
          <w:szCs w:val="20"/>
        </w:rPr>
      </w:pPr>
    </w:p>
    <w:p w14:paraId="0AAA10BF" w14:textId="77777777" w:rsidR="00602264" w:rsidRDefault="007C0D60">
      <w:pPr>
        <w:numPr>
          <w:ilvl w:val="0"/>
          <w:numId w:val="14"/>
        </w:numPr>
        <w:tabs>
          <w:tab w:val="left" w:pos="1200"/>
        </w:tabs>
        <w:ind w:left="1200" w:hanging="207"/>
        <w:rPr>
          <w:rFonts w:ascii="Arial" w:eastAsia="Arial" w:hAnsi="Arial" w:cs="Arial"/>
          <w:sz w:val="18"/>
          <w:szCs w:val="18"/>
        </w:rPr>
      </w:pPr>
      <w:r>
        <w:rPr>
          <w:rFonts w:ascii="Arial" w:eastAsia="Arial" w:hAnsi="Arial" w:cs="Arial"/>
          <w:sz w:val="18"/>
          <w:szCs w:val="18"/>
        </w:rPr>
        <w:t>Attract and retain talented and experienced executives;</w:t>
      </w:r>
    </w:p>
    <w:p w14:paraId="3951147A" w14:textId="77777777" w:rsidR="00602264" w:rsidRDefault="007C0D60">
      <w:pPr>
        <w:numPr>
          <w:ilvl w:val="0"/>
          <w:numId w:val="14"/>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Provide a base salary that is competitive in our industry;</w:t>
      </w:r>
    </w:p>
    <w:p w14:paraId="768B62C9" w14:textId="77777777" w:rsidR="00602264" w:rsidRDefault="007C0D60">
      <w:pPr>
        <w:numPr>
          <w:ilvl w:val="0"/>
          <w:numId w:val="14"/>
        </w:numPr>
        <w:tabs>
          <w:tab w:val="left" w:pos="1200"/>
        </w:tabs>
        <w:ind w:left="1200" w:right="160" w:hanging="207"/>
        <w:rPr>
          <w:rFonts w:ascii="Arial" w:eastAsia="Arial" w:hAnsi="Arial" w:cs="Arial"/>
          <w:sz w:val="18"/>
          <w:szCs w:val="18"/>
        </w:rPr>
      </w:pPr>
      <w:r>
        <w:rPr>
          <w:rFonts w:ascii="Arial" w:eastAsia="Arial" w:hAnsi="Arial" w:cs="Arial"/>
          <w:sz w:val="18"/>
          <w:szCs w:val="18"/>
        </w:rPr>
        <w:t>In the annual incentive plan, align the interests of our executives with those of our shareholders, by utilizing performance-based incentive compensation, based primarily on financial metrics that we believe support shareholder value, along with a discretionary component based on an evaluation of individual performance; and</w:t>
      </w:r>
    </w:p>
    <w:p w14:paraId="5C59AA62" w14:textId="77777777" w:rsidR="00602264" w:rsidRDefault="007C0D60">
      <w:pPr>
        <w:spacing w:line="20" w:lineRule="exact"/>
        <w:rPr>
          <w:sz w:val="20"/>
          <w:szCs w:val="20"/>
        </w:rPr>
      </w:pPr>
      <w:r>
        <w:rPr>
          <w:noProof/>
          <w:sz w:val="20"/>
          <w:szCs w:val="20"/>
        </w:rPr>
        <w:drawing>
          <wp:anchor distT="0" distB="0" distL="114300" distR="114300" simplePos="0" relativeHeight="251552768" behindDoc="1" locked="0" layoutInCell="0" allowOverlap="1" wp14:anchorId="40200AAA" wp14:editId="2845E14B">
            <wp:simplePos x="0" y="0"/>
            <wp:positionH relativeFrom="column">
              <wp:posOffset>73660</wp:posOffset>
            </wp:positionH>
            <wp:positionV relativeFrom="paragraph">
              <wp:posOffset>292100</wp:posOffset>
            </wp:positionV>
            <wp:extent cx="6995160" cy="889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53792" behindDoc="1" locked="0" layoutInCell="0" allowOverlap="1" wp14:anchorId="1BE0C34E" wp14:editId="18B13EA3">
            <wp:simplePos x="0" y="0"/>
            <wp:positionH relativeFrom="column">
              <wp:posOffset>6657340</wp:posOffset>
            </wp:positionH>
            <wp:positionV relativeFrom="paragraph">
              <wp:posOffset>86360</wp:posOffset>
            </wp:positionV>
            <wp:extent cx="411480" cy="162560"/>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76EA6B0F" w14:textId="77777777" w:rsidR="00602264" w:rsidRDefault="00602264">
      <w:pPr>
        <w:spacing w:line="200" w:lineRule="exact"/>
        <w:rPr>
          <w:sz w:val="20"/>
          <w:szCs w:val="20"/>
        </w:rPr>
      </w:pPr>
    </w:p>
    <w:p w14:paraId="1A1A0926" w14:textId="77777777" w:rsidR="00602264" w:rsidRDefault="00602264">
      <w:pPr>
        <w:spacing w:line="277" w:lineRule="exact"/>
        <w:rPr>
          <w:sz w:val="20"/>
          <w:szCs w:val="20"/>
        </w:rPr>
      </w:pPr>
    </w:p>
    <w:p w14:paraId="73DDC374" w14:textId="77777777" w:rsidR="00602264" w:rsidRDefault="007C0D60">
      <w:pPr>
        <w:ind w:left="120"/>
        <w:rPr>
          <w:sz w:val="20"/>
          <w:szCs w:val="20"/>
        </w:rPr>
      </w:pPr>
      <w:r>
        <w:rPr>
          <w:rFonts w:ascii="Arial" w:eastAsia="Arial" w:hAnsi="Arial" w:cs="Arial"/>
          <w:sz w:val="15"/>
          <w:szCs w:val="15"/>
        </w:rPr>
        <w:t>page 26</w:t>
      </w:r>
    </w:p>
    <w:p w14:paraId="1DA03261" w14:textId="77777777" w:rsidR="00602264" w:rsidRDefault="00602264">
      <w:pPr>
        <w:sectPr w:rsidR="00602264">
          <w:pgSz w:w="11900" w:h="16838"/>
          <w:pgMar w:top="459" w:right="439" w:bottom="1440" w:left="320" w:header="0" w:footer="0" w:gutter="0"/>
          <w:cols w:space="720" w:equalWidth="0">
            <w:col w:w="11140"/>
          </w:cols>
        </w:sectPr>
      </w:pPr>
    </w:p>
    <w:p w14:paraId="25B962D2" w14:textId="77777777" w:rsidR="00602264" w:rsidRDefault="007C0D60">
      <w:pPr>
        <w:rPr>
          <w:rFonts w:ascii="Arial" w:eastAsia="Arial" w:hAnsi="Arial" w:cs="Arial"/>
          <w:b/>
          <w:bCs/>
          <w:color w:val="0000EE"/>
          <w:sz w:val="18"/>
          <w:szCs w:val="18"/>
          <w:u w:val="single"/>
        </w:rPr>
      </w:pPr>
      <w:bookmarkStart w:id="33" w:name="page34"/>
      <w:bookmarkEnd w:id="33"/>
      <w:r>
        <w:rPr>
          <w:rFonts w:ascii="Arial" w:eastAsia="Arial" w:hAnsi="Arial" w:cs="Arial"/>
          <w:b/>
          <w:bCs/>
          <w:noProof/>
          <w:color w:val="0000EE"/>
          <w:sz w:val="18"/>
          <w:szCs w:val="18"/>
          <w:u w:val="single"/>
        </w:rPr>
        <w:drawing>
          <wp:anchor distT="0" distB="0" distL="114300" distR="114300" simplePos="0" relativeHeight="251554816" behindDoc="1" locked="0" layoutInCell="0" allowOverlap="1" wp14:anchorId="62BCA8A3" wp14:editId="7A9E629B">
            <wp:simplePos x="0" y="0"/>
            <wp:positionH relativeFrom="page">
              <wp:posOffset>195580</wp:posOffset>
            </wp:positionH>
            <wp:positionV relativeFrom="page">
              <wp:posOffset>88900</wp:posOffset>
            </wp:positionV>
            <wp:extent cx="7174865" cy="38100"/>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410D2E0" w14:textId="77777777" w:rsidR="00602264" w:rsidRDefault="00602264">
      <w:pPr>
        <w:spacing w:line="323" w:lineRule="exact"/>
        <w:rPr>
          <w:sz w:val="20"/>
          <w:szCs w:val="20"/>
        </w:rPr>
      </w:pPr>
    </w:p>
    <w:p w14:paraId="2476CB3F" w14:textId="77777777" w:rsidR="00602264" w:rsidRDefault="007C0D60">
      <w:pPr>
        <w:numPr>
          <w:ilvl w:val="0"/>
          <w:numId w:val="15"/>
        </w:numPr>
        <w:tabs>
          <w:tab w:val="left" w:pos="1200"/>
        </w:tabs>
        <w:ind w:left="1200" w:right="160" w:hanging="207"/>
        <w:rPr>
          <w:rFonts w:ascii="Arial" w:eastAsia="Arial" w:hAnsi="Arial" w:cs="Arial"/>
          <w:sz w:val="18"/>
          <w:szCs w:val="18"/>
        </w:rPr>
      </w:pPr>
      <w:r>
        <w:rPr>
          <w:rFonts w:ascii="Arial" w:eastAsia="Arial" w:hAnsi="Arial" w:cs="Arial"/>
          <w:sz w:val="18"/>
          <w:szCs w:val="18"/>
        </w:rPr>
        <w:t>Offer equity-based compensation that also serves to better align the interests of our executives with those of our shareholders (through an emphasis on the creation of long-term shareholder value) and, in the case of our NEOs, is in part contingent upon the achievement of performance metrics.</w:t>
      </w:r>
    </w:p>
    <w:p w14:paraId="7C5FEAA1" w14:textId="77777777" w:rsidR="00602264" w:rsidRDefault="00602264">
      <w:pPr>
        <w:spacing w:line="189" w:lineRule="exact"/>
        <w:rPr>
          <w:sz w:val="20"/>
          <w:szCs w:val="20"/>
        </w:rPr>
      </w:pPr>
    </w:p>
    <w:p w14:paraId="06B90BEB" w14:textId="77777777" w:rsidR="00602264" w:rsidRDefault="007C0D60">
      <w:pPr>
        <w:ind w:left="120" w:right="60" w:firstLine="881"/>
        <w:rPr>
          <w:sz w:val="20"/>
          <w:szCs w:val="20"/>
        </w:rPr>
      </w:pPr>
      <w:r>
        <w:rPr>
          <w:rFonts w:ascii="Arial" w:eastAsia="Arial" w:hAnsi="Arial" w:cs="Arial"/>
          <w:sz w:val="18"/>
          <w:szCs w:val="18"/>
        </w:rPr>
        <w:t>Each of these elements is intended to incentivize our employees to accomplish our corporate goals. Our primary objectives are to achieve a level of earnings growth and loan and deposit growth consistent with enhancing shareholder value, while maintaining safe and sound practices in accordance with our legal and regulatory requirements.</w:t>
      </w:r>
    </w:p>
    <w:p w14:paraId="040AD95E" w14:textId="77777777" w:rsidR="00602264" w:rsidRDefault="00602264">
      <w:pPr>
        <w:spacing w:line="189" w:lineRule="exact"/>
        <w:rPr>
          <w:sz w:val="20"/>
          <w:szCs w:val="20"/>
        </w:rPr>
      </w:pPr>
    </w:p>
    <w:p w14:paraId="2F4197F5" w14:textId="77777777" w:rsidR="00602264" w:rsidRDefault="007C0D60">
      <w:pPr>
        <w:spacing w:line="237" w:lineRule="auto"/>
        <w:ind w:left="120" w:right="60" w:firstLine="881"/>
        <w:rPr>
          <w:sz w:val="20"/>
          <w:szCs w:val="20"/>
        </w:rPr>
      </w:pPr>
      <w:r>
        <w:rPr>
          <w:rFonts w:ascii="Arial" w:eastAsia="Arial" w:hAnsi="Arial" w:cs="Arial"/>
          <w:sz w:val="18"/>
          <w:szCs w:val="18"/>
        </w:rPr>
        <w:t>The elements of the Company’s comprehensive compensation package for our executives typically consist of base salary, an annual performance incentive plan, an annual supplemental discretionary bonus plan, a long-term equity compensation plan, 401(k) plan contributions, a profit sharing plan, a deferred compensation program and health and welfare benefits. Our annual performance incentive plans for our executives, in turn, have historically been based on a subset of the objective financial and operational metrics that are set forth in the Executive Incentive Plan approved by our shareholders, most recently at our annual shareholders meeting in 2015. The specific elements of our annual incentive plans for 2020 are provided below in the section of this proxy statement on “Annual Performance Incentive Compensation and Supplemental Discretionary Bonus.”</w:t>
      </w:r>
    </w:p>
    <w:p w14:paraId="026F5D50" w14:textId="77777777" w:rsidR="00602264" w:rsidRDefault="00602264">
      <w:pPr>
        <w:spacing w:line="154" w:lineRule="exact"/>
        <w:rPr>
          <w:sz w:val="20"/>
          <w:szCs w:val="20"/>
        </w:rPr>
      </w:pPr>
    </w:p>
    <w:p w14:paraId="055B683C" w14:textId="77777777" w:rsidR="00602264" w:rsidRDefault="007C0D60">
      <w:pPr>
        <w:ind w:left="120"/>
        <w:rPr>
          <w:sz w:val="20"/>
          <w:szCs w:val="20"/>
        </w:rPr>
      </w:pPr>
      <w:r>
        <w:rPr>
          <w:rFonts w:ascii="Arial" w:eastAsia="Arial" w:hAnsi="Arial" w:cs="Arial"/>
          <w:b/>
          <w:bCs/>
          <w:sz w:val="18"/>
          <w:szCs w:val="18"/>
        </w:rPr>
        <w:t>Summary of Components of Compensation</w:t>
      </w:r>
    </w:p>
    <w:p w14:paraId="1EBA72AF" w14:textId="77777777" w:rsidR="00602264" w:rsidRDefault="00602264">
      <w:pPr>
        <w:spacing w:line="220" w:lineRule="exact"/>
        <w:rPr>
          <w:sz w:val="20"/>
          <w:szCs w:val="20"/>
        </w:rPr>
      </w:pPr>
    </w:p>
    <w:p w14:paraId="71CE6679" w14:textId="77777777" w:rsidR="00602264" w:rsidRDefault="007C0D60">
      <w:pPr>
        <w:spacing w:line="246" w:lineRule="auto"/>
        <w:ind w:left="120" w:right="140" w:firstLine="881"/>
        <w:rPr>
          <w:sz w:val="20"/>
          <w:szCs w:val="20"/>
        </w:rPr>
      </w:pPr>
      <w:r>
        <w:rPr>
          <w:rFonts w:ascii="Arial" w:eastAsia="Arial" w:hAnsi="Arial" w:cs="Arial"/>
          <w:sz w:val="18"/>
          <w:szCs w:val="18"/>
        </w:rPr>
        <w:t>The following table outlines our various compensation components for which our NEOs are typically eligible in any given fiscal year of the Company.</w:t>
      </w:r>
    </w:p>
    <w:p w14:paraId="163E28C8" w14:textId="77777777" w:rsidR="00602264" w:rsidRDefault="00602264">
      <w:pPr>
        <w:spacing w:line="183" w:lineRule="exact"/>
        <w:rPr>
          <w:sz w:val="20"/>
          <w:szCs w:val="20"/>
        </w:rPr>
      </w:pPr>
    </w:p>
    <w:p w14:paraId="69AF436A" w14:textId="77777777" w:rsidR="00602264" w:rsidRDefault="007C0D60">
      <w:pPr>
        <w:ind w:left="120" w:right="220" w:firstLine="881"/>
        <w:rPr>
          <w:sz w:val="20"/>
          <w:szCs w:val="20"/>
        </w:rPr>
      </w:pPr>
      <w:r>
        <w:rPr>
          <w:rFonts w:ascii="Arial" w:eastAsia="Arial" w:hAnsi="Arial" w:cs="Arial"/>
          <w:sz w:val="18"/>
          <w:szCs w:val="18"/>
        </w:rPr>
        <w:t>The allocation in our program between cash and non-cash compensation is based on the Compensation Committee’s determination of the appropriate mix among base salary, annual cash incentives and long-term equity incentives to encourage executive officer retention and performance.</w:t>
      </w:r>
    </w:p>
    <w:p w14:paraId="03BA33A5" w14:textId="77777777" w:rsidR="00602264" w:rsidRDefault="007C0D60">
      <w:pPr>
        <w:spacing w:line="20" w:lineRule="exact"/>
        <w:rPr>
          <w:sz w:val="20"/>
          <w:szCs w:val="20"/>
        </w:rPr>
      </w:pPr>
      <w:r>
        <w:rPr>
          <w:noProof/>
          <w:sz w:val="20"/>
          <w:szCs w:val="20"/>
        </w:rPr>
        <w:drawing>
          <wp:anchor distT="0" distB="0" distL="114300" distR="114300" simplePos="0" relativeHeight="251555840" behindDoc="1" locked="0" layoutInCell="0" allowOverlap="1" wp14:anchorId="2939DC01" wp14:editId="2BB9EA68">
            <wp:simplePos x="0" y="0"/>
            <wp:positionH relativeFrom="column">
              <wp:posOffset>73660</wp:posOffset>
            </wp:positionH>
            <wp:positionV relativeFrom="paragraph">
              <wp:posOffset>137795</wp:posOffset>
            </wp:positionV>
            <wp:extent cx="6995160" cy="24003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srcRect/>
                    <a:stretch>
                      <a:fillRect/>
                    </a:stretch>
                  </pic:blipFill>
                  <pic:spPr bwMode="auto">
                    <a:xfrm>
                      <a:off x="0" y="0"/>
                      <a:ext cx="6995160" cy="2400300"/>
                    </a:xfrm>
                    <a:prstGeom prst="rect">
                      <a:avLst/>
                    </a:prstGeom>
                    <a:noFill/>
                  </pic:spPr>
                </pic:pic>
              </a:graphicData>
            </a:graphic>
          </wp:anchor>
        </w:drawing>
      </w:r>
    </w:p>
    <w:p w14:paraId="195BF744" w14:textId="77777777" w:rsidR="00602264" w:rsidRDefault="00602264">
      <w:pPr>
        <w:spacing w:line="19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980"/>
        <w:gridCol w:w="3980"/>
        <w:gridCol w:w="4060"/>
      </w:tblGrid>
      <w:tr w:rsidR="00602264" w14:paraId="1A80BF06" w14:textId="77777777">
        <w:trPr>
          <w:trHeight w:val="284"/>
        </w:trPr>
        <w:tc>
          <w:tcPr>
            <w:tcW w:w="2980" w:type="dxa"/>
            <w:shd w:val="clear" w:color="auto" w:fill="333333"/>
            <w:vAlign w:val="bottom"/>
          </w:tcPr>
          <w:p w14:paraId="7829B9A0" w14:textId="77777777" w:rsidR="00602264" w:rsidRDefault="007C0D60">
            <w:pPr>
              <w:ind w:left="160"/>
              <w:rPr>
                <w:sz w:val="20"/>
                <w:szCs w:val="20"/>
              </w:rPr>
            </w:pPr>
            <w:r>
              <w:rPr>
                <w:rFonts w:ascii="Arial" w:eastAsia="Arial" w:hAnsi="Arial" w:cs="Arial"/>
                <w:b/>
                <w:bCs/>
                <w:color w:val="FFFFFF"/>
                <w:sz w:val="16"/>
                <w:szCs w:val="16"/>
              </w:rPr>
              <w:t>Component</w:t>
            </w:r>
          </w:p>
        </w:tc>
        <w:tc>
          <w:tcPr>
            <w:tcW w:w="3980" w:type="dxa"/>
            <w:shd w:val="clear" w:color="auto" w:fill="333333"/>
            <w:vAlign w:val="bottom"/>
          </w:tcPr>
          <w:p w14:paraId="73C32BBA" w14:textId="77777777" w:rsidR="00602264" w:rsidRDefault="007C0D60">
            <w:pPr>
              <w:ind w:left="120"/>
              <w:rPr>
                <w:sz w:val="20"/>
                <w:szCs w:val="20"/>
              </w:rPr>
            </w:pPr>
            <w:r>
              <w:rPr>
                <w:rFonts w:ascii="Arial" w:eastAsia="Arial" w:hAnsi="Arial" w:cs="Arial"/>
                <w:b/>
                <w:bCs/>
                <w:color w:val="FFFFFF"/>
                <w:sz w:val="16"/>
                <w:szCs w:val="16"/>
              </w:rPr>
              <w:t>Characteristics</w:t>
            </w:r>
          </w:p>
        </w:tc>
        <w:tc>
          <w:tcPr>
            <w:tcW w:w="4060" w:type="dxa"/>
            <w:shd w:val="clear" w:color="auto" w:fill="333333"/>
            <w:vAlign w:val="bottom"/>
          </w:tcPr>
          <w:p w14:paraId="21718179" w14:textId="77777777" w:rsidR="00602264" w:rsidRDefault="007C0D60">
            <w:pPr>
              <w:ind w:left="200"/>
              <w:rPr>
                <w:sz w:val="20"/>
                <w:szCs w:val="20"/>
              </w:rPr>
            </w:pPr>
            <w:r>
              <w:rPr>
                <w:rFonts w:ascii="Arial" w:eastAsia="Arial" w:hAnsi="Arial" w:cs="Arial"/>
                <w:b/>
                <w:bCs/>
                <w:color w:val="FFFFFF"/>
                <w:sz w:val="16"/>
                <w:szCs w:val="16"/>
              </w:rPr>
              <w:t>Purpose</w:t>
            </w:r>
          </w:p>
        </w:tc>
      </w:tr>
      <w:tr w:rsidR="00602264" w14:paraId="521DFA4F" w14:textId="77777777">
        <w:trPr>
          <w:trHeight w:val="269"/>
        </w:trPr>
        <w:tc>
          <w:tcPr>
            <w:tcW w:w="2980" w:type="dxa"/>
            <w:shd w:val="clear" w:color="auto" w:fill="E5E5E5"/>
            <w:vAlign w:val="bottom"/>
          </w:tcPr>
          <w:p w14:paraId="582D0845" w14:textId="77777777" w:rsidR="00602264" w:rsidRDefault="007C0D60">
            <w:pPr>
              <w:ind w:left="160"/>
              <w:rPr>
                <w:sz w:val="20"/>
                <w:szCs w:val="20"/>
              </w:rPr>
            </w:pPr>
            <w:r>
              <w:rPr>
                <w:rFonts w:ascii="Arial" w:eastAsia="Arial" w:hAnsi="Arial" w:cs="Arial"/>
                <w:sz w:val="18"/>
                <w:szCs w:val="18"/>
              </w:rPr>
              <w:t>Base Salary</w:t>
            </w:r>
          </w:p>
        </w:tc>
        <w:tc>
          <w:tcPr>
            <w:tcW w:w="3980" w:type="dxa"/>
            <w:shd w:val="clear" w:color="auto" w:fill="E5E5E5"/>
            <w:vAlign w:val="bottom"/>
          </w:tcPr>
          <w:p w14:paraId="52A316A8" w14:textId="77777777" w:rsidR="00602264" w:rsidRDefault="007C0D60">
            <w:pPr>
              <w:ind w:left="120"/>
              <w:rPr>
                <w:sz w:val="20"/>
                <w:szCs w:val="20"/>
              </w:rPr>
            </w:pPr>
            <w:r>
              <w:rPr>
                <w:rFonts w:ascii="Arial" w:eastAsia="Arial" w:hAnsi="Arial" w:cs="Arial"/>
                <w:sz w:val="18"/>
                <w:szCs w:val="18"/>
              </w:rPr>
              <w:t>This is a fixed cash compensation amount.</w:t>
            </w:r>
          </w:p>
        </w:tc>
        <w:tc>
          <w:tcPr>
            <w:tcW w:w="4060" w:type="dxa"/>
            <w:shd w:val="clear" w:color="auto" w:fill="E5E5E5"/>
            <w:vAlign w:val="bottom"/>
          </w:tcPr>
          <w:p w14:paraId="55A911D5" w14:textId="77777777" w:rsidR="00602264" w:rsidRDefault="007C0D60">
            <w:pPr>
              <w:ind w:left="200"/>
              <w:rPr>
                <w:sz w:val="20"/>
                <w:szCs w:val="20"/>
              </w:rPr>
            </w:pPr>
            <w:r>
              <w:rPr>
                <w:rFonts w:ascii="Arial" w:eastAsia="Arial" w:hAnsi="Arial" w:cs="Arial"/>
                <w:sz w:val="18"/>
                <w:szCs w:val="18"/>
              </w:rPr>
              <w:t>The base salary component allows us to</w:t>
            </w:r>
          </w:p>
        </w:tc>
      </w:tr>
      <w:tr w:rsidR="00602264" w14:paraId="26167245" w14:textId="77777777">
        <w:trPr>
          <w:trHeight w:val="203"/>
        </w:trPr>
        <w:tc>
          <w:tcPr>
            <w:tcW w:w="2980" w:type="dxa"/>
            <w:shd w:val="clear" w:color="auto" w:fill="E5E5E5"/>
            <w:vAlign w:val="bottom"/>
          </w:tcPr>
          <w:p w14:paraId="6318920C" w14:textId="77777777" w:rsidR="00602264" w:rsidRDefault="00602264">
            <w:pPr>
              <w:rPr>
                <w:sz w:val="17"/>
                <w:szCs w:val="17"/>
              </w:rPr>
            </w:pPr>
          </w:p>
        </w:tc>
        <w:tc>
          <w:tcPr>
            <w:tcW w:w="3980" w:type="dxa"/>
            <w:shd w:val="clear" w:color="auto" w:fill="E5E5E5"/>
            <w:vAlign w:val="bottom"/>
          </w:tcPr>
          <w:p w14:paraId="40A7BF09" w14:textId="77777777" w:rsidR="00602264" w:rsidRDefault="007C0D60">
            <w:pPr>
              <w:spacing w:line="202" w:lineRule="exact"/>
              <w:ind w:left="120"/>
              <w:rPr>
                <w:sz w:val="20"/>
                <w:szCs w:val="20"/>
              </w:rPr>
            </w:pPr>
            <w:r>
              <w:rPr>
                <w:rFonts w:ascii="Arial" w:eastAsia="Arial" w:hAnsi="Arial" w:cs="Arial"/>
                <w:sz w:val="18"/>
                <w:szCs w:val="18"/>
              </w:rPr>
              <w:t>Each executive officer is eligible for an annual</w:t>
            </w:r>
          </w:p>
        </w:tc>
        <w:tc>
          <w:tcPr>
            <w:tcW w:w="4060" w:type="dxa"/>
            <w:shd w:val="clear" w:color="auto" w:fill="E5E5E5"/>
            <w:vAlign w:val="bottom"/>
          </w:tcPr>
          <w:p w14:paraId="7E588C97" w14:textId="77777777" w:rsidR="00602264" w:rsidRDefault="007C0D60">
            <w:pPr>
              <w:spacing w:line="202" w:lineRule="exact"/>
              <w:ind w:left="200"/>
              <w:rPr>
                <w:sz w:val="20"/>
                <w:szCs w:val="20"/>
              </w:rPr>
            </w:pPr>
            <w:r>
              <w:rPr>
                <w:rFonts w:ascii="Arial" w:eastAsia="Arial" w:hAnsi="Arial" w:cs="Arial"/>
                <w:sz w:val="18"/>
                <w:szCs w:val="18"/>
              </w:rPr>
              <w:t>compensate our officers at a level that we</w:t>
            </w:r>
          </w:p>
        </w:tc>
      </w:tr>
      <w:tr w:rsidR="00602264" w14:paraId="1F349C03" w14:textId="77777777">
        <w:trPr>
          <w:trHeight w:val="203"/>
        </w:trPr>
        <w:tc>
          <w:tcPr>
            <w:tcW w:w="2980" w:type="dxa"/>
            <w:shd w:val="clear" w:color="auto" w:fill="E5E5E5"/>
            <w:vAlign w:val="bottom"/>
          </w:tcPr>
          <w:p w14:paraId="462A8CD2" w14:textId="77777777" w:rsidR="00602264" w:rsidRDefault="00602264">
            <w:pPr>
              <w:rPr>
                <w:sz w:val="17"/>
                <w:szCs w:val="17"/>
              </w:rPr>
            </w:pPr>
          </w:p>
        </w:tc>
        <w:tc>
          <w:tcPr>
            <w:tcW w:w="3980" w:type="dxa"/>
            <w:shd w:val="clear" w:color="auto" w:fill="E5E5E5"/>
            <w:vAlign w:val="bottom"/>
          </w:tcPr>
          <w:p w14:paraId="69692044" w14:textId="77777777" w:rsidR="00602264" w:rsidRDefault="007C0D60">
            <w:pPr>
              <w:spacing w:line="202" w:lineRule="exact"/>
              <w:ind w:left="120"/>
              <w:rPr>
                <w:sz w:val="20"/>
                <w:szCs w:val="20"/>
              </w:rPr>
            </w:pPr>
            <w:r>
              <w:rPr>
                <w:rFonts w:ascii="Arial" w:eastAsia="Arial" w:hAnsi="Arial" w:cs="Arial"/>
                <w:sz w:val="18"/>
                <w:szCs w:val="18"/>
              </w:rPr>
              <w:t>salary increase, which will typically occur</w:t>
            </w:r>
          </w:p>
        </w:tc>
        <w:tc>
          <w:tcPr>
            <w:tcW w:w="4060" w:type="dxa"/>
            <w:shd w:val="clear" w:color="auto" w:fill="E5E5E5"/>
            <w:vAlign w:val="bottom"/>
          </w:tcPr>
          <w:p w14:paraId="0107B197" w14:textId="77777777" w:rsidR="00602264" w:rsidRDefault="007C0D60">
            <w:pPr>
              <w:spacing w:line="202" w:lineRule="exact"/>
              <w:ind w:left="200"/>
              <w:rPr>
                <w:sz w:val="20"/>
                <w:szCs w:val="20"/>
              </w:rPr>
            </w:pPr>
            <w:r>
              <w:rPr>
                <w:rFonts w:ascii="Arial" w:eastAsia="Arial" w:hAnsi="Arial" w:cs="Arial"/>
                <w:sz w:val="18"/>
                <w:szCs w:val="18"/>
              </w:rPr>
              <w:t>believe is competitive in our industry. This</w:t>
            </w:r>
          </w:p>
        </w:tc>
      </w:tr>
      <w:tr w:rsidR="00602264" w14:paraId="5CF08B2C" w14:textId="77777777">
        <w:trPr>
          <w:trHeight w:val="203"/>
        </w:trPr>
        <w:tc>
          <w:tcPr>
            <w:tcW w:w="2980" w:type="dxa"/>
            <w:shd w:val="clear" w:color="auto" w:fill="E5E5E5"/>
            <w:vAlign w:val="bottom"/>
          </w:tcPr>
          <w:p w14:paraId="4051F4BC" w14:textId="77777777" w:rsidR="00602264" w:rsidRDefault="00602264">
            <w:pPr>
              <w:rPr>
                <w:sz w:val="17"/>
                <w:szCs w:val="17"/>
              </w:rPr>
            </w:pPr>
          </w:p>
        </w:tc>
        <w:tc>
          <w:tcPr>
            <w:tcW w:w="3980" w:type="dxa"/>
            <w:shd w:val="clear" w:color="auto" w:fill="E5E5E5"/>
            <w:vAlign w:val="bottom"/>
          </w:tcPr>
          <w:p w14:paraId="2326A6E1" w14:textId="77777777" w:rsidR="00602264" w:rsidRDefault="007C0D60">
            <w:pPr>
              <w:spacing w:line="202" w:lineRule="exact"/>
              <w:ind w:left="120"/>
              <w:rPr>
                <w:sz w:val="20"/>
                <w:szCs w:val="20"/>
              </w:rPr>
            </w:pPr>
            <w:r>
              <w:rPr>
                <w:rFonts w:ascii="Arial" w:eastAsia="Arial" w:hAnsi="Arial" w:cs="Arial"/>
                <w:sz w:val="18"/>
                <w:szCs w:val="18"/>
              </w:rPr>
              <w:t>between January 1 and March 31 of each</w:t>
            </w:r>
          </w:p>
        </w:tc>
        <w:tc>
          <w:tcPr>
            <w:tcW w:w="4060" w:type="dxa"/>
            <w:shd w:val="clear" w:color="auto" w:fill="E5E5E5"/>
            <w:vAlign w:val="bottom"/>
          </w:tcPr>
          <w:p w14:paraId="1CDCC7FA" w14:textId="77777777" w:rsidR="00602264" w:rsidRDefault="007C0D60">
            <w:pPr>
              <w:spacing w:line="202" w:lineRule="exact"/>
              <w:ind w:left="200"/>
              <w:rPr>
                <w:sz w:val="20"/>
                <w:szCs w:val="20"/>
              </w:rPr>
            </w:pPr>
            <w:r>
              <w:rPr>
                <w:rFonts w:ascii="Arial" w:eastAsia="Arial" w:hAnsi="Arial" w:cs="Arial"/>
                <w:sz w:val="18"/>
                <w:szCs w:val="18"/>
              </w:rPr>
              <w:t>helps us attract and retain highly qualified</w:t>
            </w:r>
          </w:p>
        </w:tc>
      </w:tr>
      <w:tr w:rsidR="00602264" w14:paraId="3ECB4D7E" w14:textId="77777777">
        <w:trPr>
          <w:trHeight w:val="203"/>
        </w:trPr>
        <w:tc>
          <w:tcPr>
            <w:tcW w:w="2980" w:type="dxa"/>
            <w:shd w:val="clear" w:color="auto" w:fill="E5E5E5"/>
            <w:vAlign w:val="bottom"/>
          </w:tcPr>
          <w:p w14:paraId="13181085" w14:textId="77777777" w:rsidR="00602264" w:rsidRDefault="00602264">
            <w:pPr>
              <w:rPr>
                <w:sz w:val="17"/>
                <w:szCs w:val="17"/>
              </w:rPr>
            </w:pPr>
          </w:p>
        </w:tc>
        <w:tc>
          <w:tcPr>
            <w:tcW w:w="3980" w:type="dxa"/>
            <w:shd w:val="clear" w:color="auto" w:fill="E5E5E5"/>
            <w:vAlign w:val="bottom"/>
          </w:tcPr>
          <w:p w14:paraId="1D3E899F" w14:textId="77777777" w:rsidR="00602264" w:rsidRDefault="007C0D60">
            <w:pPr>
              <w:spacing w:line="202" w:lineRule="exact"/>
              <w:ind w:left="120"/>
              <w:rPr>
                <w:sz w:val="20"/>
                <w:szCs w:val="20"/>
              </w:rPr>
            </w:pPr>
            <w:r>
              <w:rPr>
                <w:rFonts w:ascii="Arial" w:eastAsia="Arial" w:hAnsi="Arial" w:cs="Arial"/>
                <w:sz w:val="18"/>
                <w:szCs w:val="18"/>
              </w:rPr>
              <w:t>calendar year, based on performance.</w:t>
            </w:r>
          </w:p>
        </w:tc>
        <w:tc>
          <w:tcPr>
            <w:tcW w:w="4060" w:type="dxa"/>
            <w:shd w:val="clear" w:color="auto" w:fill="E5E5E5"/>
            <w:vAlign w:val="bottom"/>
          </w:tcPr>
          <w:p w14:paraId="0332614C" w14:textId="77777777" w:rsidR="00602264" w:rsidRDefault="007C0D60">
            <w:pPr>
              <w:spacing w:line="202" w:lineRule="exact"/>
              <w:ind w:left="200"/>
              <w:rPr>
                <w:sz w:val="20"/>
                <w:szCs w:val="20"/>
              </w:rPr>
            </w:pPr>
            <w:r>
              <w:rPr>
                <w:rFonts w:ascii="Arial" w:eastAsia="Arial" w:hAnsi="Arial" w:cs="Arial"/>
                <w:sz w:val="18"/>
                <w:szCs w:val="18"/>
              </w:rPr>
              <w:t>executives. This rewards individual</w:t>
            </w:r>
          </w:p>
        </w:tc>
      </w:tr>
      <w:tr w:rsidR="00602264" w14:paraId="480FC29F" w14:textId="77777777">
        <w:trPr>
          <w:trHeight w:val="203"/>
        </w:trPr>
        <w:tc>
          <w:tcPr>
            <w:tcW w:w="2980" w:type="dxa"/>
            <w:shd w:val="clear" w:color="auto" w:fill="E5E5E5"/>
            <w:vAlign w:val="bottom"/>
          </w:tcPr>
          <w:p w14:paraId="1868AD0D" w14:textId="77777777" w:rsidR="00602264" w:rsidRDefault="00602264">
            <w:pPr>
              <w:rPr>
                <w:sz w:val="17"/>
                <w:szCs w:val="17"/>
              </w:rPr>
            </w:pPr>
          </w:p>
        </w:tc>
        <w:tc>
          <w:tcPr>
            <w:tcW w:w="3980" w:type="dxa"/>
            <w:shd w:val="clear" w:color="auto" w:fill="E5E5E5"/>
            <w:vAlign w:val="bottom"/>
          </w:tcPr>
          <w:p w14:paraId="02C380C7" w14:textId="77777777" w:rsidR="00602264" w:rsidRDefault="00602264">
            <w:pPr>
              <w:rPr>
                <w:sz w:val="17"/>
                <w:szCs w:val="17"/>
              </w:rPr>
            </w:pPr>
          </w:p>
        </w:tc>
        <w:tc>
          <w:tcPr>
            <w:tcW w:w="4060" w:type="dxa"/>
            <w:shd w:val="clear" w:color="auto" w:fill="E5E5E5"/>
            <w:vAlign w:val="bottom"/>
          </w:tcPr>
          <w:p w14:paraId="212FF67C" w14:textId="77777777" w:rsidR="00602264" w:rsidRDefault="007C0D60">
            <w:pPr>
              <w:spacing w:line="202" w:lineRule="exact"/>
              <w:ind w:left="200"/>
              <w:rPr>
                <w:sz w:val="20"/>
                <w:szCs w:val="20"/>
              </w:rPr>
            </w:pPr>
            <w:r>
              <w:rPr>
                <w:rFonts w:ascii="Arial" w:eastAsia="Arial" w:hAnsi="Arial" w:cs="Arial"/>
                <w:sz w:val="18"/>
                <w:szCs w:val="18"/>
              </w:rPr>
              <w:t>performance and tenure of experience, and</w:t>
            </w:r>
          </w:p>
        </w:tc>
      </w:tr>
      <w:tr w:rsidR="00602264" w14:paraId="0EFAD5B9" w14:textId="77777777">
        <w:trPr>
          <w:trHeight w:val="217"/>
        </w:trPr>
        <w:tc>
          <w:tcPr>
            <w:tcW w:w="2980" w:type="dxa"/>
            <w:shd w:val="clear" w:color="auto" w:fill="E5E5E5"/>
            <w:vAlign w:val="bottom"/>
          </w:tcPr>
          <w:p w14:paraId="1FAA3ADC" w14:textId="77777777" w:rsidR="00602264" w:rsidRDefault="00602264">
            <w:pPr>
              <w:rPr>
                <w:sz w:val="18"/>
                <w:szCs w:val="18"/>
              </w:rPr>
            </w:pPr>
          </w:p>
        </w:tc>
        <w:tc>
          <w:tcPr>
            <w:tcW w:w="3980" w:type="dxa"/>
            <w:shd w:val="clear" w:color="auto" w:fill="E5E5E5"/>
            <w:vAlign w:val="bottom"/>
          </w:tcPr>
          <w:p w14:paraId="60A0CF61" w14:textId="77777777" w:rsidR="00602264" w:rsidRDefault="00602264">
            <w:pPr>
              <w:rPr>
                <w:sz w:val="18"/>
                <w:szCs w:val="18"/>
              </w:rPr>
            </w:pPr>
          </w:p>
        </w:tc>
        <w:tc>
          <w:tcPr>
            <w:tcW w:w="4060" w:type="dxa"/>
            <w:shd w:val="clear" w:color="auto" w:fill="E5E5E5"/>
            <w:vAlign w:val="bottom"/>
          </w:tcPr>
          <w:p w14:paraId="1440A4B1" w14:textId="77777777" w:rsidR="00602264" w:rsidRDefault="007C0D60">
            <w:pPr>
              <w:ind w:left="200"/>
              <w:rPr>
                <w:sz w:val="20"/>
                <w:szCs w:val="20"/>
              </w:rPr>
            </w:pPr>
            <w:r>
              <w:rPr>
                <w:rFonts w:ascii="Arial" w:eastAsia="Arial" w:hAnsi="Arial" w:cs="Arial"/>
                <w:sz w:val="18"/>
                <w:szCs w:val="18"/>
              </w:rPr>
              <w:t>provides a level of stability for our officers.</w:t>
            </w:r>
          </w:p>
        </w:tc>
      </w:tr>
      <w:tr w:rsidR="00602264" w14:paraId="46DA8C47" w14:textId="77777777">
        <w:trPr>
          <w:trHeight w:val="40"/>
        </w:trPr>
        <w:tc>
          <w:tcPr>
            <w:tcW w:w="2980" w:type="dxa"/>
            <w:shd w:val="clear" w:color="auto" w:fill="E5E5E5"/>
            <w:vAlign w:val="bottom"/>
          </w:tcPr>
          <w:p w14:paraId="47E5CF42" w14:textId="77777777" w:rsidR="00602264" w:rsidRDefault="00602264">
            <w:pPr>
              <w:rPr>
                <w:sz w:val="3"/>
                <w:szCs w:val="3"/>
              </w:rPr>
            </w:pPr>
          </w:p>
        </w:tc>
        <w:tc>
          <w:tcPr>
            <w:tcW w:w="3980" w:type="dxa"/>
            <w:shd w:val="clear" w:color="auto" w:fill="E5E5E5"/>
            <w:vAlign w:val="bottom"/>
          </w:tcPr>
          <w:p w14:paraId="564CE187" w14:textId="77777777" w:rsidR="00602264" w:rsidRDefault="00602264">
            <w:pPr>
              <w:rPr>
                <w:sz w:val="3"/>
                <w:szCs w:val="3"/>
              </w:rPr>
            </w:pPr>
          </w:p>
        </w:tc>
        <w:tc>
          <w:tcPr>
            <w:tcW w:w="4060" w:type="dxa"/>
            <w:shd w:val="clear" w:color="auto" w:fill="E5E5E5"/>
            <w:vAlign w:val="bottom"/>
          </w:tcPr>
          <w:p w14:paraId="5E74EDFB" w14:textId="77777777" w:rsidR="00602264" w:rsidRDefault="00602264">
            <w:pPr>
              <w:rPr>
                <w:sz w:val="3"/>
                <w:szCs w:val="3"/>
              </w:rPr>
            </w:pPr>
          </w:p>
        </w:tc>
      </w:tr>
    </w:tbl>
    <w:p w14:paraId="49444E51" w14:textId="77777777" w:rsidR="00602264" w:rsidRDefault="00602264">
      <w:pPr>
        <w:spacing w:line="20" w:lineRule="exact"/>
        <w:rPr>
          <w:sz w:val="20"/>
          <w:szCs w:val="20"/>
        </w:rPr>
      </w:pPr>
    </w:p>
    <w:p w14:paraId="5C7D610D" w14:textId="77777777" w:rsidR="00602264" w:rsidRDefault="00602264">
      <w:pPr>
        <w:sectPr w:rsidR="00602264">
          <w:pgSz w:w="11900" w:h="16838"/>
          <w:pgMar w:top="459" w:right="439" w:bottom="1440" w:left="320" w:header="0" w:footer="0" w:gutter="0"/>
          <w:cols w:space="720" w:equalWidth="0">
            <w:col w:w="11140"/>
          </w:cols>
        </w:sectPr>
      </w:pPr>
    </w:p>
    <w:tbl>
      <w:tblPr>
        <w:tblW w:w="0" w:type="auto"/>
        <w:tblInd w:w="280" w:type="dxa"/>
        <w:tblLayout w:type="fixed"/>
        <w:tblCellMar>
          <w:left w:w="0" w:type="dxa"/>
          <w:right w:w="0" w:type="dxa"/>
        </w:tblCellMar>
        <w:tblLook w:val="04A0" w:firstRow="1" w:lastRow="0" w:firstColumn="1" w:lastColumn="0" w:noHBand="0" w:noVBand="1"/>
      </w:tblPr>
      <w:tblGrid>
        <w:gridCol w:w="2840"/>
        <w:gridCol w:w="3920"/>
      </w:tblGrid>
      <w:tr w:rsidR="00602264" w14:paraId="3D92A13D" w14:textId="77777777">
        <w:trPr>
          <w:trHeight w:val="249"/>
        </w:trPr>
        <w:tc>
          <w:tcPr>
            <w:tcW w:w="2840" w:type="dxa"/>
            <w:tcBorders>
              <w:right w:val="single" w:sz="8" w:space="0" w:color="E5E5E5"/>
            </w:tcBorders>
            <w:vAlign w:val="bottom"/>
          </w:tcPr>
          <w:p w14:paraId="51011194" w14:textId="77777777" w:rsidR="00602264" w:rsidRDefault="007C0D60">
            <w:pPr>
              <w:rPr>
                <w:sz w:val="20"/>
                <w:szCs w:val="20"/>
              </w:rPr>
            </w:pPr>
            <w:r>
              <w:rPr>
                <w:rFonts w:ascii="Arial" w:eastAsia="Arial" w:hAnsi="Arial" w:cs="Arial"/>
                <w:sz w:val="18"/>
                <w:szCs w:val="18"/>
              </w:rPr>
              <w:t>Annual Incentive</w:t>
            </w:r>
          </w:p>
        </w:tc>
        <w:tc>
          <w:tcPr>
            <w:tcW w:w="3920" w:type="dxa"/>
            <w:vAlign w:val="bottom"/>
          </w:tcPr>
          <w:p w14:paraId="310C3D26" w14:textId="77777777" w:rsidR="00602264" w:rsidRDefault="007C0D60">
            <w:pPr>
              <w:ind w:left="100"/>
              <w:rPr>
                <w:sz w:val="20"/>
                <w:szCs w:val="20"/>
              </w:rPr>
            </w:pPr>
            <w:r>
              <w:rPr>
                <w:rFonts w:ascii="Arial" w:eastAsia="Arial" w:hAnsi="Arial" w:cs="Arial"/>
                <w:sz w:val="18"/>
                <w:szCs w:val="18"/>
              </w:rPr>
              <w:t>Paid based on CVB Financial Corp.’s and/or</w:t>
            </w:r>
          </w:p>
        </w:tc>
      </w:tr>
      <w:tr w:rsidR="00602264" w14:paraId="70F5864E" w14:textId="77777777">
        <w:trPr>
          <w:trHeight w:val="203"/>
        </w:trPr>
        <w:tc>
          <w:tcPr>
            <w:tcW w:w="2840" w:type="dxa"/>
            <w:tcBorders>
              <w:right w:val="single" w:sz="8" w:space="0" w:color="E5E5E5"/>
            </w:tcBorders>
            <w:vAlign w:val="bottom"/>
          </w:tcPr>
          <w:p w14:paraId="3D40711C" w14:textId="77777777" w:rsidR="00602264" w:rsidRDefault="007C0D60">
            <w:pPr>
              <w:spacing w:line="202" w:lineRule="exact"/>
              <w:rPr>
                <w:sz w:val="20"/>
                <w:szCs w:val="20"/>
              </w:rPr>
            </w:pPr>
            <w:r>
              <w:rPr>
                <w:rFonts w:ascii="Arial" w:eastAsia="Arial" w:hAnsi="Arial" w:cs="Arial"/>
                <w:sz w:val="18"/>
                <w:szCs w:val="18"/>
              </w:rPr>
              <w:t>Compensation Awards</w:t>
            </w:r>
          </w:p>
        </w:tc>
        <w:tc>
          <w:tcPr>
            <w:tcW w:w="3920" w:type="dxa"/>
            <w:vAlign w:val="bottom"/>
          </w:tcPr>
          <w:p w14:paraId="6C4011BE" w14:textId="77777777" w:rsidR="00602264" w:rsidRDefault="007C0D60">
            <w:pPr>
              <w:spacing w:line="202" w:lineRule="exact"/>
              <w:ind w:left="100"/>
              <w:rPr>
                <w:sz w:val="20"/>
                <w:szCs w:val="20"/>
              </w:rPr>
            </w:pPr>
            <w:r>
              <w:rPr>
                <w:rFonts w:ascii="Arial" w:eastAsia="Arial" w:hAnsi="Arial" w:cs="Arial"/>
                <w:sz w:val="18"/>
                <w:szCs w:val="18"/>
              </w:rPr>
              <w:t>Citizens Business Bank’s attainment of</w:t>
            </w:r>
          </w:p>
        </w:tc>
      </w:tr>
      <w:tr w:rsidR="00602264" w14:paraId="1FF09E1E" w14:textId="77777777">
        <w:trPr>
          <w:trHeight w:val="202"/>
        </w:trPr>
        <w:tc>
          <w:tcPr>
            <w:tcW w:w="2840" w:type="dxa"/>
            <w:tcBorders>
              <w:right w:val="single" w:sz="8" w:space="0" w:color="E5E5E5"/>
            </w:tcBorders>
            <w:vAlign w:val="bottom"/>
          </w:tcPr>
          <w:p w14:paraId="162E47EA" w14:textId="77777777" w:rsidR="00602264" w:rsidRDefault="00602264">
            <w:pPr>
              <w:rPr>
                <w:sz w:val="17"/>
                <w:szCs w:val="17"/>
              </w:rPr>
            </w:pPr>
          </w:p>
        </w:tc>
        <w:tc>
          <w:tcPr>
            <w:tcW w:w="3920" w:type="dxa"/>
            <w:vAlign w:val="bottom"/>
          </w:tcPr>
          <w:p w14:paraId="08898CF1" w14:textId="77777777" w:rsidR="00602264" w:rsidRDefault="007C0D60">
            <w:pPr>
              <w:spacing w:line="202" w:lineRule="exact"/>
              <w:ind w:left="100"/>
              <w:rPr>
                <w:sz w:val="20"/>
                <w:szCs w:val="20"/>
              </w:rPr>
            </w:pPr>
            <w:r>
              <w:rPr>
                <w:rFonts w:ascii="Arial" w:eastAsia="Arial" w:hAnsi="Arial" w:cs="Arial"/>
                <w:sz w:val="18"/>
                <w:szCs w:val="18"/>
              </w:rPr>
              <w:t>enumerated financial and business metrics and</w:t>
            </w:r>
          </w:p>
        </w:tc>
      </w:tr>
      <w:tr w:rsidR="00602264" w14:paraId="5D80BC89" w14:textId="77777777">
        <w:trPr>
          <w:trHeight w:val="203"/>
        </w:trPr>
        <w:tc>
          <w:tcPr>
            <w:tcW w:w="2840" w:type="dxa"/>
            <w:tcBorders>
              <w:right w:val="single" w:sz="8" w:space="0" w:color="E5E5E5"/>
            </w:tcBorders>
            <w:vAlign w:val="bottom"/>
          </w:tcPr>
          <w:p w14:paraId="6CEEB0F3" w14:textId="77777777" w:rsidR="00602264" w:rsidRDefault="00602264">
            <w:pPr>
              <w:rPr>
                <w:sz w:val="17"/>
                <w:szCs w:val="17"/>
              </w:rPr>
            </w:pPr>
          </w:p>
        </w:tc>
        <w:tc>
          <w:tcPr>
            <w:tcW w:w="3920" w:type="dxa"/>
            <w:vAlign w:val="bottom"/>
          </w:tcPr>
          <w:p w14:paraId="1C074221" w14:textId="77777777" w:rsidR="00602264" w:rsidRDefault="007C0D60">
            <w:pPr>
              <w:spacing w:line="202" w:lineRule="exact"/>
              <w:ind w:left="100"/>
              <w:rPr>
                <w:sz w:val="20"/>
                <w:szCs w:val="20"/>
              </w:rPr>
            </w:pPr>
            <w:r>
              <w:rPr>
                <w:rFonts w:ascii="Arial" w:eastAsia="Arial" w:hAnsi="Arial" w:cs="Arial"/>
                <w:w w:val="99"/>
                <w:sz w:val="18"/>
                <w:szCs w:val="18"/>
              </w:rPr>
              <w:t>goals established annually pursuant to our 2015</w:t>
            </w:r>
          </w:p>
        </w:tc>
      </w:tr>
      <w:tr w:rsidR="00602264" w14:paraId="2903DF99" w14:textId="77777777">
        <w:trPr>
          <w:trHeight w:val="203"/>
        </w:trPr>
        <w:tc>
          <w:tcPr>
            <w:tcW w:w="2840" w:type="dxa"/>
            <w:tcBorders>
              <w:right w:val="single" w:sz="8" w:space="0" w:color="E5E5E5"/>
            </w:tcBorders>
            <w:vAlign w:val="bottom"/>
          </w:tcPr>
          <w:p w14:paraId="2ECDB7BA" w14:textId="77777777" w:rsidR="00602264" w:rsidRDefault="00602264">
            <w:pPr>
              <w:rPr>
                <w:sz w:val="17"/>
                <w:szCs w:val="17"/>
              </w:rPr>
            </w:pPr>
          </w:p>
        </w:tc>
        <w:tc>
          <w:tcPr>
            <w:tcW w:w="3920" w:type="dxa"/>
            <w:vAlign w:val="bottom"/>
          </w:tcPr>
          <w:p w14:paraId="250E19E3" w14:textId="77777777" w:rsidR="00602264" w:rsidRDefault="007C0D60">
            <w:pPr>
              <w:spacing w:line="202" w:lineRule="exact"/>
              <w:ind w:left="100"/>
              <w:rPr>
                <w:sz w:val="20"/>
                <w:szCs w:val="20"/>
              </w:rPr>
            </w:pPr>
            <w:r>
              <w:rPr>
                <w:rFonts w:ascii="Arial" w:eastAsia="Arial" w:hAnsi="Arial" w:cs="Arial"/>
                <w:sz w:val="18"/>
                <w:szCs w:val="18"/>
              </w:rPr>
              <w:t>Executive Incentive Plan. Individual executives</w:t>
            </w:r>
          </w:p>
        </w:tc>
      </w:tr>
      <w:tr w:rsidR="00602264" w14:paraId="073986CD" w14:textId="77777777">
        <w:trPr>
          <w:trHeight w:val="203"/>
        </w:trPr>
        <w:tc>
          <w:tcPr>
            <w:tcW w:w="2840" w:type="dxa"/>
            <w:tcBorders>
              <w:right w:val="single" w:sz="8" w:space="0" w:color="E5E5E5"/>
            </w:tcBorders>
            <w:vAlign w:val="bottom"/>
          </w:tcPr>
          <w:p w14:paraId="14A5CB06" w14:textId="77777777" w:rsidR="00602264" w:rsidRDefault="00602264">
            <w:pPr>
              <w:rPr>
                <w:sz w:val="17"/>
                <w:szCs w:val="17"/>
              </w:rPr>
            </w:pPr>
          </w:p>
        </w:tc>
        <w:tc>
          <w:tcPr>
            <w:tcW w:w="3920" w:type="dxa"/>
            <w:vAlign w:val="bottom"/>
          </w:tcPr>
          <w:p w14:paraId="376A61DF" w14:textId="77777777" w:rsidR="00602264" w:rsidRDefault="007C0D60">
            <w:pPr>
              <w:spacing w:line="202" w:lineRule="exact"/>
              <w:ind w:left="100"/>
              <w:rPr>
                <w:sz w:val="20"/>
                <w:szCs w:val="20"/>
              </w:rPr>
            </w:pPr>
            <w:r>
              <w:rPr>
                <w:rFonts w:ascii="Arial" w:eastAsia="Arial" w:hAnsi="Arial" w:cs="Arial"/>
                <w:sz w:val="18"/>
                <w:szCs w:val="18"/>
              </w:rPr>
              <w:t>are provided with specific performance criteria</w:t>
            </w:r>
          </w:p>
        </w:tc>
      </w:tr>
      <w:tr w:rsidR="00602264" w14:paraId="0019C23F" w14:textId="77777777">
        <w:trPr>
          <w:trHeight w:val="203"/>
        </w:trPr>
        <w:tc>
          <w:tcPr>
            <w:tcW w:w="2840" w:type="dxa"/>
            <w:tcBorders>
              <w:right w:val="single" w:sz="8" w:space="0" w:color="E5E5E5"/>
            </w:tcBorders>
            <w:vAlign w:val="bottom"/>
          </w:tcPr>
          <w:p w14:paraId="44F51155" w14:textId="77777777" w:rsidR="00602264" w:rsidRDefault="00602264">
            <w:pPr>
              <w:rPr>
                <w:sz w:val="17"/>
                <w:szCs w:val="17"/>
              </w:rPr>
            </w:pPr>
          </w:p>
        </w:tc>
        <w:tc>
          <w:tcPr>
            <w:tcW w:w="3920" w:type="dxa"/>
            <w:vAlign w:val="bottom"/>
          </w:tcPr>
          <w:p w14:paraId="08A6BFD3" w14:textId="77777777" w:rsidR="00602264" w:rsidRDefault="007C0D60">
            <w:pPr>
              <w:spacing w:line="202" w:lineRule="exact"/>
              <w:ind w:left="100"/>
              <w:rPr>
                <w:sz w:val="20"/>
                <w:szCs w:val="20"/>
              </w:rPr>
            </w:pPr>
            <w:r>
              <w:rPr>
                <w:rFonts w:ascii="Arial" w:eastAsia="Arial" w:hAnsi="Arial" w:cs="Arial"/>
                <w:sz w:val="18"/>
                <w:szCs w:val="18"/>
              </w:rPr>
              <w:t>based on their respective positions with CVB</w:t>
            </w:r>
          </w:p>
        </w:tc>
      </w:tr>
      <w:tr w:rsidR="00602264" w14:paraId="038D6E85" w14:textId="77777777">
        <w:trPr>
          <w:trHeight w:val="217"/>
        </w:trPr>
        <w:tc>
          <w:tcPr>
            <w:tcW w:w="2840" w:type="dxa"/>
            <w:tcBorders>
              <w:right w:val="single" w:sz="8" w:space="0" w:color="E5E5E5"/>
            </w:tcBorders>
            <w:vAlign w:val="bottom"/>
          </w:tcPr>
          <w:p w14:paraId="773D8E06" w14:textId="77777777" w:rsidR="00602264" w:rsidRDefault="00602264">
            <w:pPr>
              <w:rPr>
                <w:sz w:val="18"/>
                <w:szCs w:val="18"/>
              </w:rPr>
            </w:pPr>
          </w:p>
        </w:tc>
        <w:tc>
          <w:tcPr>
            <w:tcW w:w="3920" w:type="dxa"/>
            <w:vAlign w:val="bottom"/>
          </w:tcPr>
          <w:p w14:paraId="0F7E83A8" w14:textId="77777777" w:rsidR="00602264" w:rsidRDefault="007C0D60">
            <w:pPr>
              <w:ind w:left="100"/>
              <w:rPr>
                <w:sz w:val="20"/>
                <w:szCs w:val="20"/>
              </w:rPr>
            </w:pPr>
            <w:r>
              <w:rPr>
                <w:rFonts w:ascii="Arial" w:eastAsia="Arial" w:hAnsi="Arial" w:cs="Arial"/>
                <w:sz w:val="18"/>
                <w:szCs w:val="18"/>
              </w:rPr>
              <w:t>Financial Corp. and/or Citizens Business Bank.</w:t>
            </w:r>
          </w:p>
        </w:tc>
      </w:tr>
      <w:tr w:rsidR="00602264" w14:paraId="79AE88CE" w14:textId="77777777">
        <w:trPr>
          <w:trHeight w:val="256"/>
        </w:trPr>
        <w:tc>
          <w:tcPr>
            <w:tcW w:w="2840" w:type="dxa"/>
            <w:tcBorders>
              <w:right w:val="single" w:sz="8" w:space="0" w:color="E5E5E5"/>
            </w:tcBorders>
            <w:vAlign w:val="bottom"/>
          </w:tcPr>
          <w:p w14:paraId="63D5976A" w14:textId="77777777" w:rsidR="00602264" w:rsidRDefault="00602264"/>
        </w:tc>
        <w:tc>
          <w:tcPr>
            <w:tcW w:w="3920" w:type="dxa"/>
            <w:vAlign w:val="bottom"/>
          </w:tcPr>
          <w:p w14:paraId="141EB911" w14:textId="77777777" w:rsidR="00602264" w:rsidRDefault="00602264"/>
        </w:tc>
      </w:tr>
    </w:tbl>
    <w:p w14:paraId="37C3398D" w14:textId="77777777" w:rsidR="00602264" w:rsidRDefault="007C0D60">
      <w:pPr>
        <w:spacing w:line="20" w:lineRule="exact"/>
        <w:rPr>
          <w:sz w:val="20"/>
          <w:szCs w:val="20"/>
        </w:rPr>
      </w:pPr>
      <w:r>
        <w:rPr>
          <w:noProof/>
          <w:sz w:val="20"/>
          <w:szCs w:val="20"/>
        </w:rPr>
        <w:drawing>
          <wp:anchor distT="0" distB="0" distL="114300" distR="114300" simplePos="0" relativeHeight="251556864" behindDoc="1" locked="0" layoutInCell="0" allowOverlap="1" wp14:anchorId="16625BAB" wp14:editId="56637853">
            <wp:simplePos x="0" y="0"/>
            <wp:positionH relativeFrom="column">
              <wp:posOffset>73660</wp:posOffset>
            </wp:positionH>
            <wp:positionV relativeFrom="paragraph">
              <wp:posOffset>291465</wp:posOffset>
            </wp:positionV>
            <wp:extent cx="6995160" cy="825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57888" behindDoc="1" locked="0" layoutInCell="0" allowOverlap="1" wp14:anchorId="410BF3C0" wp14:editId="0292E04D">
            <wp:simplePos x="0" y="0"/>
            <wp:positionH relativeFrom="column">
              <wp:posOffset>73660</wp:posOffset>
            </wp:positionH>
            <wp:positionV relativeFrom="paragraph">
              <wp:posOffset>94615</wp:posOffset>
            </wp:positionV>
            <wp:extent cx="411480" cy="163195"/>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5783B3A8" w14:textId="77777777" w:rsidR="00602264" w:rsidRDefault="007C0D60">
      <w:pPr>
        <w:spacing w:line="20" w:lineRule="exact"/>
        <w:rPr>
          <w:sz w:val="20"/>
          <w:szCs w:val="20"/>
        </w:rPr>
      </w:pPr>
      <w:r>
        <w:rPr>
          <w:sz w:val="20"/>
          <w:szCs w:val="20"/>
        </w:rPr>
        <w:br w:type="column"/>
      </w:r>
    </w:p>
    <w:p w14:paraId="72902146" w14:textId="77777777" w:rsidR="00602264" w:rsidRDefault="00602264">
      <w:pPr>
        <w:spacing w:line="27" w:lineRule="exact"/>
        <w:rPr>
          <w:sz w:val="20"/>
          <w:szCs w:val="20"/>
        </w:rPr>
      </w:pPr>
    </w:p>
    <w:p w14:paraId="1E597431" w14:textId="77777777" w:rsidR="00602264" w:rsidRDefault="007C0D60">
      <w:pPr>
        <w:spacing w:line="236" w:lineRule="auto"/>
        <w:ind w:right="140"/>
        <w:rPr>
          <w:sz w:val="20"/>
          <w:szCs w:val="20"/>
        </w:rPr>
      </w:pPr>
      <w:r>
        <w:rPr>
          <w:rFonts w:ascii="Arial" w:eastAsia="Arial" w:hAnsi="Arial" w:cs="Arial"/>
          <w:sz w:val="18"/>
          <w:szCs w:val="18"/>
        </w:rPr>
        <w:t>The incentive compensation element serves to reward our executives when CVB Financial Corp. and/or Citizens Business Bank meet specified financial and business metrics and goals for the year, which we believe adds to shareholder value. This component incentivizes our executives to meet objective performance targets, which in turn helps us to meet the Company’s overall strategic goals.</w:t>
      </w:r>
    </w:p>
    <w:p w14:paraId="68CB35B8" w14:textId="77777777" w:rsidR="00602264" w:rsidRDefault="00602264">
      <w:pPr>
        <w:spacing w:line="259" w:lineRule="exact"/>
        <w:rPr>
          <w:sz w:val="20"/>
          <w:szCs w:val="20"/>
        </w:rPr>
      </w:pPr>
    </w:p>
    <w:p w14:paraId="56D8BD57" w14:textId="77777777" w:rsidR="00602264" w:rsidRDefault="00602264">
      <w:pPr>
        <w:sectPr w:rsidR="00602264">
          <w:type w:val="continuous"/>
          <w:pgSz w:w="11900" w:h="16838"/>
          <w:pgMar w:top="459" w:right="439" w:bottom="1440" w:left="320" w:header="0" w:footer="0" w:gutter="0"/>
          <w:cols w:num="2" w:space="720" w:equalWidth="0">
            <w:col w:w="7040" w:space="240"/>
            <w:col w:w="3860"/>
          </w:cols>
        </w:sectPr>
      </w:pPr>
    </w:p>
    <w:p w14:paraId="53E4A937" w14:textId="77777777" w:rsidR="00602264" w:rsidRDefault="00602264">
      <w:pPr>
        <w:spacing w:line="310" w:lineRule="exact"/>
        <w:rPr>
          <w:sz w:val="20"/>
          <w:szCs w:val="20"/>
        </w:rPr>
      </w:pPr>
    </w:p>
    <w:p w14:paraId="063C916E" w14:textId="77777777" w:rsidR="00602264" w:rsidRDefault="007C0D60">
      <w:pPr>
        <w:ind w:left="10540"/>
        <w:rPr>
          <w:sz w:val="20"/>
          <w:szCs w:val="20"/>
        </w:rPr>
      </w:pPr>
      <w:r>
        <w:rPr>
          <w:rFonts w:ascii="Arial" w:eastAsia="Arial" w:hAnsi="Arial" w:cs="Arial"/>
          <w:sz w:val="15"/>
          <w:szCs w:val="15"/>
        </w:rPr>
        <w:t>page 27</w:t>
      </w:r>
    </w:p>
    <w:p w14:paraId="5CA3D265" w14:textId="77777777" w:rsidR="00602264" w:rsidRDefault="00602264">
      <w:pPr>
        <w:sectPr w:rsidR="00602264">
          <w:type w:val="continuous"/>
          <w:pgSz w:w="11900" w:h="16838"/>
          <w:pgMar w:top="459" w:right="439" w:bottom="1440" w:left="320" w:header="0" w:footer="0" w:gutter="0"/>
          <w:cols w:space="720" w:equalWidth="0">
            <w:col w:w="11140"/>
          </w:cols>
        </w:sectPr>
      </w:pPr>
    </w:p>
    <w:bookmarkStart w:id="34" w:name="page35"/>
    <w:bookmarkEnd w:id="34"/>
    <w:p w14:paraId="13CB57B1" w14:textId="77777777" w:rsidR="00602264" w:rsidRDefault="007C0D60">
      <w:pPr>
        <w:rPr>
          <w:rFonts w:ascii="Arial" w:eastAsia="Arial" w:hAnsi="Arial" w:cs="Arial"/>
          <w:b/>
          <w:bCs/>
          <w:color w:val="0000EE"/>
          <w:sz w:val="18"/>
          <w:szCs w:val="18"/>
          <w:u w:val="single"/>
        </w:rPr>
      </w:pPr>
      <w:r>
        <w:fldChar w:fldCharType="begin"/>
      </w:r>
      <w:r>
        <w:instrText xml:space="preserve"> HYPERLINK \l "page5" \h </w:instrText>
      </w:r>
      <w:r>
        <w:fldChar w:fldCharType="separate"/>
      </w:r>
      <w:r>
        <w:rPr>
          <w:rFonts w:ascii="Arial" w:eastAsia="Arial" w:hAnsi="Arial" w:cs="Arial"/>
          <w:b/>
          <w:bCs/>
          <w:color w:val="0000EE"/>
          <w:sz w:val="18"/>
          <w:szCs w:val="18"/>
          <w:u w:val="single"/>
        </w:rPr>
        <w:t>Table of Contents</w:t>
      </w:r>
      <w:r>
        <w:rPr>
          <w:rFonts w:ascii="Arial" w:eastAsia="Arial" w:hAnsi="Arial" w:cs="Arial"/>
          <w:b/>
          <w:bCs/>
          <w:color w:val="0000EE"/>
          <w:sz w:val="18"/>
          <w:szCs w:val="18"/>
          <w:u w:val="single"/>
        </w:rPr>
        <w:fldChar w:fldCharType="end"/>
      </w:r>
    </w:p>
    <w:p w14:paraId="7AEFE376" w14:textId="77777777" w:rsidR="00602264" w:rsidRDefault="00602264">
      <w:pPr>
        <w:spacing w:line="373" w:lineRule="exact"/>
        <w:rPr>
          <w:sz w:val="20"/>
          <w:szCs w:val="20"/>
        </w:rPr>
      </w:pPr>
    </w:p>
    <w:p w14:paraId="5FF60E9E" w14:textId="77777777" w:rsidR="00602264" w:rsidRDefault="007C0D60">
      <w:pPr>
        <w:ind w:left="280"/>
        <w:rPr>
          <w:sz w:val="20"/>
          <w:szCs w:val="20"/>
        </w:rPr>
      </w:pPr>
      <w:r>
        <w:rPr>
          <w:rFonts w:ascii="Arial" w:eastAsia="Arial" w:hAnsi="Arial" w:cs="Arial"/>
          <w:b/>
          <w:bCs/>
          <w:color w:val="FFFFFF"/>
          <w:sz w:val="16"/>
          <w:szCs w:val="16"/>
        </w:rPr>
        <w:t>Component</w:t>
      </w:r>
    </w:p>
    <w:p w14:paraId="7D9B9AD6" w14:textId="77777777" w:rsidR="00602264" w:rsidRDefault="00602264">
      <w:pPr>
        <w:spacing w:line="117" w:lineRule="exact"/>
        <w:rPr>
          <w:sz w:val="20"/>
          <w:szCs w:val="20"/>
        </w:rPr>
      </w:pPr>
    </w:p>
    <w:p w14:paraId="559002F8" w14:textId="77777777" w:rsidR="00602264" w:rsidRDefault="007C0D60">
      <w:pPr>
        <w:spacing w:line="246" w:lineRule="auto"/>
        <w:ind w:left="280" w:right="600"/>
        <w:rPr>
          <w:sz w:val="20"/>
          <w:szCs w:val="20"/>
        </w:rPr>
      </w:pPr>
      <w:r>
        <w:rPr>
          <w:rFonts w:ascii="Arial" w:eastAsia="Arial" w:hAnsi="Arial" w:cs="Arial"/>
          <w:sz w:val="18"/>
          <w:szCs w:val="18"/>
        </w:rPr>
        <w:t>Supplemental Bonus Payments</w:t>
      </w:r>
    </w:p>
    <w:p w14:paraId="10CECE6C" w14:textId="77777777" w:rsidR="00602264" w:rsidRDefault="00602264">
      <w:pPr>
        <w:spacing w:line="200" w:lineRule="exact"/>
        <w:rPr>
          <w:sz w:val="20"/>
          <w:szCs w:val="20"/>
        </w:rPr>
      </w:pPr>
    </w:p>
    <w:p w14:paraId="68D1AF0B" w14:textId="77777777" w:rsidR="00602264" w:rsidRDefault="00602264">
      <w:pPr>
        <w:spacing w:line="200" w:lineRule="exact"/>
        <w:rPr>
          <w:sz w:val="20"/>
          <w:szCs w:val="20"/>
        </w:rPr>
      </w:pPr>
    </w:p>
    <w:p w14:paraId="4F352079" w14:textId="77777777" w:rsidR="00602264" w:rsidRDefault="00602264">
      <w:pPr>
        <w:spacing w:line="200" w:lineRule="exact"/>
        <w:rPr>
          <w:sz w:val="20"/>
          <w:szCs w:val="20"/>
        </w:rPr>
      </w:pPr>
    </w:p>
    <w:p w14:paraId="442B95E0" w14:textId="77777777" w:rsidR="00602264" w:rsidRDefault="00602264">
      <w:pPr>
        <w:spacing w:line="200" w:lineRule="exact"/>
        <w:rPr>
          <w:sz w:val="20"/>
          <w:szCs w:val="20"/>
        </w:rPr>
      </w:pPr>
    </w:p>
    <w:p w14:paraId="57219CFF" w14:textId="77777777" w:rsidR="00602264" w:rsidRDefault="00602264">
      <w:pPr>
        <w:spacing w:line="200" w:lineRule="exact"/>
        <w:rPr>
          <w:sz w:val="20"/>
          <w:szCs w:val="20"/>
        </w:rPr>
      </w:pPr>
    </w:p>
    <w:p w14:paraId="3F90CEAF" w14:textId="77777777" w:rsidR="00602264" w:rsidRDefault="00602264">
      <w:pPr>
        <w:spacing w:line="200" w:lineRule="exact"/>
        <w:rPr>
          <w:sz w:val="20"/>
          <w:szCs w:val="20"/>
        </w:rPr>
      </w:pPr>
    </w:p>
    <w:p w14:paraId="3155E691" w14:textId="77777777" w:rsidR="00602264" w:rsidRDefault="00602264">
      <w:pPr>
        <w:spacing w:line="320" w:lineRule="exact"/>
        <w:rPr>
          <w:sz w:val="20"/>
          <w:szCs w:val="20"/>
        </w:rPr>
      </w:pPr>
    </w:p>
    <w:p w14:paraId="477B1E18" w14:textId="77777777" w:rsidR="00602264" w:rsidRDefault="007C0D60">
      <w:pPr>
        <w:spacing w:line="274" w:lineRule="auto"/>
        <w:ind w:left="280" w:right="600"/>
        <w:rPr>
          <w:sz w:val="20"/>
          <w:szCs w:val="20"/>
        </w:rPr>
      </w:pPr>
      <w:r>
        <w:rPr>
          <w:rFonts w:ascii="Arial" w:eastAsia="Arial" w:hAnsi="Arial" w:cs="Arial"/>
          <w:sz w:val="17"/>
          <w:szCs w:val="17"/>
        </w:rPr>
        <w:t>Restricted Stock and Time-Vesting RSUs</w:t>
      </w:r>
    </w:p>
    <w:p w14:paraId="593E5B41" w14:textId="77777777" w:rsidR="00602264" w:rsidRDefault="00602264">
      <w:pPr>
        <w:spacing w:line="200" w:lineRule="exact"/>
        <w:rPr>
          <w:sz w:val="20"/>
          <w:szCs w:val="20"/>
        </w:rPr>
      </w:pPr>
    </w:p>
    <w:p w14:paraId="483FB2F7" w14:textId="77777777" w:rsidR="00602264" w:rsidRDefault="00602264">
      <w:pPr>
        <w:spacing w:line="200" w:lineRule="exact"/>
        <w:rPr>
          <w:sz w:val="20"/>
          <w:szCs w:val="20"/>
        </w:rPr>
      </w:pPr>
    </w:p>
    <w:p w14:paraId="4EC18C37" w14:textId="77777777" w:rsidR="00602264" w:rsidRDefault="00602264">
      <w:pPr>
        <w:spacing w:line="200" w:lineRule="exact"/>
        <w:rPr>
          <w:sz w:val="20"/>
          <w:szCs w:val="20"/>
        </w:rPr>
      </w:pPr>
    </w:p>
    <w:p w14:paraId="722CF5B1" w14:textId="77777777" w:rsidR="00602264" w:rsidRDefault="00602264">
      <w:pPr>
        <w:spacing w:line="200" w:lineRule="exact"/>
        <w:rPr>
          <w:sz w:val="20"/>
          <w:szCs w:val="20"/>
        </w:rPr>
      </w:pPr>
    </w:p>
    <w:p w14:paraId="41DA6DBA" w14:textId="77777777" w:rsidR="00602264" w:rsidRDefault="00602264">
      <w:pPr>
        <w:spacing w:line="200" w:lineRule="exact"/>
        <w:rPr>
          <w:sz w:val="20"/>
          <w:szCs w:val="20"/>
        </w:rPr>
      </w:pPr>
    </w:p>
    <w:p w14:paraId="73B05E18" w14:textId="77777777" w:rsidR="00602264" w:rsidRDefault="00602264">
      <w:pPr>
        <w:spacing w:line="200" w:lineRule="exact"/>
        <w:rPr>
          <w:sz w:val="20"/>
          <w:szCs w:val="20"/>
        </w:rPr>
      </w:pPr>
    </w:p>
    <w:p w14:paraId="5016C3A4" w14:textId="77777777" w:rsidR="00602264" w:rsidRDefault="00602264">
      <w:pPr>
        <w:spacing w:line="200" w:lineRule="exact"/>
        <w:rPr>
          <w:sz w:val="20"/>
          <w:szCs w:val="20"/>
        </w:rPr>
      </w:pPr>
    </w:p>
    <w:p w14:paraId="145C4D69" w14:textId="77777777" w:rsidR="00602264" w:rsidRDefault="00602264">
      <w:pPr>
        <w:spacing w:line="200" w:lineRule="exact"/>
        <w:rPr>
          <w:sz w:val="20"/>
          <w:szCs w:val="20"/>
        </w:rPr>
      </w:pPr>
    </w:p>
    <w:p w14:paraId="34127F06" w14:textId="77777777" w:rsidR="00602264" w:rsidRDefault="00602264">
      <w:pPr>
        <w:spacing w:line="200" w:lineRule="exact"/>
        <w:rPr>
          <w:sz w:val="20"/>
          <w:szCs w:val="20"/>
        </w:rPr>
      </w:pPr>
    </w:p>
    <w:p w14:paraId="449FE6C4" w14:textId="77777777" w:rsidR="00602264" w:rsidRDefault="00602264">
      <w:pPr>
        <w:spacing w:line="200" w:lineRule="exact"/>
        <w:rPr>
          <w:sz w:val="20"/>
          <w:szCs w:val="20"/>
        </w:rPr>
      </w:pPr>
    </w:p>
    <w:p w14:paraId="4564C206" w14:textId="77777777" w:rsidR="00602264" w:rsidRDefault="00602264">
      <w:pPr>
        <w:spacing w:line="200" w:lineRule="exact"/>
        <w:rPr>
          <w:sz w:val="20"/>
          <w:szCs w:val="20"/>
        </w:rPr>
      </w:pPr>
    </w:p>
    <w:p w14:paraId="45742B55" w14:textId="77777777" w:rsidR="00602264" w:rsidRDefault="00602264">
      <w:pPr>
        <w:spacing w:line="310" w:lineRule="exact"/>
        <w:rPr>
          <w:sz w:val="20"/>
          <w:szCs w:val="20"/>
        </w:rPr>
      </w:pPr>
    </w:p>
    <w:p w14:paraId="14AF3CD7" w14:textId="77777777" w:rsidR="00602264" w:rsidRDefault="007C0D60">
      <w:pPr>
        <w:spacing w:line="238" w:lineRule="auto"/>
        <w:ind w:left="280"/>
        <w:rPr>
          <w:sz w:val="20"/>
          <w:szCs w:val="20"/>
        </w:rPr>
      </w:pPr>
      <w:r>
        <w:rPr>
          <w:rFonts w:ascii="Arial" w:eastAsia="Arial" w:hAnsi="Arial" w:cs="Arial"/>
          <w:sz w:val="18"/>
          <w:szCs w:val="18"/>
        </w:rPr>
        <w:t>Performance-Vesting RSUs (applicable to four of our five continuing NEOs for 2020 and to all five of our NEOs for 2021)</w:t>
      </w:r>
    </w:p>
    <w:p w14:paraId="21BDB93B" w14:textId="77777777" w:rsidR="00602264" w:rsidRDefault="007C0D60">
      <w:pPr>
        <w:spacing w:line="20" w:lineRule="exact"/>
        <w:rPr>
          <w:sz w:val="20"/>
          <w:szCs w:val="20"/>
        </w:rPr>
      </w:pPr>
      <w:r>
        <w:rPr>
          <w:sz w:val="20"/>
          <w:szCs w:val="20"/>
        </w:rPr>
        <w:br w:type="column"/>
      </w:r>
    </w:p>
    <w:p w14:paraId="0677DDF6" w14:textId="77777777" w:rsidR="00602264" w:rsidRDefault="00602264">
      <w:pPr>
        <w:spacing w:line="200" w:lineRule="exact"/>
        <w:rPr>
          <w:sz w:val="20"/>
          <w:szCs w:val="20"/>
        </w:rPr>
      </w:pPr>
    </w:p>
    <w:p w14:paraId="3F8ACB75" w14:textId="77777777" w:rsidR="00602264" w:rsidRDefault="00602264">
      <w:pPr>
        <w:spacing w:line="311" w:lineRule="exact"/>
        <w:rPr>
          <w:sz w:val="20"/>
          <w:szCs w:val="20"/>
        </w:rPr>
      </w:pPr>
    </w:p>
    <w:p w14:paraId="4AAC1DF9" w14:textId="77777777" w:rsidR="00602264" w:rsidRDefault="00602264">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4100"/>
        <w:gridCol w:w="3940"/>
      </w:tblGrid>
      <w:tr w:rsidR="00602264" w14:paraId="4CB48932" w14:textId="77777777">
        <w:trPr>
          <w:trHeight w:val="283"/>
        </w:trPr>
        <w:tc>
          <w:tcPr>
            <w:tcW w:w="4100" w:type="dxa"/>
            <w:tcBorders>
              <w:left w:val="single" w:sz="8" w:space="0" w:color="333333"/>
              <w:right w:val="single" w:sz="8" w:space="0" w:color="333333"/>
            </w:tcBorders>
            <w:shd w:val="clear" w:color="auto" w:fill="333333"/>
            <w:vAlign w:val="bottom"/>
          </w:tcPr>
          <w:p w14:paraId="4806A476" w14:textId="77777777" w:rsidR="00602264" w:rsidRDefault="007C0D60">
            <w:pPr>
              <w:ind w:left="120"/>
              <w:rPr>
                <w:sz w:val="20"/>
                <w:szCs w:val="20"/>
              </w:rPr>
            </w:pPr>
            <w:r>
              <w:rPr>
                <w:rFonts w:ascii="Arial" w:eastAsia="Arial" w:hAnsi="Arial" w:cs="Arial"/>
                <w:b/>
                <w:bCs/>
                <w:color w:val="FFFFFF"/>
                <w:sz w:val="16"/>
                <w:szCs w:val="16"/>
              </w:rPr>
              <w:t>Characteristics</w:t>
            </w:r>
          </w:p>
        </w:tc>
        <w:tc>
          <w:tcPr>
            <w:tcW w:w="3940" w:type="dxa"/>
            <w:shd w:val="clear" w:color="auto" w:fill="333333"/>
            <w:vAlign w:val="bottom"/>
          </w:tcPr>
          <w:p w14:paraId="41E015E3" w14:textId="77777777" w:rsidR="00602264" w:rsidRDefault="007C0D60">
            <w:pPr>
              <w:ind w:left="80"/>
              <w:rPr>
                <w:sz w:val="20"/>
                <w:szCs w:val="20"/>
              </w:rPr>
            </w:pPr>
            <w:r>
              <w:rPr>
                <w:rFonts w:ascii="Arial" w:eastAsia="Arial" w:hAnsi="Arial" w:cs="Arial"/>
                <w:b/>
                <w:bCs/>
                <w:color w:val="FFFFFF"/>
                <w:sz w:val="16"/>
                <w:szCs w:val="16"/>
              </w:rPr>
              <w:t>Purpose</w:t>
            </w:r>
          </w:p>
        </w:tc>
      </w:tr>
      <w:tr w:rsidR="00602264" w14:paraId="21CC02E4" w14:textId="77777777">
        <w:trPr>
          <w:trHeight w:val="269"/>
        </w:trPr>
        <w:tc>
          <w:tcPr>
            <w:tcW w:w="4100" w:type="dxa"/>
            <w:tcBorders>
              <w:left w:val="single" w:sz="8" w:space="0" w:color="E5E5E5"/>
              <w:right w:val="single" w:sz="8" w:space="0" w:color="E5E5E5"/>
            </w:tcBorders>
            <w:shd w:val="clear" w:color="auto" w:fill="E5E5E5"/>
            <w:vAlign w:val="bottom"/>
          </w:tcPr>
          <w:p w14:paraId="450013F0" w14:textId="77777777" w:rsidR="00602264" w:rsidRDefault="007C0D60">
            <w:pPr>
              <w:ind w:left="120"/>
              <w:rPr>
                <w:sz w:val="20"/>
                <w:szCs w:val="20"/>
              </w:rPr>
            </w:pPr>
            <w:r>
              <w:rPr>
                <w:rFonts w:ascii="Arial" w:eastAsia="Arial" w:hAnsi="Arial" w:cs="Arial"/>
                <w:sz w:val="18"/>
                <w:szCs w:val="18"/>
              </w:rPr>
              <w:t>This component (up to 12%, 20% or 30% of</w:t>
            </w:r>
          </w:p>
        </w:tc>
        <w:tc>
          <w:tcPr>
            <w:tcW w:w="3940" w:type="dxa"/>
            <w:shd w:val="clear" w:color="auto" w:fill="E5E5E5"/>
            <w:vAlign w:val="bottom"/>
          </w:tcPr>
          <w:p w14:paraId="2F09B0AF" w14:textId="77777777" w:rsidR="00602264" w:rsidRDefault="007C0D60">
            <w:pPr>
              <w:ind w:left="80"/>
              <w:rPr>
                <w:sz w:val="20"/>
                <w:szCs w:val="20"/>
              </w:rPr>
            </w:pPr>
            <w:r>
              <w:rPr>
                <w:rFonts w:ascii="Arial" w:eastAsia="Arial" w:hAnsi="Arial" w:cs="Arial"/>
                <w:sz w:val="18"/>
                <w:szCs w:val="18"/>
              </w:rPr>
              <w:t>The discretionary bonus element is designed</w:t>
            </w:r>
          </w:p>
        </w:tc>
      </w:tr>
      <w:tr w:rsidR="00602264" w14:paraId="131BEB41" w14:textId="77777777">
        <w:trPr>
          <w:trHeight w:val="203"/>
        </w:trPr>
        <w:tc>
          <w:tcPr>
            <w:tcW w:w="4100" w:type="dxa"/>
            <w:tcBorders>
              <w:left w:val="single" w:sz="8" w:space="0" w:color="E5E5E5"/>
              <w:right w:val="single" w:sz="8" w:space="0" w:color="E5E5E5"/>
            </w:tcBorders>
            <w:shd w:val="clear" w:color="auto" w:fill="E5E5E5"/>
            <w:vAlign w:val="bottom"/>
          </w:tcPr>
          <w:p w14:paraId="2A97AC16" w14:textId="77777777" w:rsidR="00602264" w:rsidRDefault="007C0D60">
            <w:pPr>
              <w:spacing w:line="202" w:lineRule="exact"/>
              <w:ind w:left="120"/>
              <w:rPr>
                <w:sz w:val="20"/>
                <w:szCs w:val="20"/>
              </w:rPr>
            </w:pPr>
            <w:r>
              <w:rPr>
                <w:rFonts w:ascii="Arial" w:eastAsia="Arial" w:hAnsi="Arial" w:cs="Arial"/>
                <w:sz w:val="18"/>
                <w:szCs w:val="18"/>
              </w:rPr>
              <w:t>base salary, depending on the officer) is</w:t>
            </w:r>
          </w:p>
        </w:tc>
        <w:tc>
          <w:tcPr>
            <w:tcW w:w="3940" w:type="dxa"/>
            <w:shd w:val="clear" w:color="auto" w:fill="E5E5E5"/>
            <w:vAlign w:val="bottom"/>
          </w:tcPr>
          <w:p w14:paraId="17B197DE" w14:textId="77777777" w:rsidR="00602264" w:rsidRDefault="007C0D60">
            <w:pPr>
              <w:spacing w:line="202" w:lineRule="exact"/>
              <w:ind w:left="80"/>
              <w:rPr>
                <w:sz w:val="20"/>
                <w:szCs w:val="20"/>
              </w:rPr>
            </w:pPr>
            <w:r>
              <w:rPr>
                <w:rFonts w:ascii="Arial" w:eastAsia="Arial" w:hAnsi="Arial" w:cs="Arial"/>
                <w:sz w:val="18"/>
                <w:szCs w:val="18"/>
              </w:rPr>
              <w:t>to encourage our executives to meet their</w:t>
            </w:r>
          </w:p>
        </w:tc>
      </w:tr>
      <w:tr w:rsidR="00602264" w14:paraId="1C063C85" w14:textId="77777777">
        <w:trPr>
          <w:trHeight w:val="203"/>
        </w:trPr>
        <w:tc>
          <w:tcPr>
            <w:tcW w:w="4100" w:type="dxa"/>
            <w:tcBorders>
              <w:left w:val="single" w:sz="8" w:space="0" w:color="E5E5E5"/>
              <w:right w:val="single" w:sz="8" w:space="0" w:color="E5E5E5"/>
            </w:tcBorders>
            <w:shd w:val="clear" w:color="auto" w:fill="E5E5E5"/>
            <w:vAlign w:val="bottom"/>
          </w:tcPr>
          <w:p w14:paraId="311CDAA8" w14:textId="77777777" w:rsidR="00602264" w:rsidRDefault="007C0D60">
            <w:pPr>
              <w:spacing w:line="202" w:lineRule="exact"/>
              <w:ind w:left="120"/>
              <w:rPr>
                <w:sz w:val="20"/>
                <w:szCs w:val="20"/>
              </w:rPr>
            </w:pPr>
            <w:r>
              <w:rPr>
                <w:rFonts w:ascii="Arial" w:eastAsia="Arial" w:hAnsi="Arial" w:cs="Arial"/>
                <w:sz w:val="18"/>
                <w:szCs w:val="18"/>
              </w:rPr>
              <w:t>discretionary and based on each executive’s</w:t>
            </w:r>
          </w:p>
        </w:tc>
        <w:tc>
          <w:tcPr>
            <w:tcW w:w="3940" w:type="dxa"/>
            <w:shd w:val="clear" w:color="auto" w:fill="E5E5E5"/>
            <w:vAlign w:val="bottom"/>
          </w:tcPr>
          <w:p w14:paraId="3AFD21CB" w14:textId="77777777" w:rsidR="00602264" w:rsidRDefault="007C0D60">
            <w:pPr>
              <w:spacing w:line="202" w:lineRule="exact"/>
              <w:ind w:left="80"/>
              <w:rPr>
                <w:sz w:val="20"/>
                <w:szCs w:val="20"/>
              </w:rPr>
            </w:pPr>
            <w:r>
              <w:rPr>
                <w:rFonts w:ascii="Arial" w:eastAsia="Arial" w:hAnsi="Arial" w:cs="Arial"/>
                <w:sz w:val="18"/>
                <w:szCs w:val="18"/>
              </w:rPr>
              <w:t>enumerated non-financial goals, such as risk</w:t>
            </w:r>
          </w:p>
        </w:tc>
      </w:tr>
      <w:tr w:rsidR="00602264" w14:paraId="24CE581C" w14:textId="77777777">
        <w:trPr>
          <w:trHeight w:val="203"/>
        </w:trPr>
        <w:tc>
          <w:tcPr>
            <w:tcW w:w="4100" w:type="dxa"/>
            <w:tcBorders>
              <w:left w:val="single" w:sz="8" w:space="0" w:color="E5E5E5"/>
              <w:right w:val="single" w:sz="8" w:space="0" w:color="E5E5E5"/>
            </w:tcBorders>
            <w:shd w:val="clear" w:color="auto" w:fill="E5E5E5"/>
            <w:vAlign w:val="bottom"/>
          </w:tcPr>
          <w:p w14:paraId="364C70A4" w14:textId="77777777" w:rsidR="00602264" w:rsidRDefault="007C0D60">
            <w:pPr>
              <w:spacing w:line="202" w:lineRule="exact"/>
              <w:ind w:left="120"/>
              <w:rPr>
                <w:sz w:val="20"/>
                <w:szCs w:val="20"/>
              </w:rPr>
            </w:pPr>
            <w:r>
              <w:rPr>
                <w:rFonts w:ascii="Arial" w:eastAsia="Arial" w:hAnsi="Arial" w:cs="Arial"/>
                <w:sz w:val="18"/>
                <w:szCs w:val="18"/>
              </w:rPr>
              <w:t>individual performance as a senior manager of</w:t>
            </w:r>
          </w:p>
        </w:tc>
        <w:tc>
          <w:tcPr>
            <w:tcW w:w="3940" w:type="dxa"/>
            <w:shd w:val="clear" w:color="auto" w:fill="E5E5E5"/>
            <w:vAlign w:val="bottom"/>
          </w:tcPr>
          <w:p w14:paraId="2D8A1181" w14:textId="77777777" w:rsidR="00602264" w:rsidRDefault="007C0D60">
            <w:pPr>
              <w:spacing w:line="202" w:lineRule="exact"/>
              <w:ind w:left="80"/>
              <w:rPr>
                <w:sz w:val="20"/>
                <w:szCs w:val="20"/>
              </w:rPr>
            </w:pPr>
            <w:r>
              <w:rPr>
                <w:rFonts w:ascii="Arial" w:eastAsia="Arial" w:hAnsi="Arial" w:cs="Arial"/>
                <w:sz w:val="18"/>
                <w:szCs w:val="18"/>
              </w:rPr>
              <w:t>management, customer retention, staff</w:t>
            </w:r>
          </w:p>
        </w:tc>
      </w:tr>
      <w:tr w:rsidR="00602264" w14:paraId="2CE69C62" w14:textId="77777777">
        <w:trPr>
          <w:trHeight w:val="203"/>
        </w:trPr>
        <w:tc>
          <w:tcPr>
            <w:tcW w:w="4100" w:type="dxa"/>
            <w:tcBorders>
              <w:left w:val="single" w:sz="8" w:space="0" w:color="E5E5E5"/>
              <w:right w:val="single" w:sz="8" w:space="0" w:color="E5E5E5"/>
            </w:tcBorders>
            <w:shd w:val="clear" w:color="auto" w:fill="E5E5E5"/>
            <w:vAlign w:val="bottom"/>
          </w:tcPr>
          <w:p w14:paraId="1B16E046" w14:textId="77777777" w:rsidR="00602264" w:rsidRDefault="007C0D60">
            <w:pPr>
              <w:spacing w:line="202" w:lineRule="exact"/>
              <w:ind w:left="120"/>
              <w:rPr>
                <w:sz w:val="20"/>
                <w:szCs w:val="20"/>
              </w:rPr>
            </w:pPr>
            <w:r>
              <w:rPr>
                <w:rFonts w:ascii="Arial" w:eastAsia="Arial" w:hAnsi="Arial" w:cs="Arial"/>
                <w:sz w:val="18"/>
                <w:szCs w:val="18"/>
              </w:rPr>
              <w:t>CVB Financial Corp. and/or Citizens Business</w:t>
            </w:r>
          </w:p>
        </w:tc>
        <w:tc>
          <w:tcPr>
            <w:tcW w:w="3940" w:type="dxa"/>
            <w:shd w:val="clear" w:color="auto" w:fill="E5E5E5"/>
            <w:vAlign w:val="bottom"/>
          </w:tcPr>
          <w:p w14:paraId="57A69673" w14:textId="77777777" w:rsidR="00602264" w:rsidRDefault="007C0D60">
            <w:pPr>
              <w:spacing w:line="202" w:lineRule="exact"/>
              <w:ind w:left="80"/>
              <w:rPr>
                <w:sz w:val="20"/>
                <w:szCs w:val="20"/>
              </w:rPr>
            </w:pPr>
            <w:r>
              <w:rPr>
                <w:rFonts w:ascii="Arial" w:eastAsia="Arial" w:hAnsi="Arial" w:cs="Arial"/>
                <w:sz w:val="18"/>
                <w:szCs w:val="18"/>
              </w:rPr>
              <w:t>recruitment and retention, and support for</w:t>
            </w:r>
          </w:p>
        </w:tc>
      </w:tr>
      <w:tr w:rsidR="00602264" w14:paraId="6F1C3568" w14:textId="77777777">
        <w:trPr>
          <w:trHeight w:val="203"/>
        </w:trPr>
        <w:tc>
          <w:tcPr>
            <w:tcW w:w="4100" w:type="dxa"/>
            <w:tcBorders>
              <w:left w:val="single" w:sz="8" w:space="0" w:color="E5E5E5"/>
              <w:right w:val="single" w:sz="8" w:space="0" w:color="E5E5E5"/>
            </w:tcBorders>
            <w:shd w:val="clear" w:color="auto" w:fill="E5E5E5"/>
            <w:vAlign w:val="bottom"/>
          </w:tcPr>
          <w:p w14:paraId="260A36F1" w14:textId="77777777" w:rsidR="00602264" w:rsidRDefault="007C0D60">
            <w:pPr>
              <w:spacing w:line="202" w:lineRule="exact"/>
              <w:ind w:left="120"/>
              <w:rPr>
                <w:sz w:val="20"/>
                <w:szCs w:val="20"/>
              </w:rPr>
            </w:pPr>
            <w:r>
              <w:rPr>
                <w:rFonts w:ascii="Arial" w:eastAsia="Arial" w:hAnsi="Arial" w:cs="Arial"/>
                <w:sz w:val="18"/>
                <w:szCs w:val="18"/>
              </w:rPr>
              <w:t>Bank.</w:t>
            </w:r>
          </w:p>
        </w:tc>
        <w:tc>
          <w:tcPr>
            <w:tcW w:w="3940" w:type="dxa"/>
            <w:shd w:val="clear" w:color="auto" w:fill="E5E5E5"/>
            <w:vAlign w:val="bottom"/>
          </w:tcPr>
          <w:p w14:paraId="70EA7F22" w14:textId="77777777" w:rsidR="00602264" w:rsidRDefault="007C0D60">
            <w:pPr>
              <w:spacing w:line="202" w:lineRule="exact"/>
              <w:ind w:left="80"/>
              <w:rPr>
                <w:sz w:val="20"/>
                <w:szCs w:val="20"/>
              </w:rPr>
            </w:pPr>
            <w:r>
              <w:rPr>
                <w:rFonts w:ascii="Arial" w:eastAsia="Arial" w:hAnsi="Arial" w:cs="Arial"/>
                <w:sz w:val="18"/>
                <w:szCs w:val="18"/>
              </w:rPr>
              <w:t>other divisions. This component incentivizes</w:t>
            </w:r>
          </w:p>
        </w:tc>
      </w:tr>
      <w:tr w:rsidR="00602264" w14:paraId="2E22EE82" w14:textId="77777777">
        <w:trPr>
          <w:trHeight w:val="203"/>
        </w:trPr>
        <w:tc>
          <w:tcPr>
            <w:tcW w:w="4100" w:type="dxa"/>
            <w:tcBorders>
              <w:left w:val="single" w:sz="8" w:space="0" w:color="E5E5E5"/>
              <w:right w:val="single" w:sz="8" w:space="0" w:color="E5E5E5"/>
            </w:tcBorders>
            <w:shd w:val="clear" w:color="auto" w:fill="E5E5E5"/>
            <w:vAlign w:val="bottom"/>
          </w:tcPr>
          <w:p w14:paraId="2839D2F0" w14:textId="77777777" w:rsidR="00602264" w:rsidRDefault="007C0D60">
            <w:pPr>
              <w:spacing w:line="202" w:lineRule="exact"/>
              <w:ind w:left="120"/>
              <w:rPr>
                <w:sz w:val="20"/>
                <w:szCs w:val="20"/>
              </w:rPr>
            </w:pPr>
            <w:r>
              <w:rPr>
                <w:rFonts w:ascii="Arial" w:eastAsia="Arial" w:hAnsi="Arial" w:cs="Arial"/>
                <w:sz w:val="18"/>
                <w:szCs w:val="18"/>
              </w:rPr>
              <w:t>The evaluation criteria are tailored to each</w:t>
            </w:r>
          </w:p>
        </w:tc>
        <w:tc>
          <w:tcPr>
            <w:tcW w:w="3940" w:type="dxa"/>
            <w:shd w:val="clear" w:color="auto" w:fill="E5E5E5"/>
            <w:vAlign w:val="bottom"/>
          </w:tcPr>
          <w:p w14:paraId="4D5E1A47" w14:textId="77777777" w:rsidR="00602264" w:rsidRDefault="007C0D60">
            <w:pPr>
              <w:spacing w:line="202" w:lineRule="exact"/>
              <w:ind w:left="80"/>
              <w:rPr>
                <w:sz w:val="20"/>
                <w:szCs w:val="20"/>
              </w:rPr>
            </w:pPr>
            <w:r>
              <w:rPr>
                <w:rFonts w:ascii="Arial" w:eastAsia="Arial" w:hAnsi="Arial" w:cs="Arial"/>
                <w:sz w:val="18"/>
                <w:szCs w:val="18"/>
              </w:rPr>
              <w:t>teamwork and the achievement of</w:t>
            </w:r>
          </w:p>
        </w:tc>
      </w:tr>
      <w:tr w:rsidR="00602264" w14:paraId="711FC6B8" w14:textId="77777777">
        <w:trPr>
          <w:trHeight w:val="203"/>
        </w:trPr>
        <w:tc>
          <w:tcPr>
            <w:tcW w:w="4100" w:type="dxa"/>
            <w:tcBorders>
              <w:left w:val="single" w:sz="8" w:space="0" w:color="E5E5E5"/>
              <w:right w:val="single" w:sz="8" w:space="0" w:color="E5E5E5"/>
            </w:tcBorders>
            <w:shd w:val="clear" w:color="auto" w:fill="E5E5E5"/>
            <w:vAlign w:val="bottom"/>
          </w:tcPr>
          <w:p w14:paraId="0D24CD77" w14:textId="77777777" w:rsidR="00602264" w:rsidRDefault="007C0D60">
            <w:pPr>
              <w:spacing w:line="202" w:lineRule="exact"/>
              <w:ind w:left="120"/>
              <w:rPr>
                <w:sz w:val="20"/>
                <w:szCs w:val="20"/>
              </w:rPr>
            </w:pPr>
            <w:r>
              <w:rPr>
                <w:rFonts w:ascii="Arial" w:eastAsia="Arial" w:hAnsi="Arial" w:cs="Arial"/>
                <w:sz w:val="18"/>
                <w:szCs w:val="18"/>
              </w:rPr>
              <w:t>executive’s areas of responsibility.</w:t>
            </w:r>
          </w:p>
        </w:tc>
        <w:tc>
          <w:tcPr>
            <w:tcW w:w="3940" w:type="dxa"/>
            <w:shd w:val="clear" w:color="auto" w:fill="E5E5E5"/>
            <w:vAlign w:val="bottom"/>
          </w:tcPr>
          <w:p w14:paraId="57EB18B5" w14:textId="77777777" w:rsidR="00602264" w:rsidRDefault="007C0D60">
            <w:pPr>
              <w:spacing w:line="202" w:lineRule="exact"/>
              <w:ind w:left="80"/>
              <w:rPr>
                <w:sz w:val="20"/>
                <w:szCs w:val="20"/>
              </w:rPr>
            </w:pPr>
            <w:r>
              <w:rPr>
                <w:rFonts w:ascii="Arial" w:eastAsia="Arial" w:hAnsi="Arial" w:cs="Arial"/>
                <w:sz w:val="18"/>
                <w:szCs w:val="18"/>
              </w:rPr>
              <w:t>non-metrics-based objectives that are critical</w:t>
            </w:r>
          </w:p>
        </w:tc>
      </w:tr>
      <w:tr w:rsidR="00602264" w14:paraId="70E2CCD2" w14:textId="77777777">
        <w:trPr>
          <w:trHeight w:val="237"/>
        </w:trPr>
        <w:tc>
          <w:tcPr>
            <w:tcW w:w="4100" w:type="dxa"/>
            <w:tcBorders>
              <w:left w:val="single" w:sz="8" w:space="0" w:color="E5E5E5"/>
              <w:bottom w:val="single" w:sz="8" w:space="0" w:color="E5E5E5"/>
              <w:right w:val="single" w:sz="8" w:space="0" w:color="E5E5E5"/>
            </w:tcBorders>
            <w:shd w:val="clear" w:color="auto" w:fill="E5E5E5"/>
            <w:vAlign w:val="bottom"/>
          </w:tcPr>
          <w:p w14:paraId="6B17816B" w14:textId="77777777" w:rsidR="00602264" w:rsidRDefault="00602264">
            <w:pPr>
              <w:rPr>
                <w:sz w:val="20"/>
                <w:szCs w:val="20"/>
              </w:rPr>
            </w:pPr>
          </w:p>
        </w:tc>
        <w:tc>
          <w:tcPr>
            <w:tcW w:w="3940" w:type="dxa"/>
            <w:tcBorders>
              <w:bottom w:val="single" w:sz="8" w:space="0" w:color="E5E5E5"/>
            </w:tcBorders>
            <w:shd w:val="clear" w:color="auto" w:fill="E5E5E5"/>
            <w:vAlign w:val="bottom"/>
          </w:tcPr>
          <w:p w14:paraId="7FCCDA62" w14:textId="77777777" w:rsidR="00602264" w:rsidRDefault="007C0D60">
            <w:pPr>
              <w:ind w:left="80"/>
              <w:rPr>
                <w:sz w:val="20"/>
                <w:szCs w:val="20"/>
              </w:rPr>
            </w:pPr>
            <w:r>
              <w:rPr>
                <w:rFonts w:ascii="Arial" w:eastAsia="Arial" w:hAnsi="Arial" w:cs="Arial"/>
                <w:sz w:val="18"/>
                <w:szCs w:val="18"/>
              </w:rPr>
              <w:t>for our overall success.</w:t>
            </w:r>
          </w:p>
        </w:tc>
      </w:tr>
      <w:tr w:rsidR="00602264" w14:paraId="62A0259C" w14:textId="77777777">
        <w:trPr>
          <w:trHeight w:val="269"/>
        </w:trPr>
        <w:tc>
          <w:tcPr>
            <w:tcW w:w="4100" w:type="dxa"/>
            <w:tcBorders>
              <w:left w:val="single" w:sz="8" w:space="0" w:color="E5E5E5"/>
              <w:right w:val="single" w:sz="8" w:space="0" w:color="E5E5E5"/>
            </w:tcBorders>
            <w:vAlign w:val="bottom"/>
          </w:tcPr>
          <w:p w14:paraId="47D891CB" w14:textId="77777777" w:rsidR="00602264" w:rsidRDefault="007C0D60">
            <w:pPr>
              <w:ind w:left="120"/>
              <w:rPr>
                <w:sz w:val="20"/>
                <w:szCs w:val="20"/>
              </w:rPr>
            </w:pPr>
            <w:r>
              <w:rPr>
                <w:rFonts w:ascii="Arial" w:eastAsia="Arial" w:hAnsi="Arial" w:cs="Arial"/>
                <w:sz w:val="18"/>
                <w:szCs w:val="18"/>
              </w:rPr>
              <w:t>Awarded from time to time to selected officers,</w:t>
            </w:r>
          </w:p>
        </w:tc>
        <w:tc>
          <w:tcPr>
            <w:tcW w:w="3940" w:type="dxa"/>
            <w:vAlign w:val="bottom"/>
          </w:tcPr>
          <w:p w14:paraId="5A5DFC2D" w14:textId="77777777" w:rsidR="00602264" w:rsidRDefault="007C0D60">
            <w:pPr>
              <w:ind w:left="80"/>
              <w:rPr>
                <w:sz w:val="20"/>
                <w:szCs w:val="20"/>
              </w:rPr>
            </w:pPr>
            <w:r>
              <w:rPr>
                <w:rFonts w:ascii="Arial" w:eastAsia="Arial" w:hAnsi="Arial" w:cs="Arial"/>
                <w:sz w:val="18"/>
                <w:szCs w:val="18"/>
              </w:rPr>
              <w:t>Restricted stock and time-vesting RSUs link</w:t>
            </w:r>
          </w:p>
        </w:tc>
      </w:tr>
      <w:tr w:rsidR="00602264" w14:paraId="31CD6464" w14:textId="77777777">
        <w:trPr>
          <w:trHeight w:val="203"/>
        </w:trPr>
        <w:tc>
          <w:tcPr>
            <w:tcW w:w="4100" w:type="dxa"/>
            <w:tcBorders>
              <w:left w:val="single" w:sz="8" w:space="0" w:color="E5E5E5"/>
              <w:right w:val="single" w:sz="8" w:space="0" w:color="E5E5E5"/>
            </w:tcBorders>
            <w:vAlign w:val="bottom"/>
          </w:tcPr>
          <w:p w14:paraId="34CFB4A7" w14:textId="77777777" w:rsidR="00602264" w:rsidRDefault="007C0D60">
            <w:pPr>
              <w:spacing w:line="202" w:lineRule="exact"/>
              <w:ind w:left="120"/>
              <w:rPr>
                <w:sz w:val="20"/>
                <w:szCs w:val="20"/>
              </w:rPr>
            </w:pPr>
            <w:r>
              <w:rPr>
                <w:rFonts w:ascii="Arial" w:eastAsia="Arial" w:hAnsi="Arial" w:cs="Arial"/>
                <w:sz w:val="18"/>
                <w:szCs w:val="18"/>
              </w:rPr>
              <w:t>including our NEOs, based on position and</w:t>
            </w:r>
          </w:p>
        </w:tc>
        <w:tc>
          <w:tcPr>
            <w:tcW w:w="3940" w:type="dxa"/>
            <w:vAlign w:val="bottom"/>
          </w:tcPr>
          <w:p w14:paraId="1F52427C" w14:textId="77777777" w:rsidR="00602264" w:rsidRDefault="007C0D60">
            <w:pPr>
              <w:spacing w:line="202" w:lineRule="exact"/>
              <w:ind w:left="80"/>
              <w:rPr>
                <w:sz w:val="20"/>
                <w:szCs w:val="20"/>
              </w:rPr>
            </w:pPr>
            <w:r>
              <w:rPr>
                <w:rFonts w:ascii="Arial" w:eastAsia="Arial" w:hAnsi="Arial" w:cs="Arial"/>
                <w:sz w:val="18"/>
                <w:szCs w:val="18"/>
              </w:rPr>
              <w:t>the interests of recipients to those of our</w:t>
            </w:r>
          </w:p>
        </w:tc>
      </w:tr>
      <w:tr w:rsidR="00602264" w14:paraId="1A57D3DF" w14:textId="77777777">
        <w:trPr>
          <w:trHeight w:val="203"/>
        </w:trPr>
        <w:tc>
          <w:tcPr>
            <w:tcW w:w="4100" w:type="dxa"/>
            <w:tcBorders>
              <w:left w:val="single" w:sz="8" w:space="0" w:color="E5E5E5"/>
              <w:right w:val="single" w:sz="8" w:space="0" w:color="E5E5E5"/>
            </w:tcBorders>
            <w:vAlign w:val="bottom"/>
          </w:tcPr>
          <w:p w14:paraId="2F9125E6" w14:textId="77777777" w:rsidR="00602264" w:rsidRDefault="007C0D60">
            <w:pPr>
              <w:spacing w:line="202" w:lineRule="exact"/>
              <w:ind w:left="120"/>
              <w:rPr>
                <w:sz w:val="20"/>
                <w:szCs w:val="20"/>
              </w:rPr>
            </w:pPr>
            <w:r>
              <w:rPr>
                <w:rFonts w:ascii="Arial" w:eastAsia="Arial" w:hAnsi="Arial" w:cs="Arial"/>
                <w:sz w:val="18"/>
                <w:szCs w:val="18"/>
              </w:rPr>
              <w:t>performance. Our grants of restricted stock and</w:t>
            </w:r>
          </w:p>
        </w:tc>
        <w:tc>
          <w:tcPr>
            <w:tcW w:w="3940" w:type="dxa"/>
            <w:vAlign w:val="bottom"/>
          </w:tcPr>
          <w:p w14:paraId="6E67ACA9" w14:textId="77777777" w:rsidR="00602264" w:rsidRDefault="007C0D60">
            <w:pPr>
              <w:spacing w:line="202" w:lineRule="exact"/>
              <w:ind w:left="80"/>
              <w:rPr>
                <w:sz w:val="20"/>
                <w:szCs w:val="20"/>
              </w:rPr>
            </w:pPr>
            <w:r>
              <w:rPr>
                <w:rFonts w:ascii="Arial" w:eastAsia="Arial" w:hAnsi="Arial" w:cs="Arial"/>
                <w:sz w:val="18"/>
                <w:szCs w:val="18"/>
              </w:rPr>
              <w:t>shareholders, by focusing on the long-term</w:t>
            </w:r>
          </w:p>
        </w:tc>
      </w:tr>
      <w:tr w:rsidR="00602264" w14:paraId="772CAD25" w14:textId="77777777">
        <w:trPr>
          <w:trHeight w:val="202"/>
        </w:trPr>
        <w:tc>
          <w:tcPr>
            <w:tcW w:w="4100" w:type="dxa"/>
            <w:tcBorders>
              <w:left w:val="single" w:sz="8" w:space="0" w:color="E5E5E5"/>
              <w:right w:val="single" w:sz="8" w:space="0" w:color="E5E5E5"/>
            </w:tcBorders>
            <w:vAlign w:val="bottom"/>
          </w:tcPr>
          <w:p w14:paraId="3667CAE2" w14:textId="77777777" w:rsidR="00602264" w:rsidRDefault="007C0D60">
            <w:pPr>
              <w:spacing w:line="202" w:lineRule="exact"/>
              <w:ind w:left="120"/>
              <w:rPr>
                <w:sz w:val="20"/>
                <w:szCs w:val="20"/>
              </w:rPr>
            </w:pPr>
            <w:r>
              <w:rPr>
                <w:rFonts w:ascii="Arial" w:eastAsia="Arial" w:hAnsi="Arial" w:cs="Arial"/>
                <w:sz w:val="18"/>
                <w:szCs w:val="18"/>
              </w:rPr>
              <w:t>time-vesting RSUs are subject to time-based</w:t>
            </w:r>
          </w:p>
        </w:tc>
        <w:tc>
          <w:tcPr>
            <w:tcW w:w="3940" w:type="dxa"/>
            <w:vAlign w:val="bottom"/>
          </w:tcPr>
          <w:p w14:paraId="46DF14C5" w14:textId="77777777" w:rsidR="00602264" w:rsidRDefault="007C0D60">
            <w:pPr>
              <w:spacing w:line="202" w:lineRule="exact"/>
              <w:ind w:left="80"/>
              <w:rPr>
                <w:sz w:val="20"/>
                <w:szCs w:val="20"/>
              </w:rPr>
            </w:pPr>
            <w:r>
              <w:rPr>
                <w:rFonts w:ascii="Arial" w:eastAsia="Arial" w:hAnsi="Arial" w:cs="Arial"/>
                <w:sz w:val="18"/>
                <w:szCs w:val="18"/>
              </w:rPr>
              <w:t>value of CVB Financial Corp.’s stock, and</w:t>
            </w:r>
          </w:p>
        </w:tc>
      </w:tr>
      <w:tr w:rsidR="00602264" w14:paraId="452E66FE" w14:textId="77777777">
        <w:trPr>
          <w:trHeight w:val="203"/>
        </w:trPr>
        <w:tc>
          <w:tcPr>
            <w:tcW w:w="4100" w:type="dxa"/>
            <w:tcBorders>
              <w:left w:val="single" w:sz="8" w:space="0" w:color="E5E5E5"/>
              <w:right w:val="single" w:sz="8" w:space="0" w:color="E5E5E5"/>
            </w:tcBorders>
            <w:vAlign w:val="bottom"/>
          </w:tcPr>
          <w:p w14:paraId="07FB4DA5" w14:textId="77777777" w:rsidR="00602264" w:rsidRDefault="007C0D60">
            <w:pPr>
              <w:spacing w:line="202" w:lineRule="exact"/>
              <w:ind w:left="120"/>
              <w:rPr>
                <w:sz w:val="20"/>
                <w:szCs w:val="20"/>
              </w:rPr>
            </w:pPr>
            <w:r>
              <w:rPr>
                <w:rFonts w:ascii="Arial" w:eastAsia="Arial" w:hAnsi="Arial" w:cs="Arial"/>
                <w:sz w:val="18"/>
                <w:szCs w:val="18"/>
              </w:rPr>
              <w:t>vesting requirements. Recipients of awards of</w:t>
            </w:r>
          </w:p>
        </w:tc>
        <w:tc>
          <w:tcPr>
            <w:tcW w:w="3940" w:type="dxa"/>
            <w:vAlign w:val="bottom"/>
          </w:tcPr>
          <w:p w14:paraId="4EDE6751" w14:textId="77777777" w:rsidR="00602264" w:rsidRDefault="007C0D60">
            <w:pPr>
              <w:spacing w:line="202" w:lineRule="exact"/>
              <w:ind w:left="80"/>
              <w:rPr>
                <w:sz w:val="20"/>
                <w:szCs w:val="20"/>
              </w:rPr>
            </w:pPr>
            <w:r>
              <w:rPr>
                <w:rFonts w:ascii="Arial" w:eastAsia="Arial" w:hAnsi="Arial" w:cs="Arial"/>
                <w:sz w:val="18"/>
                <w:szCs w:val="18"/>
              </w:rPr>
              <w:t>have less dilution to our shareholders</w:t>
            </w:r>
          </w:p>
        </w:tc>
      </w:tr>
      <w:tr w:rsidR="00602264" w14:paraId="5985117B" w14:textId="77777777">
        <w:trPr>
          <w:trHeight w:val="203"/>
        </w:trPr>
        <w:tc>
          <w:tcPr>
            <w:tcW w:w="4100" w:type="dxa"/>
            <w:tcBorders>
              <w:left w:val="single" w:sz="8" w:space="0" w:color="E5E5E5"/>
              <w:right w:val="single" w:sz="8" w:space="0" w:color="E5E5E5"/>
            </w:tcBorders>
            <w:vAlign w:val="bottom"/>
          </w:tcPr>
          <w:p w14:paraId="2031EC93" w14:textId="77777777" w:rsidR="00602264" w:rsidRDefault="007C0D60">
            <w:pPr>
              <w:spacing w:line="202" w:lineRule="exact"/>
              <w:ind w:left="120"/>
              <w:rPr>
                <w:sz w:val="20"/>
                <w:szCs w:val="20"/>
              </w:rPr>
            </w:pPr>
            <w:r>
              <w:rPr>
                <w:rFonts w:ascii="Arial" w:eastAsia="Arial" w:hAnsi="Arial" w:cs="Arial"/>
                <w:sz w:val="18"/>
                <w:szCs w:val="18"/>
              </w:rPr>
              <w:t>restricted stock or RSUs are also entitled to</w:t>
            </w:r>
          </w:p>
        </w:tc>
        <w:tc>
          <w:tcPr>
            <w:tcW w:w="3940" w:type="dxa"/>
            <w:vAlign w:val="bottom"/>
          </w:tcPr>
          <w:p w14:paraId="364D9620" w14:textId="77777777" w:rsidR="00602264" w:rsidRDefault="007C0D60">
            <w:pPr>
              <w:spacing w:line="202" w:lineRule="exact"/>
              <w:ind w:left="80"/>
              <w:rPr>
                <w:sz w:val="20"/>
                <w:szCs w:val="20"/>
              </w:rPr>
            </w:pPr>
            <w:r>
              <w:rPr>
                <w:rFonts w:ascii="Arial" w:eastAsia="Arial" w:hAnsi="Arial" w:cs="Arial"/>
                <w:sz w:val="18"/>
                <w:szCs w:val="18"/>
              </w:rPr>
              <w:t>compared to stock option grants, because</w:t>
            </w:r>
          </w:p>
        </w:tc>
      </w:tr>
      <w:tr w:rsidR="00602264" w14:paraId="5105B442" w14:textId="77777777">
        <w:trPr>
          <w:trHeight w:val="203"/>
        </w:trPr>
        <w:tc>
          <w:tcPr>
            <w:tcW w:w="4100" w:type="dxa"/>
            <w:tcBorders>
              <w:left w:val="single" w:sz="8" w:space="0" w:color="E5E5E5"/>
              <w:right w:val="single" w:sz="8" w:space="0" w:color="E5E5E5"/>
            </w:tcBorders>
            <w:vAlign w:val="bottom"/>
          </w:tcPr>
          <w:p w14:paraId="60FC7CF0" w14:textId="77777777" w:rsidR="00602264" w:rsidRDefault="007C0D60">
            <w:pPr>
              <w:spacing w:line="202" w:lineRule="exact"/>
              <w:ind w:left="120"/>
              <w:rPr>
                <w:sz w:val="20"/>
                <w:szCs w:val="20"/>
              </w:rPr>
            </w:pPr>
            <w:r>
              <w:rPr>
                <w:rFonts w:ascii="Arial" w:eastAsia="Arial" w:hAnsi="Arial" w:cs="Arial"/>
                <w:sz w:val="18"/>
                <w:szCs w:val="18"/>
              </w:rPr>
              <w:t>currently receive dividends associated with the</w:t>
            </w:r>
          </w:p>
        </w:tc>
        <w:tc>
          <w:tcPr>
            <w:tcW w:w="3940" w:type="dxa"/>
            <w:vAlign w:val="bottom"/>
          </w:tcPr>
          <w:p w14:paraId="5151FA8C" w14:textId="77777777" w:rsidR="00602264" w:rsidRDefault="007C0D60">
            <w:pPr>
              <w:spacing w:line="202" w:lineRule="exact"/>
              <w:ind w:left="80"/>
              <w:rPr>
                <w:sz w:val="20"/>
                <w:szCs w:val="20"/>
              </w:rPr>
            </w:pPr>
            <w:r>
              <w:rPr>
                <w:rFonts w:ascii="Arial" w:eastAsia="Arial" w:hAnsi="Arial" w:cs="Arial"/>
                <w:sz w:val="18"/>
                <w:szCs w:val="18"/>
              </w:rPr>
              <w:t>restricted stock and RSU grants typically</w:t>
            </w:r>
          </w:p>
        </w:tc>
      </w:tr>
      <w:tr w:rsidR="00602264" w14:paraId="740309CB" w14:textId="77777777">
        <w:trPr>
          <w:trHeight w:val="203"/>
        </w:trPr>
        <w:tc>
          <w:tcPr>
            <w:tcW w:w="4100" w:type="dxa"/>
            <w:tcBorders>
              <w:left w:val="single" w:sz="8" w:space="0" w:color="E5E5E5"/>
              <w:right w:val="single" w:sz="8" w:space="0" w:color="E5E5E5"/>
            </w:tcBorders>
            <w:vAlign w:val="bottom"/>
          </w:tcPr>
          <w:p w14:paraId="62E13B4A" w14:textId="77777777" w:rsidR="00602264" w:rsidRDefault="007C0D60">
            <w:pPr>
              <w:spacing w:line="202" w:lineRule="exact"/>
              <w:ind w:left="120"/>
              <w:rPr>
                <w:sz w:val="20"/>
                <w:szCs w:val="20"/>
              </w:rPr>
            </w:pPr>
            <w:r>
              <w:rPr>
                <w:rFonts w:ascii="Arial" w:eastAsia="Arial" w:hAnsi="Arial" w:cs="Arial"/>
                <w:sz w:val="18"/>
                <w:szCs w:val="18"/>
              </w:rPr>
              <w:t>underlying shares before such shares have</w:t>
            </w:r>
          </w:p>
        </w:tc>
        <w:tc>
          <w:tcPr>
            <w:tcW w:w="3940" w:type="dxa"/>
            <w:vAlign w:val="bottom"/>
          </w:tcPr>
          <w:p w14:paraId="75AC74A0" w14:textId="77777777" w:rsidR="00602264" w:rsidRDefault="007C0D60">
            <w:pPr>
              <w:spacing w:line="202" w:lineRule="exact"/>
              <w:ind w:left="80"/>
              <w:rPr>
                <w:sz w:val="20"/>
                <w:szCs w:val="20"/>
              </w:rPr>
            </w:pPr>
            <w:r>
              <w:rPr>
                <w:rFonts w:ascii="Arial" w:eastAsia="Arial" w:hAnsi="Arial" w:cs="Arial"/>
                <w:sz w:val="18"/>
                <w:szCs w:val="18"/>
              </w:rPr>
              <w:t>involve fewer shares. Restricted stock and</w:t>
            </w:r>
          </w:p>
        </w:tc>
      </w:tr>
      <w:tr w:rsidR="00602264" w14:paraId="5FC5E571" w14:textId="77777777">
        <w:trPr>
          <w:trHeight w:val="203"/>
        </w:trPr>
        <w:tc>
          <w:tcPr>
            <w:tcW w:w="4100" w:type="dxa"/>
            <w:tcBorders>
              <w:left w:val="single" w:sz="8" w:space="0" w:color="E5E5E5"/>
              <w:right w:val="single" w:sz="8" w:space="0" w:color="E5E5E5"/>
            </w:tcBorders>
            <w:vAlign w:val="bottom"/>
          </w:tcPr>
          <w:p w14:paraId="339BB1B3" w14:textId="77777777" w:rsidR="00602264" w:rsidRDefault="007C0D60">
            <w:pPr>
              <w:spacing w:line="202" w:lineRule="exact"/>
              <w:ind w:left="120"/>
              <w:rPr>
                <w:sz w:val="20"/>
                <w:szCs w:val="20"/>
              </w:rPr>
            </w:pPr>
            <w:r>
              <w:rPr>
                <w:rFonts w:ascii="Arial" w:eastAsia="Arial" w:hAnsi="Arial" w:cs="Arial"/>
                <w:sz w:val="18"/>
                <w:szCs w:val="18"/>
              </w:rPr>
              <w:t>vested.</w:t>
            </w:r>
          </w:p>
        </w:tc>
        <w:tc>
          <w:tcPr>
            <w:tcW w:w="3940" w:type="dxa"/>
            <w:vAlign w:val="bottom"/>
          </w:tcPr>
          <w:p w14:paraId="76FCEABA" w14:textId="77777777" w:rsidR="00602264" w:rsidRDefault="007C0D60">
            <w:pPr>
              <w:spacing w:line="202" w:lineRule="exact"/>
              <w:ind w:left="80"/>
              <w:rPr>
                <w:sz w:val="20"/>
                <w:szCs w:val="20"/>
              </w:rPr>
            </w:pPr>
            <w:r>
              <w:rPr>
                <w:rFonts w:ascii="Arial" w:eastAsia="Arial" w:hAnsi="Arial" w:cs="Arial"/>
                <w:sz w:val="18"/>
                <w:szCs w:val="18"/>
              </w:rPr>
              <w:t>time-vesting RSU awards to our NEOs</w:t>
            </w:r>
          </w:p>
        </w:tc>
      </w:tr>
      <w:tr w:rsidR="00602264" w14:paraId="4D3AAE67" w14:textId="77777777">
        <w:trPr>
          <w:trHeight w:val="203"/>
        </w:trPr>
        <w:tc>
          <w:tcPr>
            <w:tcW w:w="4100" w:type="dxa"/>
            <w:tcBorders>
              <w:left w:val="single" w:sz="8" w:space="0" w:color="E5E5E5"/>
              <w:right w:val="single" w:sz="8" w:space="0" w:color="E5E5E5"/>
            </w:tcBorders>
            <w:vAlign w:val="bottom"/>
          </w:tcPr>
          <w:p w14:paraId="46001444" w14:textId="77777777" w:rsidR="00602264" w:rsidRDefault="00602264">
            <w:pPr>
              <w:rPr>
                <w:sz w:val="17"/>
                <w:szCs w:val="17"/>
              </w:rPr>
            </w:pPr>
          </w:p>
        </w:tc>
        <w:tc>
          <w:tcPr>
            <w:tcW w:w="3940" w:type="dxa"/>
            <w:vAlign w:val="bottom"/>
          </w:tcPr>
          <w:p w14:paraId="0C1643FB" w14:textId="77777777" w:rsidR="00602264" w:rsidRDefault="007C0D60">
            <w:pPr>
              <w:spacing w:line="202" w:lineRule="exact"/>
              <w:ind w:left="80"/>
              <w:rPr>
                <w:sz w:val="20"/>
                <w:szCs w:val="20"/>
              </w:rPr>
            </w:pPr>
            <w:r>
              <w:rPr>
                <w:rFonts w:ascii="Arial" w:eastAsia="Arial" w:hAnsi="Arial" w:cs="Arial"/>
                <w:sz w:val="18"/>
                <w:szCs w:val="18"/>
              </w:rPr>
              <w:t>typically vest over a three or five-year period in</w:t>
            </w:r>
          </w:p>
        </w:tc>
      </w:tr>
      <w:tr w:rsidR="00602264" w14:paraId="706DBC26" w14:textId="77777777">
        <w:trPr>
          <w:trHeight w:val="203"/>
        </w:trPr>
        <w:tc>
          <w:tcPr>
            <w:tcW w:w="4100" w:type="dxa"/>
            <w:tcBorders>
              <w:left w:val="single" w:sz="8" w:space="0" w:color="E5E5E5"/>
              <w:right w:val="single" w:sz="8" w:space="0" w:color="E5E5E5"/>
            </w:tcBorders>
            <w:vAlign w:val="bottom"/>
          </w:tcPr>
          <w:p w14:paraId="5F41846D" w14:textId="77777777" w:rsidR="00602264" w:rsidRDefault="00602264">
            <w:pPr>
              <w:rPr>
                <w:sz w:val="17"/>
                <w:szCs w:val="17"/>
              </w:rPr>
            </w:pPr>
          </w:p>
        </w:tc>
        <w:tc>
          <w:tcPr>
            <w:tcW w:w="3940" w:type="dxa"/>
            <w:vAlign w:val="bottom"/>
          </w:tcPr>
          <w:p w14:paraId="6F822FB9" w14:textId="77777777" w:rsidR="00602264" w:rsidRDefault="007C0D60">
            <w:pPr>
              <w:spacing w:line="202" w:lineRule="exact"/>
              <w:ind w:left="80"/>
              <w:rPr>
                <w:sz w:val="20"/>
                <w:szCs w:val="20"/>
              </w:rPr>
            </w:pPr>
            <w:r>
              <w:rPr>
                <w:rFonts w:ascii="Arial" w:eastAsia="Arial" w:hAnsi="Arial" w:cs="Arial"/>
                <w:sz w:val="18"/>
                <w:szCs w:val="18"/>
              </w:rPr>
              <w:t>order to encourage long-term employment at</w:t>
            </w:r>
          </w:p>
        </w:tc>
      </w:tr>
      <w:tr w:rsidR="00602264" w14:paraId="476EF94D" w14:textId="77777777">
        <w:trPr>
          <w:trHeight w:val="203"/>
        </w:trPr>
        <w:tc>
          <w:tcPr>
            <w:tcW w:w="4100" w:type="dxa"/>
            <w:tcBorders>
              <w:left w:val="single" w:sz="8" w:space="0" w:color="E5E5E5"/>
              <w:right w:val="single" w:sz="8" w:space="0" w:color="E5E5E5"/>
            </w:tcBorders>
            <w:vAlign w:val="bottom"/>
          </w:tcPr>
          <w:p w14:paraId="3CD7E608" w14:textId="77777777" w:rsidR="00602264" w:rsidRDefault="00602264">
            <w:pPr>
              <w:rPr>
                <w:sz w:val="17"/>
                <w:szCs w:val="17"/>
              </w:rPr>
            </w:pPr>
          </w:p>
        </w:tc>
        <w:tc>
          <w:tcPr>
            <w:tcW w:w="3940" w:type="dxa"/>
            <w:vAlign w:val="bottom"/>
          </w:tcPr>
          <w:p w14:paraId="41A08DDC" w14:textId="77777777" w:rsidR="00602264" w:rsidRDefault="007C0D60">
            <w:pPr>
              <w:spacing w:line="202" w:lineRule="exact"/>
              <w:ind w:left="80"/>
              <w:rPr>
                <w:sz w:val="20"/>
                <w:szCs w:val="20"/>
              </w:rPr>
            </w:pPr>
            <w:r>
              <w:rPr>
                <w:rFonts w:ascii="Arial" w:eastAsia="Arial" w:hAnsi="Arial" w:cs="Arial"/>
                <w:sz w:val="18"/>
                <w:szCs w:val="18"/>
              </w:rPr>
              <w:t>the Company and/or to support the</w:t>
            </w:r>
          </w:p>
        </w:tc>
      </w:tr>
      <w:tr w:rsidR="00602264" w14:paraId="7E04CA29" w14:textId="77777777">
        <w:trPr>
          <w:trHeight w:val="203"/>
        </w:trPr>
        <w:tc>
          <w:tcPr>
            <w:tcW w:w="4100" w:type="dxa"/>
            <w:tcBorders>
              <w:left w:val="single" w:sz="8" w:space="0" w:color="E5E5E5"/>
              <w:right w:val="single" w:sz="8" w:space="0" w:color="E5E5E5"/>
            </w:tcBorders>
            <w:vAlign w:val="bottom"/>
          </w:tcPr>
          <w:p w14:paraId="075EEAA6" w14:textId="77777777" w:rsidR="00602264" w:rsidRDefault="00602264">
            <w:pPr>
              <w:rPr>
                <w:sz w:val="17"/>
                <w:szCs w:val="17"/>
              </w:rPr>
            </w:pPr>
          </w:p>
        </w:tc>
        <w:tc>
          <w:tcPr>
            <w:tcW w:w="3940" w:type="dxa"/>
            <w:vAlign w:val="bottom"/>
          </w:tcPr>
          <w:p w14:paraId="5F5C9674" w14:textId="77777777" w:rsidR="00602264" w:rsidRDefault="007C0D60">
            <w:pPr>
              <w:spacing w:line="202" w:lineRule="exact"/>
              <w:ind w:left="80"/>
              <w:rPr>
                <w:sz w:val="20"/>
                <w:szCs w:val="20"/>
              </w:rPr>
            </w:pPr>
            <w:r>
              <w:rPr>
                <w:rFonts w:ascii="Arial" w:eastAsia="Arial" w:hAnsi="Arial" w:cs="Arial"/>
                <w:sz w:val="18"/>
                <w:szCs w:val="18"/>
              </w:rPr>
              <w:t>achievement of long-term Company</w:t>
            </w:r>
          </w:p>
        </w:tc>
      </w:tr>
      <w:tr w:rsidR="00602264" w14:paraId="53DB610A" w14:textId="77777777">
        <w:trPr>
          <w:trHeight w:val="217"/>
        </w:trPr>
        <w:tc>
          <w:tcPr>
            <w:tcW w:w="4100" w:type="dxa"/>
            <w:tcBorders>
              <w:left w:val="single" w:sz="8" w:space="0" w:color="E5E5E5"/>
              <w:right w:val="single" w:sz="8" w:space="0" w:color="E5E5E5"/>
            </w:tcBorders>
            <w:vAlign w:val="bottom"/>
          </w:tcPr>
          <w:p w14:paraId="18CC87EC" w14:textId="77777777" w:rsidR="00602264" w:rsidRDefault="00602264">
            <w:pPr>
              <w:rPr>
                <w:sz w:val="18"/>
                <w:szCs w:val="18"/>
              </w:rPr>
            </w:pPr>
          </w:p>
        </w:tc>
        <w:tc>
          <w:tcPr>
            <w:tcW w:w="3940" w:type="dxa"/>
            <w:vAlign w:val="bottom"/>
          </w:tcPr>
          <w:p w14:paraId="79873A7A" w14:textId="77777777" w:rsidR="00602264" w:rsidRDefault="007C0D60">
            <w:pPr>
              <w:ind w:left="80"/>
              <w:rPr>
                <w:sz w:val="20"/>
                <w:szCs w:val="20"/>
              </w:rPr>
            </w:pPr>
            <w:r>
              <w:rPr>
                <w:rFonts w:ascii="Arial" w:eastAsia="Arial" w:hAnsi="Arial" w:cs="Arial"/>
                <w:sz w:val="18"/>
                <w:szCs w:val="18"/>
              </w:rPr>
              <w:t>objectives.</w:t>
            </w:r>
          </w:p>
        </w:tc>
      </w:tr>
      <w:tr w:rsidR="00602264" w14:paraId="381CC5A4" w14:textId="77777777">
        <w:trPr>
          <w:trHeight w:val="40"/>
        </w:trPr>
        <w:tc>
          <w:tcPr>
            <w:tcW w:w="4100" w:type="dxa"/>
            <w:tcBorders>
              <w:left w:val="single" w:sz="8" w:space="0" w:color="E5E5E5"/>
              <w:right w:val="single" w:sz="8" w:space="0" w:color="E5E5E5"/>
            </w:tcBorders>
            <w:vAlign w:val="bottom"/>
          </w:tcPr>
          <w:p w14:paraId="2226AD41" w14:textId="77777777" w:rsidR="00602264" w:rsidRDefault="00602264">
            <w:pPr>
              <w:rPr>
                <w:sz w:val="3"/>
                <w:szCs w:val="3"/>
              </w:rPr>
            </w:pPr>
          </w:p>
        </w:tc>
        <w:tc>
          <w:tcPr>
            <w:tcW w:w="3940" w:type="dxa"/>
            <w:vAlign w:val="bottom"/>
          </w:tcPr>
          <w:p w14:paraId="40D14A50" w14:textId="77777777" w:rsidR="00602264" w:rsidRDefault="00602264">
            <w:pPr>
              <w:rPr>
                <w:sz w:val="3"/>
                <w:szCs w:val="3"/>
              </w:rPr>
            </w:pPr>
          </w:p>
        </w:tc>
      </w:tr>
      <w:tr w:rsidR="00602264" w14:paraId="4A439295" w14:textId="77777777">
        <w:trPr>
          <w:trHeight w:val="269"/>
        </w:trPr>
        <w:tc>
          <w:tcPr>
            <w:tcW w:w="4100" w:type="dxa"/>
            <w:tcBorders>
              <w:left w:val="single" w:sz="8" w:space="0" w:color="E5E5E5"/>
              <w:right w:val="single" w:sz="8" w:space="0" w:color="E5E5E5"/>
            </w:tcBorders>
            <w:shd w:val="clear" w:color="auto" w:fill="E5E5E5"/>
            <w:vAlign w:val="bottom"/>
          </w:tcPr>
          <w:p w14:paraId="42D6F19B" w14:textId="77777777" w:rsidR="00602264" w:rsidRDefault="007C0D60">
            <w:pPr>
              <w:ind w:left="120"/>
              <w:rPr>
                <w:sz w:val="20"/>
                <w:szCs w:val="20"/>
              </w:rPr>
            </w:pPr>
            <w:r>
              <w:rPr>
                <w:rFonts w:ascii="Arial" w:eastAsia="Arial" w:hAnsi="Arial" w:cs="Arial"/>
                <w:sz w:val="18"/>
                <w:szCs w:val="18"/>
              </w:rPr>
              <w:t>Payment is tied to the attainment of specific</w:t>
            </w:r>
          </w:p>
        </w:tc>
        <w:tc>
          <w:tcPr>
            <w:tcW w:w="3940" w:type="dxa"/>
            <w:shd w:val="clear" w:color="auto" w:fill="E5E5E5"/>
            <w:vAlign w:val="bottom"/>
          </w:tcPr>
          <w:p w14:paraId="4AFF96A8" w14:textId="77777777" w:rsidR="00602264" w:rsidRDefault="007C0D60">
            <w:pPr>
              <w:ind w:left="80"/>
              <w:rPr>
                <w:sz w:val="20"/>
                <w:szCs w:val="20"/>
              </w:rPr>
            </w:pPr>
            <w:r>
              <w:rPr>
                <w:rFonts w:ascii="Arial" w:eastAsia="Arial" w:hAnsi="Arial" w:cs="Arial"/>
                <w:sz w:val="18"/>
                <w:szCs w:val="18"/>
              </w:rPr>
              <w:t>Performance-vesting RSUs incentivize an</w:t>
            </w:r>
          </w:p>
        </w:tc>
      </w:tr>
      <w:tr w:rsidR="00602264" w14:paraId="5CA7610F" w14:textId="77777777">
        <w:trPr>
          <w:trHeight w:val="203"/>
        </w:trPr>
        <w:tc>
          <w:tcPr>
            <w:tcW w:w="4100" w:type="dxa"/>
            <w:tcBorders>
              <w:left w:val="single" w:sz="8" w:space="0" w:color="E5E5E5"/>
              <w:right w:val="single" w:sz="8" w:space="0" w:color="E5E5E5"/>
            </w:tcBorders>
            <w:shd w:val="clear" w:color="auto" w:fill="E5E5E5"/>
            <w:vAlign w:val="bottom"/>
          </w:tcPr>
          <w:p w14:paraId="1D5B3905" w14:textId="77777777" w:rsidR="00602264" w:rsidRDefault="007C0D60">
            <w:pPr>
              <w:spacing w:line="202" w:lineRule="exact"/>
              <w:ind w:left="120"/>
              <w:rPr>
                <w:sz w:val="20"/>
                <w:szCs w:val="20"/>
              </w:rPr>
            </w:pPr>
            <w:r>
              <w:rPr>
                <w:rFonts w:ascii="Arial" w:eastAsia="Arial" w:hAnsi="Arial" w:cs="Arial"/>
                <w:sz w:val="18"/>
                <w:szCs w:val="18"/>
              </w:rPr>
              <w:t>financial or performance-based goals.</w:t>
            </w:r>
          </w:p>
        </w:tc>
        <w:tc>
          <w:tcPr>
            <w:tcW w:w="3940" w:type="dxa"/>
            <w:shd w:val="clear" w:color="auto" w:fill="E5E5E5"/>
            <w:vAlign w:val="bottom"/>
          </w:tcPr>
          <w:p w14:paraId="4FA734F4" w14:textId="77777777" w:rsidR="00602264" w:rsidRDefault="007C0D60">
            <w:pPr>
              <w:spacing w:line="202" w:lineRule="exact"/>
              <w:ind w:left="80"/>
              <w:rPr>
                <w:sz w:val="20"/>
                <w:szCs w:val="20"/>
              </w:rPr>
            </w:pPr>
            <w:r>
              <w:rPr>
                <w:rFonts w:ascii="Arial" w:eastAsia="Arial" w:hAnsi="Arial" w:cs="Arial"/>
                <w:sz w:val="18"/>
                <w:szCs w:val="18"/>
              </w:rPr>
              <w:t>executive to achieve specific financial or other</w:t>
            </w:r>
          </w:p>
        </w:tc>
      </w:tr>
      <w:tr w:rsidR="00602264" w14:paraId="00108E4B" w14:textId="77777777">
        <w:trPr>
          <w:trHeight w:val="203"/>
        </w:trPr>
        <w:tc>
          <w:tcPr>
            <w:tcW w:w="4100" w:type="dxa"/>
            <w:tcBorders>
              <w:left w:val="single" w:sz="8" w:space="0" w:color="E5E5E5"/>
              <w:right w:val="single" w:sz="8" w:space="0" w:color="E5E5E5"/>
            </w:tcBorders>
            <w:shd w:val="clear" w:color="auto" w:fill="E5E5E5"/>
            <w:vAlign w:val="bottom"/>
          </w:tcPr>
          <w:p w14:paraId="1C437649" w14:textId="77777777" w:rsidR="00602264" w:rsidRDefault="007C0D60">
            <w:pPr>
              <w:spacing w:line="202" w:lineRule="exact"/>
              <w:ind w:left="120"/>
              <w:rPr>
                <w:sz w:val="20"/>
                <w:szCs w:val="20"/>
              </w:rPr>
            </w:pPr>
            <w:r>
              <w:rPr>
                <w:rFonts w:ascii="Arial" w:eastAsia="Arial" w:hAnsi="Arial" w:cs="Arial"/>
                <w:sz w:val="18"/>
                <w:szCs w:val="18"/>
              </w:rPr>
              <w:t>Recipients of performance-vesting RSUs are</w:t>
            </w:r>
          </w:p>
        </w:tc>
        <w:tc>
          <w:tcPr>
            <w:tcW w:w="3940" w:type="dxa"/>
            <w:shd w:val="clear" w:color="auto" w:fill="E5E5E5"/>
            <w:vAlign w:val="bottom"/>
          </w:tcPr>
          <w:p w14:paraId="631D8F55" w14:textId="77777777" w:rsidR="00602264" w:rsidRDefault="007C0D60">
            <w:pPr>
              <w:spacing w:line="202" w:lineRule="exact"/>
              <w:ind w:left="80"/>
              <w:rPr>
                <w:sz w:val="20"/>
                <w:szCs w:val="20"/>
              </w:rPr>
            </w:pPr>
            <w:r>
              <w:rPr>
                <w:rFonts w:ascii="Arial" w:eastAsia="Arial" w:hAnsi="Arial" w:cs="Arial"/>
                <w:sz w:val="18"/>
                <w:szCs w:val="18"/>
              </w:rPr>
              <w:t>goals which are considered to be important to</w:t>
            </w:r>
          </w:p>
        </w:tc>
      </w:tr>
      <w:tr w:rsidR="00602264" w14:paraId="2DEED638" w14:textId="77777777">
        <w:trPr>
          <w:trHeight w:val="203"/>
        </w:trPr>
        <w:tc>
          <w:tcPr>
            <w:tcW w:w="4100" w:type="dxa"/>
            <w:tcBorders>
              <w:left w:val="single" w:sz="8" w:space="0" w:color="E5E5E5"/>
              <w:right w:val="single" w:sz="8" w:space="0" w:color="E5E5E5"/>
            </w:tcBorders>
            <w:shd w:val="clear" w:color="auto" w:fill="E5E5E5"/>
            <w:vAlign w:val="bottom"/>
          </w:tcPr>
          <w:p w14:paraId="162F81A1" w14:textId="77777777" w:rsidR="00602264" w:rsidRDefault="007C0D60">
            <w:pPr>
              <w:spacing w:line="202" w:lineRule="exact"/>
              <w:ind w:left="120"/>
              <w:rPr>
                <w:sz w:val="20"/>
                <w:szCs w:val="20"/>
              </w:rPr>
            </w:pPr>
            <w:r>
              <w:rPr>
                <w:rFonts w:ascii="Arial" w:eastAsia="Arial" w:hAnsi="Arial" w:cs="Arial"/>
                <w:sz w:val="18"/>
                <w:szCs w:val="18"/>
              </w:rPr>
              <w:t>also entitled to receive dividends associated</w:t>
            </w:r>
          </w:p>
        </w:tc>
        <w:tc>
          <w:tcPr>
            <w:tcW w:w="3940" w:type="dxa"/>
            <w:shd w:val="clear" w:color="auto" w:fill="E5E5E5"/>
            <w:vAlign w:val="bottom"/>
          </w:tcPr>
          <w:p w14:paraId="378CC1AD" w14:textId="77777777" w:rsidR="00602264" w:rsidRDefault="007C0D60">
            <w:pPr>
              <w:spacing w:line="202" w:lineRule="exact"/>
              <w:ind w:left="80"/>
              <w:rPr>
                <w:sz w:val="20"/>
                <w:szCs w:val="20"/>
              </w:rPr>
            </w:pPr>
            <w:r>
              <w:rPr>
                <w:rFonts w:ascii="Arial" w:eastAsia="Arial" w:hAnsi="Arial" w:cs="Arial"/>
                <w:sz w:val="18"/>
                <w:szCs w:val="18"/>
              </w:rPr>
              <w:t>the Company’s overall success.</w:t>
            </w:r>
          </w:p>
        </w:tc>
      </w:tr>
      <w:tr w:rsidR="00602264" w14:paraId="7B62431D" w14:textId="77777777">
        <w:trPr>
          <w:trHeight w:val="203"/>
        </w:trPr>
        <w:tc>
          <w:tcPr>
            <w:tcW w:w="4100" w:type="dxa"/>
            <w:tcBorders>
              <w:left w:val="single" w:sz="8" w:space="0" w:color="E5E5E5"/>
              <w:right w:val="single" w:sz="8" w:space="0" w:color="E5E5E5"/>
            </w:tcBorders>
            <w:shd w:val="clear" w:color="auto" w:fill="E5E5E5"/>
            <w:vAlign w:val="bottom"/>
          </w:tcPr>
          <w:p w14:paraId="3E9CF7D6" w14:textId="77777777" w:rsidR="00602264" w:rsidRDefault="007C0D60">
            <w:pPr>
              <w:spacing w:line="202" w:lineRule="exact"/>
              <w:ind w:left="120"/>
              <w:rPr>
                <w:sz w:val="20"/>
                <w:szCs w:val="20"/>
              </w:rPr>
            </w:pPr>
            <w:r>
              <w:rPr>
                <w:rFonts w:ascii="Arial" w:eastAsia="Arial" w:hAnsi="Arial" w:cs="Arial"/>
                <w:sz w:val="18"/>
                <w:szCs w:val="18"/>
              </w:rPr>
              <w:t>with the underlying shares after the date of</w:t>
            </w:r>
          </w:p>
        </w:tc>
        <w:tc>
          <w:tcPr>
            <w:tcW w:w="3940" w:type="dxa"/>
            <w:shd w:val="clear" w:color="auto" w:fill="E5E5E5"/>
            <w:vAlign w:val="bottom"/>
          </w:tcPr>
          <w:p w14:paraId="26DCB040" w14:textId="77777777" w:rsidR="00602264" w:rsidRDefault="00602264">
            <w:pPr>
              <w:rPr>
                <w:sz w:val="17"/>
                <w:szCs w:val="17"/>
              </w:rPr>
            </w:pPr>
          </w:p>
        </w:tc>
      </w:tr>
      <w:tr w:rsidR="00602264" w14:paraId="0DB087B0" w14:textId="77777777">
        <w:trPr>
          <w:trHeight w:val="203"/>
        </w:trPr>
        <w:tc>
          <w:tcPr>
            <w:tcW w:w="4100" w:type="dxa"/>
            <w:tcBorders>
              <w:left w:val="single" w:sz="8" w:space="0" w:color="E5E5E5"/>
              <w:right w:val="single" w:sz="8" w:space="0" w:color="E5E5E5"/>
            </w:tcBorders>
            <w:shd w:val="clear" w:color="auto" w:fill="E5E5E5"/>
            <w:vAlign w:val="bottom"/>
          </w:tcPr>
          <w:p w14:paraId="03B5B4C3" w14:textId="77777777" w:rsidR="00602264" w:rsidRDefault="007C0D60">
            <w:pPr>
              <w:spacing w:line="202" w:lineRule="exact"/>
              <w:ind w:left="120"/>
              <w:rPr>
                <w:sz w:val="20"/>
                <w:szCs w:val="20"/>
              </w:rPr>
            </w:pPr>
            <w:r>
              <w:rPr>
                <w:rFonts w:ascii="Arial" w:eastAsia="Arial" w:hAnsi="Arial" w:cs="Arial"/>
                <w:sz w:val="18"/>
                <w:szCs w:val="18"/>
              </w:rPr>
              <w:t>grant and prior to vesting, although such</w:t>
            </w:r>
          </w:p>
        </w:tc>
        <w:tc>
          <w:tcPr>
            <w:tcW w:w="3940" w:type="dxa"/>
            <w:shd w:val="clear" w:color="auto" w:fill="E5E5E5"/>
            <w:vAlign w:val="bottom"/>
          </w:tcPr>
          <w:p w14:paraId="6CE44ED1" w14:textId="77777777" w:rsidR="00602264" w:rsidRDefault="00602264">
            <w:pPr>
              <w:rPr>
                <w:sz w:val="17"/>
                <w:szCs w:val="17"/>
              </w:rPr>
            </w:pPr>
          </w:p>
        </w:tc>
      </w:tr>
      <w:tr w:rsidR="00602264" w14:paraId="05A6783B" w14:textId="77777777">
        <w:trPr>
          <w:trHeight w:val="203"/>
        </w:trPr>
        <w:tc>
          <w:tcPr>
            <w:tcW w:w="4100" w:type="dxa"/>
            <w:tcBorders>
              <w:left w:val="single" w:sz="8" w:space="0" w:color="E5E5E5"/>
              <w:right w:val="single" w:sz="8" w:space="0" w:color="E5E5E5"/>
            </w:tcBorders>
            <w:shd w:val="clear" w:color="auto" w:fill="E5E5E5"/>
            <w:vAlign w:val="bottom"/>
          </w:tcPr>
          <w:p w14:paraId="485223CF" w14:textId="77777777" w:rsidR="00602264" w:rsidRDefault="007C0D60">
            <w:pPr>
              <w:spacing w:line="202" w:lineRule="exact"/>
              <w:ind w:left="120"/>
              <w:rPr>
                <w:sz w:val="20"/>
                <w:szCs w:val="20"/>
              </w:rPr>
            </w:pPr>
            <w:r>
              <w:rPr>
                <w:rFonts w:ascii="Arial" w:eastAsia="Arial" w:hAnsi="Arial" w:cs="Arial"/>
                <w:sz w:val="18"/>
                <w:szCs w:val="18"/>
              </w:rPr>
              <w:t>dividends are paid retroactively, only after the</w:t>
            </w:r>
          </w:p>
        </w:tc>
        <w:tc>
          <w:tcPr>
            <w:tcW w:w="3940" w:type="dxa"/>
            <w:shd w:val="clear" w:color="auto" w:fill="E5E5E5"/>
            <w:vAlign w:val="bottom"/>
          </w:tcPr>
          <w:p w14:paraId="123490DF" w14:textId="77777777" w:rsidR="00602264" w:rsidRDefault="00602264">
            <w:pPr>
              <w:rPr>
                <w:sz w:val="17"/>
                <w:szCs w:val="17"/>
              </w:rPr>
            </w:pPr>
          </w:p>
        </w:tc>
      </w:tr>
      <w:tr w:rsidR="00602264" w14:paraId="1286C667" w14:textId="77777777">
        <w:trPr>
          <w:trHeight w:val="203"/>
        </w:trPr>
        <w:tc>
          <w:tcPr>
            <w:tcW w:w="4100" w:type="dxa"/>
            <w:tcBorders>
              <w:left w:val="single" w:sz="8" w:space="0" w:color="E5E5E5"/>
              <w:right w:val="single" w:sz="8" w:space="0" w:color="E5E5E5"/>
            </w:tcBorders>
            <w:shd w:val="clear" w:color="auto" w:fill="E5E5E5"/>
            <w:vAlign w:val="bottom"/>
          </w:tcPr>
          <w:p w14:paraId="5E5F3245" w14:textId="77777777" w:rsidR="00602264" w:rsidRDefault="007C0D60">
            <w:pPr>
              <w:spacing w:line="202" w:lineRule="exact"/>
              <w:ind w:left="120"/>
              <w:rPr>
                <w:sz w:val="20"/>
                <w:szCs w:val="20"/>
              </w:rPr>
            </w:pPr>
            <w:r>
              <w:rPr>
                <w:rFonts w:ascii="Arial" w:eastAsia="Arial" w:hAnsi="Arial" w:cs="Arial"/>
                <w:sz w:val="18"/>
                <w:szCs w:val="18"/>
              </w:rPr>
              <w:t>actual number of shares earned under the</w:t>
            </w:r>
          </w:p>
        </w:tc>
        <w:tc>
          <w:tcPr>
            <w:tcW w:w="3940" w:type="dxa"/>
            <w:shd w:val="clear" w:color="auto" w:fill="E5E5E5"/>
            <w:vAlign w:val="bottom"/>
          </w:tcPr>
          <w:p w14:paraId="05185BCF" w14:textId="77777777" w:rsidR="00602264" w:rsidRDefault="00602264">
            <w:pPr>
              <w:rPr>
                <w:sz w:val="17"/>
                <w:szCs w:val="17"/>
              </w:rPr>
            </w:pPr>
          </w:p>
        </w:tc>
      </w:tr>
      <w:tr w:rsidR="00602264" w14:paraId="7653F687" w14:textId="77777777">
        <w:trPr>
          <w:trHeight w:val="217"/>
        </w:trPr>
        <w:tc>
          <w:tcPr>
            <w:tcW w:w="4100" w:type="dxa"/>
            <w:tcBorders>
              <w:left w:val="single" w:sz="8" w:space="0" w:color="E5E5E5"/>
              <w:right w:val="single" w:sz="8" w:space="0" w:color="E5E5E5"/>
            </w:tcBorders>
            <w:shd w:val="clear" w:color="auto" w:fill="E5E5E5"/>
            <w:vAlign w:val="bottom"/>
          </w:tcPr>
          <w:p w14:paraId="57762BB8" w14:textId="77777777" w:rsidR="00602264" w:rsidRDefault="007C0D60">
            <w:pPr>
              <w:ind w:left="120"/>
              <w:rPr>
                <w:sz w:val="20"/>
                <w:szCs w:val="20"/>
              </w:rPr>
            </w:pPr>
            <w:r>
              <w:rPr>
                <w:rFonts w:ascii="Arial" w:eastAsia="Arial" w:hAnsi="Arial" w:cs="Arial"/>
                <w:sz w:val="18"/>
                <w:szCs w:val="18"/>
              </w:rPr>
              <w:t>award is finally determined.</w:t>
            </w:r>
          </w:p>
        </w:tc>
        <w:tc>
          <w:tcPr>
            <w:tcW w:w="3940" w:type="dxa"/>
            <w:shd w:val="clear" w:color="auto" w:fill="E5E5E5"/>
            <w:vAlign w:val="bottom"/>
          </w:tcPr>
          <w:p w14:paraId="6B780490" w14:textId="77777777" w:rsidR="00602264" w:rsidRDefault="00602264">
            <w:pPr>
              <w:rPr>
                <w:sz w:val="18"/>
                <w:szCs w:val="18"/>
              </w:rPr>
            </w:pPr>
          </w:p>
        </w:tc>
      </w:tr>
      <w:tr w:rsidR="00602264" w14:paraId="58029F46" w14:textId="77777777">
        <w:trPr>
          <w:trHeight w:val="40"/>
        </w:trPr>
        <w:tc>
          <w:tcPr>
            <w:tcW w:w="4100" w:type="dxa"/>
            <w:tcBorders>
              <w:left w:val="single" w:sz="8" w:space="0" w:color="E5E5E5"/>
              <w:right w:val="single" w:sz="8" w:space="0" w:color="E5E5E5"/>
            </w:tcBorders>
            <w:shd w:val="clear" w:color="auto" w:fill="E5E5E5"/>
            <w:vAlign w:val="bottom"/>
          </w:tcPr>
          <w:p w14:paraId="0E25A0BE" w14:textId="77777777" w:rsidR="00602264" w:rsidRDefault="00602264">
            <w:pPr>
              <w:rPr>
                <w:sz w:val="3"/>
                <w:szCs w:val="3"/>
              </w:rPr>
            </w:pPr>
          </w:p>
        </w:tc>
        <w:tc>
          <w:tcPr>
            <w:tcW w:w="3940" w:type="dxa"/>
            <w:shd w:val="clear" w:color="auto" w:fill="E5E5E5"/>
            <w:vAlign w:val="bottom"/>
          </w:tcPr>
          <w:p w14:paraId="54944AB3" w14:textId="77777777" w:rsidR="00602264" w:rsidRDefault="00602264">
            <w:pPr>
              <w:rPr>
                <w:sz w:val="3"/>
                <w:szCs w:val="3"/>
              </w:rPr>
            </w:pPr>
          </w:p>
        </w:tc>
      </w:tr>
    </w:tbl>
    <w:p w14:paraId="77A52FFF" w14:textId="77777777" w:rsidR="00602264" w:rsidRDefault="007C0D60">
      <w:pPr>
        <w:spacing w:line="20" w:lineRule="exact"/>
        <w:rPr>
          <w:sz w:val="20"/>
          <w:szCs w:val="20"/>
        </w:rPr>
      </w:pPr>
      <w:r>
        <w:rPr>
          <w:noProof/>
          <w:sz w:val="20"/>
          <w:szCs w:val="20"/>
        </w:rPr>
        <w:drawing>
          <wp:anchor distT="0" distB="0" distL="114300" distR="114300" simplePos="0" relativeHeight="251558912" behindDoc="1" locked="0" layoutInCell="0" allowOverlap="1" wp14:anchorId="57B38B64" wp14:editId="1DF7559F">
            <wp:simplePos x="0" y="0"/>
            <wp:positionH relativeFrom="column">
              <wp:posOffset>-1975485</wp:posOffset>
            </wp:positionH>
            <wp:positionV relativeFrom="paragraph">
              <wp:posOffset>-5065395</wp:posOffset>
            </wp:positionV>
            <wp:extent cx="7174865" cy="605218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srcRect/>
                    <a:stretch>
                      <a:fillRect/>
                    </a:stretch>
                  </pic:blipFill>
                  <pic:spPr bwMode="auto">
                    <a:xfrm>
                      <a:off x="0" y="0"/>
                      <a:ext cx="7174865" cy="6052185"/>
                    </a:xfrm>
                    <a:prstGeom prst="rect">
                      <a:avLst/>
                    </a:prstGeom>
                    <a:noFill/>
                  </pic:spPr>
                </pic:pic>
              </a:graphicData>
            </a:graphic>
          </wp:anchor>
        </w:drawing>
      </w:r>
    </w:p>
    <w:p w14:paraId="172F353D" w14:textId="77777777" w:rsidR="00602264" w:rsidRDefault="00602264">
      <w:pPr>
        <w:spacing w:line="67" w:lineRule="exact"/>
        <w:rPr>
          <w:sz w:val="20"/>
          <w:szCs w:val="20"/>
        </w:rPr>
      </w:pPr>
    </w:p>
    <w:p w14:paraId="091A1258" w14:textId="77777777" w:rsidR="00602264" w:rsidRDefault="00602264">
      <w:pPr>
        <w:sectPr w:rsidR="00602264">
          <w:pgSz w:w="11900" w:h="16838"/>
          <w:pgMar w:top="459" w:right="439" w:bottom="1440" w:left="320" w:header="0" w:footer="0" w:gutter="0"/>
          <w:cols w:num="2" w:space="720" w:equalWidth="0">
            <w:col w:w="2540" w:space="560"/>
            <w:col w:w="8040"/>
          </w:cols>
        </w:sectPr>
      </w:pPr>
    </w:p>
    <w:p w14:paraId="483E81C0" w14:textId="77777777" w:rsidR="00602264" w:rsidRDefault="007C0D60">
      <w:pPr>
        <w:ind w:left="280"/>
        <w:rPr>
          <w:sz w:val="20"/>
          <w:szCs w:val="20"/>
        </w:rPr>
      </w:pPr>
      <w:r>
        <w:rPr>
          <w:rFonts w:ascii="Arial" w:eastAsia="Arial" w:hAnsi="Arial" w:cs="Arial"/>
          <w:sz w:val="17"/>
          <w:szCs w:val="17"/>
        </w:rPr>
        <w:t>Stock Options</w:t>
      </w:r>
    </w:p>
    <w:p w14:paraId="21047D0A" w14:textId="77777777" w:rsidR="00602264" w:rsidRDefault="007C0D60">
      <w:pPr>
        <w:spacing w:line="20" w:lineRule="exact"/>
        <w:rPr>
          <w:sz w:val="20"/>
          <w:szCs w:val="20"/>
        </w:rPr>
      </w:pPr>
      <w:r>
        <w:rPr>
          <w:sz w:val="20"/>
          <w:szCs w:val="20"/>
        </w:rPr>
        <w:br w:type="column"/>
      </w:r>
    </w:p>
    <w:p w14:paraId="443DBDC0" w14:textId="77777777" w:rsidR="00602264" w:rsidRDefault="007C0D60">
      <w:pPr>
        <w:spacing w:line="238" w:lineRule="auto"/>
        <w:rPr>
          <w:sz w:val="20"/>
          <w:szCs w:val="20"/>
        </w:rPr>
      </w:pPr>
      <w:r>
        <w:rPr>
          <w:rFonts w:ascii="Arial" w:eastAsia="Arial" w:hAnsi="Arial" w:cs="Arial"/>
          <w:sz w:val="18"/>
          <w:szCs w:val="18"/>
        </w:rPr>
        <w:t>Recipients must pay an exercise price that is not less than the fair market value of the stock at the time of grant in order to acquire the related shares of stock.</w:t>
      </w:r>
    </w:p>
    <w:p w14:paraId="0FA555C8" w14:textId="77777777" w:rsidR="00602264" w:rsidRDefault="007C0D60">
      <w:pPr>
        <w:spacing w:line="20" w:lineRule="exact"/>
        <w:rPr>
          <w:sz w:val="20"/>
          <w:szCs w:val="20"/>
        </w:rPr>
      </w:pPr>
      <w:r>
        <w:rPr>
          <w:noProof/>
          <w:sz w:val="20"/>
          <w:szCs w:val="20"/>
        </w:rPr>
        <w:drawing>
          <wp:anchor distT="0" distB="0" distL="114300" distR="114300" simplePos="0" relativeHeight="251559936" behindDoc="1" locked="0" layoutInCell="0" allowOverlap="1" wp14:anchorId="349C7A85" wp14:editId="72151E46">
            <wp:simplePos x="0" y="0"/>
            <wp:positionH relativeFrom="column">
              <wp:posOffset>-1970405</wp:posOffset>
            </wp:positionH>
            <wp:positionV relativeFrom="paragraph">
              <wp:posOffset>721995</wp:posOffset>
            </wp:positionV>
            <wp:extent cx="6995160" cy="825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p>
    <w:p w14:paraId="54D883C4" w14:textId="77777777" w:rsidR="00602264" w:rsidRDefault="007C0D60">
      <w:pPr>
        <w:spacing w:line="20" w:lineRule="exact"/>
        <w:rPr>
          <w:sz w:val="20"/>
          <w:szCs w:val="20"/>
        </w:rPr>
      </w:pPr>
      <w:r>
        <w:rPr>
          <w:sz w:val="20"/>
          <w:szCs w:val="20"/>
        </w:rPr>
        <w:br w:type="column"/>
      </w:r>
    </w:p>
    <w:p w14:paraId="1143D331" w14:textId="77777777" w:rsidR="00602264" w:rsidRDefault="007C0D60">
      <w:pPr>
        <w:spacing w:line="237" w:lineRule="auto"/>
        <w:ind w:right="320"/>
        <w:rPr>
          <w:sz w:val="20"/>
          <w:szCs w:val="20"/>
        </w:rPr>
      </w:pPr>
      <w:r>
        <w:rPr>
          <w:rFonts w:ascii="Arial" w:eastAsia="Arial" w:hAnsi="Arial" w:cs="Arial"/>
          <w:sz w:val="18"/>
          <w:szCs w:val="18"/>
        </w:rPr>
        <w:t>Stock options allow the executive to share in the long-term appreciation of CVB Financial Corp.’s stock. This helps to align the compensation of the executive with the interests of our shareholders. Stock option grants typically vest over a three or five-year period and have a ten-year term.</w:t>
      </w:r>
    </w:p>
    <w:p w14:paraId="7209C23C" w14:textId="77777777" w:rsidR="00602264" w:rsidRDefault="007C0D60">
      <w:pPr>
        <w:spacing w:line="20" w:lineRule="exact"/>
        <w:rPr>
          <w:sz w:val="20"/>
          <w:szCs w:val="20"/>
        </w:rPr>
      </w:pPr>
      <w:r>
        <w:rPr>
          <w:noProof/>
          <w:sz w:val="20"/>
          <w:szCs w:val="20"/>
        </w:rPr>
        <w:drawing>
          <wp:anchor distT="0" distB="0" distL="114300" distR="114300" simplePos="0" relativeHeight="251560960" behindDoc="1" locked="0" layoutInCell="0" allowOverlap="1" wp14:anchorId="2F375B17" wp14:editId="79AE5E57">
            <wp:simplePos x="0" y="0"/>
            <wp:positionH relativeFrom="column">
              <wp:posOffset>2034540</wp:posOffset>
            </wp:positionH>
            <wp:positionV relativeFrom="paragraph">
              <wp:posOffset>129540</wp:posOffset>
            </wp:positionV>
            <wp:extent cx="411480" cy="16319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7B6D63EA" w14:textId="77777777" w:rsidR="00602264" w:rsidRDefault="00602264">
      <w:pPr>
        <w:spacing w:line="200" w:lineRule="exact"/>
        <w:rPr>
          <w:sz w:val="20"/>
          <w:szCs w:val="20"/>
        </w:rPr>
      </w:pPr>
    </w:p>
    <w:p w14:paraId="2E9F0C68" w14:textId="77777777" w:rsidR="00602264" w:rsidRDefault="00602264">
      <w:pPr>
        <w:sectPr w:rsidR="00602264">
          <w:type w:val="continuous"/>
          <w:pgSz w:w="11900" w:h="16838"/>
          <w:pgMar w:top="459" w:right="439" w:bottom="1440" w:left="320" w:header="0" w:footer="0" w:gutter="0"/>
          <w:cols w:num="3" w:space="720" w:equalWidth="0">
            <w:col w:w="2500" w:space="720"/>
            <w:col w:w="3680" w:space="380"/>
            <w:col w:w="3860"/>
          </w:cols>
        </w:sectPr>
      </w:pPr>
    </w:p>
    <w:p w14:paraId="26ABCA20" w14:textId="77777777" w:rsidR="00602264" w:rsidRDefault="00602264">
      <w:pPr>
        <w:spacing w:line="365" w:lineRule="exact"/>
        <w:rPr>
          <w:sz w:val="20"/>
          <w:szCs w:val="20"/>
        </w:rPr>
      </w:pPr>
    </w:p>
    <w:p w14:paraId="2775E706" w14:textId="77777777" w:rsidR="00602264" w:rsidRDefault="007C0D60">
      <w:pPr>
        <w:ind w:left="120"/>
        <w:rPr>
          <w:sz w:val="20"/>
          <w:szCs w:val="20"/>
        </w:rPr>
      </w:pPr>
      <w:r>
        <w:rPr>
          <w:rFonts w:ascii="Arial" w:eastAsia="Arial" w:hAnsi="Arial" w:cs="Arial"/>
          <w:sz w:val="15"/>
          <w:szCs w:val="15"/>
        </w:rPr>
        <w:t>page 28</w:t>
      </w:r>
    </w:p>
    <w:p w14:paraId="712C89E6" w14:textId="77777777" w:rsidR="00602264" w:rsidRDefault="00602264">
      <w:pPr>
        <w:sectPr w:rsidR="00602264">
          <w:type w:val="continuous"/>
          <w:pgSz w:w="11900" w:h="16838"/>
          <w:pgMar w:top="459" w:right="439" w:bottom="1440" w:left="320" w:header="0" w:footer="0" w:gutter="0"/>
          <w:cols w:space="720" w:equalWidth="0">
            <w:col w:w="11140"/>
          </w:cols>
        </w:sectPr>
      </w:pPr>
    </w:p>
    <w:p w14:paraId="54B329A6" w14:textId="77777777" w:rsidR="00602264" w:rsidRDefault="007C0D60">
      <w:pPr>
        <w:rPr>
          <w:rFonts w:ascii="Arial" w:eastAsia="Arial" w:hAnsi="Arial" w:cs="Arial"/>
          <w:b/>
          <w:bCs/>
          <w:color w:val="0000EE"/>
          <w:sz w:val="18"/>
          <w:szCs w:val="18"/>
          <w:u w:val="single"/>
        </w:rPr>
      </w:pPr>
      <w:bookmarkStart w:id="35" w:name="page36"/>
      <w:bookmarkEnd w:id="35"/>
      <w:r>
        <w:rPr>
          <w:rFonts w:ascii="Arial" w:eastAsia="Arial" w:hAnsi="Arial" w:cs="Arial"/>
          <w:b/>
          <w:bCs/>
          <w:noProof/>
          <w:color w:val="0000EE"/>
          <w:sz w:val="18"/>
          <w:szCs w:val="18"/>
          <w:u w:val="single"/>
        </w:rPr>
        <w:drawing>
          <wp:anchor distT="0" distB="0" distL="114300" distR="114300" simplePos="0" relativeHeight="251561984" behindDoc="1" locked="0" layoutInCell="0" allowOverlap="1" wp14:anchorId="31661968" wp14:editId="34E9708A">
            <wp:simplePos x="0" y="0"/>
            <wp:positionH relativeFrom="page">
              <wp:posOffset>195580</wp:posOffset>
            </wp:positionH>
            <wp:positionV relativeFrom="page">
              <wp:posOffset>88900</wp:posOffset>
            </wp:positionV>
            <wp:extent cx="7174865" cy="3810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851B120" w14:textId="77777777" w:rsidR="00602264" w:rsidRDefault="007C0D60">
      <w:pPr>
        <w:spacing w:line="20" w:lineRule="exact"/>
        <w:rPr>
          <w:sz w:val="20"/>
          <w:szCs w:val="20"/>
        </w:rPr>
      </w:pPr>
      <w:r>
        <w:rPr>
          <w:noProof/>
          <w:sz w:val="20"/>
          <w:szCs w:val="20"/>
        </w:rPr>
        <w:drawing>
          <wp:anchor distT="0" distB="0" distL="114300" distR="114300" simplePos="0" relativeHeight="251563008" behindDoc="1" locked="0" layoutInCell="0" allowOverlap="1" wp14:anchorId="7A8F3C17" wp14:editId="64013604">
            <wp:simplePos x="0" y="0"/>
            <wp:positionH relativeFrom="column">
              <wp:posOffset>4556760</wp:posOffset>
            </wp:positionH>
            <wp:positionV relativeFrom="paragraph">
              <wp:posOffset>205740</wp:posOffset>
            </wp:positionV>
            <wp:extent cx="8890" cy="2057400"/>
            <wp:effectExtent l="0" t="0" r="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3"/>
                    <a:srcRect/>
                    <a:stretch>
                      <a:fillRect/>
                    </a:stretch>
                  </pic:blipFill>
                  <pic:spPr bwMode="auto">
                    <a:xfrm>
                      <a:off x="0" y="0"/>
                      <a:ext cx="8890" cy="2057400"/>
                    </a:xfrm>
                    <a:prstGeom prst="rect">
                      <a:avLst/>
                    </a:prstGeom>
                    <a:noFill/>
                  </pic:spPr>
                </pic:pic>
              </a:graphicData>
            </a:graphic>
          </wp:anchor>
        </w:drawing>
      </w:r>
      <w:r>
        <w:rPr>
          <w:noProof/>
          <w:sz w:val="20"/>
          <w:szCs w:val="20"/>
        </w:rPr>
        <w:drawing>
          <wp:anchor distT="0" distB="0" distL="114300" distR="114300" simplePos="0" relativeHeight="251564032" behindDoc="1" locked="0" layoutInCell="0" allowOverlap="1" wp14:anchorId="1D821471" wp14:editId="2256F67D">
            <wp:simplePos x="0" y="0"/>
            <wp:positionH relativeFrom="column">
              <wp:posOffset>73660</wp:posOffset>
            </wp:positionH>
            <wp:positionV relativeFrom="paragraph">
              <wp:posOffset>205740</wp:posOffset>
            </wp:positionV>
            <wp:extent cx="8890" cy="4406265"/>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a:srcRect/>
                    <a:stretch>
                      <a:fillRect/>
                    </a:stretch>
                  </pic:blipFill>
                  <pic:spPr bwMode="auto">
                    <a:xfrm>
                      <a:off x="0" y="0"/>
                      <a:ext cx="8890" cy="4406265"/>
                    </a:xfrm>
                    <a:prstGeom prst="rect">
                      <a:avLst/>
                    </a:prstGeom>
                    <a:noFill/>
                  </pic:spPr>
                </pic:pic>
              </a:graphicData>
            </a:graphic>
          </wp:anchor>
        </w:drawing>
      </w:r>
      <w:r>
        <w:rPr>
          <w:noProof/>
          <w:sz w:val="20"/>
          <w:szCs w:val="20"/>
        </w:rPr>
        <w:drawing>
          <wp:anchor distT="0" distB="0" distL="114300" distR="114300" simplePos="0" relativeHeight="251565056" behindDoc="1" locked="0" layoutInCell="0" allowOverlap="1" wp14:anchorId="7D3ADF2A" wp14:editId="56905295">
            <wp:simplePos x="0" y="0"/>
            <wp:positionH relativeFrom="column">
              <wp:posOffset>1967865</wp:posOffset>
            </wp:positionH>
            <wp:positionV relativeFrom="paragraph">
              <wp:posOffset>205740</wp:posOffset>
            </wp:positionV>
            <wp:extent cx="8890" cy="20574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3"/>
                    <a:srcRect/>
                    <a:stretch>
                      <a:fillRect/>
                    </a:stretch>
                  </pic:blipFill>
                  <pic:spPr bwMode="auto">
                    <a:xfrm>
                      <a:off x="0" y="0"/>
                      <a:ext cx="8890" cy="2057400"/>
                    </a:xfrm>
                    <a:prstGeom prst="rect">
                      <a:avLst/>
                    </a:prstGeom>
                    <a:noFill/>
                  </pic:spPr>
                </pic:pic>
              </a:graphicData>
            </a:graphic>
          </wp:anchor>
        </w:drawing>
      </w:r>
    </w:p>
    <w:p w14:paraId="71050113" w14:textId="77777777" w:rsidR="00602264" w:rsidRDefault="00602264">
      <w:pPr>
        <w:spacing w:line="304"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000"/>
        <w:gridCol w:w="4080"/>
        <w:gridCol w:w="3940"/>
      </w:tblGrid>
      <w:tr w:rsidR="00602264" w14:paraId="16AF3A41" w14:textId="77777777">
        <w:trPr>
          <w:trHeight w:val="283"/>
        </w:trPr>
        <w:tc>
          <w:tcPr>
            <w:tcW w:w="3000" w:type="dxa"/>
            <w:tcBorders>
              <w:right w:val="single" w:sz="8" w:space="0" w:color="333333"/>
            </w:tcBorders>
            <w:shd w:val="clear" w:color="auto" w:fill="333333"/>
            <w:vAlign w:val="bottom"/>
          </w:tcPr>
          <w:p w14:paraId="680717D5" w14:textId="77777777" w:rsidR="00602264" w:rsidRDefault="007C0D60">
            <w:pPr>
              <w:ind w:left="160"/>
              <w:rPr>
                <w:sz w:val="20"/>
                <w:szCs w:val="20"/>
              </w:rPr>
            </w:pPr>
            <w:r>
              <w:rPr>
                <w:rFonts w:ascii="Arial" w:eastAsia="Arial" w:hAnsi="Arial" w:cs="Arial"/>
                <w:b/>
                <w:bCs/>
                <w:color w:val="FFFFFF"/>
                <w:sz w:val="16"/>
                <w:szCs w:val="16"/>
              </w:rPr>
              <w:t>Component</w:t>
            </w:r>
          </w:p>
        </w:tc>
        <w:tc>
          <w:tcPr>
            <w:tcW w:w="4080" w:type="dxa"/>
            <w:tcBorders>
              <w:right w:val="single" w:sz="8" w:space="0" w:color="333333"/>
            </w:tcBorders>
            <w:shd w:val="clear" w:color="auto" w:fill="333333"/>
            <w:vAlign w:val="bottom"/>
          </w:tcPr>
          <w:p w14:paraId="732A2FCD" w14:textId="77777777" w:rsidR="00602264" w:rsidRDefault="007C0D60">
            <w:pPr>
              <w:ind w:left="100"/>
              <w:rPr>
                <w:sz w:val="20"/>
                <w:szCs w:val="20"/>
              </w:rPr>
            </w:pPr>
            <w:r>
              <w:rPr>
                <w:rFonts w:ascii="Arial" w:eastAsia="Arial" w:hAnsi="Arial" w:cs="Arial"/>
                <w:b/>
                <w:bCs/>
                <w:color w:val="FFFFFF"/>
                <w:sz w:val="16"/>
                <w:szCs w:val="16"/>
              </w:rPr>
              <w:t>Characteristics</w:t>
            </w:r>
          </w:p>
        </w:tc>
        <w:tc>
          <w:tcPr>
            <w:tcW w:w="3940" w:type="dxa"/>
            <w:shd w:val="clear" w:color="auto" w:fill="333333"/>
            <w:vAlign w:val="bottom"/>
          </w:tcPr>
          <w:p w14:paraId="3478BB1E" w14:textId="77777777" w:rsidR="00602264" w:rsidRDefault="007C0D60">
            <w:pPr>
              <w:ind w:left="80"/>
              <w:rPr>
                <w:sz w:val="20"/>
                <w:szCs w:val="20"/>
              </w:rPr>
            </w:pPr>
            <w:r>
              <w:rPr>
                <w:rFonts w:ascii="Arial" w:eastAsia="Arial" w:hAnsi="Arial" w:cs="Arial"/>
                <w:b/>
                <w:bCs/>
                <w:color w:val="FFFFFF"/>
                <w:sz w:val="16"/>
                <w:szCs w:val="16"/>
              </w:rPr>
              <w:t>Purpose</w:t>
            </w:r>
          </w:p>
        </w:tc>
      </w:tr>
      <w:tr w:rsidR="00602264" w14:paraId="10537C95" w14:textId="77777777">
        <w:trPr>
          <w:trHeight w:val="269"/>
        </w:trPr>
        <w:tc>
          <w:tcPr>
            <w:tcW w:w="3000" w:type="dxa"/>
            <w:tcBorders>
              <w:right w:val="single" w:sz="8" w:space="0" w:color="E5E5E5"/>
            </w:tcBorders>
            <w:shd w:val="clear" w:color="auto" w:fill="E5E5E5"/>
            <w:vAlign w:val="bottom"/>
          </w:tcPr>
          <w:p w14:paraId="5B5A869C" w14:textId="77777777" w:rsidR="00602264" w:rsidRDefault="007C0D60">
            <w:pPr>
              <w:ind w:left="160"/>
              <w:rPr>
                <w:sz w:val="20"/>
                <w:szCs w:val="20"/>
              </w:rPr>
            </w:pPr>
            <w:r>
              <w:rPr>
                <w:rFonts w:ascii="Arial" w:eastAsia="Arial" w:hAnsi="Arial" w:cs="Arial"/>
                <w:sz w:val="18"/>
                <w:szCs w:val="18"/>
              </w:rPr>
              <w:t>401(k) Plan/Profit Sharing</w:t>
            </w:r>
          </w:p>
        </w:tc>
        <w:tc>
          <w:tcPr>
            <w:tcW w:w="4080" w:type="dxa"/>
            <w:tcBorders>
              <w:right w:val="single" w:sz="8" w:space="0" w:color="E5E5E5"/>
            </w:tcBorders>
            <w:shd w:val="clear" w:color="auto" w:fill="E5E5E5"/>
            <w:vAlign w:val="bottom"/>
          </w:tcPr>
          <w:p w14:paraId="3AEAF4F3" w14:textId="77777777" w:rsidR="00602264" w:rsidRDefault="007C0D60">
            <w:pPr>
              <w:ind w:left="100"/>
              <w:rPr>
                <w:sz w:val="20"/>
                <w:szCs w:val="20"/>
              </w:rPr>
            </w:pPr>
            <w:r>
              <w:rPr>
                <w:rFonts w:ascii="Arial" w:eastAsia="Arial" w:hAnsi="Arial" w:cs="Arial"/>
                <w:sz w:val="18"/>
                <w:szCs w:val="18"/>
              </w:rPr>
              <w:t>This has two components: (i) “safe harbor”</w:t>
            </w:r>
          </w:p>
        </w:tc>
        <w:tc>
          <w:tcPr>
            <w:tcW w:w="3940" w:type="dxa"/>
            <w:shd w:val="clear" w:color="auto" w:fill="E5E5E5"/>
            <w:vAlign w:val="bottom"/>
          </w:tcPr>
          <w:p w14:paraId="62C3E5CB" w14:textId="77777777" w:rsidR="00602264" w:rsidRDefault="007C0D60">
            <w:pPr>
              <w:ind w:left="80"/>
              <w:rPr>
                <w:sz w:val="20"/>
                <w:szCs w:val="20"/>
              </w:rPr>
            </w:pPr>
            <w:r>
              <w:rPr>
                <w:rFonts w:ascii="Arial" w:eastAsia="Arial" w:hAnsi="Arial" w:cs="Arial"/>
                <w:sz w:val="18"/>
                <w:szCs w:val="18"/>
              </w:rPr>
              <w:t>The 401(k) Plan assists the executive in</w:t>
            </w:r>
          </w:p>
        </w:tc>
      </w:tr>
      <w:tr w:rsidR="00602264" w14:paraId="4934A68D" w14:textId="77777777">
        <w:trPr>
          <w:trHeight w:val="203"/>
        </w:trPr>
        <w:tc>
          <w:tcPr>
            <w:tcW w:w="3000" w:type="dxa"/>
            <w:tcBorders>
              <w:right w:val="single" w:sz="8" w:space="0" w:color="E5E5E5"/>
            </w:tcBorders>
            <w:shd w:val="clear" w:color="auto" w:fill="E5E5E5"/>
            <w:vAlign w:val="bottom"/>
          </w:tcPr>
          <w:p w14:paraId="6DDF1FD1" w14:textId="77777777" w:rsidR="00602264" w:rsidRDefault="00602264">
            <w:pPr>
              <w:rPr>
                <w:sz w:val="17"/>
                <w:szCs w:val="17"/>
              </w:rPr>
            </w:pPr>
          </w:p>
        </w:tc>
        <w:tc>
          <w:tcPr>
            <w:tcW w:w="4080" w:type="dxa"/>
            <w:tcBorders>
              <w:right w:val="single" w:sz="8" w:space="0" w:color="E5E5E5"/>
            </w:tcBorders>
            <w:shd w:val="clear" w:color="auto" w:fill="E5E5E5"/>
            <w:vAlign w:val="bottom"/>
          </w:tcPr>
          <w:p w14:paraId="23D47DE7" w14:textId="77777777" w:rsidR="00602264" w:rsidRDefault="007C0D60">
            <w:pPr>
              <w:spacing w:line="202" w:lineRule="exact"/>
              <w:ind w:left="100"/>
              <w:rPr>
                <w:sz w:val="20"/>
                <w:szCs w:val="20"/>
              </w:rPr>
            </w:pPr>
            <w:r>
              <w:rPr>
                <w:rFonts w:ascii="Arial" w:eastAsia="Arial" w:hAnsi="Arial" w:cs="Arial"/>
                <w:sz w:val="18"/>
                <w:szCs w:val="18"/>
              </w:rPr>
              <w:t>401(k) Plan contributions which are paid by</w:t>
            </w:r>
          </w:p>
        </w:tc>
        <w:tc>
          <w:tcPr>
            <w:tcW w:w="3940" w:type="dxa"/>
            <w:shd w:val="clear" w:color="auto" w:fill="E5E5E5"/>
            <w:vAlign w:val="bottom"/>
          </w:tcPr>
          <w:p w14:paraId="29EECCD4" w14:textId="77777777" w:rsidR="00602264" w:rsidRDefault="007C0D60">
            <w:pPr>
              <w:spacing w:line="202" w:lineRule="exact"/>
              <w:ind w:left="80"/>
              <w:rPr>
                <w:sz w:val="20"/>
                <w:szCs w:val="20"/>
              </w:rPr>
            </w:pPr>
            <w:r>
              <w:rPr>
                <w:rFonts w:ascii="Arial" w:eastAsia="Arial" w:hAnsi="Arial" w:cs="Arial"/>
                <w:sz w:val="18"/>
                <w:szCs w:val="18"/>
              </w:rPr>
              <w:t>saving for retirement because all contributions</w:t>
            </w:r>
          </w:p>
        </w:tc>
      </w:tr>
      <w:tr w:rsidR="00602264" w14:paraId="682AFB7E" w14:textId="77777777">
        <w:trPr>
          <w:trHeight w:val="203"/>
        </w:trPr>
        <w:tc>
          <w:tcPr>
            <w:tcW w:w="3000" w:type="dxa"/>
            <w:tcBorders>
              <w:right w:val="single" w:sz="8" w:space="0" w:color="E5E5E5"/>
            </w:tcBorders>
            <w:shd w:val="clear" w:color="auto" w:fill="E5E5E5"/>
            <w:vAlign w:val="bottom"/>
          </w:tcPr>
          <w:p w14:paraId="03E63848" w14:textId="77777777" w:rsidR="00602264" w:rsidRDefault="00602264">
            <w:pPr>
              <w:rPr>
                <w:sz w:val="17"/>
                <w:szCs w:val="17"/>
              </w:rPr>
            </w:pPr>
          </w:p>
        </w:tc>
        <w:tc>
          <w:tcPr>
            <w:tcW w:w="4080" w:type="dxa"/>
            <w:tcBorders>
              <w:right w:val="single" w:sz="8" w:space="0" w:color="E5E5E5"/>
            </w:tcBorders>
            <w:shd w:val="clear" w:color="auto" w:fill="E5E5E5"/>
            <w:vAlign w:val="bottom"/>
          </w:tcPr>
          <w:p w14:paraId="3209D974" w14:textId="77777777" w:rsidR="00602264" w:rsidRDefault="007C0D60">
            <w:pPr>
              <w:spacing w:line="202" w:lineRule="exact"/>
              <w:ind w:left="100"/>
              <w:rPr>
                <w:sz w:val="20"/>
                <w:szCs w:val="20"/>
              </w:rPr>
            </w:pPr>
            <w:r>
              <w:rPr>
                <w:rFonts w:ascii="Arial" w:eastAsia="Arial" w:hAnsi="Arial" w:cs="Arial"/>
                <w:sz w:val="18"/>
                <w:szCs w:val="18"/>
              </w:rPr>
              <w:t>CVB Financial Corp. in a fixed percentage for</w:t>
            </w:r>
          </w:p>
        </w:tc>
        <w:tc>
          <w:tcPr>
            <w:tcW w:w="3940" w:type="dxa"/>
            <w:shd w:val="clear" w:color="auto" w:fill="E5E5E5"/>
            <w:vAlign w:val="bottom"/>
          </w:tcPr>
          <w:p w14:paraId="3EE812EE" w14:textId="77777777" w:rsidR="00602264" w:rsidRDefault="007C0D60">
            <w:pPr>
              <w:spacing w:line="202" w:lineRule="exact"/>
              <w:ind w:left="80"/>
              <w:rPr>
                <w:sz w:val="20"/>
                <w:szCs w:val="20"/>
              </w:rPr>
            </w:pPr>
            <w:r>
              <w:rPr>
                <w:rFonts w:ascii="Arial" w:eastAsia="Arial" w:hAnsi="Arial" w:cs="Arial"/>
                <w:sz w:val="18"/>
                <w:szCs w:val="18"/>
              </w:rPr>
              <w:t>go into a tax-qualified retirement plan. The</w:t>
            </w:r>
          </w:p>
        </w:tc>
      </w:tr>
      <w:tr w:rsidR="00602264" w14:paraId="26A8CD05" w14:textId="77777777">
        <w:trPr>
          <w:trHeight w:val="203"/>
        </w:trPr>
        <w:tc>
          <w:tcPr>
            <w:tcW w:w="3000" w:type="dxa"/>
            <w:tcBorders>
              <w:right w:val="single" w:sz="8" w:space="0" w:color="E5E5E5"/>
            </w:tcBorders>
            <w:shd w:val="clear" w:color="auto" w:fill="E5E5E5"/>
            <w:vAlign w:val="bottom"/>
          </w:tcPr>
          <w:p w14:paraId="53FEF21B" w14:textId="77777777" w:rsidR="00602264" w:rsidRDefault="00602264">
            <w:pPr>
              <w:rPr>
                <w:sz w:val="17"/>
                <w:szCs w:val="17"/>
              </w:rPr>
            </w:pPr>
          </w:p>
        </w:tc>
        <w:tc>
          <w:tcPr>
            <w:tcW w:w="4080" w:type="dxa"/>
            <w:tcBorders>
              <w:right w:val="single" w:sz="8" w:space="0" w:color="E5E5E5"/>
            </w:tcBorders>
            <w:shd w:val="clear" w:color="auto" w:fill="E5E5E5"/>
            <w:vAlign w:val="bottom"/>
          </w:tcPr>
          <w:p w14:paraId="769ACDC5" w14:textId="77777777" w:rsidR="00602264" w:rsidRDefault="007C0D60">
            <w:pPr>
              <w:spacing w:line="202" w:lineRule="exact"/>
              <w:ind w:left="100"/>
              <w:rPr>
                <w:sz w:val="20"/>
                <w:szCs w:val="20"/>
              </w:rPr>
            </w:pPr>
            <w:r>
              <w:rPr>
                <w:rFonts w:ascii="Arial" w:eastAsia="Arial" w:hAnsi="Arial" w:cs="Arial"/>
                <w:sz w:val="18"/>
                <w:szCs w:val="18"/>
              </w:rPr>
              <w:t>eligible participating employees (in addition to</w:t>
            </w:r>
          </w:p>
        </w:tc>
        <w:tc>
          <w:tcPr>
            <w:tcW w:w="3940" w:type="dxa"/>
            <w:shd w:val="clear" w:color="auto" w:fill="E5E5E5"/>
            <w:vAlign w:val="bottom"/>
          </w:tcPr>
          <w:p w14:paraId="2BD50836" w14:textId="77777777" w:rsidR="00602264" w:rsidRDefault="007C0D60">
            <w:pPr>
              <w:spacing w:line="202" w:lineRule="exact"/>
              <w:ind w:left="80"/>
              <w:rPr>
                <w:sz w:val="20"/>
                <w:szCs w:val="20"/>
              </w:rPr>
            </w:pPr>
            <w:r>
              <w:rPr>
                <w:rFonts w:ascii="Arial" w:eastAsia="Arial" w:hAnsi="Arial" w:cs="Arial"/>
                <w:sz w:val="18"/>
                <w:szCs w:val="18"/>
              </w:rPr>
              <w:t>profit-sharing portion also allows the executive</w:t>
            </w:r>
          </w:p>
        </w:tc>
      </w:tr>
      <w:tr w:rsidR="00602264" w14:paraId="348042F7" w14:textId="77777777">
        <w:trPr>
          <w:trHeight w:val="203"/>
        </w:trPr>
        <w:tc>
          <w:tcPr>
            <w:tcW w:w="3000" w:type="dxa"/>
            <w:tcBorders>
              <w:right w:val="single" w:sz="8" w:space="0" w:color="E5E5E5"/>
            </w:tcBorders>
            <w:shd w:val="clear" w:color="auto" w:fill="E5E5E5"/>
            <w:vAlign w:val="bottom"/>
          </w:tcPr>
          <w:p w14:paraId="34CE04A5" w14:textId="77777777" w:rsidR="00602264" w:rsidRDefault="00602264">
            <w:pPr>
              <w:rPr>
                <w:sz w:val="17"/>
                <w:szCs w:val="17"/>
              </w:rPr>
            </w:pPr>
          </w:p>
        </w:tc>
        <w:tc>
          <w:tcPr>
            <w:tcW w:w="4080" w:type="dxa"/>
            <w:tcBorders>
              <w:right w:val="single" w:sz="8" w:space="0" w:color="E5E5E5"/>
            </w:tcBorders>
            <w:shd w:val="clear" w:color="auto" w:fill="E5E5E5"/>
            <w:vAlign w:val="bottom"/>
          </w:tcPr>
          <w:p w14:paraId="5E9500E3" w14:textId="77777777" w:rsidR="00602264" w:rsidRDefault="007C0D60">
            <w:pPr>
              <w:spacing w:line="202" w:lineRule="exact"/>
              <w:ind w:left="100"/>
              <w:rPr>
                <w:sz w:val="20"/>
                <w:szCs w:val="20"/>
              </w:rPr>
            </w:pPr>
            <w:r>
              <w:rPr>
                <w:rFonts w:ascii="Arial" w:eastAsia="Arial" w:hAnsi="Arial" w:cs="Arial"/>
                <w:sz w:val="18"/>
                <w:szCs w:val="18"/>
              </w:rPr>
              <w:t>which the executive may elect to make deferral</w:t>
            </w:r>
          </w:p>
        </w:tc>
        <w:tc>
          <w:tcPr>
            <w:tcW w:w="3940" w:type="dxa"/>
            <w:shd w:val="clear" w:color="auto" w:fill="E5E5E5"/>
            <w:vAlign w:val="bottom"/>
          </w:tcPr>
          <w:p w14:paraId="154FE13B" w14:textId="77777777" w:rsidR="00602264" w:rsidRDefault="007C0D60">
            <w:pPr>
              <w:spacing w:line="202" w:lineRule="exact"/>
              <w:ind w:left="80"/>
              <w:rPr>
                <w:sz w:val="20"/>
                <w:szCs w:val="20"/>
              </w:rPr>
            </w:pPr>
            <w:r>
              <w:rPr>
                <w:rFonts w:ascii="Arial" w:eastAsia="Arial" w:hAnsi="Arial" w:cs="Arial"/>
                <w:sz w:val="18"/>
                <w:szCs w:val="18"/>
              </w:rPr>
              <w:t>to share in the profits of CVB Financial Corp.</w:t>
            </w:r>
          </w:p>
        </w:tc>
      </w:tr>
      <w:tr w:rsidR="00602264" w14:paraId="2E263C91" w14:textId="77777777">
        <w:trPr>
          <w:trHeight w:val="203"/>
        </w:trPr>
        <w:tc>
          <w:tcPr>
            <w:tcW w:w="3000" w:type="dxa"/>
            <w:tcBorders>
              <w:right w:val="single" w:sz="8" w:space="0" w:color="E5E5E5"/>
            </w:tcBorders>
            <w:shd w:val="clear" w:color="auto" w:fill="E5E5E5"/>
            <w:vAlign w:val="bottom"/>
          </w:tcPr>
          <w:p w14:paraId="3795CFDA" w14:textId="77777777" w:rsidR="00602264" w:rsidRDefault="00602264">
            <w:pPr>
              <w:rPr>
                <w:sz w:val="17"/>
                <w:szCs w:val="17"/>
              </w:rPr>
            </w:pPr>
          </w:p>
        </w:tc>
        <w:tc>
          <w:tcPr>
            <w:tcW w:w="4080" w:type="dxa"/>
            <w:tcBorders>
              <w:right w:val="single" w:sz="8" w:space="0" w:color="E5E5E5"/>
            </w:tcBorders>
            <w:shd w:val="clear" w:color="auto" w:fill="E5E5E5"/>
            <w:vAlign w:val="bottom"/>
          </w:tcPr>
          <w:p w14:paraId="0953BB09" w14:textId="77777777" w:rsidR="00602264" w:rsidRDefault="007C0D60">
            <w:pPr>
              <w:spacing w:line="202" w:lineRule="exact"/>
              <w:ind w:left="100"/>
              <w:rPr>
                <w:sz w:val="20"/>
                <w:szCs w:val="20"/>
              </w:rPr>
            </w:pPr>
            <w:r>
              <w:rPr>
                <w:rFonts w:ascii="Arial" w:eastAsia="Arial" w:hAnsi="Arial" w:cs="Arial"/>
                <w:sz w:val="18"/>
                <w:szCs w:val="18"/>
              </w:rPr>
              <w:t>contributions), and (ii) profit-sharing</w:t>
            </w:r>
          </w:p>
        </w:tc>
        <w:tc>
          <w:tcPr>
            <w:tcW w:w="3940" w:type="dxa"/>
            <w:shd w:val="clear" w:color="auto" w:fill="E5E5E5"/>
            <w:vAlign w:val="bottom"/>
          </w:tcPr>
          <w:p w14:paraId="6C3AFDC4" w14:textId="77777777" w:rsidR="00602264" w:rsidRDefault="007C0D60">
            <w:pPr>
              <w:spacing w:line="202" w:lineRule="exact"/>
              <w:ind w:left="80"/>
              <w:rPr>
                <w:sz w:val="20"/>
                <w:szCs w:val="20"/>
              </w:rPr>
            </w:pPr>
            <w:r>
              <w:rPr>
                <w:rFonts w:ascii="Arial" w:eastAsia="Arial" w:hAnsi="Arial" w:cs="Arial"/>
                <w:sz w:val="18"/>
                <w:szCs w:val="18"/>
              </w:rPr>
              <w:t>and, to that extent, encourages our executives</w:t>
            </w:r>
          </w:p>
        </w:tc>
      </w:tr>
      <w:tr w:rsidR="00602264" w14:paraId="21BEA782" w14:textId="77777777">
        <w:trPr>
          <w:trHeight w:val="203"/>
        </w:trPr>
        <w:tc>
          <w:tcPr>
            <w:tcW w:w="3000" w:type="dxa"/>
            <w:tcBorders>
              <w:right w:val="single" w:sz="8" w:space="0" w:color="E5E5E5"/>
            </w:tcBorders>
            <w:shd w:val="clear" w:color="auto" w:fill="E5E5E5"/>
            <w:vAlign w:val="bottom"/>
          </w:tcPr>
          <w:p w14:paraId="0BEE63F7" w14:textId="77777777" w:rsidR="00602264" w:rsidRDefault="00602264">
            <w:pPr>
              <w:rPr>
                <w:sz w:val="17"/>
                <w:szCs w:val="17"/>
              </w:rPr>
            </w:pPr>
          </w:p>
        </w:tc>
        <w:tc>
          <w:tcPr>
            <w:tcW w:w="4080" w:type="dxa"/>
            <w:tcBorders>
              <w:right w:val="single" w:sz="8" w:space="0" w:color="E5E5E5"/>
            </w:tcBorders>
            <w:shd w:val="clear" w:color="auto" w:fill="E5E5E5"/>
            <w:vAlign w:val="bottom"/>
          </w:tcPr>
          <w:p w14:paraId="537DB3AD" w14:textId="77777777" w:rsidR="00602264" w:rsidRDefault="007C0D60">
            <w:pPr>
              <w:spacing w:line="202" w:lineRule="exact"/>
              <w:ind w:left="100"/>
              <w:rPr>
                <w:sz w:val="20"/>
                <w:szCs w:val="20"/>
              </w:rPr>
            </w:pPr>
            <w:r>
              <w:rPr>
                <w:rFonts w:ascii="Arial" w:eastAsia="Arial" w:hAnsi="Arial" w:cs="Arial"/>
                <w:sz w:val="18"/>
                <w:szCs w:val="18"/>
              </w:rPr>
              <w:t>contributions which are paid to eligible Plan</w:t>
            </w:r>
          </w:p>
        </w:tc>
        <w:tc>
          <w:tcPr>
            <w:tcW w:w="3940" w:type="dxa"/>
            <w:shd w:val="clear" w:color="auto" w:fill="E5E5E5"/>
            <w:vAlign w:val="bottom"/>
          </w:tcPr>
          <w:p w14:paraId="1862CF7D" w14:textId="77777777" w:rsidR="00602264" w:rsidRDefault="007C0D60">
            <w:pPr>
              <w:spacing w:line="202" w:lineRule="exact"/>
              <w:ind w:left="80"/>
              <w:rPr>
                <w:sz w:val="20"/>
                <w:szCs w:val="20"/>
              </w:rPr>
            </w:pPr>
            <w:r>
              <w:rPr>
                <w:rFonts w:ascii="Arial" w:eastAsia="Arial" w:hAnsi="Arial" w:cs="Arial"/>
                <w:sz w:val="18"/>
                <w:szCs w:val="18"/>
              </w:rPr>
              <w:t>to meet targeted performance goals.</w:t>
            </w:r>
          </w:p>
        </w:tc>
      </w:tr>
      <w:tr w:rsidR="00602264" w14:paraId="4717E6B2" w14:textId="77777777">
        <w:trPr>
          <w:trHeight w:val="203"/>
        </w:trPr>
        <w:tc>
          <w:tcPr>
            <w:tcW w:w="3000" w:type="dxa"/>
            <w:tcBorders>
              <w:right w:val="single" w:sz="8" w:space="0" w:color="E5E5E5"/>
            </w:tcBorders>
            <w:shd w:val="clear" w:color="auto" w:fill="E5E5E5"/>
            <w:vAlign w:val="bottom"/>
          </w:tcPr>
          <w:p w14:paraId="2A2CE970" w14:textId="77777777" w:rsidR="00602264" w:rsidRDefault="00602264">
            <w:pPr>
              <w:rPr>
                <w:sz w:val="17"/>
                <w:szCs w:val="17"/>
              </w:rPr>
            </w:pPr>
          </w:p>
        </w:tc>
        <w:tc>
          <w:tcPr>
            <w:tcW w:w="4080" w:type="dxa"/>
            <w:tcBorders>
              <w:right w:val="single" w:sz="8" w:space="0" w:color="E5E5E5"/>
            </w:tcBorders>
            <w:shd w:val="clear" w:color="auto" w:fill="E5E5E5"/>
            <w:vAlign w:val="bottom"/>
          </w:tcPr>
          <w:p w14:paraId="180444E8" w14:textId="77777777" w:rsidR="00602264" w:rsidRDefault="007C0D60">
            <w:pPr>
              <w:spacing w:line="202" w:lineRule="exact"/>
              <w:ind w:left="100"/>
              <w:rPr>
                <w:sz w:val="20"/>
                <w:szCs w:val="20"/>
              </w:rPr>
            </w:pPr>
            <w:r>
              <w:rPr>
                <w:rFonts w:ascii="Arial" w:eastAsia="Arial" w:hAnsi="Arial" w:cs="Arial"/>
                <w:sz w:val="18"/>
                <w:szCs w:val="18"/>
              </w:rPr>
              <w:t>participants, including our NEOs. Contributions</w:t>
            </w:r>
          </w:p>
        </w:tc>
        <w:tc>
          <w:tcPr>
            <w:tcW w:w="3940" w:type="dxa"/>
            <w:shd w:val="clear" w:color="auto" w:fill="E5E5E5"/>
            <w:vAlign w:val="bottom"/>
          </w:tcPr>
          <w:p w14:paraId="76D43C3D" w14:textId="77777777" w:rsidR="00602264" w:rsidRDefault="00602264">
            <w:pPr>
              <w:rPr>
                <w:sz w:val="17"/>
                <w:szCs w:val="17"/>
              </w:rPr>
            </w:pPr>
          </w:p>
        </w:tc>
      </w:tr>
      <w:tr w:rsidR="00602264" w14:paraId="6E46CF2B" w14:textId="77777777">
        <w:trPr>
          <w:trHeight w:val="203"/>
        </w:trPr>
        <w:tc>
          <w:tcPr>
            <w:tcW w:w="3000" w:type="dxa"/>
            <w:tcBorders>
              <w:right w:val="single" w:sz="8" w:space="0" w:color="E5E5E5"/>
            </w:tcBorders>
            <w:shd w:val="clear" w:color="auto" w:fill="E5E5E5"/>
            <w:vAlign w:val="bottom"/>
          </w:tcPr>
          <w:p w14:paraId="7AFA2249" w14:textId="77777777" w:rsidR="00602264" w:rsidRDefault="00602264">
            <w:pPr>
              <w:rPr>
                <w:sz w:val="17"/>
                <w:szCs w:val="17"/>
              </w:rPr>
            </w:pPr>
          </w:p>
        </w:tc>
        <w:tc>
          <w:tcPr>
            <w:tcW w:w="4080" w:type="dxa"/>
            <w:tcBorders>
              <w:right w:val="single" w:sz="8" w:space="0" w:color="E5E5E5"/>
            </w:tcBorders>
            <w:shd w:val="clear" w:color="auto" w:fill="E5E5E5"/>
            <w:vAlign w:val="bottom"/>
          </w:tcPr>
          <w:p w14:paraId="690252BD" w14:textId="77777777" w:rsidR="00602264" w:rsidRDefault="007C0D60">
            <w:pPr>
              <w:spacing w:line="202" w:lineRule="exact"/>
              <w:ind w:left="100"/>
              <w:rPr>
                <w:sz w:val="20"/>
                <w:szCs w:val="20"/>
              </w:rPr>
            </w:pPr>
            <w:r>
              <w:rPr>
                <w:rFonts w:ascii="Arial" w:eastAsia="Arial" w:hAnsi="Arial" w:cs="Arial"/>
                <w:sz w:val="18"/>
                <w:szCs w:val="18"/>
              </w:rPr>
              <w:t>with respect to both components are at the</w:t>
            </w:r>
          </w:p>
        </w:tc>
        <w:tc>
          <w:tcPr>
            <w:tcW w:w="3940" w:type="dxa"/>
            <w:shd w:val="clear" w:color="auto" w:fill="E5E5E5"/>
            <w:vAlign w:val="bottom"/>
          </w:tcPr>
          <w:p w14:paraId="192CFF32" w14:textId="77777777" w:rsidR="00602264" w:rsidRDefault="00602264">
            <w:pPr>
              <w:rPr>
                <w:sz w:val="17"/>
                <w:szCs w:val="17"/>
              </w:rPr>
            </w:pPr>
          </w:p>
        </w:tc>
      </w:tr>
      <w:tr w:rsidR="00602264" w14:paraId="789EE48A" w14:textId="77777777">
        <w:trPr>
          <w:trHeight w:val="203"/>
        </w:trPr>
        <w:tc>
          <w:tcPr>
            <w:tcW w:w="3000" w:type="dxa"/>
            <w:tcBorders>
              <w:right w:val="single" w:sz="8" w:space="0" w:color="E5E5E5"/>
            </w:tcBorders>
            <w:shd w:val="clear" w:color="auto" w:fill="E5E5E5"/>
            <w:vAlign w:val="bottom"/>
          </w:tcPr>
          <w:p w14:paraId="2D8692B1" w14:textId="77777777" w:rsidR="00602264" w:rsidRDefault="00602264">
            <w:pPr>
              <w:rPr>
                <w:sz w:val="17"/>
                <w:szCs w:val="17"/>
              </w:rPr>
            </w:pPr>
          </w:p>
        </w:tc>
        <w:tc>
          <w:tcPr>
            <w:tcW w:w="4080" w:type="dxa"/>
            <w:tcBorders>
              <w:right w:val="single" w:sz="8" w:space="0" w:color="E5E5E5"/>
            </w:tcBorders>
            <w:shd w:val="clear" w:color="auto" w:fill="E5E5E5"/>
            <w:vAlign w:val="bottom"/>
          </w:tcPr>
          <w:p w14:paraId="1EB663B3" w14:textId="77777777" w:rsidR="00602264" w:rsidRDefault="007C0D60">
            <w:pPr>
              <w:spacing w:line="202" w:lineRule="exact"/>
              <w:ind w:left="100"/>
              <w:rPr>
                <w:sz w:val="20"/>
                <w:szCs w:val="20"/>
              </w:rPr>
            </w:pPr>
            <w:r>
              <w:rPr>
                <w:rFonts w:ascii="Arial" w:eastAsia="Arial" w:hAnsi="Arial" w:cs="Arial"/>
                <w:sz w:val="18"/>
                <w:szCs w:val="18"/>
              </w:rPr>
              <w:t>discretion of the Compensation Committee and</w:t>
            </w:r>
          </w:p>
        </w:tc>
        <w:tc>
          <w:tcPr>
            <w:tcW w:w="3940" w:type="dxa"/>
            <w:shd w:val="clear" w:color="auto" w:fill="E5E5E5"/>
            <w:vAlign w:val="bottom"/>
          </w:tcPr>
          <w:p w14:paraId="561B83DF" w14:textId="77777777" w:rsidR="00602264" w:rsidRDefault="00602264">
            <w:pPr>
              <w:rPr>
                <w:sz w:val="17"/>
                <w:szCs w:val="17"/>
              </w:rPr>
            </w:pPr>
          </w:p>
        </w:tc>
      </w:tr>
      <w:tr w:rsidR="00602264" w14:paraId="3A290343" w14:textId="77777777">
        <w:trPr>
          <w:trHeight w:val="203"/>
        </w:trPr>
        <w:tc>
          <w:tcPr>
            <w:tcW w:w="3000" w:type="dxa"/>
            <w:tcBorders>
              <w:right w:val="single" w:sz="8" w:space="0" w:color="E5E5E5"/>
            </w:tcBorders>
            <w:shd w:val="clear" w:color="auto" w:fill="E5E5E5"/>
            <w:vAlign w:val="bottom"/>
          </w:tcPr>
          <w:p w14:paraId="02B27CDF" w14:textId="77777777" w:rsidR="00602264" w:rsidRDefault="00602264">
            <w:pPr>
              <w:rPr>
                <w:sz w:val="17"/>
                <w:szCs w:val="17"/>
              </w:rPr>
            </w:pPr>
          </w:p>
        </w:tc>
        <w:tc>
          <w:tcPr>
            <w:tcW w:w="4080" w:type="dxa"/>
            <w:tcBorders>
              <w:right w:val="single" w:sz="8" w:space="0" w:color="E5E5E5"/>
            </w:tcBorders>
            <w:shd w:val="clear" w:color="auto" w:fill="E5E5E5"/>
            <w:vAlign w:val="bottom"/>
          </w:tcPr>
          <w:p w14:paraId="146D1882" w14:textId="77777777" w:rsidR="00602264" w:rsidRDefault="007C0D60">
            <w:pPr>
              <w:spacing w:line="202" w:lineRule="exact"/>
              <w:ind w:left="100"/>
              <w:rPr>
                <w:sz w:val="20"/>
                <w:szCs w:val="20"/>
              </w:rPr>
            </w:pPr>
            <w:r>
              <w:rPr>
                <w:rFonts w:ascii="Arial" w:eastAsia="Arial" w:hAnsi="Arial" w:cs="Arial"/>
                <w:sz w:val="18"/>
                <w:szCs w:val="18"/>
              </w:rPr>
              <w:t>may be up to an aggregate of 8% of salary and</w:t>
            </w:r>
          </w:p>
        </w:tc>
        <w:tc>
          <w:tcPr>
            <w:tcW w:w="3940" w:type="dxa"/>
            <w:shd w:val="clear" w:color="auto" w:fill="E5E5E5"/>
            <w:vAlign w:val="bottom"/>
          </w:tcPr>
          <w:p w14:paraId="3851EE20" w14:textId="77777777" w:rsidR="00602264" w:rsidRDefault="00602264">
            <w:pPr>
              <w:rPr>
                <w:sz w:val="17"/>
                <w:szCs w:val="17"/>
              </w:rPr>
            </w:pPr>
          </w:p>
        </w:tc>
      </w:tr>
      <w:tr w:rsidR="00602264" w14:paraId="1B60DFAB" w14:textId="77777777">
        <w:trPr>
          <w:trHeight w:val="203"/>
        </w:trPr>
        <w:tc>
          <w:tcPr>
            <w:tcW w:w="3000" w:type="dxa"/>
            <w:tcBorders>
              <w:right w:val="single" w:sz="8" w:space="0" w:color="E5E5E5"/>
            </w:tcBorders>
            <w:shd w:val="clear" w:color="auto" w:fill="E5E5E5"/>
            <w:vAlign w:val="bottom"/>
          </w:tcPr>
          <w:p w14:paraId="526EFFAC" w14:textId="77777777" w:rsidR="00602264" w:rsidRDefault="00602264">
            <w:pPr>
              <w:rPr>
                <w:sz w:val="17"/>
                <w:szCs w:val="17"/>
              </w:rPr>
            </w:pPr>
          </w:p>
        </w:tc>
        <w:tc>
          <w:tcPr>
            <w:tcW w:w="4080" w:type="dxa"/>
            <w:tcBorders>
              <w:right w:val="single" w:sz="8" w:space="0" w:color="E5E5E5"/>
            </w:tcBorders>
            <w:shd w:val="clear" w:color="auto" w:fill="E5E5E5"/>
            <w:vAlign w:val="bottom"/>
          </w:tcPr>
          <w:p w14:paraId="07535DA1" w14:textId="77777777" w:rsidR="00602264" w:rsidRDefault="007C0D60">
            <w:pPr>
              <w:spacing w:line="202" w:lineRule="exact"/>
              <w:ind w:left="100"/>
              <w:rPr>
                <w:sz w:val="20"/>
                <w:szCs w:val="20"/>
              </w:rPr>
            </w:pPr>
            <w:r>
              <w:rPr>
                <w:rFonts w:ascii="Arial" w:eastAsia="Arial" w:hAnsi="Arial" w:cs="Arial"/>
                <w:sz w:val="18"/>
                <w:szCs w:val="18"/>
              </w:rPr>
              <w:t>bonus (subject to a ceiling of total salary and</w:t>
            </w:r>
          </w:p>
        </w:tc>
        <w:tc>
          <w:tcPr>
            <w:tcW w:w="3940" w:type="dxa"/>
            <w:shd w:val="clear" w:color="auto" w:fill="E5E5E5"/>
            <w:vAlign w:val="bottom"/>
          </w:tcPr>
          <w:p w14:paraId="243B8B6F" w14:textId="77777777" w:rsidR="00602264" w:rsidRDefault="00602264">
            <w:pPr>
              <w:rPr>
                <w:sz w:val="17"/>
                <w:szCs w:val="17"/>
              </w:rPr>
            </w:pPr>
          </w:p>
        </w:tc>
      </w:tr>
      <w:tr w:rsidR="00602264" w14:paraId="6940414E" w14:textId="77777777">
        <w:trPr>
          <w:trHeight w:val="203"/>
        </w:trPr>
        <w:tc>
          <w:tcPr>
            <w:tcW w:w="3000" w:type="dxa"/>
            <w:tcBorders>
              <w:right w:val="single" w:sz="8" w:space="0" w:color="E5E5E5"/>
            </w:tcBorders>
            <w:shd w:val="clear" w:color="auto" w:fill="E5E5E5"/>
            <w:vAlign w:val="bottom"/>
          </w:tcPr>
          <w:p w14:paraId="6E715B64" w14:textId="77777777" w:rsidR="00602264" w:rsidRDefault="00602264">
            <w:pPr>
              <w:rPr>
                <w:sz w:val="17"/>
                <w:szCs w:val="17"/>
              </w:rPr>
            </w:pPr>
          </w:p>
        </w:tc>
        <w:tc>
          <w:tcPr>
            <w:tcW w:w="4080" w:type="dxa"/>
            <w:tcBorders>
              <w:right w:val="single" w:sz="8" w:space="0" w:color="E5E5E5"/>
            </w:tcBorders>
            <w:shd w:val="clear" w:color="auto" w:fill="E5E5E5"/>
            <w:vAlign w:val="bottom"/>
          </w:tcPr>
          <w:p w14:paraId="0DCBF4FB" w14:textId="77777777" w:rsidR="00602264" w:rsidRDefault="007C0D60">
            <w:pPr>
              <w:spacing w:line="202" w:lineRule="exact"/>
              <w:ind w:left="100"/>
              <w:rPr>
                <w:sz w:val="20"/>
                <w:szCs w:val="20"/>
              </w:rPr>
            </w:pPr>
            <w:r>
              <w:rPr>
                <w:rFonts w:ascii="Arial" w:eastAsia="Arial" w:hAnsi="Arial" w:cs="Arial"/>
                <w:sz w:val="18"/>
                <w:szCs w:val="18"/>
              </w:rPr>
              <w:t>bonus for calculation purposes for any individual</w:t>
            </w:r>
          </w:p>
        </w:tc>
        <w:tc>
          <w:tcPr>
            <w:tcW w:w="3940" w:type="dxa"/>
            <w:shd w:val="clear" w:color="auto" w:fill="E5E5E5"/>
            <w:vAlign w:val="bottom"/>
          </w:tcPr>
          <w:p w14:paraId="6481F927" w14:textId="77777777" w:rsidR="00602264" w:rsidRDefault="00602264">
            <w:pPr>
              <w:rPr>
                <w:sz w:val="17"/>
                <w:szCs w:val="17"/>
              </w:rPr>
            </w:pPr>
          </w:p>
        </w:tc>
      </w:tr>
      <w:tr w:rsidR="00602264" w14:paraId="052D3FDA" w14:textId="77777777">
        <w:trPr>
          <w:trHeight w:val="237"/>
        </w:trPr>
        <w:tc>
          <w:tcPr>
            <w:tcW w:w="3000" w:type="dxa"/>
            <w:tcBorders>
              <w:bottom w:val="single" w:sz="8" w:space="0" w:color="E5E5E5"/>
              <w:right w:val="single" w:sz="8" w:space="0" w:color="E5E5E5"/>
            </w:tcBorders>
            <w:shd w:val="clear" w:color="auto" w:fill="E5E5E5"/>
            <w:vAlign w:val="bottom"/>
          </w:tcPr>
          <w:p w14:paraId="61163C01" w14:textId="77777777" w:rsidR="00602264" w:rsidRDefault="00602264">
            <w:pPr>
              <w:rPr>
                <w:sz w:val="20"/>
                <w:szCs w:val="20"/>
              </w:rPr>
            </w:pPr>
          </w:p>
        </w:tc>
        <w:tc>
          <w:tcPr>
            <w:tcW w:w="4080" w:type="dxa"/>
            <w:tcBorders>
              <w:bottom w:val="single" w:sz="8" w:space="0" w:color="E5E5E5"/>
              <w:right w:val="single" w:sz="8" w:space="0" w:color="E5E5E5"/>
            </w:tcBorders>
            <w:shd w:val="clear" w:color="auto" w:fill="E5E5E5"/>
            <w:vAlign w:val="bottom"/>
          </w:tcPr>
          <w:p w14:paraId="2D08D712" w14:textId="77777777" w:rsidR="00602264" w:rsidRDefault="007C0D60">
            <w:pPr>
              <w:ind w:left="100"/>
              <w:rPr>
                <w:sz w:val="20"/>
                <w:szCs w:val="20"/>
              </w:rPr>
            </w:pPr>
            <w:r>
              <w:rPr>
                <w:rFonts w:ascii="Arial" w:eastAsia="Arial" w:hAnsi="Arial" w:cs="Arial"/>
                <w:sz w:val="18"/>
                <w:szCs w:val="18"/>
              </w:rPr>
              <w:t>of $285,000 for 2020).</w:t>
            </w:r>
          </w:p>
        </w:tc>
        <w:tc>
          <w:tcPr>
            <w:tcW w:w="3940" w:type="dxa"/>
            <w:tcBorders>
              <w:bottom w:val="single" w:sz="8" w:space="0" w:color="E5E5E5"/>
            </w:tcBorders>
            <w:shd w:val="clear" w:color="auto" w:fill="E5E5E5"/>
            <w:vAlign w:val="bottom"/>
          </w:tcPr>
          <w:p w14:paraId="472F85CF" w14:textId="77777777" w:rsidR="00602264" w:rsidRDefault="00602264">
            <w:pPr>
              <w:rPr>
                <w:sz w:val="20"/>
                <w:szCs w:val="20"/>
              </w:rPr>
            </w:pPr>
          </w:p>
        </w:tc>
      </w:tr>
      <w:tr w:rsidR="00602264" w14:paraId="755E0FB8" w14:textId="77777777">
        <w:trPr>
          <w:trHeight w:val="269"/>
        </w:trPr>
        <w:tc>
          <w:tcPr>
            <w:tcW w:w="3000" w:type="dxa"/>
            <w:tcBorders>
              <w:right w:val="single" w:sz="8" w:space="0" w:color="E5E5E5"/>
            </w:tcBorders>
            <w:vAlign w:val="bottom"/>
          </w:tcPr>
          <w:p w14:paraId="33F74605" w14:textId="77777777" w:rsidR="00602264" w:rsidRDefault="007C0D60">
            <w:pPr>
              <w:ind w:left="160"/>
              <w:rPr>
                <w:sz w:val="20"/>
                <w:szCs w:val="20"/>
              </w:rPr>
            </w:pPr>
            <w:r>
              <w:rPr>
                <w:rFonts w:ascii="Arial" w:eastAsia="Arial" w:hAnsi="Arial" w:cs="Arial"/>
                <w:sz w:val="18"/>
                <w:szCs w:val="18"/>
              </w:rPr>
              <w:t>Deferred Compensation</w:t>
            </w:r>
          </w:p>
        </w:tc>
        <w:tc>
          <w:tcPr>
            <w:tcW w:w="4080" w:type="dxa"/>
            <w:tcBorders>
              <w:right w:val="single" w:sz="8" w:space="0" w:color="E5E5E5"/>
            </w:tcBorders>
            <w:vAlign w:val="bottom"/>
          </w:tcPr>
          <w:p w14:paraId="3045EDA8" w14:textId="77777777" w:rsidR="00602264" w:rsidRDefault="007C0D60">
            <w:pPr>
              <w:ind w:left="100"/>
              <w:rPr>
                <w:sz w:val="20"/>
                <w:szCs w:val="20"/>
              </w:rPr>
            </w:pPr>
            <w:r>
              <w:rPr>
                <w:rFonts w:ascii="Arial" w:eastAsia="Arial" w:hAnsi="Arial" w:cs="Arial"/>
                <w:sz w:val="18"/>
                <w:szCs w:val="18"/>
              </w:rPr>
              <w:t>One plan was available for contributions by</w:t>
            </w:r>
          </w:p>
        </w:tc>
        <w:tc>
          <w:tcPr>
            <w:tcW w:w="3940" w:type="dxa"/>
            <w:vAlign w:val="bottom"/>
          </w:tcPr>
          <w:p w14:paraId="05BB1695" w14:textId="77777777" w:rsidR="00602264" w:rsidRDefault="007C0D60">
            <w:pPr>
              <w:ind w:left="80"/>
              <w:rPr>
                <w:sz w:val="20"/>
                <w:szCs w:val="20"/>
              </w:rPr>
            </w:pPr>
            <w:r>
              <w:rPr>
                <w:rFonts w:ascii="Arial" w:eastAsia="Arial" w:hAnsi="Arial" w:cs="Arial"/>
                <w:sz w:val="18"/>
                <w:szCs w:val="18"/>
              </w:rPr>
              <w:t>Deferred compensation allows for the tax</w:t>
            </w:r>
          </w:p>
        </w:tc>
      </w:tr>
      <w:tr w:rsidR="00602264" w14:paraId="3C503BF2" w14:textId="77777777">
        <w:trPr>
          <w:trHeight w:val="203"/>
        </w:trPr>
        <w:tc>
          <w:tcPr>
            <w:tcW w:w="3000" w:type="dxa"/>
            <w:tcBorders>
              <w:right w:val="single" w:sz="8" w:space="0" w:color="E5E5E5"/>
            </w:tcBorders>
            <w:vAlign w:val="bottom"/>
          </w:tcPr>
          <w:p w14:paraId="348DEB86" w14:textId="77777777" w:rsidR="00602264" w:rsidRDefault="007C0D60">
            <w:pPr>
              <w:spacing w:line="202" w:lineRule="exact"/>
              <w:ind w:left="160"/>
              <w:rPr>
                <w:sz w:val="20"/>
                <w:szCs w:val="20"/>
              </w:rPr>
            </w:pPr>
            <w:r>
              <w:rPr>
                <w:rFonts w:ascii="Arial" w:eastAsia="Arial" w:hAnsi="Arial" w:cs="Arial"/>
                <w:sz w:val="18"/>
                <w:szCs w:val="18"/>
              </w:rPr>
              <w:t>Plans</w:t>
            </w:r>
          </w:p>
        </w:tc>
        <w:tc>
          <w:tcPr>
            <w:tcW w:w="4080" w:type="dxa"/>
            <w:tcBorders>
              <w:right w:val="single" w:sz="8" w:space="0" w:color="E5E5E5"/>
            </w:tcBorders>
            <w:vAlign w:val="bottom"/>
          </w:tcPr>
          <w:p w14:paraId="439139E3" w14:textId="77777777" w:rsidR="00602264" w:rsidRDefault="007C0D60">
            <w:pPr>
              <w:spacing w:line="202" w:lineRule="exact"/>
              <w:ind w:left="100"/>
              <w:rPr>
                <w:sz w:val="20"/>
                <w:szCs w:val="20"/>
              </w:rPr>
            </w:pPr>
            <w:r>
              <w:rPr>
                <w:rFonts w:ascii="Arial" w:eastAsia="Arial" w:hAnsi="Arial" w:cs="Arial"/>
                <w:sz w:val="18"/>
                <w:szCs w:val="18"/>
              </w:rPr>
              <w:t>Mr. Myers (prior to his retirement) with a</w:t>
            </w:r>
          </w:p>
        </w:tc>
        <w:tc>
          <w:tcPr>
            <w:tcW w:w="3940" w:type="dxa"/>
            <w:vAlign w:val="bottom"/>
          </w:tcPr>
          <w:p w14:paraId="35669ADF" w14:textId="77777777" w:rsidR="00602264" w:rsidRDefault="007C0D60">
            <w:pPr>
              <w:spacing w:line="202" w:lineRule="exact"/>
              <w:ind w:left="80"/>
              <w:rPr>
                <w:sz w:val="20"/>
                <w:szCs w:val="20"/>
              </w:rPr>
            </w:pPr>
            <w:r>
              <w:rPr>
                <w:rFonts w:ascii="Arial" w:eastAsia="Arial" w:hAnsi="Arial" w:cs="Arial"/>
                <w:sz w:val="18"/>
                <w:szCs w:val="18"/>
              </w:rPr>
              <w:t>deferral of compensation and the potential</w:t>
            </w:r>
          </w:p>
        </w:tc>
      </w:tr>
      <w:tr w:rsidR="00602264" w14:paraId="1EDEE1A4" w14:textId="77777777">
        <w:trPr>
          <w:trHeight w:val="203"/>
        </w:trPr>
        <w:tc>
          <w:tcPr>
            <w:tcW w:w="3000" w:type="dxa"/>
            <w:tcBorders>
              <w:right w:val="single" w:sz="8" w:space="0" w:color="E5E5E5"/>
            </w:tcBorders>
            <w:vAlign w:val="bottom"/>
          </w:tcPr>
          <w:p w14:paraId="6D189212" w14:textId="77777777" w:rsidR="00602264" w:rsidRDefault="00602264">
            <w:pPr>
              <w:rPr>
                <w:sz w:val="17"/>
                <w:szCs w:val="17"/>
              </w:rPr>
            </w:pPr>
          </w:p>
        </w:tc>
        <w:tc>
          <w:tcPr>
            <w:tcW w:w="4080" w:type="dxa"/>
            <w:tcBorders>
              <w:right w:val="single" w:sz="8" w:space="0" w:color="E5E5E5"/>
            </w:tcBorders>
            <w:vAlign w:val="bottom"/>
          </w:tcPr>
          <w:p w14:paraId="62A8B09A" w14:textId="77777777" w:rsidR="00602264" w:rsidRDefault="007C0D60">
            <w:pPr>
              <w:spacing w:line="202" w:lineRule="exact"/>
              <w:ind w:left="100"/>
              <w:rPr>
                <w:sz w:val="20"/>
                <w:szCs w:val="20"/>
              </w:rPr>
            </w:pPr>
            <w:r>
              <w:rPr>
                <w:rFonts w:ascii="Arial" w:eastAsia="Arial" w:hAnsi="Arial" w:cs="Arial"/>
                <w:sz w:val="18"/>
                <w:szCs w:val="18"/>
              </w:rPr>
              <w:t>guaranteed annual minimum rate of return, and</w:t>
            </w:r>
          </w:p>
        </w:tc>
        <w:tc>
          <w:tcPr>
            <w:tcW w:w="3940" w:type="dxa"/>
            <w:vAlign w:val="bottom"/>
          </w:tcPr>
          <w:p w14:paraId="7C8BEBB8" w14:textId="77777777" w:rsidR="00602264" w:rsidRDefault="007C0D60">
            <w:pPr>
              <w:spacing w:line="202" w:lineRule="exact"/>
              <w:ind w:left="80"/>
              <w:rPr>
                <w:sz w:val="20"/>
                <w:szCs w:val="20"/>
              </w:rPr>
            </w:pPr>
            <w:r>
              <w:rPr>
                <w:rFonts w:ascii="Arial" w:eastAsia="Arial" w:hAnsi="Arial" w:cs="Arial"/>
                <w:sz w:val="18"/>
                <w:szCs w:val="18"/>
              </w:rPr>
              <w:t>growth of any deferred amounts.</w:t>
            </w:r>
          </w:p>
        </w:tc>
      </w:tr>
      <w:tr w:rsidR="00602264" w14:paraId="43A280AF" w14:textId="77777777">
        <w:trPr>
          <w:trHeight w:val="203"/>
        </w:trPr>
        <w:tc>
          <w:tcPr>
            <w:tcW w:w="3000" w:type="dxa"/>
            <w:tcBorders>
              <w:right w:val="single" w:sz="8" w:space="0" w:color="E5E5E5"/>
            </w:tcBorders>
            <w:vAlign w:val="bottom"/>
          </w:tcPr>
          <w:p w14:paraId="6783045A" w14:textId="77777777" w:rsidR="00602264" w:rsidRDefault="00602264">
            <w:pPr>
              <w:rPr>
                <w:sz w:val="17"/>
                <w:szCs w:val="17"/>
              </w:rPr>
            </w:pPr>
          </w:p>
        </w:tc>
        <w:tc>
          <w:tcPr>
            <w:tcW w:w="4080" w:type="dxa"/>
            <w:tcBorders>
              <w:right w:val="single" w:sz="8" w:space="0" w:color="E5E5E5"/>
            </w:tcBorders>
            <w:vAlign w:val="bottom"/>
          </w:tcPr>
          <w:p w14:paraId="284ADE3E" w14:textId="77777777" w:rsidR="00602264" w:rsidRDefault="007C0D60">
            <w:pPr>
              <w:spacing w:line="202" w:lineRule="exact"/>
              <w:ind w:left="100"/>
              <w:rPr>
                <w:sz w:val="20"/>
                <w:szCs w:val="20"/>
              </w:rPr>
            </w:pPr>
            <w:r>
              <w:rPr>
                <w:rFonts w:ascii="Arial" w:eastAsia="Arial" w:hAnsi="Arial" w:cs="Arial"/>
                <w:sz w:val="18"/>
                <w:szCs w:val="18"/>
              </w:rPr>
              <w:t>a second plan was available to our other</w:t>
            </w:r>
          </w:p>
        </w:tc>
        <w:tc>
          <w:tcPr>
            <w:tcW w:w="3940" w:type="dxa"/>
            <w:vAlign w:val="bottom"/>
          </w:tcPr>
          <w:p w14:paraId="5B3CB96D" w14:textId="77777777" w:rsidR="00602264" w:rsidRDefault="00602264">
            <w:pPr>
              <w:rPr>
                <w:sz w:val="17"/>
                <w:szCs w:val="17"/>
              </w:rPr>
            </w:pPr>
          </w:p>
        </w:tc>
      </w:tr>
      <w:tr w:rsidR="00602264" w14:paraId="372E883F" w14:textId="77777777">
        <w:trPr>
          <w:trHeight w:val="203"/>
        </w:trPr>
        <w:tc>
          <w:tcPr>
            <w:tcW w:w="3000" w:type="dxa"/>
            <w:tcBorders>
              <w:right w:val="single" w:sz="8" w:space="0" w:color="E5E5E5"/>
            </w:tcBorders>
            <w:vAlign w:val="bottom"/>
          </w:tcPr>
          <w:p w14:paraId="4C2F9D9A" w14:textId="77777777" w:rsidR="00602264" w:rsidRDefault="00602264">
            <w:pPr>
              <w:rPr>
                <w:sz w:val="17"/>
                <w:szCs w:val="17"/>
              </w:rPr>
            </w:pPr>
          </w:p>
        </w:tc>
        <w:tc>
          <w:tcPr>
            <w:tcW w:w="4080" w:type="dxa"/>
            <w:tcBorders>
              <w:right w:val="single" w:sz="8" w:space="0" w:color="E5E5E5"/>
            </w:tcBorders>
            <w:vAlign w:val="bottom"/>
          </w:tcPr>
          <w:p w14:paraId="59BE0997" w14:textId="77777777" w:rsidR="00602264" w:rsidRDefault="007C0D60">
            <w:pPr>
              <w:spacing w:line="202" w:lineRule="exact"/>
              <w:ind w:left="100"/>
              <w:rPr>
                <w:sz w:val="20"/>
                <w:szCs w:val="20"/>
              </w:rPr>
            </w:pPr>
            <w:r>
              <w:rPr>
                <w:rFonts w:ascii="Arial" w:eastAsia="Arial" w:hAnsi="Arial" w:cs="Arial"/>
                <w:sz w:val="18"/>
                <w:szCs w:val="18"/>
              </w:rPr>
              <w:t>qualifying senior officers and directors for</w:t>
            </w:r>
          </w:p>
        </w:tc>
        <w:tc>
          <w:tcPr>
            <w:tcW w:w="3940" w:type="dxa"/>
            <w:vAlign w:val="bottom"/>
          </w:tcPr>
          <w:p w14:paraId="6A82CE3A" w14:textId="77777777" w:rsidR="00602264" w:rsidRDefault="00602264">
            <w:pPr>
              <w:rPr>
                <w:sz w:val="17"/>
                <w:szCs w:val="17"/>
              </w:rPr>
            </w:pPr>
          </w:p>
        </w:tc>
      </w:tr>
      <w:tr w:rsidR="00602264" w14:paraId="57A8D8A4" w14:textId="77777777">
        <w:trPr>
          <w:trHeight w:val="203"/>
        </w:trPr>
        <w:tc>
          <w:tcPr>
            <w:tcW w:w="3000" w:type="dxa"/>
            <w:tcBorders>
              <w:right w:val="single" w:sz="8" w:space="0" w:color="E5E5E5"/>
            </w:tcBorders>
            <w:vAlign w:val="bottom"/>
          </w:tcPr>
          <w:p w14:paraId="0F2DB86C" w14:textId="77777777" w:rsidR="00602264" w:rsidRDefault="00602264">
            <w:pPr>
              <w:rPr>
                <w:sz w:val="17"/>
                <w:szCs w:val="17"/>
              </w:rPr>
            </w:pPr>
          </w:p>
        </w:tc>
        <w:tc>
          <w:tcPr>
            <w:tcW w:w="4080" w:type="dxa"/>
            <w:tcBorders>
              <w:right w:val="single" w:sz="8" w:space="0" w:color="E5E5E5"/>
            </w:tcBorders>
            <w:vAlign w:val="bottom"/>
          </w:tcPr>
          <w:p w14:paraId="6808D169" w14:textId="77777777" w:rsidR="00602264" w:rsidRDefault="007C0D60">
            <w:pPr>
              <w:spacing w:line="202" w:lineRule="exact"/>
              <w:ind w:left="100"/>
              <w:rPr>
                <w:sz w:val="20"/>
                <w:szCs w:val="20"/>
              </w:rPr>
            </w:pPr>
            <w:r>
              <w:rPr>
                <w:rFonts w:ascii="Arial" w:eastAsia="Arial" w:hAnsi="Arial" w:cs="Arial"/>
                <w:sz w:val="18"/>
                <w:szCs w:val="18"/>
              </w:rPr>
              <w:t>contributions during 2020 without such a</w:t>
            </w:r>
          </w:p>
        </w:tc>
        <w:tc>
          <w:tcPr>
            <w:tcW w:w="3940" w:type="dxa"/>
            <w:vAlign w:val="bottom"/>
          </w:tcPr>
          <w:p w14:paraId="3556A29B" w14:textId="77777777" w:rsidR="00602264" w:rsidRDefault="00602264">
            <w:pPr>
              <w:rPr>
                <w:sz w:val="17"/>
                <w:szCs w:val="17"/>
              </w:rPr>
            </w:pPr>
          </w:p>
        </w:tc>
      </w:tr>
      <w:tr w:rsidR="00602264" w14:paraId="227E92D2" w14:textId="77777777">
        <w:trPr>
          <w:trHeight w:val="203"/>
        </w:trPr>
        <w:tc>
          <w:tcPr>
            <w:tcW w:w="3000" w:type="dxa"/>
            <w:tcBorders>
              <w:right w:val="single" w:sz="8" w:space="0" w:color="E5E5E5"/>
            </w:tcBorders>
            <w:vAlign w:val="bottom"/>
          </w:tcPr>
          <w:p w14:paraId="038BFE99" w14:textId="77777777" w:rsidR="00602264" w:rsidRDefault="00602264">
            <w:pPr>
              <w:rPr>
                <w:sz w:val="17"/>
                <w:szCs w:val="17"/>
              </w:rPr>
            </w:pPr>
          </w:p>
        </w:tc>
        <w:tc>
          <w:tcPr>
            <w:tcW w:w="4080" w:type="dxa"/>
            <w:tcBorders>
              <w:right w:val="single" w:sz="8" w:space="0" w:color="E5E5E5"/>
            </w:tcBorders>
            <w:vAlign w:val="bottom"/>
          </w:tcPr>
          <w:p w14:paraId="2CB2E017" w14:textId="77777777" w:rsidR="00602264" w:rsidRDefault="007C0D60">
            <w:pPr>
              <w:spacing w:line="202" w:lineRule="exact"/>
              <w:ind w:left="100"/>
              <w:rPr>
                <w:sz w:val="20"/>
                <w:szCs w:val="20"/>
              </w:rPr>
            </w:pPr>
            <w:r>
              <w:rPr>
                <w:rFonts w:ascii="Arial" w:eastAsia="Arial" w:hAnsi="Arial" w:cs="Arial"/>
                <w:sz w:val="18"/>
                <w:szCs w:val="18"/>
              </w:rPr>
              <w:t>guaranteed rate of return; an updated plan was</w:t>
            </w:r>
          </w:p>
        </w:tc>
        <w:tc>
          <w:tcPr>
            <w:tcW w:w="3940" w:type="dxa"/>
            <w:vAlign w:val="bottom"/>
          </w:tcPr>
          <w:p w14:paraId="654BA825" w14:textId="77777777" w:rsidR="00602264" w:rsidRDefault="00602264">
            <w:pPr>
              <w:rPr>
                <w:sz w:val="17"/>
                <w:szCs w:val="17"/>
              </w:rPr>
            </w:pPr>
          </w:p>
        </w:tc>
      </w:tr>
      <w:tr w:rsidR="00602264" w14:paraId="2D4EBA17" w14:textId="77777777">
        <w:trPr>
          <w:trHeight w:val="203"/>
        </w:trPr>
        <w:tc>
          <w:tcPr>
            <w:tcW w:w="3000" w:type="dxa"/>
            <w:tcBorders>
              <w:right w:val="single" w:sz="8" w:space="0" w:color="E5E5E5"/>
            </w:tcBorders>
            <w:vAlign w:val="bottom"/>
          </w:tcPr>
          <w:p w14:paraId="6CD35409" w14:textId="77777777" w:rsidR="00602264" w:rsidRDefault="00602264">
            <w:pPr>
              <w:rPr>
                <w:sz w:val="17"/>
                <w:szCs w:val="17"/>
              </w:rPr>
            </w:pPr>
          </w:p>
        </w:tc>
        <w:tc>
          <w:tcPr>
            <w:tcW w:w="4080" w:type="dxa"/>
            <w:tcBorders>
              <w:right w:val="single" w:sz="8" w:space="0" w:color="E5E5E5"/>
            </w:tcBorders>
            <w:vAlign w:val="bottom"/>
          </w:tcPr>
          <w:p w14:paraId="024BBDA2" w14:textId="77777777" w:rsidR="00602264" w:rsidRDefault="007C0D60">
            <w:pPr>
              <w:spacing w:line="202" w:lineRule="exact"/>
              <w:ind w:left="100"/>
              <w:rPr>
                <w:sz w:val="20"/>
                <w:szCs w:val="20"/>
              </w:rPr>
            </w:pPr>
            <w:r>
              <w:rPr>
                <w:rFonts w:ascii="Arial" w:eastAsia="Arial" w:hAnsi="Arial" w:cs="Arial"/>
                <w:sz w:val="18"/>
                <w:szCs w:val="18"/>
              </w:rPr>
              <w:t>adopted in December 2020 for our other</w:t>
            </w:r>
          </w:p>
        </w:tc>
        <w:tc>
          <w:tcPr>
            <w:tcW w:w="3940" w:type="dxa"/>
            <w:vAlign w:val="bottom"/>
          </w:tcPr>
          <w:p w14:paraId="2EB693BE" w14:textId="77777777" w:rsidR="00602264" w:rsidRDefault="00602264">
            <w:pPr>
              <w:rPr>
                <w:sz w:val="17"/>
                <w:szCs w:val="17"/>
              </w:rPr>
            </w:pPr>
          </w:p>
        </w:tc>
      </w:tr>
      <w:tr w:rsidR="00602264" w14:paraId="34E8AB7B" w14:textId="77777777">
        <w:trPr>
          <w:trHeight w:val="203"/>
        </w:trPr>
        <w:tc>
          <w:tcPr>
            <w:tcW w:w="3000" w:type="dxa"/>
            <w:tcBorders>
              <w:right w:val="single" w:sz="8" w:space="0" w:color="E5E5E5"/>
            </w:tcBorders>
            <w:vAlign w:val="bottom"/>
          </w:tcPr>
          <w:p w14:paraId="4045DB93" w14:textId="77777777" w:rsidR="00602264" w:rsidRDefault="00602264">
            <w:pPr>
              <w:rPr>
                <w:sz w:val="17"/>
                <w:szCs w:val="17"/>
              </w:rPr>
            </w:pPr>
          </w:p>
        </w:tc>
        <w:tc>
          <w:tcPr>
            <w:tcW w:w="4080" w:type="dxa"/>
            <w:tcBorders>
              <w:right w:val="single" w:sz="8" w:space="0" w:color="E5E5E5"/>
            </w:tcBorders>
            <w:vAlign w:val="bottom"/>
          </w:tcPr>
          <w:p w14:paraId="53055A5D" w14:textId="77777777" w:rsidR="00602264" w:rsidRDefault="007C0D60">
            <w:pPr>
              <w:spacing w:line="202" w:lineRule="exact"/>
              <w:ind w:left="100"/>
              <w:rPr>
                <w:sz w:val="20"/>
                <w:szCs w:val="20"/>
              </w:rPr>
            </w:pPr>
            <w:r>
              <w:rPr>
                <w:rFonts w:ascii="Arial" w:eastAsia="Arial" w:hAnsi="Arial" w:cs="Arial"/>
                <w:sz w:val="18"/>
                <w:szCs w:val="18"/>
              </w:rPr>
              <w:t>qualifying senior officers and directors for</w:t>
            </w:r>
          </w:p>
        </w:tc>
        <w:tc>
          <w:tcPr>
            <w:tcW w:w="3940" w:type="dxa"/>
            <w:vAlign w:val="bottom"/>
          </w:tcPr>
          <w:p w14:paraId="0F6871F6" w14:textId="77777777" w:rsidR="00602264" w:rsidRDefault="00602264">
            <w:pPr>
              <w:rPr>
                <w:sz w:val="17"/>
                <w:szCs w:val="17"/>
              </w:rPr>
            </w:pPr>
          </w:p>
        </w:tc>
      </w:tr>
      <w:tr w:rsidR="00602264" w14:paraId="0718315A" w14:textId="77777777">
        <w:trPr>
          <w:trHeight w:val="203"/>
        </w:trPr>
        <w:tc>
          <w:tcPr>
            <w:tcW w:w="3000" w:type="dxa"/>
            <w:tcBorders>
              <w:right w:val="single" w:sz="8" w:space="0" w:color="E5E5E5"/>
            </w:tcBorders>
            <w:vAlign w:val="bottom"/>
          </w:tcPr>
          <w:p w14:paraId="5D07619A" w14:textId="77777777" w:rsidR="00602264" w:rsidRDefault="00602264">
            <w:pPr>
              <w:rPr>
                <w:sz w:val="17"/>
                <w:szCs w:val="17"/>
              </w:rPr>
            </w:pPr>
          </w:p>
        </w:tc>
        <w:tc>
          <w:tcPr>
            <w:tcW w:w="4080" w:type="dxa"/>
            <w:tcBorders>
              <w:right w:val="single" w:sz="8" w:space="0" w:color="E5E5E5"/>
            </w:tcBorders>
            <w:vAlign w:val="bottom"/>
          </w:tcPr>
          <w:p w14:paraId="7F383B91" w14:textId="77777777" w:rsidR="00602264" w:rsidRDefault="007C0D60">
            <w:pPr>
              <w:spacing w:line="202" w:lineRule="exact"/>
              <w:ind w:left="100"/>
              <w:rPr>
                <w:sz w:val="20"/>
                <w:szCs w:val="20"/>
              </w:rPr>
            </w:pPr>
            <w:r>
              <w:rPr>
                <w:rFonts w:ascii="Arial" w:eastAsia="Arial" w:hAnsi="Arial" w:cs="Arial"/>
                <w:sz w:val="18"/>
                <w:szCs w:val="18"/>
              </w:rPr>
              <w:t>contributions commencing in 2021 (also without</w:t>
            </w:r>
          </w:p>
        </w:tc>
        <w:tc>
          <w:tcPr>
            <w:tcW w:w="3940" w:type="dxa"/>
            <w:vAlign w:val="bottom"/>
          </w:tcPr>
          <w:p w14:paraId="2B5215B9" w14:textId="77777777" w:rsidR="00602264" w:rsidRDefault="00602264">
            <w:pPr>
              <w:rPr>
                <w:sz w:val="17"/>
                <w:szCs w:val="17"/>
              </w:rPr>
            </w:pPr>
          </w:p>
        </w:tc>
      </w:tr>
      <w:tr w:rsidR="00602264" w14:paraId="60E95736" w14:textId="77777777">
        <w:trPr>
          <w:trHeight w:val="217"/>
        </w:trPr>
        <w:tc>
          <w:tcPr>
            <w:tcW w:w="3000" w:type="dxa"/>
            <w:tcBorders>
              <w:right w:val="single" w:sz="8" w:space="0" w:color="E5E5E5"/>
            </w:tcBorders>
            <w:vAlign w:val="bottom"/>
          </w:tcPr>
          <w:p w14:paraId="462A06B0" w14:textId="77777777" w:rsidR="00602264" w:rsidRDefault="00602264">
            <w:pPr>
              <w:rPr>
                <w:sz w:val="18"/>
                <w:szCs w:val="18"/>
              </w:rPr>
            </w:pPr>
          </w:p>
        </w:tc>
        <w:tc>
          <w:tcPr>
            <w:tcW w:w="4080" w:type="dxa"/>
            <w:tcBorders>
              <w:right w:val="single" w:sz="8" w:space="0" w:color="E5E5E5"/>
            </w:tcBorders>
            <w:vAlign w:val="bottom"/>
          </w:tcPr>
          <w:p w14:paraId="554F623B" w14:textId="77777777" w:rsidR="00602264" w:rsidRDefault="007C0D60">
            <w:pPr>
              <w:ind w:left="100"/>
              <w:rPr>
                <w:sz w:val="20"/>
                <w:szCs w:val="20"/>
              </w:rPr>
            </w:pPr>
            <w:r>
              <w:rPr>
                <w:rFonts w:ascii="Arial" w:eastAsia="Arial" w:hAnsi="Arial" w:cs="Arial"/>
                <w:sz w:val="18"/>
                <w:szCs w:val="18"/>
              </w:rPr>
              <w:t>any guaranteed rate of return).</w:t>
            </w:r>
          </w:p>
        </w:tc>
        <w:tc>
          <w:tcPr>
            <w:tcW w:w="3940" w:type="dxa"/>
            <w:vAlign w:val="bottom"/>
          </w:tcPr>
          <w:p w14:paraId="61785889" w14:textId="77777777" w:rsidR="00602264" w:rsidRDefault="00602264">
            <w:pPr>
              <w:rPr>
                <w:sz w:val="18"/>
                <w:szCs w:val="18"/>
              </w:rPr>
            </w:pPr>
          </w:p>
        </w:tc>
      </w:tr>
      <w:tr w:rsidR="00602264" w14:paraId="6F4C2F1E" w14:textId="77777777">
        <w:trPr>
          <w:trHeight w:val="40"/>
        </w:trPr>
        <w:tc>
          <w:tcPr>
            <w:tcW w:w="3000" w:type="dxa"/>
            <w:tcBorders>
              <w:right w:val="single" w:sz="8" w:space="0" w:color="E5E5E5"/>
            </w:tcBorders>
            <w:vAlign w:val="bottom"/>
          </w:tcPr>
          <w:p w14:paraId="72C38B7B" w14:textId="77777777" w:rsidR="00602264" w:rsidRDefault="00602264">
            <w:pPr>
              <w:rPr>
                <w:sz w:val="3"/>
                <w:szCs w:val="3"/>
              </w:rPr>
            </w:pPr>
          </w:p>
        </w:tc>
        <w:tc>
          <w:tcPr>
            <w:tcW w:w="4080" w:type="dxa"/>
            <w:tcBorders>
              <w:right w:val="single" w:sz="8" w:space="0" w:color="E5E5E5"/>
            </w:tcBorders>
            <w:vAlign w:val="bottom"/>
          </w:tcPr>
          <w:p w14:paraId="52CAD7DB" w14:textId="77777777" w:rsidR="00602264" w:rsidRDefault="00602264">
            <w:pPr>
              <w:rPr>
                <w:sz w:val="3"/>
                <w:szCs w:val="3"/>
              </w:rPr>
            </w:pPr>
          </w:p>
        </w:tc>
        <w:tc>
          <w:tcPr>
            <w:tcW w:w="3940" w:type="dxa"/>
            <w:vAlign w:val="bottom"/>
          </w:tcPr>
          <w:p w14:paraId="4AC7D53C" w14:textId="77777777" w:rsidR="00602264" w:rsidRDefault="00602264">
            <w:pPr>
              <w:rPr>
                <w:sz w:val="3"/>
                <w:szCs w:val="3"/>
              </w:rPr>
            </w:pPr>
          </w:p>
        </w:tc>
      </w:tr>
      <w:tr w:rsidR="00602264" w14:paraId="7AB3B2CC" w14:textId="77777777">
        <w:trPr>
          <w:trHeight w:val="269"/>
        </w:trPr>
        <w:tc>
          <w:tcPr>
            <w:tcW w:w="3000" w:type="dxa"/>
            <w:tcBorders>
              <w:right w:val="single" w:sz="8" w:space="0" w:color="E5E5E5"/>
            </w:tcBorders>
            <w:shd w:val="clear" w:color="auto" w:fill="E5E5E5"/>
            <w:vAlign w:val="bottom"/>
          </w:tcPr>
          <w:p w14:paraId="58B8874F" w14:textId="77777777" w:rsidR="00602264" w:rsidRDefault="007C0D60">
            <w:pPr>
              <w:ind w:left="160"/>
              <w:rPr>
                <w:sz w:val="20"/>
                <w:szCs w:val="20"/>
              </w:rPr>
            </w:pPr>
            <w:r>
              <w:rPr>
                <w:rFonts w:ascii="Arial" w:eastAsia="Arial" w:hAnsi="Arial" w:cs="Arial"/>
                <w:sz w:val="18"/>
                <w:szCs w:val="18"/>
              </w:rPr>
              <w:t>Health and Welfare Benefits</w:t>
            </w:r>
          </w:p>
        </w:tc>
        <w:tc>
          <w:tcPr>
            <w:tcW w:w="4080" w:type="dxa"/>
            <w:tcBorders>
              <w:right w:val="single" w:sz="8" w:space="0" w:color="E5E5E5"/>
            </w:tcBorders>
            <w:shd w:val="clear" w:color="auto" w:fill="E5E5E5"/>
            <w:vAlign w:val="bottom"/>
          </w:tcPr>
          <w:p w14:paraId="3A2BD3D1" w14:textId="77777777" w:rsidR="00602264" w:rsidRDefault="007C0D60">
            <w:pPr>
              <w:ind w:left="100"/>
              <w:rPr>
                <w:sz w:val="20"/>
                <w:szCs w:val="20"/>
              </w:rPr>
            </w:pPr>
            <w:r>
              <w:rPr>
                <w:rFonts w:ascii="Arial" w:eastAsia="Arial" w:hAnsi="Arial" w:cs="Arial"/>
                <w:sz w:val="18"/>
                <w:szCs w:val="18"/>
              </w:rPr>
              <w:t>These benefits are the same as those offered to</w:t>
            </w:r>
          </w:p>
        </w:tc>
        <w:tc>
          <w:tcPr>
            <w:tcW w:w="3940" w:type="dxa"/>
            <w:shd w:val="clear" w:color="auto" w:fill="E5E5E5"/>
            <w:vAlign w:val="bottom"/>
          </w:tcPr>
          <w:p w14:paraId="3E69C4E7" w14:textId="77777777" w:rsidR="00602264" w:rsidRDefault="007C0D60">
            <w:pPr>
              <w:ind w:left="80"/>
              <w:rPr>
                <w:sz w:val="20"/>
                <w:szCs w:val="20"/>
              </w:rPr>
            </w:pPr>
            <w:r>
              <w:rPr>
                <w:rFonts w:ascii="Arial" w:eastAsia="Arial" w:hAnsi="Arial" w:cs="Arial"/>
                <w:sz w:val="18"/>
                <w:szCs w:val="18"/>
              </w:rPr>
              <w:t>These benefits assist all our eligible</w:t>
            </w:r>
          </w:p>
        </w:tc>
      </w:tr>
      <w:tr w:rsidR="00602264" w14:paraId="0F6DAAC5" w14:textId="77777777">
        <w:trPr>
          <w:trHeight w:val="203"/>
        </w:trPr>
        <w:tc>
          <w:tcPr>
            <w:tcW w:w="3000" w:type="dxa"/>
            <w:tcBorders>
              <w:right w:val="single" w:sz="8" w:space="0" w:color="E5E5E5"/>
            </w:tcBorders>
            <w:shd w:val="clear" w:color="auto" w:fill="E5E5E5"/>
            <w:vAlign w:val="bottom"/>
          </w:tcPr>
          <w:p w14:paraId="5ADF36FE" w14:textId="77777777" w:rsidR="00602264" w:rsidRDefault="00602264">
            <w:pPr>
              <w:rPr>
                <w:sz w:val="17"/>
                <w:szCs w:val="17"/>
              </w:rPr>
            </w:pPr>
          </w:p>
        </w:tc>
        <w:tc>
          <w:tcPr>
            <w:tcW w:w="4080" w:type="dxa"/>
            <w:tcBorders>
              <w:right w:val="single" w:sz="8" w:space="0" w:color="E5E5E5"/>
            </w:tcBorders>
            <w:shd w:val="clear" w:color="auto" w:fill="E5E5E5"/>
            <w:vAlign w:val="bottom"/>
          </w:tcPr>
          <w:p w14:paraId="404D83EB" w14:textId="77777777" w:rsidR="00602264" w:rsidRDefault="007C0D60">
            <w:pPr>
              <w:spacing w:line="202" w:lineRule="exact"/>
              <w:ind w:left="100"/>
              <w:rPr>
                <w:sz w:val="20"/>
                <w:szCs w:val="20"/>
              </w:rPr>
            </w:pPr>
            <w:r>
              <w:rPr>
                <w:rFonts w:ascii="Arial" w:eastAsia="Arial" w:hAnsi="Arial" w:cs="Arial"/>
                <w:sz w:val="18"/>
                <w:szCs w:val="18"/>
              </w:rPr>
              <w:t>the Company’s eligible employee base,</w:t>
            </w:r>
          </w:p>
        </w:tc>
        <w:tc>
          <w:tcPr>
            <w:tcW w:w="3940" w:type="dxa"/>
            <w:shd w:val="clear" w:color="auto" w:fill="E5E5E5"/>
            <w:vAlign w:val="bottom"/>
          </w:tcPr>
          <w:p w14:paraId="78CA9972" w14:textId="77777777" w:rsidR="00602264" w:rsidRDefault="007C0D60">
            <w:pPr>
              <w:spacing w:line="202" w:lineRule="exact"/>
              <w:ind w:left="80"/>
              <w:rPr>
                <w:sz w:val="20"/>
                <w:szCs w:val="20"/>
              </w:rPr>
            </w:pPr>
            <w:r>
              <w:rPr>
                <w:rFonts w:ascii="Arial" w:eastAsia="Arial" w:hAnsi="Arial" w:cs="Arial"/>
                <w:sz w:val="18"/>
                <w:szCs w:val="18"/>
              </w:rPr>
              <w:t>employees, including our NEOs, in meeting</w:t>
            </w:r>
          </w:p>
        </w:tc>
      </w:tr>
      <w:tr w:rsidR="00602264" w14:paraId="5BD02AA1" w14:textId="77777777">
        <w:trPr>
          <w:trHeight w:val="203"/>
        </w:trPr>
        <w:tc>
          <w:tcPr>
            <w:tcW w:w="3000" w:type="dxa"/>
            <w:tcBorders>
              <w:right w:val="single" w:sz="8" w:space="0" w:color="E5E5E5"/>
            </w:tcBorders>
            <w:shd w:val="clear" w:color="auto" w:fill="E5E5E5"/>
            <w:vAlign w:val="bottom"/>
          </w:tcPr>
          <w:p w14:paraId="7D3D00E2" w14:textId="77777777" w:rsidR="00602264" w:rsidRDefault="00602264">
            <w:pPr>
              <w:rPr>
                <w:sz w:val="17"/>
                <w:szCs w:val="17"/>
              </w:rPr>
            </w:pPr>
          </w:p>
        </w:tc>
        <w:tc>
          <w:tcPr>
            <w:tcW w:w="4080" w:type="dxa"/>
            <w:tcBorders>
              <w:right w:val="single" w:sz="8" w:space="0" w:color="E5E5E5"/>
            </w:tcBorders>
            <w:shd w:val="clear" w:color="auto" w:fill="E5E5E5"/>
            <w:vAlign w:val="bottom"/>
          </w:tcPr>
          <w:p w14:paraId="2857DC95" w14:textId="77777777" w:rsidR="00602264" w:rsidRDefault="007C0D60">
            <w:pPr>
              <w:spacing w:line="202" w:lineRule="exact"/>
              <w:ind w:left="100"/>
              <w:rPr>
                <w:sz w:val="20"/>
                <w:szCs w:val="20"/>
              </w:rPr>
            </w:pPr>
            <w:r>
              <w:rPr>
                <w:rFonts w:ascii="Arial" w:eastAsia="Arial" w:hAnsi="Arial" w:cs="Arial"/>
                <w:sz w:val="18"/>
                <w:szCs w:val="18"/>
              </w:rPr>
              <w:t>including medical, dental, vision, life and</w:t>
            </w:r>
          </w:p>
        </w:tc>
        <w:tc>
          <w:tcPr>
            <w:tcW w:w="3940" w:type="dxa"/>
            <w:shd w:val="clear" w:color="auto" w:fill="E5E5E5"/>
            <w:vAlign w:val="bottom"/>
          </w:tcPr>
          <w:p w14:paraId="4DB60AFB" w14:textId="77777777" w:rsidR="00602264" w:rsidRDefault="007C0D60">
            <w:pPr>
              <w:spacing w:line="202" w:lineRule="exact"/>
              <w:ind w:left="80"/>
              <w:rPr>
                <w:sz w:val="20"/>
                <w:szCs w:val="20"/>
              </w:rPr>
            </w:pPr>
            <w:r>
              <w:rPr>
                <w:rFonts w:ascii="Arial" w:eastAsia="Arial" w:hAnsi="Arial" w:cs="Arial"/>
                <w:sz w:val="18"/>
                <w:szCs w:val="18"/>
              </w:rPr>
              <w:t>their and their respective families’ basic health</w:t>
            </w:r>
          </w:p>
        </w:tc>
      </w:tr>
      <w:tr w:rsidR="00602264" w14:paraId="18AFDA50" w14:textId="77777777">
        <w:trPr>
          <w:trHeight w:val="203"/>
        </w:trPr>
        <w:tc>
          <w:tcPr>
            <w:tcW w:w="3000" w:type="dxa"/>
            <w:tcBorders>
              <w:right w:val="single" w:sz="8" w:space="0" w:color="E5E5E5"/>
            </w:tcBorders>
            <w:shd w:val="clear" w:color="auto" w:fill="E5E5E5"/>
            <w:vAlign w:val="bottom"/>
          </w:tcPr>
          <w:p w14:paraId="5C004E75" w14:textId="77777777" w:rsidR="00602264" w:rsidRDefault="00602264">
            <w:pPr>
              <w:rPr>
                <w:sz w:val="17"/>
                <w:szCs w:val="17"/>
              </w:rPr>
            </w:pPr>
          </w:p>
        </w:tc>
        <w:tc>
          <w:tcPr>
            <w:tcW w:w="4080" w:type="dxa"/>
            <w:tcBorders>
              <w:right w:val="single" w:sz="8" w:space="0" w:color="E5E5E5"/>
            </w:tcBorders>
            <w:shd w:val="clear" w:color="auto" w:fill="E5E5E5"/>
            <w:vAlign w:val="bottom"/>
          </w:tcPr>
          <w:p w14:paraId="12CED4E5" w14:textId="77777777" w:rsidR="00602264" w:rsidRDefault="007C0D60">
            <w:pPr>
              <w:spacing w:line="202" w:lineRule="exact"/>
              <w:ind w:left="100"/>
              <w:rPr>
                <w:sz w:val="20"/>
                <w:szCs w:val="20"/>
              </w:rPr>
            </w:pPr>
            <w:r>
              <w:rPr>
                <w:rFonts w:ascii="Arial" w:eastAsia="Arial" w:hAnsi="Arial" w:cs="Arial"/>
                <w:sz w:val="18"/>
                <w:szCs w:val="18"/>
              </w:rPr>
              <w:t>disability insurance. Our NEOs pay a portion of</w:t>
            </w:r>
          </w:p>
        </w:tc>
        <w:tc>
          <w:tcPr>
            <w:tcW w:w="3940" w:type="dxa"/>
            <w:shd w:val="clear" w:color="auto" w:fill="E5E5E5"/>
            <w:vAlign w:val="bottom"/>
          </w:tcPr>
          <w:p w14:paraId="23CA085F" w14:textId="77777777" w:rsidR="00602264" w:rsidRDefault="007C0D60">
            <w:pPr>
              <w:spacing w:line="202" w:lineRule="exact"/>
              <w:ind w:left="80"/>
              <w:rPr>
                <w:sz w:val="20"/>
                <w:szCs w:val="20"/>
              </w:rPr>
            </w:pPr>
            <w:r>
              <w:rPr>
                <w:rFonts w:ascii="Arial" w:eastAsia="Arial" w:hAnsi="Arial" w:cs="Arial"/>
                <w:sz w:val="18"/>
                <w:szCs w:val="18"/>
              </w:rPr>
              <w:t>and welfare needs.</w:t>
            </w:r>
          </w:p>
        </w:tc>
      </w:tr>
      <w:tr w:rsidR="00602264" w14:paraId="0B6483C4" w14:textId="77777777">
        <w:trPr>
          <w:trHeight w:val="203"/>
        </w:trPr>
        <w:tc>
          <w:tcPr>
            <w:tcW w:w="3000" w:type="dxa"/>
            <w:tcBorders>
              <w:right w:val="single" w:sz="8" w:space="0" w:color="E5E5E5"/>
            </w:tcBorders>
            <w:shd w:val="clear" w:color="auto" w:fill="E5E5E5"/>
            <w:vAlign w:val="bottom"/>
          </w:tcPr>
          <w:p w14:paraId="2D56F293" w14:textId="77777777" w:rsidR="00602264" w:rsidRDefault="00602264">
            <w:pPr>
              <w:rPr>
                <w:sz w:val="17"/>
                <w:szCs w:val="17"/>
              </w:rPr>
            </w:pPr>
          </w:p>
        </w:tc>
        <w:tc>
          <w:tcPr>
            <w:tcW w:w="4080" w:type="dxa"/>
            <w:tcBorders>
              <w:right w:val="single" w:sz="8" w:space="0" w:color="E5E5E5"/>
            </w:tcBorders>
            <w:shd w:val="clear" w:color="auto" w:fill="E5E5E5"/>
            <w:vAlign w:val="bottom"/>
          </w:tcPr>
          <w:p w14:paraId="7BA4BE20" w14:textId="77777777" w:rsidR="00602264" w:rsidRDefault="007C0D60">
            <w:pPr>
              <w:spacing w:line="202" w:lineRule="exact"/>
              <w:ind w:left="100"/>
              <w:rPr>
                <w:sz w:val="20"/>
                <w:szCs w:val="20"/>
              </w:rPr>
            </w:pPr>
            <w:r>
              <w:rPr>
                <w:rFonts w:ascii="Arial" w:eastAsia="Arial" w:hAnsi="Arial" w:cs="Arial"/>
                <w:sz w:val="18"/>
                <w:szCs w:val="18"/>
              </w:rPr>
              <w:t>the costs in the same manner as all eligible</w:t>
            </w:r>
          </w:p>
        </w:tc>
        <w:tc>
          <w:tcPr>
            <w:tcW w:w="3940" w:type="dxa"/>
            <w:shd w:val="clear" w:color="auto" w:fill="E5E5E5"/>
            <w:vAlign w:val="bottom"/>
          </w:tcPr>
          <w:p w14:paraId="7A1ED1D3" w14:textId="77777777" w:rsidR="00602264" w:rsidRDefault="00602264">
            <w:pPr>
              <w:rPr>
                <w:sz w:val="17"/>
                <w:szCs w:val="17"/>
              </w:rPr>
            </w:pPr>
          </w:p>
        </w:tc>
      </w:tr>
      <w:tr w:rsidR="00602264" w14:paraId="0A010DD8" w14:textId="77777777">
        <w:trPr>
          <w:trHeight w:val="237"/>
        </w:trPr>
        <w:tc>
          <w:tcPr>
            <w:tcW w:w="3000" w:type="dxa"/>
            <w:tcBorders>
              <w:bottom w:val="single" w:sz="8" w:space="0" w:color="E5E5E5"/>
              <w:right w:val="single" w:sz="8" w:space="0" w:color="E5E5E5"/>
            </w:tcBorders>
            <w:shd w:val="clear" w:color="auto" w:fill="E5E5E5"/>
            <w:vAlign w:val="bottom"/>
          </w:tcPr>
          <w:p w14:paraId="2A1FB046" w14:textId="77777777" w:rsidR="00602264" w:rsidRDefault="00602264">
            <w:pPr>
              <w:rPr>
                <w:sz w:val="20"/>
                <w:szCs w:val="20"/>
              </w:rPr>
            </w:pPr>
          </w:p>
        </w:tc>
        <w:tc>
          <w:tcPr>
            <w:tcW w:w="4080" w:type="dxa"/>
            <w:tcBorders>
              <w:bottom w:val="single" w:sz="8" w:space="0" w:color="E5E5E5"/>
              <w:right w:val="single" w:sz="8" w:space="0" w:color="E5E5E5"/>
            </w:tcBorders>
            <w:shd w:val="clear" w:color="auto" w:fill="E5E5E5"/>
            <w:vAlign w:val="bottom"/>
          </w:tcPr>
          <w:p w14:paraId="1CBA3E81" w14:textId="77777777" w:rsidR="00602264" w:rsidRDefault="007C0D60">
            <w:pPr>
              <w:ind w:left="100"/>
              <w:rPr>
                <w:sz w:val="20"/>
                <w:szCs w:val="20"/>
              </w:rPr>
            </w:pPr>
            <w:r>
              <w:rPr>
                <w:rFonts w:ascii="Arial" w:eastAsia="Arial" w:hAnsi="Arial" w:cs="Arial"/>
                <w:sz w:val="18"/>
                <w:szCs w:val="18"/>
              </w:rPr>
              <w:t>employees.</w:t>
            </w:r>
          </w:p>
        </w:tc>
        <w:tc>
          <w:tcPr>
            <w:tcW w:w="3940" w:type="dxa"/>
            <w:tcBorders>
              <w:bottom w:val="single" w:sz="8" w:space="0" w:color="E5E5E5"/>
            </w:tcBorders>
            <w:shd w:val="clear" w:color="auto" w:fill="E5E5E5"/>
            <w:vAlign w:val="bottom"/>
          </w:tcPr>
          <w:p w14:paraId="2FFCA2DF" w14:textId="77777777" w:rsidR="00602264" w:rsidRDefault="00602264">
            <w:pPr>
              <w:rPr>
                <w:sz w:val="20"/>
                <w:szCs w:val="20"/>
              </w:rPr>
            </w:pPr>
          </w:p>
        </w:tc>
      </w:tr>
      <w:tr w:rsidR="00602264" w14:paraId="16493BEB" w14:textId="77777777">
        <w:trPr>
          <w:trHeight w:val="20"/>
        </w:trPr>
        <w:tc>
          <w:tcPr>
            <w:tcW w:w="3000" w:type="dxa"/>
            <w:tcBorders>
              <w:right w:val="single" w:sz="8" w:space="0" w:color="auto"/>
            </w:tcBorders>
            <w:shd w:val="clear" w:color="auto" w:fill="000000"/>
            <w:vAlign w:val="bottom"/>
          </w:tcPr>
          <w:p w14:paraId="657CE039" w14:textId="77777777" w:rsidR="00602264" w:rsidRDefault="00602264">
            <w:pPr>
              <w:spacing w:line="20" w:lineRule="exact"/>
              <w:rPr>
                <w:sz w:val="1"/>
                <w:szCs w:val="1"/>
              </w:rPr>
            </w:pPr>
          </w:p>
        </w:tc>
        <w:tc>
          <w:tcPr>
            <w:tcW w:w="4080" w:type="dxa"/>
            <w:tcBorders>
              <w:right w:val="single" w:sz="8" w:space="0" w:color="auto"/>
            </w:tcBorders>
            <w:shd w:val="clear" w:color="auto" w:fill="000000"/>
            <w:vAlign w:val="bottom"/>
          </w:tcPr>
          <w:p w14:paraId="02B2D2DD" w14:textId="77777777" w:rsidR="00602264" w:rsidRDefault="00602264">
            <w:pPr>
              <w:spacing w:line="20" w:lineRule="exact"/>
              <w:rPr>
                <w:sz w:val="1"/>
                <w:szCs w:val="1"/>
              </w:rPr>
            </w:pPr>
          </w:p>
        </w:tc>
        <w:tc>
          <w:tcPr>
            <w:tcW w:w="3940" w:type="dxa"/>
            <w:shd w:val="clear" w:color="auto" w:fill="000000"/>
            <w:vAlign w:val="bottom"/>
          </w:tcPr>
          <w:p w14:paraId="215007D5" w14:textId="77777777" w:rsidR="00602264" w:rsidRDefault="00602264">
            <w:pPr>
              <w:spacing w:line="20" w:lineRule="exact"/>
              <w:rPr>
                <w:sz w:val="1"/>
                <w:szCs w:val="1"/>
              </w:rPr>
            </w:pPr>
          </w:p>
        </w:tc>
      </w:tr>
    </w:tbl>
    <w:p w14:paraId="128C6012" w14:textId="77777777" w:rsidR="00602264" w:rsidRDefault="007C0D60">
      <w:pPr>
        <w:spacing w:line="20" w:lineRule="exact"/>
        <w:rPr>
          <w:sz w:val="20"/>
          <w:szCs w:val="20"/>
        </w:rPr>
      </w:pPr>
      <w:r>
        <w:rPr>
          <w:noProof/>
          <w:sz w:val="20"/>
          <w:szCs w:val="20"/>
        </w:rPr>
        <w:drawing>
          <wp:anchor distT="0" distB="0" distL="114300" distR="114300" simplePos="0" relativeHeight="251566080" behindDoc="1" locked="0" layoutInCell="0" allowOverlap="1" wp14:anchorId="79BCEF93" wp14:editId="603FC540">
            <wp:simplePos x="0" y="0"/>
            <wp:positionH relativeFrom="column">
              <wp:posOffset>4556760</wp:posOffset>
            </wp:positionH>
            <wp:positionV relativeFrom="paragraph">
              <wp:posOffset>-856615</wp:posOffset>
            </wp:positionV>
            <wp:extent cx="8890" cy="857250"/>
            <wp:effectExtent l="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
                    <a:srcRect/>
                    <a:stretch>
                      <a:fillRect/>
                    </a:stretch>
                  </pic:blipFill>
                  <pic:spPr bwMode="auto">
                    <a:xfrm>
                      <a:off x="0" y="0"/>
                      <a:ext cx="8890" cy="857250"/>
                    </a:xfrm>
                    <a:prstGeom prst="rect">
                      <a:avLst/>
                    </a:prstGeom>
                    <a:noFill/>
                  </pic:spPr>
                </pic:pic>
              </a:graphicData>
            </a:graphic>
          </wp:anchor>
        </w:drawing>
      </w:r>
      <w:r>
        <w:rPr>
          <w:noProof/>
          <w:sz w:val="20"/>
          <w:szCs w:val="20"/>
        </w:rPr>
        <w:drawing>
          <wp:anchor distT="0" distB="0" distL="114300" distR="114300" simplePos="0" relativeHeight="251567104" behindDoc="1" locked="0" layoutInCell="0" allowOverlap="1" wp14:anchorId="097F02FE" wp14:editId="68A27C79">
            <wp:simplePos x="0" y="0"/>
            <wp:positionH relativeFrom="column">
              <wp:posOffset>1967865</wp:posOffset>
            </wp:positionH>
            <wp:positionV relativeFrom="paragraph">
              <wp:posOffset>-856615</wp:posOffset>
            </wp:positionV>
            <wp:extent cx="8890" cy="857250"/>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
                    <a:srcRect/>
                    <a:stretch>
                      <a:fillRect/>
                    </a:stretch>
                  </pic:blipFill>
                  <pic:spPr bwMode="auto">
                    <a:xfrm>
                      <a:off x="0" y="0"/>
                      <a:ext cx="8890" cy="857250"/>
                    </a:xfrm>
                    <a:prstGeom prst="rect">
                      <a:avLst/>
                    </a:prstGeom>
                    <a:noFill/>
                  </pic:spPr>
                </pic:pic>
              </a:graphicData>
            </a:graphic>
          </wp:anchor>
        </w:drawing>
      </w:r>
    </w:p>
    <w:p w14:paraId="2E4E40C5" w14:textId="77777777" w:rsidR="00602264" w:rsidRDefault="00602264">
      <w:pPr>
        <w:spacing w:line="160" w:lineRule="exact"/>
        <w:rPr>
          <w:sz w:val="20"/>
          <w:szCs w:val="20"/>
        </w:rPr>
      </w:pPr>
    </w:p>
    <w:p w14:paraId="0B17A22E" w14:textId="77777777" w:rsidR="00602264" w:rsidRDefault="007C0D60">
      <w:pPr>
        <w:ind w:left="120"/>
        <w:rPr>
          <w:sz w:val="20"/>
          <w:szCs w:val="20"/>
        </w:rPr>
      </w:pPr>
      <w:r>
        <w:rPr>
          <w:rFonts w:ascii="Arial" w:eastAsia="Arial" w:hAnsi="Arial" w:cs="Arial"/>
          <w:b/>
          <w:bCs/>
          <w:sz w:val="18"/>
          <w:szCs w:val="18"/>
        </w:rPr>
        <w:t>Methodologies for Establishing Compensation</w:t>
      </w:r>
    </w:p>
    <w:p w14:paraId="24B585AC" w14:textId="77777777" w:rsidR="00602264" w:rsidRDefault="00602264">
      <w:pPr>
        <w:spacing w:line="220" w:lineRule="exact"/>
        <w:rPr>
          <w:sz w:val="20"/>
          <w:szCs w:val="20"/>
        </w:rPr>
      </w:pPr>
    </w:p>
    <w:p w14:paraId="62D5CB7C" w14:textId="77777777" w:rsidR="00602264" w:rsidRDefault="007C0D60">
      <w:pPr>
        <w:spacing w:line="237" w:lineRule="auto"/>
        <w:ind w:left="120" w:right="40" w:firstLine="881"/>
        <w:rPr>
          <w:sz w:val="20"/>
          <w:szCs w:val="20"/>
        </w:rPr>
      </w:pPr>
      <w:r>
        <w:rPr>
          <w:rFonts w:ascii="Arial" w:eastAsia="Arial" w:hAnsi="Arial" w:cs="Arial"/>
          <w:sz w:val="18"/>
          <w:szCs w:val="18"/>
        </w:rPr>
        <w:t>In determining the appropriate compensation levels for our CEO, the Compensation Committee meets outside the presence of all our named executive officers. With respect to the compensation of all our other NEOs, the Compensation Committee meets outside the presence of all our executive officers, other than, as requested by the Compensation Committee, our CEO, our Chief Financial Officer (except with respect to his own compensation) and our Human Resources Director. The Compensation Committee generally reviews and approves any incentive compensation and discretionary bonus plans for our NEOs and other key managers within the first ninety days of the applicable year, although there may be exceptions</w:t>
      </w:r>
    </w:p>
    <w:p w14:paraId="3EEC3022" w14:textId="77777777" w:rsidR="00602264" w:rsidRDefault="007C0D60">
      <w:pPr>
        <w:spacing w:line="20" w:lineRule="exact"/>
        <w:rPr>
          <w:sz w:val="20"/>
          <w:szCs w:val="20"/>
        </w:rPr>
      </w:pPr>
      <w:r>
        <w:rPr>
          <w:noProof/>
          <w:sz w:val="20"/>
          <w:szCs w:val="20"/>
        </w:rPr>
        <w:drawing>
          <wp:anchor distT="0" distB="0" distL="114300" distR="114300" simplePos="0" relativeHeight="251568128" behindDoc="1" locked="0" layoutInCell="0" allowOverlap="1" wp14:anchorId="3C8E229F" wp14:editId="33D3007C">
            <wp:simplePos x="0" y="0"/>
            <wp:positionH relativeFrom="column">
              <wp:posOffset>73660</wp:posOffset>
            </wp:positionH>
            <wp:positionV relativeFrom="paragraph">
              <wp:posOffset>284480</wp:posOffset>
            </wp:positionV>
            <wp:extent cx="6995160" cy="8255"/>
            <wp:effectExtent l="0" t="0" r="0"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69152" behindDoc="1" locked="0" layoutInCell="0" allowOverlap="1" wp14:anchorId="40C65CE7" wp14:editId="14E6EB2E">
            <wp:simplePos x="0" y="0"/>
            <wp:positionH relativeFrom="column">
              <wp:posOffset>73660</wp:posOffset>
            </wp:positionH>
            <wp:positionV relativeFrom="paragraph">
              <wp:posOffset>87630</wp:posOffset>
            </wp:positionV>
            <wp:extent cx="411480" cy="163195"/>
            <wp:effectExtent l="0" t="0" r="0" b="0"/>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05FF6B43" w14:textId="77777777" w:rsidR="00602264" w:rsidRDefault="00602264">
      <w:pPr>
        <w:spacing w:line="200" w:lineRule="exact"/>
        <w:rPr>
          <w:sz w:val="20"/>
          <w:szCs w:val="20"/>
        </w:rPr>
      </w:pPr>
    </w:p>
    <w:p w14:paraId="32C293D3" w14:textId="77777777" w:rsidR="00602264" w:rsidRDefault="00602264">
      <w:pPr>
        <w:spacing w:line="279" w:lineRule="exact"/>
        <w:rPr>
          <w:sz w:val="20"/>
          <w:szCs w:val="20"/>
        </w:rPr>
      </w:pPr>
    </w:p>
    <w:p w14:paraId="6DADDF1D" w14:textId="77777777" w:rsidR="00602264" w:rsidRDefault="007C0D60">
      <w:pPr>
        <w:jc w:val="right"/>
        <w:rPr>
          <w:sz w:val="20"/>
          <w:szCs w:val="20"/>
        </w:rPr>
      </w:pPr>
      <w:r>
        <w:rPr>
          <w:rFonts w:ascii="Arial" w:eastAsia="Arial" w:hAnsi="Arial" w:cs="Arial"/>
          <w:sz w:val="15"/>
          <w:szCs w:val="15"/>
        </w:rPr>
        <w:t>page 29</w:t>
      </w:r>
    </w:p>
    <w:p w14:paraId="42555718" w14:textId="77777777" w:rsidR="00602264" w:rsidRDefault="00602264">
      <w:pPr>
        <w:sectPr w:rsidR="00602264">
          <w:pgSz w:w="11900" w:h="16838"/>
          <w:pgMar w:top="459" w:right="439" w:bottom="1440" w:left="320" w:header="0" w:footer="0" w:gutter="0"/>
          <w:cols w:space="720" w:equalWidth="0">
            <w:col w:w="11140"/>
          </w:cols>
        </w:sectPr>
      </w:pPr>
    </w:p>
    <w:p w14:paraId="5EFAFB6C" w14:textId="77777777" w:rsidR="00602264" w:rsidRDefault="007C0D60">
      <w:pPr>
        <w:rPr>
          <w:rFonts w:ascii="Arial" w:eastAsia="Arial" w:hAnsi="Arial" w:cs="Arial"/>
          <w:b/>
          <w:bCs/>
          <w:color w:val="0000EE"/>
          <w:sz w:val="18"/>
          <w:szCs w:val="18"/>
          <w:u w:val="single"/>
        </w:rPr>
      </w:pPr>
      <w:bookmarkStart w:id="36" w:name="page37"/>
      <w:bookmarkEnd w:id="36"/>
      <w:r>
        <w:rPr>
          <w:rFonts w:ascii="Arial" w:eastAsia="Arial" w:hAnsi="Arial" w:cs="Arial"/>
          <w:b/>
          <w:bCs/>
          <w:noProof/>
          <w:color w:val="0000EE"/>
          <w:sz w:val="18"/>
          <w:szCs w:val="18"/>
          <w:u w:val="single"/>
        </w:rPr>
        <w:drawing>
          <wp:anchor distT="0" distB="0" distL="114300" distR="114300" simplePos="0" relativeHeight="251570176" behindDoc="1" locked="0" layoutInCell="0" allowOverlap="1" wp14:anchorId="79D8EE58" wp14:editId="123C8D5F">
            <wp:simplePos x="0" y="0"/>
            <wp:positionH relativeFrom="page">
              <wp:posOffset>195580</wp:posOffset>
            </wp:positionH>
            <wp:positionV relativeFrom="page">
              <wp:posOffset>88900</wp:posOffset>
            </wp:positionV>
            <wp:extent cx="7174865" cy="38100"/>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D8C57EB" w14:textId="77777777" w:rsidR="00602264" w:rsidRDefault="00602264">
      <w:pPr>
        <w:spacing w:line="323" w:lineRule="exact"/>
        <w:rPr>
          <w:sz w:val="20"/>
          <w:szCs w:val="20"/>
        </w:rPr>
      </w:pPr>
    </w:p>
    <w:p w14:paraId="6C15AB9C" w14:textId="77777777" w:rsidR="00602264" w:rsidRDefault="007C0D60">
      <w:pPr>
        <w:spacing w:line="246" w:lineRule="auto"/>
        <w:ind w:left="120" w:right="220"/>
        <w:rPr>
          <w:sz w:val="20"/>
          <w:szCs w:val="20"/>
        </w:rPr>
      </w:pPr>
      <w:r>
        <w:rPr>
          <w:rFonts w:ascii="Arial" w:eastAsia="Arial" w:hAnsi="Arial" w:cs="Arial"/>
          <w:sz w:val="18"/>
          <w:szCs w:val="18"/>
        </w:rPr>
        <w:t>in the case of extraordinary or unique circumstances or events. Base salary increases, if any, for all our employees, including our NEOs, are generally reviewed and approved by the Compensation Committee between January 1 and March 31 of each fiscal year.</w:t>
      </w:r>
    </w:p>
    <w:p w14:paraId="16656654" w14:textId="77777777" w:rsidR="00602264" w:rsidRDefault="00602264">
      <w:pPr>
        <w:spacing w:line="183" w:lineRule="exact"/>
        <w:rPr>
          <w:sz w:val="20"/>
          <w:szCs w:val="20"/>
        </w:rPr>
      </w:pPr>
    </w:p>
    <w:p w14:paraId="4B13524C" w14:textId="77777777" w:rsidR="00602264" w:rsidRDefault="007C0D60">
      <w:pPr>
        <w:spacing w:line="238" w:lineRule="auto"/>
        <w:ind w:left="120" w:right="20" w:firstLine="881"/>
        <w:rPr>
          <w:sz w:val="20"/>
          <w:szCs w:val="20"/>
        </w:rPr>
      </w:pPr>
      <w:r>
        <w:rPr>
          <w:rFonts w:ascii="Arial" w:eastAsia="Arial" w:hAnsi="Arial" w:cs="Arial"/>
          <w:sz w:val="18"/>
          <w:szCs w:val="18"/>
        </w:rPr>
        <w:t>With the input of our Human Resources Department, the CEO summarizes the previous year’s performance of selected officers and employees for the Compensation Committee and makes recommendations to the Compensation Committee regarding base salary levels, cash incentive compensation targets, performance goals, discretionary bonus targets and equity incentive awards for our NEOs (other than for himself). The Compensation Committee determines each element of the CEO’s compensation.</w:t>
      </w:r>
    </w:p>
    <w:p w14:paraId="3F4906C6" w14:textId="77777777" w:rsidR="00602264" w:rsidRDefault="00602264">
      <w:pPr>
        <w:spacing w:line="191" w:lineRule="exact"/>
        <w:rPr>
          <w:sz w:val="20"/>
          <w:szCs w:val="20"/>
        </w:rPr>
      </w:pPr>
    </w:p>
    <w:p w14:paraId="6F95B99C" w14:textId="77777777" w:rsidR="00602264" w:rsidRDefault="007C0D60">
      <w:pPr>
        <w:spacing w:line="238" w:lineRule="auto"/>
        <w:ind w:left="120" w:firstLine="881"/>
        <w:rPr>
          <w:sz w:val="20"/>
          <w:szCs w:val="20"/>
        </w:rPr>
      </w:pPr>
      <w:r>
        <w:rPr>
          <w:rFonts w:ascii="Arial" w:eastAsia="Arial" w:hAnsi="Arial" w:cs="Arial"/>
          <w:sz w:val="18"/>
          <w:szCs w:val="18"/>
        </w:rPr>
        <w:t>In February and March of each calendar year, the Compensation Committee determines cash payments under the prior year’s performance compensation plans and supplemental bonus plans, as applicable, and generally in the first ninety days of each year (except as noted above), the Compensation Committee determines target amounts and performance criteria for the current year’s annual incentive plans. The Compensation Committee similarly meets from time to time to determine equity incentive awards for eligible employees, including our NEOs.</w:t>
      </w:r>
    </w:p>
    <w:p w14:paraId="5DFE9426" w14:textId="77777777" w:rsidR="00602264" w:rsidRDefault="00602264">
      <w:pPr>
        <w:spacing w:line="153" w:lineRule="exact"/>
        <w:rPr>
          <w:sz w:val="20"/>
          <w:szCs w:val="20"/>
        </w:rPr>
      </w:pPr>
    </w:p>
    <w:p w14:paraId="0A866706" w14:textId="77777777" w:rsidR="00602264" w:rsidRDefault="007C0D60">
      <w:pPr>
        <w:ind w:left="120"/>
        <w:rPr>
          <w:sz w:val="20"/>
          <w:szCs w:val="20"/>
        </w:rPr>
      </w:pPr>
      <w:r>
        <w:rPr>
          <w:rFonts w:ascii="Arial" w:eastAsia="Arial" w:hAnsi="Arial" w:cs="Arial"/>
          <w:b/>
          <w:bCs/>
          <w:sz w:val="18"/>
          <w:szCs w:val="18"/>
        </w:rPr>
        <w:t>Peer Group Considerations and the Compensation Consultant</w:t>
      </w:r>
    </w:p>
    <w:p w14:paraId="612B1643" w14:textId="77777777" w:rsidR="00602264" w:rsidRDefault="00602264">
      <w:pPr>
        <w:spacing w:line="220" w:lineRule="exact"/>
        <w:rPr>
          <w:sz w:val="20"/>
          <w:szCs w:val="20"/>
        </w:rPr>
      </w:pPr>
    </w:p>
    <w:p w14:paraId="4D01F450" w14:textId="77777777" w:rsidR="00602264" w:rsidRDefault="007C0D60">
      <w:pPr>
        <w:spacing w:line="237" w:lineRule="auto"/>
        <w:ind w:left="120" w:right="20" w:firstLine="881"/>
        <w:rPr>
          <w:sz w:val="20"/>
          <w:szCs w:val="20"/>
        </w:rPr>
      </w:pPr>
      <w:r>
        <w:rPr>
          <w:rFonts w:ascii="Arial" w:eastAsia="Arial" w:hAnsi="Arial" w:cs="Arial"/>
          <w:sz w:val="18"/>
          <w:szCs w:val="18"/>
        </w:rPr>
        <w:t>As noted above, the Compensation Committee engaged Pearl Meyer to perform various compensation reviews in 2019 and 2020, in order to assist the Committee in evaluating whether the key components of compensation at CVB Financial Corp. for our Board of Directors, CEO and our other NEOs, as applicable, were competitive with comparable compensation packages provided for similar positions and roles at peer commercial banking organizations. In addition, from time to time, our Compensation Committee analyzes salary surveys from relevant organizations such as the Western Bankers Association and similar data provided by other recognized industry sources.</w:t>
      </w:r>
    </w:p>
    <w:p w14:paraId="5F067116" w14:textId="77777777" w:rsidR="00602264" w:rsidRDefault="00602264">
      <w:pPr>
        <w:spacing w:line="191" w:lineRule="exact"/>
        <w:rPr>
          <w:sz w:val="20"/>
          <w:szCs w:val="20"/>
        </w:rPr>
      </w:pPr>
    </w:p>
    <w:p w14:paraId="152D3289" w14:textId="77777777" w:rsidR="00602264" w:rsidRDefault="007C0D60">
      <w:pPr>
        <w:spacing w:line="238" w:lineRule="auto"/>
        <w:ind w:left="120" w:right="160" w:firstLine="881"/>
        <w:rPr>
          <w:sz w:val="20"/>
          <w:szCs w:val="20"/>
        </w:rPr>
      </w:pPr>
      <w:r>
        <w:rPr>
          <w:rFonts w:ascii="Arial" w:eastAsia="Arial" w:hAnsi="Arial" w:cs="Arial"/>
          <w:sz w:val="18"/>
          <w:szCs w:val="18"/>
        </w:rPr>
        <w:t>In connection with the review conducted regarding compensation for our NEOs, in December 2020, the Compensation Committee, in consultation with Pearl Meyers, modified our peer group consistent with the criteria developed and utilized for this purpose over the past decade. These criteria focus on banks and bank holding companies that we believe are reasonably comparable to the Company with respect to key indicators such as asset size, market capitalization and geographic location.</w:t>
      </w:r>
    </w:p>
    <w:p w14:paraId="01F86792" w14:textId="77777777" w:rsidR="00602264" w:rsidRDefault="007C0D60">
      <w:pPr>
        <w:spacing w:line="20" w:lineRule="exact"/>
        <w:rPr>
          <w:sz w:val="20"/>
          <w:szCs w:val="20"/>
        </w:rPr>
      </w:pPr>
      <w:r>
        <w:rPr>
          <w:noProof/>
          <w:sz w:val="20"/>
          <w:szCs w:val="20"/>
        </w:rPr>
        <w:drawing>
          <wp:anchor distT="0" distB="0" distL="114300" distR="114300" simplePos="0" relativeHeight="251571200" behindDoc="1" locked="0" layoutInCell="0" allowOverlap="1" wp14:anchorId="38084277" wp14:editId="2FEA979D">
            <wp:simplePos x="0" y="0"/>
            <wp:positionH relativeFrom="column">
              <wp:posOffset>73660</wp:posOffset>
            </wp:positionH>
            <wp:positionV relativeFrom="paragraph">
              <wp:posOffset>285115</wp:posOffset>
            </wp:positionV>
            <wp:extent cx="6995160" cy="8255"/>
            <wp:effectExtent l="0" t="0" r="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72224" behindDoc="1" locked="0" layoutInCell="0" allowOverlap="1" wp14:anchorId="55C72758" wp14:editId="543D357B">
            <wp:simplePos x="0" y="0"/>
            <wp:positionH relativeFrom="column">
              <wp:posOffset>6657340</wp:posOffset>
            </wp:positionH>
            <wp:positionV relativeFrom="paragraph">
              <wp:posOffset>87630</wp:posOffset>
            </wp:positionV>
            <wp:extent cx="411480" cy="163195"/>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31AA0F8D" w14:textId="77777777" w:rsidR="00602264" w:rsidRDefault="00602264">
      <w:pPr>
        <w:spacing w:line="200" w:lineRule="exact"/>
        <w:rPr>
          <w:sz w:val="20"/>
          <w:szCs w:val="20"/>
        </w:rPr>
      </w:pPr>
    </w:p>
    <w:p w14:paraId="642360F3" w14:textId="77777777" w:rsidR="00602264" w:rsidRDefault="00602264">
      <w:pPr>
        <w:spacing w:line="279" w:lineRule="exact"/>
        <w:rPr>
          <w:sz w:val="20"/>
          <w:szCs w:val="20"/>
        </w:rPr>
      </w:pPr>
    </w:p>
    <w:p w14:paraId="3C4B3B1F" w14:textId="77777777" w:rsidR="00602264" w:rsidRDefault="007C0D60">
      <w:pPr>
        <w:ind w:left="120"/>
        <w:rPr>
          <w:sz w:val="20"/>
          <w:szCs w:val="20"/>
        </w:rPr>
      </w:pPr>
      <w:r>
        <w:rPr>
          <w:rFonts w:ascii="Arial" w:eastAsia="Arial" w:hAnsi="Arial" w:cs="Arial"/>
          <w:sz w:val="15"/>
          <w:szCs w:val="15"/>
        </w:rPr>
        <w:t>page 30</w:t>
      </w:r>
    </w:p>
    <w:p w14:paraId="2D27DCDE" w14:textId="77777777" w:rsidR="00602264" w:rsidRDefault="00602264">
      <w:pPr>
        <w:sectPr w:rsidR="00602264">
          <w:pgSz w:w="11900" w:h="16838"/>
          <w:pgMar w:top="459" w:right="439" w:bottom="1440" w:left="320" w:header="0" w:footer="0" w:gutter="0"/>
          <w:cols w:space="720" w:equalWidth="0">
            <w:col w:w="11140"/>
          </w:cols>
        </w:sectPr>
      </w:pPr>
    </w:p>
    <w:p w14:paraId="6D510ADC" w14:textId="77777777" w:rsidR="00602264" w:rsidRDefault="007C0D60">
      <w:pPr>
        <w:rPr>
          <w:rFonts w:ascii="Arial" w:eastAsia="Arial" w:hAnsi="Arial" w:cs="Arial"/>
          <w:b/>
          <w:bCs/>
          <w:color w:val="0000EE"/>
          <w:sz w:val="18"/>
          <w:szCs w:val="18"/>
          <w:u w:val="single"/>
        </w:rPr>
      </w:pPr>
      <w:bookmarkStart w:id="37" w:name="page38"/>
      <w:bookmarkEnd w:id="37"/>
      <w:r>
        <w:rPr>
          <w:rFonts w:ascii="Arial" w:eastAsia="Arial" w:hAnsi="Arial" w:cs="Arial"/>
          <w:b/>
          <w:bCs/>
          <w:noProof/>
          <w:color w:val="0000EE"/>
          <w:sz w:val="18"/>
          <w:szCs w:val="18"/>
          <w:u w:val="single"/>
        </w:rPr>
        <w:drawing>
          <wp:anchor distT="0" distB="0" distL="114300" distR="114300" simplePos="0" relativeHeight="251573248" behindDoc="1" locked="0" layoutInCell="0" allowOverlap="1" wp14:anchorId="4B3999B5" wp14:editId="7BCA8F6A">
            <wp:simplePos x="0" y="0"/>
            <wp:positionH relativeFrom="page">
              <wp:posOffset>195580</wp:posOffset>
            </wp:positionH>
            <wp:positionV relativeFrom="page">
              <wp:posOffset>88900</wp:posOffset>
            </wp:positionV>
            <wp:extent cx="7174865" cy="38100"/>
            <wp:effectExtent l="0" t="0" r="0" b="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91A8E6F" w14:textId="77777777" w:rsidR="00602264" w:rsidRDefault="00602264">
      <w:pPr>
        <w:spacing w:line="323" w:lineRule="exact"/>
        <w:rPr>
          <w:sz w:val="20"/>
          <w:szCs w:val="20"/>
        </w:rPr>
      </w:pPr>
    </w:p>
    <w:p w14:paraId="6AD7238B" w14:textId="77777777" w:rsidR="00602264" w:rsidRDefault="007C0D60">
      <w:pPr>
        <w:spacing w:line="237" w:lineRule="auto"/>
        <w:ind w:left="120" w:right="40" w:firstLine="881"/>
        <w:rPr>
          <w:sz w:val="20"/>
          <w:szCs w:val="20"/>
        </w:rPr>
      </w:pPr>
      <w:r>
        <w:rPr>
          <w:rFonts w:ascii="Arial" w:eastAsia="Arial" w:hAnsi="Arial" w:cs="Arial"/>
          <w:sz w:val="18"/>
          <w:szCs w:val="18"/>
        </w:rPr>
        <w:t>As a result of the December 2020 peer group study by Pearl Meyer, the Company’s peer group was adjusted to orient the composition more toward financial institutions based in the Western United States, to reflect the continued increase in the Company’s total assets, and to account for mergers involving banks within our prior year’s peer group. The resulting peer group consisted of the following thirteen banking institutions shown in the chart below, as ranked by market capitalization, eleven of which institutions were also part of the Company’s peer group in 2019. The data below reflects the financial information available at the time the peer group was reviewed by Pearl Meyer and the Committee in December 2020, which was based on public filings dated September 30, 2020 and stock market capitalization data available as of December 4, 2020.</w:t>
      </w:r>
    </w:p>
    <w:p w14:paraId="5A7B88ED" w14:textId="77777777" w:rsidR="00602264" w:rsidRDefault="007C0D60">
      <w:pPr>
        <w:spacing w:line="20" w:lineRule="exact"/>
        <w:rPr>
          <w:sz w:val="20"/>
          <w:szCs w:val="20"/>
        </w:rPr>
      </w:pPr>
      <w:r>
        <w:rPr>
          <w:noProof/>
          <w:sz w:val="20"/>
          <w:szCs w:val="20"/>
        </w:rPr>
        <w:drawing>
          <wp:anchor distT="0" distB="0" distL="114300" distR="114300" simplePos="0" relativeHeight="251574272" behindDoc="1" locked="0" layoutInCell="0" allowOverlap="1" wp14:anchorId="24ECCD78" wp14:editId="2B934717">
            <wp:simplePos x="0" y="0"/>
            <wp:positionH relativeFrom="column">
              <wp:posOffset>570865</wp:posOffset>
            </wp:positionH>
            <wp:positionV relativeFrom="paragraph">
              <wp:posOffset>137795</wp:posOffset>
            </wp:positionV>
            <wp:extent cx="6000750" cy="4260215"/>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6"/>
                    <a:srcRect/>
                    <a:stretch>
                      <a:fillRect/>
                    </a:stretch>
                  </pic:blipFill>
                  <pic:spPr bwMode="auto">
                    <a:xfrm>
                      <a:off x="0" y="0"/>
                      <a:ext cx="6000750" cy="4260215"/>
                    </a:xfrm>
                    <a:prstGeom prst="rect">
                      <a:avLst/>
                    </a:prstGeom>
                    <a:noFill/>
                  </pic:spPr>
                </pic:pic>
              </a:graphicData>
            </a:graphic>
          </wp:anchor>
        </w:drawing>
      </w:r>
    </w:p>
    <w:p w14:paraId="5040C8A2" w14:textId="77777777" w:rsidR="00602264" w:rsidRDefault="00602264">
      <w:pPr>
        <w:spacing w:line="200" w:lineRule="exact"/>
        <w:rPr>
          <w:sz w:val="20"/>
          <w:szCs w:val="20"/>
        </w:rPr>
      </w:pPr>
    </w:p>
    <w:p w14:paraId="605DD534" w14:textId="77777777" w:rsidR="00602264" w:rsidRDefault="00602264">
      <w:pPr>
        <w:spacing w:line="200" w:lineRule="exact"/>
        <w:rPr>
          <w:sz w:val="20"/>
          <w:szCs w:val="20"/>
        </w:rPr>
      </w:pPr>
    </w:p>
    <w:p w14:paraId="0AC90A61" w14:textId="77777777" w:rsidR="00602264" w:rsidRDefault="00602264">
      <w:pPr>
        <w:spacing w:line="200" w:lineRule="exact"/>
        <w:rPr>
          <w:sz w:val="20"/>
          <w:szCs w:val="20"/>
        </w:rPr>
      </w:pPr>
    </w:p>
    <w:p w14:paraId="5D9FE096" w14:textId="77777777" w:rsidR="00602264" w:rsidRDefault="00602264">
      <w:pPr>
        <w:spacing w:line="200" w:lineRule="exact"/>
        <w:rPr>
          <w:sz w:val="20"/>
          <w:szCs w:val="20"/>
        </w:rPr>
      </w:pPr>
    </w:p>
    <w:p w14:paraId="5977C0EB" w14:textId="77777777" w:rsidR="00602264" w:rsidRDefault="00602264">
      <w:pPr>
        <w:spacing w:line="200" w:lineRule="exact"/>
        <w:rPr>
          <w:sz w:val="20"/>
          <w:szCs w:val="20"/>
        </w:rPr>
      </w:pPr>
    </w:p>
    <w:p w14:paraId="6230DCD2" w14:textId="77777777" w:rsidR="00602264" w:rsidRDefault="00602264">
      <w:pPr>
        <w:spacing w:line="200" w:lineRule="exact"/>
        <w:rPr>
          <w:sz w:val="20"/>
          <w:szCs w:val="20"/>
        </w:rPr>
      </w:pPr>
    </w:p>
    <w:p w14:paraId="0794623F" w14:textId="77777777" w:rsidR="00602264" w:rsidRDefault="00602264">
      <w:pPr>
        <w:spacing w:line="200" w:lineRule="exact"/>
        <w:rPr>
          <w:sz w:val="20"/>
          <w:szCs w:val="20"/>
        </w:rPr>
      </w:pPr>
    </w:p>
    <w:p w14:paraId="6289CB53" w14:textId="77777777" w:rsidR="00602264" w:rsidRDefault="00602264">
      <w:pPr>
        <w:spacing w:line="200" w:lineRule="exact"/>
        <w:rPr>
          <w:sz w:val="20"/>
          <w:szCs w:val="20"/>
        </w:rPr>
      </w:pPr>
    </w:p>
    <w:p w14:paraId="5B4A1115" w14:textId="77777777" w:rsidR="00602264" w:rsidRDefault="00602264">
      <w:pPr>
        <w:spacing w:line="200" w:lineRule="exact"/>
        <w:rPr>
          <w:sz w:val="20"/>
          <w:szCs w:val="20"/>
        </w:rPr>
      </w:pPr>
    </w:p>
    <w:p w14:paraId="437E3BFA" w14:textId="77777777" w:rsidR="00602264" w:rsidRDefault="00602264">
      <w:pPr>
        <w:spacing w:line="200" w:lineRule="exact"/>
        <w:rPr>
          <w:sz w:val="20"/>
          <w:szCs w:val="20"/>
        </w:rPr>
      </w:pPr>
    </w:p>
    <w:p w14:paraId="5CCFCE7E" w14:textId="77777777" w:rsidR="00602264" w:rsidRDefault="00602264">
      <w:pPr>
        <w:spacing w:line="200" w:lineRule="exact"/>
        <w:rPr>
          <w:sz w:val="20"/>
          <w:szCs w:val="20"/>
        </w:rPr>
      </w:pPr>
    </w:p>
    <w:p w14:paraId="2B31AE76" w14:textId="77777777" w:rsidR="00602264" w:rsidRDefault="00602264">
      <w:pPr>
        <w:spacing w:line="200" w:lineRule="exact"/>
        <w:rPr>
          <w:sz w:val="20"/>
          <w:szCs w:val="20"/>
        </w:rPr>
      </w:pPr>
    </w:p>
    <w:p w14:paraId="2BFEB3EB" w14:textId="77777777" w:rsidR="00602264" w:rsidRDefault="00602264">
      <w:pPr>
        <w:spacing w:line="200" w:lineRule="exact"/>
        <w:rPr>
          <w:sz w:val="20"/>
          <w:szCs w:val="20"/>
        </w:rPr>
      </w:pPr>
    </w:p>
    <w:p w14:paraId="65490A0C" w14:textId="77777777" w:rsidR="00602264" w:rsidRDefault="00602264">
      <w:pPr>
        <w:spacing w:line="200" w:lineRule="exact"/>
        <w:rPr>
          <w:sz w:val="20"/>
          <w:szCs w:val="20"/>
        </w:rPr>
      </w:pPr>
    </w:p>
    <w:p w14:paraId="3E1359BB" w14:textId="77777777" w:rsidR="00602264" w:rsidRDefault="00602264">
      <w:pPr>
        <w:spacing w:line="200" w:lineRule="exact"/>
        <w:rPr>
          <w:sz w:val="20"/>
          <w:szCs w:val="20"/>
        </w:rPr>
      </w:pPr>
    </w:p>
    <w:p w14:paraId="07663FF1" w14:textId="77777777" w:rsidR="00602264" w:rsidRDefault="00602264">
      <w:pPr>
        <w:spacing w:line="200" w:lineRule="exact"/>
        <w:rPr>
          <w:sz w:val="20"/>
          <w:szCs w:val="20"/>
        </w:rPr>
      </w:pPr>
    </w:p>
    <w:p w14:paraId="78AFAE54" w14:textId="77777777" w:rsidR="00602264" w:rsidRDefault="00602264">
      <w:pPr>
        <w:spacing w:line="200" w:lineRule="exact"/>
        <w:rPr>
          <w:sz w:val="20"/>
          <w:szCs w:val="20"/>
        </w:rPr>
      </w:pPr>
    </w:p>
    <w:p w14:paraId="06BFCC0C" w14:textId="77777777" w:rsidR="00602264" w:rsidRDefault="00602264">
      <w:pPr>
        <w:spacing w:line="200" w:lineRule="exact"/>
        <w:rPr>
          <w:sz w:val="20"/>
          <w:szCs w:val="20"/>
        </w:rPr>
      </w:pPr>
    </w:p>
    <w:p w14:paraId="0703A1D5" w14:textId="77777777" w:rsidR="00602264" w:rsidRDefault="00602264">
      <w:pPr>
        <w:spacing w:line="200" w:lineRule="exact"/>
        <w:rPr>
          <w:sz w:val="20"/>
          <w:szCs w:val="20"/>
        </w:rPr>
      </w:pPr>
    </w:p>
    <w:p w14:paraId="31642812" w14:textId="77777777" w:rsidR="00602264" w:rsidRDefault="00602264">
      <w:pPr>
        <w:spacing w:line="200" w:lineRule="exact"/>
        <w:rPr>
          <w:sz w:val="20"/>
          <w:szCs w:val="20"/>
        </w:rPr>
      </w:pPr>
    </w:p>
    <w:p w14:paraId="6A61FD26" w14:textId="77777777" w:rsidR="00602264" w:rsidRDefault="00602264">
      <w:pPr>
        <w:spacing w:line="200" w:lineRule="exact"/>
        <w:rPr>
          <w:sz w:val="20"/>
          <w:szCs w:val="20"/>
        </w:rPr>
      </w:pPr>
    </w:p>
    <w:p w14:paraId="4C398700" w14:textId="77777777" w:rsidR="00602264" w:rsidRDefault="00602264">
      <w:pPr>
        <w:spacing w:line="200" w:lineRule="exact"/>
        <w:rPr>
          <w:sz w:val="20"/>
          <w:szCs w:val="20"/>
        </w:rPr>
      </w:pPr>
    </w:p>
    <w:p w14:paraId="55FCEFED" w14:textId="77777777" w:rsidR="00602264" w:rsidRDefault="00602264">
      <w:pPr>
        <w:spacing w:line="200" w:lineRule="exact"/>
        <w:rPr>
          <w:sz w:val="20"/>
          <w:szCs w:val="20"/>
        </w:rPr>
      </w:pPr>
    </w:p>
    <w:p w14:paraId="638D4AA3" w14:textId="77777777" w:rsidR="00602264" w:rsidRDefault="00602264">
      <w:pPr>
        <w:spacing w:line="200" w:lineRule="exact"/>
        <w:rPr>
          <w:sz w:val="20"/>
          <w:szCs w:val="20"/>
        </w:rPr>
      </w:pPr>
    </w:p>
    <w:p w14:paraId="3E752C80" w14:textId="77777777" w:rsidR="00602264" w:rsidRDefault="00602264">
      <w:pPr>
        <w:spacing w:line="200" w:lineRule="exact"/>
        <w:rPr>
          <w:sz w:val="20"/>
          <w:szCs w:val="20"/>
        </w:rPr>
      </w:pPr>
    </w:p>
    <w:p w14:paraId="303909CF" w14:textId="77777777" w:rsidR="00602264" w:rsidRDefault="00602264">
      <w:pPr>
        <w:spacing w:line="200" w:lineRule="exact"/>
        <w:rPr>
          <w:sz w:val="20"/>
          <w:szCs w:val="20"/>
        </w:rPr>
      </w:pPr>
    </w:p>
    <w:p w14:paraId="173A25D7" w14:textId="77777777" w:rsidR="00602264" w:rsidRDefault="00602264">
      <w:pPr>
        <w:spacing w:line="200" w:lineRule="exact"/>
        <w:rPr>
          <w:sz w:val="20"/>
          <w:szCs w:val="20"/>
        </w:rPr>
      </w:pPr>
    </w:p>
    <w:p w14:paraId="2CCA6234" w14:textId="77777777" w:rsidR="00602264" w:rsidRDefault="00602264">
      <w:pPr>
        <w:spacing w:line="200" w:lineRule="exact"/>
        <w:rPr>
          <w:sz w:val="20"/>
          <w:szCs w:val="20"/>
        </w:rPr>
      </w:pPr>
    </w:p>
    <w:p w14:paraId="6B262819" w14:textId="77777777" w:rsidR="00602264" w:rsidRDefault="00602264">
      <w:pPr>
        <w:spacing w:line="200" w:lineRule="exact"/>
        <w:rPr>
          <w:sz w:val="20"/>
          <w:szCs w:val="20"/>
        </w:rPr>
      </w:pPr>
    </w:p>
    <w:p w14:paraId="31DD44AA" w14:textId="77777777" w:rsidR="00602264" w:rsidRDefault="00602264">
      <w:pPr>
        <w:spacing w:line="200" w:lineRule="exact"/>
        <w:rPr>
          <w:sz w:val="20"/>
          <w:szCs w:val="20"/>
        </w:rPr>
      </w:pPr>
    </w:p>
    <w:p w14:paraId="109FF1B9" w14:textId="77777777" w:rsidR="00602264" w:rsidRDefault="00602264">
      <w:pPr>
        <w:spacing w:line="200" w:lineRule="exact"/>
        <w:rPr>
          <w:sz w:val="20"/>
          <w:szCs w:val="20"/>
        </w:rPr>
      </w:pPr>
    </w:p>
    <w:p w14:paraId="6308F004" w14:textId="77777777" w:rsidR="00602264" w:rsidRDefault="00602264">
      <w:pPr>
        <w:spacing w:line="200" w:lineRule="exact"/>
        <w:rPr>
          <w:sz w:val="20"/>
          <w:szCs w:val="20"/>
        </w:rPr>
      </w:pPr>
    </w:p>
    <w:p w14:paraId="68ECB0ED" w14:textId="77777777" w:rsidR="00602264" w:rsidRDefault="00602264">
      <w:pPr>
        <w:spacing w:line="200" w:lineRule="exact"/>
        <w:rPr>
          <w:sz w:val="20"/>
          <w:szCs w:val="20"/>
        </w:rPr>
      </w:pPr>
    </w:p>
    <w:p w14:paraId="5B4C6E61" w14:textId="77777777" w:rsidR="00602264" w:rsidRDefault="00602264">
      <w:pPr>
        <w:spacing w:line="200" w:lineRule="exact"/>
        <w:rPr>
          <w:sz w:val="20"/>
          <w:szCs w:val="20"/>
        </w:rPr>
      </w:pPr>
    </w:p>
    <w:p w14:paraId="1E3369DD" w14:textId="77777777" w:rsidR="00602264" w:rsidRDefault="00602264">
      <w:pPr>
        <w:spacing w:line="304" w:lineRule="exact"/>
        <w:rPr>
          <w:sz w:val="20"/>
          <w:szCs w:val="20"/>
        </w:rPr>
      </w:pPr>
    </w:p>
    <w:p w14:paraId="357108F8" w14:textId="77777777" w:rsidR="00602264" w:rsidRDefault="007C0D60">
      <w:pPr>
        <w:ind w:left="120"/>
        <w:rPr>
          <w:sz w:val="20"/>
          <w:szCs w:val="20"/>
        </w:rPr>
      </w:pPr>
      <w:r>
        <w:rPr>
          <w:rFonts w:ascii="Arial" w:eastAsia="Arial" w:hAnsi="Arial" w:cs="Arial"/>
          <w:sz w:val="18"/>
          <w:szCs w:val="18"/>
        </w:rPr>
        <w:t>Source: Standard and Poor’s Capital IQ</w:t>
      </w:r>
    </w:p>
    <w:p w14:paraId="4C71E916" w14:textId="77777777" w:rsidR="00602264" w:rsidRDefault="007C0D60">
      <w:pPr>
        <w:numPr>
          <w:ilvl w:val="0"/>
          <w:numId w:val="16"/>
        </w:numPr>
        <w:tabs>
          <w:tab w:val="left" w:pos="540"/>
        </w:tabs>
        <w:ind w:left="540" w:hanging="424"/>
        <w:rPr>
          <w:rFonts w:ascii="Arial" w:eastAsia="Arial" w:hAnsi="Arial" w:cs="Arial"/>
          <w:sz w:val="18"/>
          <w:szCs w:val="18"/>
        </w:rPr>
      </w:pPr>
      <w:r>
        <w:rPr>
          <w:rFonts w:ascii="Arial" w:eastAsia="Arial" w:hAnsi="Arial" w:cs="Arial"/>
          <w:sz w:val="18"/>
          <w:szCs w:val="18"/>
        </w:rPr>
        <w:t>SVB Financial Group and Boston Private announced that they had entered into a definitive merger agreement on January 4, 2021.</w:t>
      </w:r>
    </w:p>
    <w:p w14:paraId="4907C669" w14:textId="77777777" w:rsidR="00602264" w:rsidRDefault="00602264">
      <w:pPr>
        <w:spacing w:line="198" w:lineRule="exact"/>
        <w:rPr>
          <w:sz w:val="20"/>
          <w:szCs w:val="20"/>
        </w:rPr>
      </w:pPr>
    </w:p>
    <w:p w14:paraId="4A5386AE" w14:textId="77777777" w:rsidR="00602264" w:rsidRDefault="007C0D60">
      <w:pPr>
        <w:spacing w:line="236" w:lineRule="auto"/>
        <w:ind w:left="120" w:right="80" w:firstLine="881"/>
        <w:rPr>
          <w:sz w:val="20"/>
          <w:szCs w:val="20"/>
        </w:rPr>
      </w:pPr>
      <w:r>
        <w:rPr>
          <w:rFonts w:ascii="Arial" w:eastAsia="Arial" w:hAnsi="Arial" w:cs="Arial"/>
          <w:sz w:val="18"/>
          <w:szCs w:val="18"/>
        </w:rPr>
        <w:t>These banking institutions were selected by the Compensation Committee because we believe they have similar business models and capabilities, and generally operate in a similar manner, to CVB Financial Corp. Specifically, the institutions in our peer group were all within an approximate ratio of 0.24x to 2.41x in both key components of total assets and market capitalization, as compared to CVB Financial Corp., as of the time when the peer group study was conducted. Within this defined universe of banks and bank holding companies, the Committee and Pearl Meyer then focused on the subset of institutions that operate in major metropolitan areas, where the Committee believes that competitive costs, pay levels and pay structures are more similar and relevant to those of the Company. Compared to the thirteen peers, CVB Financial Corp. ranked at the 24</w:t>
      </w:r>
      <w:r>
        <w:rPr>
          <w:rFonts w:ascii="Arial" w:eastAsia="Arial" w:hAnsi="Arial" w:cs="Arial"/>
          <w:sz w:val="15"/>
          <w:szCs w:val="15"/>
        </w:rPr>
        <w:t>th</w:t>
      </w:r>
      <w:r>
        <w:rPr>
          <w:rFonts w:ascii="Arial" w:eastAsia="Arial" w:hAnsi="Arial" w:cs="Arial"/>
          <w:sz w:val="18"/>
          <w:szCs w:val="18"/>
        </w:rPr>
        <w:t xml:space="preserve"> percentile for total assets as of the September 30, 2020 comparison date and at the 45</w:t>
      </w:r>
      <w:r>
        <w:rPr>
          <w:rFonts w:ascii="Arial" w:eastAsia="Arial" w:hAnsi="Arial" w:cs="Arial"/>
          <w:sz w:val="15"/>
          <w:szCs w:val="15"/>
        </w:rPr>
        <w:t>th</w:t>
      </w:r>
      <w:r>
        <w:rPr>
          <w:rFonts w:ascii="Arial" w:eastAsia="Arial" w:hAnsi="Arial" w:cs="Arial"/>
          <w:sz w:val="18"/>
          <w:szCs w:val="18"/>
        </w:rPr>
        <w:t xml:space="preserve"> percentile for market capitalization as of the December 4, 2020 comparison date. Using data as of</w:t>
      </w:r>
    </w:p>
    <w:p w14:paraId="0162A791" w14:textId="77777777" w:rsidR="00602264" w:rsidRDefault="007C0D60">
      <w:pPr>
        <w:spacing w:line="20" w:lineRule="exact"/>
        <w:rPr>
          <w:sz w:val="20"/>
          <w:szCs w:val="20"/>
        </w:rPr>
      </w:pPr>
      <w:r>
        <w:rPr>
          <w:noProof/>
          <w:sz w:val="20"/>
          <w:szCs w:val="20"/>
        </w:rPr>
        <w:drawing>
          <wp:anchor distT="0" distB="0" distL="114300" distR="114300" simplePos="0" relativeHeight="251575296" behindDoc="1" locked="0" layoutInCell="0" allowOverlap="1" wp14:anchorId="4C1B16AB" wp14:editId="46418BBE">
            <wp:simplePos x="0" y="0"/>
            <wp:positionH relativeFrom="column">
              <wp:posOffset>73660</wp:posOffset>
            </wp:positionH>
            <wp:positionV relativeFrom="paragraph">
              <wp:posOffset>287020</wp:posOffset>
            </wp:positionV>
            <wp:extent cx="6995160" cy="8890"/>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76320" behindDoc="1" locked="0" layoutInCell="0" allowOverlap="1" wp14:anchorId="5B9AC7E5" wp14:editId="5BF38E28">
            <wp:simplePos x="0" y="0"/>
            <wp:positionH relativeFrom="column">
              <wp:posOffset>73660</wp:posOffset>
            </wp:positionH>
            <wp:positionV relativeFrom="paragraph">
              <wp:posOffset>89535</wp:posOffset>
            </wp:positionV>
            <wp:extent cx="411480" cy="162560"/>
            <wp:effectExtent l="0" t="0" r="0"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40C31DCC" w14:textId="77777777" w:rsidR="00602264" w:rsidRDefault="00602264">
      <w:pPr>
        <w:spacing w:line="200" w:lineRule="exact"/>
        <w:rPr>
          <w:sz w:val="20"/>
          <w:szCs w:val="20"/>
        </w:rPr>
      </w:pPr>
    </w:p>
    <w:p w14:paraId="185AF6D3" w14:textId="77777777" w:rsidR="00602264" w:rsidRDefault="00602264">
      <w:pPr>
        <w:spacing w:line="282" w:lineRule="exact"/>
        <w:rPr>
          <w:sz w:val="20"/>
          <w:szCs w:val="20"/>
        </w:rPr>
      </w:pPr>
    </w:p>
    <w:p w14:paraId="74BBC82D" w14:textId="77777777" w:rsidR="00602264" w:rsidRDefault="007C0D60">
      <w:pPr>
        <w:jc w:val="right"/>
        <w:rPr>
          <w:sz w:val="20"/>
          <w:szCs w:val="20"/>
        </w:rPr>
      </w:pPr>
      <w:r>
        <w:rPr>
          <w:rFonts w:ascii="Arial" w:eastAsia="Arial" w:hAnsi="Arial" w:cs="Arial"/>
          <w:sz w:val="15"/>
          <w:szCs w:val="15"/>
        </w:rPr>
        <w:t>page 31</w:t>
      </w:r>
    </w:p>
    <w:p w14:paraId="62FB6A25" w14:textId="77777777" w:rsidR="00602264" w:rsidRDefault="00602264">
      <w:pPr>
        <w:sectPr w:rsidR="00602264">
          <w:pgSz w:w="11900" w:h="16838"/>
          <w:pgMar w:top="459" w:right="439" w:bottom="1440" w:left="320" w:header="0" w:footer="0" w:gutter="0"/>
          <w:cols w:space="720" w:equalWidth="0">
            <w:col w:w="11140"/>
          </w:cols>
        </w:sectPr>
      </w:pPr>
    </w:p>
    <w:p w14:paraId="6223FAC3" w14:textId="77777777" w:rsidR="00602264" w:rsidRDefault="007C0D60">
      <w:pPr>
        <w:rPr>
          <w:rFonts w:ascii="Arial" w:eastAsia="Arial" w:hAnsi="Arial" w:cs="Arial"/>
          <w:b/>
          <w:bCs/>
          <w:color w:val="0000EE"/>
          <w:sz w:val="18"/>
          <w:szCs w:val="18"/>
          <w:u w:val="single"/>
        </w:rPr>
      </w:pPr>
      <w:bookmarkStart w:id="38" w:name="page39"/>
      <w:bookmarkEnd w:id="38"/>
      <w:r>
        <w:rPr>
          <w:rFonts w:ascii="Arial" w:eastAsia="Arial" w:hAnsi="Arial" w:cs="Arial"/>
          <w:b/>
          <w:bCs/>
          <w:noProof/>
          <w:color w:val="0000EE"/>
          <w:sz w:val="18"/>
          <w:szCs w:val="18"/>
          <w:u w:val="single"/>
        </w:rPr>
        <w:drawing>
          <wp:anchor distT="0" distB="0" distL="114300" distR="114300" simplePos="0" relativeHeight="251577344" behindDoc="1" locked="0" layoutInCell="0" allowOverlap="1" wp14:anchorId="29A178F0" wp14:editId="32A951F3">
            <wp:simplePos x="0" y="0"/>
            <wp:positionH relativeFrom="page">
              <wp:posOffset>195580</wp:posOffset>
            </wp:positionH>
            <wp:positionV relativeFrom="page">
              <wp:posOffset>88900</wp:posOffset>
            </wp:positionV>
            <wp:extent cx="7174865" cy="38735"/>
            <wp:effectExtent l="0" t="0" r="0" b="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957E535" w14:textId="77777777" w:rsidR="00602264" w:rsidRDefault="00602264">
      <w:pPr>
        <w:spacing w:line="320" w:lineRule="exact"/>
        <w:rPr>
          <w:sz w:val="20"/>
          <w:szCs w:val="20"/>
        </w:rPr>
      </w:pPr>
    </w:p>
    <w:p w14:paraId="5C00D7FA" w14:textId="77777777" w:rsidR="00602264" w:rsidRDefault="007C0D60">
      <w:pPr>
        <w:spacing w:line="249" w:lineRule="auto"/>
        <w:ind w:left="120" w:right="80"/>
        <w:rPr>
          <w:sz w:val="20"/>
          <w:szCs w:val="20"/>
        </w:rPr>
      </w:pPr>
      <w:r>
        <w:rPr>
          <w:rFonts w:ascii="Arial" w:eastAsia="Arial" w:hAnsi="Arial" w:cs="Arial"/>
          <w:sz w:val="18"/>
          <w:szCs w:val="18"/>
        </w:rPr>
        <w:t>December 31, 2020 for total assets and market capitalization, CVB Financial Corp. would be ranked on these two components at the 24</w:t>
      </w:r>
      <w:r>
        <w:rPr>
          <w:rFonts w:ascii="Arial" w:eastAsia="Arial" w:hAnsi="Arial" w:cs="Arial"/>
          <w:sz w:val="15"/>
          <w:szCs w:val="15"/>
        </w:rPr>
        <w:t>th</w:t>
      </w:r>
      <w:r>
        <w:rPr>
          <w:rFonts w:ascii="Arial" w:eastAsia="Arial" w:hAnsi="Arial" w:cs="Arial"/>
          <w:sz w:val="18"/>
          <w:szCs w:val="18"/>
        </w:rPr>
        <w:t xml:space="preserve"> and 43</w:t>
      </w:r>
      <w:r>
        <w:rPr>
          <w:rFonts w:ascii="Arial" w:eastAsia="Arial" w:hAnsi="Arial" w:cs="Arial"/>
          <w:sz w:val="15"/>
          <w:szCs w:val="15"/>
        </w:rPr>
        <w:t>rd</w:t>
      </w:r>
      <w:r>
        <w:rPr>
          <w:rFonts w:ascii="Arial" w:eastAsia="Arial" w:hAnsi="Arial" w:cs="Arial"/>
          <w:sz w:val="18"/>
          <w:szCs w:val="18"/>
        </w:rPr>
        <w:t xml:space="preserve"> percentiles, respectively, within the peer group.</w:t>
      </w:r>
    </w:p>
    <w:p w14:paraId="276A74BA" w14:textId="77777777" w:rsidR="00602264" w:rsidRDefault="00602264">
      <w:pPr>
        <w:spacing w:line="181" w:lineRule="exact"/>
        <w:rPr>
          <w:sz w:val="20"/>
          <w:szCs w:val="20"/>
        </w:rPr>
      </w:pPr>
    </w:p>
    <w:p w14:paraId="3A0CD46B" w14:textId="77777777" w:rsidR="00602264" w:rsidRDefault="007C0D60">
      <w:pPr>
        <w:spacing w:line="238" w:lineRule="auto"/>
        <w:ind w:left="120" w:right="320" w:firstLine="881"/>
        <w:rPr>
          <w:sz w:val="20"/>
          <w:szCs w:val="20"/>
        </w:rPr>
      </w:pPr>
      <w:r>
        <w:rPr>
          <w:rFonts w:ascii="Arial" w:eastAsia="Arial" w:hAnsi="Arial" w:cs="Arial"/>
          <w:sz w:val="18"/>
          <w:szCs w:val="18"/>
        </w:rPr>
        <w:t>While our market analysis and the surveys by our outside compensation consultants inform our range of compensation alternatives, we do not tie our executive officers’ or directors’ compensation levels to specific market percentiles. Instead, the Compensation Committee uses this comparative compensation information as a set of reference points to assist in the retention of key executives whose performance is critical for the success of the organization and in the setting of appropriate goals with respect to the Company’s desired performance and results.</w:t>
      </w:r>
    </w:p>
    <w:p w14:paraId="193DE657" w14:textId="77777777" w:rsidR="00602264" w:rsidRDefault="00602264">
      <w:pPr>
        <w:spacing w:line="189" w:lineRule="exact"/>
        <w:rPr>
          <w:sz w:val="20"/>
          <w:szCs w:val="20"/>
        </w:rPr>
      </w:pPr>
    </w:p>
    <w:p w14:paraId="76BA466F" w14:textId="77777777" w:rsidR="00602264" w:rsidRDefault="007C0D60">
      <w:pPr>
        <w:spacing w:line="236" w:lineRule="auto"/>
        <w:ind w:left="120" w:firstLine="881"/>
        <w:rPr>
          <w:sz w:val="20"/>
          <w:szCs w:val="20"/>
        </w:rPr>
      </w:pPr>
      <w:r>
        <w:rPr>
          <w:rFonts w:ascii="Arial" w:eastAsia="Arial" w:hAnsi="Arial" w:cs="Arial"/>
          <w:sz w:val="18"/>
          <w:szCs w:val="18"/>
        </w:rPr>
        <w:t>The Compensation Committee has observed that, based on the Pearl Meyer benchmarking study conducted in December 2020, the total compensation paid to Mr. Brager as our CEO and to our other four continuing NEOs, collectively, for our 2020 fiscal year, was at approximately the 25</w:t>
      </w:r>
      <w:r>
        <w:rPr>
          <w:rFonts w:ascii="Arial" w:eastAsia="Arial" w:hAnsi="Arial" w:cs="Arial"/>
          <w:sz w:val="15"/>
          <w:szCs w:val="15"/>
        </w:rPr>
        <w:t>th</w:t>
      </w:r>
      <w:r>
        <w:rPr>
          <w:rFonts w:ascii="Arial" w:eastAsia="Arial" w:hAnsi="Arial" w:cs="Arial"/>
          <w:sz w:val="18"/>
          <w:szCs w:val="18"/>
        </w:rPr>
        <w:t xml:space="preserve"> percentile for the peer group. By contrast, the Company’s financial and operational performance on six key metrics commonly utilized to evaluate banking organizations, as summarized above in the section of this proxy statement on “Overview of our Financial and Operational Performance,” has consistently achieved the top or third quartile relative to the same peer group. As a result, effective in January 2021, the Compensation Committee made certain upward adjustments to various components of compensation for each of our NEOs, including our CEO, for our 2021 fiscal year, in order to achieve an overall target percentile that is closer to the median level of NEO compensation for the applicable position relative to our peer group. These limited upward adjustments will be covered in detail in the Company’s proxy statement for our 2022 annual meeting of shareholders.</w:t>
      </w:r>
    </w:p>
    <w:p w14:paraId="632CFE51" w14:textId="77777777" w:rsidR="00602264" w:rsidRDefault="00602264">
      <w:pPr>
        <w:spacing w:line="180" w:lineRule="exact"/>
        <w:rPr>
          <w:sz w:val="20"/>
          <w:szCs w:val="20"/>
        </w:rPr>
      </w:pPr>
    </w:p>
    <w:p w14:paraId="50255C24" w14:textId="77777777" w:rsidR="00602264" w:rsidRDefault="007C0D60">
      <w:pPr>
        <w:spacing w:line="236" w:lineRule="auto"/>
        <w:ind w:left="120" w:firstLine="881"/>
        <w:rPr>
          <w:sz w:val="20"/>
          <w:szCs w:val="20"/>
        </w:rPr>
      </w:pPr>
      <w:r>
        <w:rPr>
          <w:rFonts w:ascii="Arial" w:eastAsia="Arial" w:hAnsi="Arial" w:cs="Arial"/>
          <w:sz w:val="18"/>
          <w:szCs w:val="18"/>
        </w:rPr>
        <w:t>In addition, adjustments to our NEO compensation are calibrated to the Committee’s evaluation of each individual officer performance, responsibilities, contributions and experience, as well as to the Committee’s view of competitive conditions and internal equity. It may continue to be the case that specific components of a given executive’s compensation, such as base salary, annual incentive pay, bonus compensation or equity awards, may fall outside the targeted range for our NEOs generally, depending upon individual factors, such as the executive’s position relative to our other NEOs, the executive’s history with the Company, the executive’s level of achievement of specific goals, and market conditions for the executive’s position. The Committee believes the 2020 and 2021 upward adjustments to our NEO compensation are justified by the crucial contributions made by our NEOs to the Company’s strong relative performance over a sustained period during the past several years.</w:t>
      </w:r>
    </w:p>
    <w:p w14:paraId="444CAE70" w14:textId="77777777" w:rsidR="00602264" w:rsidRDefault="00602264">
      <w:pPr>
        <w:spacing w:line="172" w:lineRule="exact"/>
        <w:rPr>
          <w:sz w:val="20"/>
          <w:szCs w:val="20"/>
        </w:rPr>
      </w:pPr>
    </w:p>
    <w:p w14:paraId="4CCCE4F7" w14:textId="77777777" w:rsidR="00602264" w:rsidRDefault="007C0D60">
      <w:pPr>
        <w:ind w:left="120"/>
        <w:rPr>
          <w:sz w:val="20"/>
          <w:szCs w:val="20"/>
        </w:rPr>
      </w:pPr>
      <w:r>
        <w:rPr>
          <w:rFonts w:ascii="Arial" w:eastAsia="Arial" w:hAnsi="Arial" w:cs="Arial"/>
          <w:b/>
          <w:bCs/>
          <w:sz w:val="18"/>
          <w:szCs w:val="18"/>
        </w:rPr>
        <w:t>Consideration of 2020 Say-On-Pay Results</w:t>
      </w:r>
    </w:p>
    <w:p w14:paraId="6B78AF3F" w14:textId="77777777" w:rsidR="00602264" w:rsidRDefault="00602264">
      <w:pPr>
        <w:spacing w:line="220" w:lineRule="exact"/>
        <w:rPr>
          <w:sz w:val="20"/>
          <w:szCs w:val="20"/>
        </w:rPr>
      </w:pPr>
    </w:p>
    <w:p w14:paraId="0FE7E3B9" w14:textId="77777777" w:rsidR="00602264" w:rsidRDefault="007C0D60">
      <w:pPr>
        <w:spacing w:line="238" w:lineRule="auto"/>
        <w:ind w:left="120" w:right="20" w:firstLine="881"/>
        <w:rPr>
          <w:sz w:val="20"/>
          <w:szCs w:val="20"/>
        </w:rPr>
      </w:pPr>
      <w:r>
        <w:rPr>
          <w:rFonts w:ascii="Arial" w:eastAsia="Arial" w:hAnsi="Arial" w:cs="Arial"/>
          <w:sz w:val="18"/>
          <w:szCs w:val="18"/>
        </w:rPr>
        <w:t>In 2017 our Board of Directors recommended, and a plurality of our shareholders’ vote approved (with the support of approximately 98.81% of the total votes cast), an annual period as the frequency of our Say-On-Pay advisory vote on the compensation of our NEOs. This vote was advisory and non-binding on CVB Financial Corp., and the Board of Directors may at some point decide that it is in the best interests of our shareholders and CVB Financial Corp. to hold an advisory vote on executive compensation less frequently than on an annual basis.</w:t>
      </w:r>
    </w:p>
    <w:p w14:paraId="4E17EFF8" w14:textId="77777777" w:rsidR="00602264" w:rsidRDefault="00602264">
      <w:pPr>
        <w:spacing w:line="175" w:lineRule="exact"/>
        <w:rPr>
          <w:sz w:val="20"/>
          <w:szCs w:val="20"/>
        </w:rPr>
      </w:pPr>
    </w:p>
    <w:p w14:paraId="075DED0A" w14:textId="77777777" w:rsidR="00602264" w:rsidRDefault="007C0D60">
      <w:pPr>
        <w:ind w:left="120" w:right="120" w:firstLine="881"/>
        <w:rPr>
          <w:sz w:val="20"/>
          <w:szCs w:val="20"/>
        </w:rPr>
      </w:pPr>
      <w:r>
        <w:rPr>
          <w:rFonts w:ascii="Arial" w:eastAsia="Arial" w:hAnsi="Arial" w:cs="Arial"/>
          <w:sz w:val="18"/>
          <w:szCs w:val="18"/>
        </w:rPr>
        <w:t>At our 2020 annual meeting of shareholders, our Say-On-Pay proposal itself received the support of approximately 57% of the total shareholder votes cast. By contrast, at our 2019 annual meeting, our Say-On-Pay proposal received the affirmative vote of approximately 94% of the total shareholder votes cast.</w:t>
      </w:r>
    </w:p>
    <w:p w14:paraId="395B5A58" w14:textId="77777777" w:rsidR="00602264" w:rsidRDefault="00602264">
      <w:pPr>
        <w:spacing w:line="189" w:lineRule="exact"/>
        <w:rPr>
          <w:sz w:val="20"/>
          <w:szCs w:val="20"/>
        </w:rPr>
      </w:pPr>
    </w:p>
    <w:p w14:paraId="00A5C747" w14:textId="77777777" w:rsidR="00602264" w:rsidRDefault="007C0D60">
      <w:pPr>
        <w:spacing w:line="238" w:lineRule="auto"/>
        <w:ind w:left="120" w:right="260" w:firstLine="881"/>
        <w:rPr>
          <w:sz w:val="20"/>
          <w:szCs w:val="20"/>
        </w:rPr>
      </w:pPr>
      <w:r>
        <w:rPr>
          <w:rFonts w:ascii="Arial" w:eastAsia="Arial" w:hAnsi="Arial" w:cs="Arial"/>
          <w:sz w:val="18"/>
          <w:szCs w:val="18"/>
        </w:rPr>
        <w:t>Following our 2020 shareholder meeting, the Compensation Committee and Board of Directors closely reviewed the shareholder vote on our Say-On-Pay resolutions and the differences in voting results between our 2019 and 2020 annual meetings. Although our shareholders approved our Say-On-Pay proposal in 2020, we believe the higher percentage vote against our Say-On-Pay resolution in 2020 as compared to prior years was attributable primarily to the negative recommendations made by certain institutional shareholder advisory firms.</w:t>
      </w:r>
    </w:p>
    <w:p w14:paraId="72DA9215" w14:textId="77777777" w:rsidR="00602264" w:rsidRDefault="007C0D60">
      <w:pPr>
        <w:spacing w:line="20" w:lineRule="exact"/>
        <w:rPr>
          <w:sz w:val="20"/>
          <w:szCs w:val="20"/>
        </w:rPr>
      </w:pPr>
      <w:r>
        <w:rPr>
          <w:noProof/>
          <w:sz w:val="20"/>
          <w:szCs w:val="20"/>
        </w:rPr>
        <w:drawing>
          <wp:anchor distT="0" distB="0" distL="114300" distR="114300" simplePos="0" relativeHeight="251578368" behindDoc="1" locked="0" layoutInCell="0" allowOverlap="1" wp14:anchorId="24B9AB0D" wp14:editId="01E3C80D">
            <wp:simplePos x="0" y="0"/>
            <wp:positionH relativeFrom="column">
              <wp:posOffset>73660</wp:posOffset>
            </wp:positionH>
            <wp:positionV relativeFrom="paragraph">
              <wp:posOffset>283210</wp:posOffset>
            </wp:positionV>
            <wp:extent cx="6995160" cy="825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79392" behindDoc="1" locked="0" layoutInCell="0" allowOverlap="1" wp14:anchorId="1A7E424A" wp14:editId="78C1C0C3">
            <wp:simplePos x="0" y="0"/>
            <wp:positionH relativeFrom="column">
              <wp:posOffset>6657340</wp:posOffset>
            </wp:positionH>
            <wp:positionV relativeFrom="paragraph">
              <wp:posOffset>86360</wp:posOffset>
            </wp:positionV>
            <wp:extent cx="411480" cy="163195"/>
            <wp:effectExtent l="0" t="0" r="0" b="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46231EAC" w14:textId="77777777" w:rsidR="00602264" w:rsidRDefault="00602264">
      <w:pPr>
        <w:spacing w:line="200" w:lineRule="exact"/>
        <w:rPr>
          <w:sz w:val="20"/>
          <w:szCs w:val="20"/>
        </w:rPr>
      </w:pPr>
    </w:p>
    <w:p w14:paraId="4C5C9934" w14:textId="77777777" w:rsidR="00602264" w:rsidRDefault="00602264">
      <w:pPr>
        <w:spacing w:line="277" w:lineRule="exact"/>
        <w:rPr>
          <w:sz w:val="20"/>
          <w:szCs w:val="20"/>
        </w:rPr>
      </w:pPr>
    </w:p>
    <w:p w14:paraId="176E4F3D" w14:textId="77777777" w:rsidR="00602264" w:rsidRDefault="007C0D60">
      <w:pPr>
        <w:ind w:left="120"/>
        <w:rPr>
          <w:sz w:val="20"/>
          <w:szCs w:val="20"/>
        </w:rPr>
      </w:pPr>
      <w:r>
        <w:rPr>
          <w:rFonts w:ascii="Arial" w:eastAsia="Arial" w:hAnsi="Arial" w:cs="Arial"/>
          <w:sz w:val="15"/>
          <w:szCs w:val="15"/>
        </w:rPr>
        <w:t>page 32</w:t>
      </w:r>
    </w:p>
    <w:p w14:paraId="7DE2877C" w14:textId="77777777" w:rsidR="00602264" w:rsidRDefault="00602264">
      <w:pPr>
        <w:sectPr w:rsidR="00602264">
          <w:pgSz w:w="11900" w:h="16838"/>
          <w:pgMar w:top="459" w:right="459" w:bottom="1440" w:left="320" w:header="0" w:footer="0" w:gutter="0"/>
          <w:cols w:space="720" w:equalWidth="0">
            <w:col w:w="11120"/>
          </w:cols>
        </w:sectPr>
      </w:pPr>
    </w:p>
    <w:p w14:paraId="7674A651" w14:textId="77777777" w:rsidR="00602264" w:rsidRDefault="007C0D60">
      <w:pPr>
        <w:rPr>
          <w:rFonts w:ascii="Arial" w:eastAsia="Arial" w:hAnsi="Arial" w:cs="Arial"/>
          <w:b/>
          <w:bCs/>
          <w:color w:val="0000EE"/>
          <w:sz w:val="18"/>
          <w:szCs w:val="18"/>
          <w:u w:val="single"/>
        </w:rPr>
      </w:pPr>
      <w:bookmarkStart w:id="39" w:name="page40"/>
      <w:bookmarkEnd w:id="39"/>
      <w:r>
        <w:rPr>
          <w:rFonts w:ascii="Arial" w:eastAsia="Arial" w:hAnsi="Arial" w:cs="Arial"/>
          <w:b/>
          <w:bCs/>
          <w:noProof/>
          <w:color w:val="0000EE"/>
          <w:sz w:val="18"/>
          <w:szCs w:val="18"/>
          <w:u w:val="single"/>
        </w:rPr>
        <w:drawing>
          <wp:anchor distT="0" distB="0" distL="114300" distR="114300" simplePos="0" relativeHeight="251580416" behindDoc="1" locked="0" layoutInCell="0" allowOverlap="1" wp14:anchorId="3C0CEC4E" wp14:editId="56D242BA">
            <wp:simplePos x="0" y="0"/>
            <wp:positionH relativeFrom="page">
              <wp:posOffset>195580</wp:posOffset>
            </wp:positionH>
            <wp:positionV relativeFrom="page">
              <wp:posOffset>88900</wp:posOffset>
            </wp:positionV>
            <wp:extent cx="7174865" cy="38735"/>
            <wp:effectExtent l="0" t="0" r="0"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41D5E72" w14:textId="77777777" w:rsidR="00602264" w:rsidRDefault="00602264">
      <w:pPr>
        <w:spacing w:line="323" w:lineRule="exact"/>
        <w:rPr>
          <w:sz w:val="20"/>
          <w:szCs w:val="20"/>
        </w:rPr>
      </w:pPr>
    </w:p>
    <w:p w14:paraId="25BD2058" w14:textId="77777777" w:rsidR="00602264" w:rsidRDefault="007C0D60">
      <w:pPr>
        <w:spacing w:line="237" w:lineRule="auto"/>
        <w:ind w:left="120" w:right="80" w:firstLine="881"/>
        <w:rPr>
          <w:sz w:val="20"/>
          <w:szCs w:val="20"/>
        </w:rPr>
      </w:pPr>
      <w:r>
        <w:rPr>
          <w:rFonts w:ascii="Arial" w:eastAsia="Arial" w:hAnsi="Arial" w:cs="Arial"/>
          <w:sz w:val="18"/>
          <w:szCs w:val="18"/>
        </w:rPr>
        <w:t>Following the issuance of the shareholder advisory firm recommendations, and additionally during the remainder of 2020, our CEO and CFO held numerous meetings with various shareholders and other constituencies to discuss the Company’s business, including our executive and employee pay practices. We conducted teleconferences with six of our top fifteen investors prior to our 2020 annual meeting, and we held seven teleconferences with other significant investors throughout the rest of the year. In a number of instances, we offered to make the Chairman of our Board of Directors available to meet with or answer any questions from such investors, but no investor requested such contact. In addition, none of the investors who participated in these meetings expressed any notable concerns about the Company’s compensation arrangements, practices or decisions.</w:t>
      </w:r>
    </w:p>
    <w:p w14:paraId="638E9D38" w14:textId="77777777" w:rsidR="00602264" w:rsidRDefault="00602264">
      <w:pPr>
        <w:spacing w:line="189" w:lineRule="exact"/>
        <w:rPr>
          <w:sz w:val="20"/>
          <w:szCs w:val="20"/>
        </w:rPr>
      </w:pPr>
    </w:p>
    <w:p w14:paraId="71325198" w14:textId="77777777" w:rsidR="00602264" w:rsidRDefault="007C0D60">
      <w:pPr>
        <w:spacing w:line="238" w:lineRule="auto"/>
        <w:ind w:left="120" w:right="80" w:firstLine="881"/>
        <w:rPr>
          <w:sz w:val="20"/>
          <w:szCs w:val="20"/>
        </w:rPr>
      </w:pPr>
      <w:r>
        <w:rPr>
          <w:rFonts w:ascii="Arial" w:eastAsia="Arial" w:hAnsi="Arial" w:cs="Arial"/>
          <w:sz w:val="18"/>
          <w:szCs w:val="18"/>
        </w:rPr>
        <w:t>We believe the recommendations of the shareholder advisory firms, and the higher negative vote in last year’s Say-On-Pay proposal, were attributable to the retirement and consulting agreements concluded between the Company and our then-CEO, Christopher D. Myers, which arrangements are described at length in our 2020 annual proxy statement. Mr. Myers announced his retirement from the Company in July 2019, after completing over thirteen years of service as our President and CEO, and he retired as scheduled on March 15, 2020.</w:t>
      </w:r>
    </w:p>
    <w:p w14:paraId="327135C5" w14:textId="77777777" w:rsidR="00602264" w:rsidRDefault="00602264">
      <w:pPr>
        <w:spacing w:line="189" w:lineRule="exact"/>
        <w:rPr>
          <w:sz w:val="20"/>
          <w:szCs w:val="20"/>
        </w:rPr>
      </w:pPr>
    </w:p>
    <w:p w14:paraId="3C28A2A7" w14:textId="77777777" w:rsidR="00602264" w:rsidRDefault="007C0D60">
      <w:pPr>
        <w:spacing w:line="238" w:lineRule="auto"/>
        <w:ind w:left="120" w:right="200" w:firstLine="881"/>
        <w:rPr>
          <w:sz w:val="20"/>
          <w:szCs w:val="20"/>
        </w:rPr>
      </w:pPr>
      <w:r>
        <w:rPr>
          <w:rFonts w:ascii="Arial" w:eastAsia="Arial" w:hAnsi="Arial" w:cs="Arial"/>
          <w:sz w:val="18"/>
          <w:szCs w:val="18"/>
        </w:rPr>
        <w:t>We believe the shareholder advisory services, and the shareholders who followed the advisory services’ recommendations to vote against our Say-On-Pay resolution for 2020, failed to take into account the Company’s principal rationale and reasoned approach with respect to restructuring our specific compensation arrangements for Mr. Myers as well as the Company’s ongoing progressive changes regarding our NEO equity grant practices.</w:t>
      </w:r>
    </w:p>
    <w:p w14:paraId="7DF4C392" w14:textId="77777777" w:rsidR="00602264" w:rsidRDefault="00602264">
      <w:pPr>
        <w:spacing w:line="178" w:lineRule="exact"/>
        <w:rPr>
          <w:sz w:val="20"/>
          <w:szCs w:val="20"/>
        </w:rPr>
      </w:pPr>
    </w:p>
    <w:p w14:paraId="31FFAF40" w14:textId="77777777" w:rsidR="00602264" w:rsidRDefault="007C0D60">
      <w:pPr>
        <w:spacing w:line="236" w:lineRule="auto"/>
        <w:ind w:left="120" w:right="100" w:firstLine="881"/>
        <w:rPr>
          <w:sz w:val="20"/>
          <w:szCs w:val="20"/>
        </w:rPr>
      </w:pPr>
      <w:r>
        <w:rPr>
          <w:rFonts w:ascii="Arial" w:eastAsia="Arial" w:hAnsi="Arial" w:cs="Arial"/>
          <w:sz w:val="18"/>
          <w:szCs w:val="18"/>
        </w:rPr>
        <w:t>First, Mr. Myers’ decision in 2019 to retire in 2020 at age, 57 was surprising to the Company, since we had renewed his employment contract at a relatively recent date, on September 12, 2018, for a three-year term. As noted in our 2020 proxy statement, the Company believed it was important to achieve two key objectives in connection with Mr. Myers’ unexpected retirement: (1) to enable the Company to maintain leadership stability during the period that would be needed to find or promote a replacement CEO and (2) to ensure that Mr. Myers would not be in a position to compete with the Company during an initial period when our new CEO would be seeking to enhance the continuity of our key customer and employee relationships. Crucially, in order to achieve this second objective, the Company would be required to implement a non-compete arrangement that would comply with applicable California law, where non-compete agreements with officers or employees are generally void as against public policy. Accordingly, there were strong business reasons to enter into the retirement and consulting arrangements with Mr. Myers in order to provide for leadership continuity and an enforceable non-compete agreement in our home market of California.</w:t>
      </w:r>
    </w:p>
    <w:p w14:paraId="38F303CA" w14:textId="77777777" w:rsidR="00602264" w:rsidRDefault="00602264">
      <w:pPr>
        <w:spacing w:line="192" w:lineRule="exact"/>
        <w:rPr>
          <w:sz w:val="20"/>
          <w:szCs w:val="20"/>
        </w:rPr>
      </w:pPr>
    </w:p>
    <w:p w14:paraId="5DE5388B" w14:textId="77777777" w:rsidR="00602264" w:rsidRDefault="007C0D60">
      <w:pPr>
        <w:spacing w:line="236" w:lineRule="auto"/>
        <w:ind w:left="120" w:right="40" w:firstLine="881"/>
        <w:rPr>
          <w:sz w:val="20"/>
          <w:szCs w:val="20"/>
        </w:rPr>
      </w:pPr>
      <w:r>
        <w:rPr>
          <w:rFonts w:ascii="Arial" w:eastAsia="Arial" w:hAnsi="Arial" w:cs="Arial"/>
          <w:sz w:val="18"/>
          <w:szCs w:val="18"/>
        </w:rPr>
        <w:t>Second, we achieved both of our key objectives, primarily by re-purposing certain time-vesting restricted stock units (“Time RSUs”) and performance restricted stock units (“PRSUs”) that had already been contractually granted to Mr. Myers, but had not yet vested, under his 2018 employment contract, as explained in our 2020 Proxy Statement. Initially, we utilized the exact number of Time RSUs and PRSUs that were due to vest (at target levels) in September 2020 and repurposed them to vest instead in March 2020, in consideration for Mr. Myers’ agreement to continue to serve as the Company’s CEO through a transition period, so the Company would be able to undertake an appropriately deliberative search for a new CEO. In addition, as also described in our 2020 Proxy Statement, we utilized the exact number of Time RSUs and PRSUs that were due to vest (again, at target levels) in September 2021 and repurposed them to vest instead on December 31, 2020, in consideration for obtaining (i) consulting support and advice from Mr. Myers and (ii) a legally enforceable agreement from Mr. Myers not to compete with the Company, in both cases for the entire remainder of 2020.</w:t>
      </w:r>
    </w:p>
    <w:p w14:paraId="3DB7165F" w14:textId="77777777" w:rsidR="00602264" w:rsidRDefault="00602264">
      <w:pPr>
        <w:spacing w:line="193" w:lineRule="exact"/>
        <w:rPr>
          <w:sz w:val="20"/>
          <w:szCs w:val="20"/>
        </w:rPr>
      </w:pPr>
    </w:p>
    <w:p w14:paraId="33E2073D" w14:textId="77777777" w:rsidR="00602264" w:rsidRDefault="007C0D60">
      <w:pPr>
        <w:spacing w:line="246" w:lineRule="auto"/>
        <w:ind w:left="120" w:right="860" w:firstLine="881"/>
        <w:rPr>
          <w:sz w:val="20"/>
          <w:szCs w:val="20"/>
        </w:rPr>
      </w:pPr>
      <w:r>
        <w:rPr>
          <w:rFonts w:ascii="Arial" w:eastAsia="Arial" w:hAnsi="Arial" w:cs="Arial"/>
          <w:sz w:val="18"/>
          <w:szCs w:val="18"/>
        </w:rPr>
        <w:t>These two repurposed equity grants that were made in 2019 did not in fact constitute entirely separate and additional compensation to Mr. Myers compared to the equity grants provided in connection</w:t>
      </w:r>
    </w:p>
    <w:p w14:paraId="013C8901" w14:textId="77777777" w:rsidR="00602264" w:rsidRDefault="007C0D60">
      <w:pPr>
        <w:spacing w:line="20" w:lineRule="exact"/>
        <w:rPr>
          <w:sz w:val="20"/>
          <w:szCs w:val="20"/>
        </w:rPr>
      </w:pPr>
      <w:r>
        <w:rPr>
          <w:noProof/>
          <w:sz w:val="20"/>
          <w:szCs w:val="20"/>
        </w:rPr>
        <w:drawing>
          <wp:anchor distT="0" distB="0" distL="114300" distR="114300" simplePos="0" relativeHeight="251581440" behindDoc="1" locked="0" layoutInCell="0" allowOverlap="1" wp14:anchorId="5B56C3F8" wp14:editId="2AA8D83D">
            <wp:simplePos x="0" y="0"/>
            <wp:positionH relativeFrom="column">
              <wp:posOffset>73660</wp:posOffset>
            </wp:positionH>
            <wp:positionV relativeFrom="paragraph">
              <wp:posOffset>280035</wp:posOffset>
            </wp:positionV>
            <wp:extent cx="6995160" cy="8890"/>
            <wp:effectExtent l="0" t="0" r="0" b="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82464" behindDoc="1" locked="0" layoutInCell="0" allowOverlap="1" wp14:anchorId="2A7C5927" wp14:editId="7F750175">
            <wp:simplePos x="0" y="0"/>
            <wp:positionH relativeFrom="column">
              <wp:posOffset>73660</wp:posOffset>
            </wp:positionH>
            <wp:positionV relativeFrom="paragraph">
              <wp:posOffset>82550</wp:posOffset>
            </wp:positionV>
            <wp:extent cx="411480" cy="162560"/>
            <wp:effectExtent l="0" t="0" r="0"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0A6096AD" w14:textId="77777777" w:rsidR="00602264" w:rsidRDefault="00602264">
      <w:pPr>
        <w:spacing w:line="200" w:lineRule="exact"/>
        <w:rPr>
          <w:sz w:val="20"/>
          <w:szCs w:val="20"/>
        </w:rPr>
      </w:pPr>
    </w:p>
    <w:p w14:paraId="36811DE0" w14:textId="77777777" w:rsidR="00602264" w:rsidRDefault="00602264">
      <w:pPr>
        <w:spacing w:line="271" w:lineRule="exact"/>
        <w:rPr>
          <w:sz w:val="20"/>
          <w:szCs w:val="20"/>
        </w:rPr>
      </w:pPr>
    </w:p>
    <w:p w14:paraId="1263F41B" w14:textId="77777777" w:rsidR="00602264" w:rsidRDefault="007C0D60">
      <w:pPr>
        <w:jc w:val="right"/>
        <w:rPr>
          <w:sz w:val="20"/>
          <w:szCs w:val="20"/>
        </w:rPr>
      </w:pPr>
      <w:r>
        <w:rPr>
          <w:rFonts w:ascii="Arial" w:eastAsia="Arial" w:hAnsi="Arial" w:cs="Arial"/>
          <w:sz w:val="15"/>
          <w:szCs w:val="15"/>
        </w:rPr>
        <w:t>page 33</w:t>
      </w:r>
    </w:p>
    <w:p w14:paraId="1F9863D0" w14:textId="77777777" w:rsidR="00602264" w:rsidRDefault="00602264">
      <w:pPr>
        <w:sectPr w:rsidR="00602264">
          <w:pgSz w:w="11900" w:h="16838"/>
          <w:pgMar w:top="459" w:right="439" w:bottom="1440" w:left="320" w:header="0" w:footer="0" w:gutter="0"/>
          <w:cols w:space="720" w:equalWidth="0">
            <w:col w:w="11140"/>
          </w:cols>
        </w:sectPr>
      </w:pPr>
    </w:p>
    <w:p w14:paraId="3439D84A" w14:textId="77777777" w:rsidR="00602264" w:rsidRDefault="007C0D60">
      <w:pPr>
        <w:rPr>
          <w:rFonts w:ascii="Arial" w:eastAsia="Arial" w:hAnsi="Arial" w:cs="Arial"/>
          <w:b/>
          <w:bCs/>
          <w:color w:val="0000EE"/>
          <w:sz w:val="18"/>
          <w:szCs w:val="18"/>
          <w:u w:val="single"/>
        </w:rPr>
      </w:pPr>
      <w:bookmarkStart w:id="40" w:name="page41"/>
      <w:bookmarkEnd w:id="40"/>
      <w:r>
        <w:rPr>
          <w:rFonts w:ascii="Arial" w:eastAsia="Arial" w:hAnsi="Arial" w:cs="Arial"/>
          <w:b/>
          <w:bCs/>
          <w:noProof/>
          <w:color w:val="0000EE"/>
          <w:sz w:val="18"/>
          <w:szCs w:val="18"/>
          <w:u w:val="single"/>
        </w:rPr>
        <w:drawing>
          <wp:anchor distT="0" distB="0" distL="114300" distR="114300" simplePos="0" relativeHeight="251583488" behindDoc="1" locked="0" layoutInCell="0" allowOverlap="1" wp14:anchorId="46C5F2F8" wp14:editId="3306EB89">
            <wp:simplePos x="0" y="0"/>
            <wp:positionH relativeFrom="page">
              <wp:posOffset>195580</wp:posOffset>
            </wp:positionH>
            <wp:positionV relativeFrom="page">
              <wp:posOffset>88900</wp:posOffset>
            </wp:positionV>
            <wp:extent cx="7174865" cy="38735"/>
            <wp:effectExtent l="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A2B4B6D" w14:textId="77777777" w:rsidR="00602264" w:rsidRDefault="00602264">
      <w:pPr>
        <w:spacing w:line="323" w:lineRule="exact"/>
        <w:rPr>
          <w:sz w:val="20"/>
          <w:szCs w:val="20"/>
        </w:rPr>
      </w:pPr>
    </w:p>
    <w:p w14:paraId="59F96572" w14:textId="77777777" w:rsidR="00602264" w:rsidRDefault="007C0D60">
      <w:pPr>
        <w:spacing w:line="234" w:lineRule="auto"/>
        <w:ind w:left="120" w:right="120"/>
        <w:rPr>
          <w:sz w:val="20"/>
          <w:szCs w:val="20"/>
        </w:rPr>
      </w:pPr>
      <w:r>
        <w:rPr>
          <w:rFonts w:ascii="Arial" w:eastAsia="Arial" w:hAnsi="Arial" w:cs="Arial"/>
          <w:sz w:val="18"/>
          <w:szCs w:val="18"/>
        </w:rPr>
        <w:t>with his 2018 Employment Agreement. However, under the SEC’s proxy compensation calculation guidelines, the Company was required to report each of the 2018 and 2019 equity grant totals as separate and discrete compensation amounts. We explained in detail in our 2020 proxy statement how these reported totals for 2018 and 2019 differed from the actual economic equity compensation paid to</w:t>
      </w:r>
    </w:p>
    <w:p w14:paraId="4FB59FE1" w14:textId="77777777" w:rsidR="00602264" w:rsidRDefault="00602264">
      <w:pPr>
        <w:spacing w:line="2" w:lineRule="exact"/>
        <w:rPr>
          <w:sz w:val="20"/>
          <w:szCs w:val="20"/>
        </w:rPr>
      </w:pPr>
    </w:p>
    <w:p w14:paraId="05C34FF0" w14:textId="77777777" w:rsidR="00602264" w:rsidRDefault="007C0D60">
      <w:pPr>
        <w:ind w:left="120"/>
        <w:rPr>
          <w:sz w:val="20"/>
          <w:szCs w:val="20"/>
        </w:rPr>
      </w:pPr>
      <w:r>
        <w:rPr>
          <w:rFonts w:ascii="Arial" w:eastAsia="Arial" w:hAnsi="Arial" w:cs="Arial"/>
          <w:sz w:val="18"/>
          <w:szCs w:val="18"/>
        </w:rPr>
        <w:t>Mr. Myers over the periods concerned, due to the repurposing of essentially the same 2018 equity grants for different purposes in 2019.</w:t>
      </w:r>
    </w:p>
    <w:p w14:paraId="30DE4B75" w14:textId="77777777" w:rsidR="00602264" w:rsidRDefault="00602264">
      <w:pPr>
        <w:spacing w:line="198" w:lineRule="exact"/>
        <w:rPr>
          <w:sz w:val="20"/>
          <w:szCs w:val="20"/>
        </w:rPr>
      </w:pPr>
    </w:p>
    <w:p w14:paraId="5B0193DB" w14:textId="77777777" w:rsidR="00602264" w:rsidRDefault="007C0D60">
      <w:pPr>
        <w:spacing w:line="247" w:lineRule="auto"/>
        <w:ind w:left="120" w:right="20" w:firstLine="881"/>
        <w:rPr>
          <w:sz w:val="20"/>
          <w:szCs w:val="20"/>
        </w:rPr>
      </w:pPr>
      <w:r>
        <w:rPr>
          <w:rFonts w:ascii="Arial" w:eastAsia="Arial" w:hAnsi="Arial" w:cs="Arial"/>
          <w:sz w:val="17"/>
          <w:szCs w:val="17"/>
        </w:rPr>
        <w:t>Third, the Company made significant and positive changes in our equity grant compensation practices, again as described in our 2020 proxy statement, with respect to our new CEO and other NEOs, for our 2020 fiscal year and beyond. Examples of these changes include no multi-year stock grants, utilization of a strong component of PRSUs for our NEOs, and a three-year performance measurement period for the vesting of all such PRSUs. These same changes have carried over to all our NEO equity grants made in early 2021 for our 2021 calendar year. In addition, as noted in our current proxy statement, the aggregate compensation paid to our NEOs (other than</w:t>
      </w:r>
    </w:p>
    <w:p w14:paraId="669215EB" w14:textId="77777777" w:rsidR="00602264" w:rsidRDefault="00602264">
      <w:pPr>
        <w:spacing w:line="4" w:lineRule="exact"/>
        <w:rPr>
          <w:sz w:val="20"/>
          <w:szCs w:val="20"/>
        </w:rPr>
      </w:pPr>
    </w:p>
    <w:p w14:paraId="0D5FBEA7" w14:textId="77777777" w:rsidR="00602264" w:rsidRDefault="007C0D60">
      <w:pPr>
        <w:spacing w:line="249" w:lineRule="auto"/>
        <w:ind w:left="120" w:right="260"/>
        <w:rPr>
          <w:sz w:val="20"/>
          <w:szCs w:val="20"/>
        </w:rPr>
      </w:pPr>
      <w:r>
        <w:rPr>
          <w:rFonts w:ascii="Arial" w:eastAsia="Arial" w:hAnsi="Arial" w:cs="Arial"/>
          <w:sz w:val="18"/>
          <w:szCs w:val="18"/>
        </w:rPr>
        <w:t>Mr. Myers) for 2020 was at approximately the 25</w:t>
      </w:r>
      <w:r>
        <w:rPr>
          <w:rFonts w:ascii="Arial" w:eastAsia="Arial" w:hAnsi="Arial" w:cs="Arial"/>
          <w:sz w:val="15"/>
          <w:szCs w:val="15"/>
        </w:rPr>
        <w:t>th</w:t>
      </w:r>
      <w:r>
        <w:rPr>
          <w:rFonts w:ascii="Arial" w:eastAsia="Arial" w:hAnsi="Arial" w:cs="Arial"/>
          <w:sz w:val="18"/>
          <w:szCs w:val="18"/>
        </w:rPr>
        <w:t xml:space="preserve"> percentile of the aggregate NEO compensation paid by our peer banking institutions, according to the benchmarking study performed by Pearl Meyer for the Company in December 2020.</w:t>
      </w:r>
    </w:p>
    <w:p w14:paraId="2D21BDD3" w14:textId="77777777" w:rsidR="00602264" w:rsidRDefault="00602264">
      <w:pPr>
        <w:spacing w:line="181" w:lineRule="exact"/>
        <w:rPr>
          <w:sz w:val="20"/>
          <w:szCs w:val="20"/>
        </w:rPr>
      </w:pPr>
    </w:p>
    <w:p w14:paraId="027C0120" w14:textId="77777777" w:rsidR="00602264" w:rsidRDefault="007C0D60">
      <w:pPr>
        <w:spacing w:line="261" w:lineRule="auto"/>
        <w:ind w:left="120" w:right="160" w:firstLine="881"/>
        <w:jc w:val="both"/>
        <w:rPr>
          <w:sz w:val="20"/>
          <w:szCs w:val="20"/>
        </w:rPr>
      </w:pPr>
      <w:r>
        <w:rPr>
          <w:rFonts w:ascii="Arial" w:eastAsia="Arial" w:hAnsi="Arial" w:cs="Arial"/>
          <w:sz w:val="17"/>
          <w:szCs w:val="17"/>
        </w:rPr>
        <w:t>In conclusion, we believe the retirement arrangements with Mr. Myers were a one-time event for the Company, and we further believe our ongoing NEO pay practices are appropriate and substantially in accordance with those of our banking institution peer group. Accordingly, at this time, we do not plan to take any further specific actions in response to last year’s shareholder vote on Say-on-Pay.</w:t>
      </w:r>
    </w:p>
    <w:p w14:paraId="6A43E850" w14:textId="77777777" w:rsidR="00602264" w:rsidRDefault="00602264">
      <w:pPr>
        <w:spacing w:line="159" w:lineRule="exact"/>
        <w:rPr>
          <w:sz w:val="20"/>
          <w:szCs w:val="20"/>
        </w:rPr>
      </w:pPr>
    </w:p>
    <w:p w14:paraId="4A342E0A" w14:textId="77777777" w:rsidR="00602264" w:rsidRDefault="007C0D60">
      <w:pPr>
        <w:spacing w:line="246" w:lineRule="auto"/>
        <w:ind w:left="120" w:right="20" w:firstLine="881"/>
        <w:rPr>
          <w:sz w:val="20"/>
          <w:szCs w:val="20"/>
        </w:rPr>
      </w:pPr>
      <w:r>
        <w:rPr>
          <w:rFonts w:ascii="Arial" w:eastAsia="Arial" w:hAnsi="Arial" w:cs="Arial"/>
          <w:sz w:val="18"/>
          <w:szCs w:val="18"/>
        </w:rPr>
        <w:t>Our Board of Directors has elected, once again, to solicit a non-binding, advisory vote on the compensation of our NEOs for the Company’s 2020 fiscal year. See “Proposal 3: Advisory (Non-Binding) Vote to Approve Named Executive Officers’ Compensation.”</w:t>
      </w:r>
    </w:p>
    <w:p w14:paraId="4ED71278" w14:textId="77777777" w:rsidR="00602264" w:rsidRDefault="00602264">
      <w:pPr>
        <w:spacing w:line="183" w:lineRule="exact"/>
        <w:rPr>
          <w:sz w:val="20"/>
          <w:szCs w:val="20"/>
        </w:rPr>
      </w:pPr>
    </w:p>
    <w:p w14:paraId="2BEC6175" w14:textId="77777777" w:rsidR="00602264" w:rsidRDefault="007C0D60">
      <w:pPr>
        <w:ind w:left="120" w:firstLine="881"/>
        <w:rPr>
          <w:sz w:val="20"/>
          <w:szCs w:val="20"/>
        </w:rPr>
      </w:pPr>
      <w:r>
        <w:rPr>
          <w:rFonts w:ascii="Arial" w:eastAsia="Arial" w:hAnsi="Arial" w:cs="Arial"/>
          <w:sz w:val="18"/>
          <w:szCs w:val="18"/>
        </w:rPr>
        <w:t>The Dodd-Frank Wall Street Reform and Consumer Protection Act of 2010 (the “Dodd-Frank Act”) requires us to obtain, at least once every six years, a shareholder vote on the frequency of our Say-On-Pay vote. Accordingly, shareholders will next be asked to vote on the frequency of our Say-On-Pay vote at our 2023 annual meeting of shareholders.</w:t>
      </w:r>
    </w:p>
    <w:p w14:paraId="26639382" w14:textId="77777777" w:rsidR="00602264" w:rsidRDefault="00602264">
      <w:pPr>
        <w:spacing w:line="167" w:lineRule="exact"/>
        <w:rPr>
          <w:sz w:val="20"/>
          <w:szCs w:val="20"/>
        </w:rPr>
      </w:pPr>
    </w:p>
    <w:p w14:paraId="551E9913" w14:textId="77777777" w:rsidR="00602264" w:rsidRDefault="007C0D60">
      <w:pPr>
        <w:ind w:left="120"/>
        <w:rPr>
          <w:sz w:val="20"/>
          <w:szCs w:val="20"/>
        </w:rPr>
      </w:pPr>
      <w:r>
        <w:rPr>
          <w:rFonts w:ascii="Arial" w:eastAsia="Arial" w:hAnsi="Arial" w:cs="Arial"/>
          <w:b/>
          <w:bCs/>
          <w:sz w:val="18"/>
          <w:szCs w:val="18"/>
        </w:rPr>
        <w:t>Compensation Arrangements with our New Chief Executive Officer</w:t>
      </w:r>
    </w:p>
    <w:p w14:paraId="11E3463F" w14:textId="77777777" w:rsidR="00602264" w:rsidRDefault="00602264">
      <w:pPr>
        <w:spacing w:line="207" w:lineRule="exact"/>
        <w:rPr>
          <w:sz w:val="20"/>
          <w:szCs w:val="20"/>
        </w:rPr>
      </w:pPr>
    </w:p>
    <w:p w14:paraId="570A9848" w14:textId="77777777" w:rsidR="00602264" w:rsidRDefault="007C0D60">
      <w:pPr>
        <w:spacing w:line="237" w:lineRule="auto"/>
        <w:ind w:left="120" w:right="40" w:firstLine="881"/>
        <w:rPr>
          <w:sz w:val="20"/>
          <w:szCs w:val="20"/>
        </w:rPr>
      </w:pPr>
      <w:r>
        <w:rPr>
          <w:rFonts w:ascii="Arial" w:eastAsia="Arial" w:hAnsi="Arial" w:cs="Arial"/>
          <w:sz w:val="18"/>
          <w:szCs w:val="18"/>
        </w:rPr>
        <w:t>David A. Brager was named as the new CEO for CVB Financial Corp. and Citizens Business Bank, effective on March 16, 2020, upon the retirement of the Company’s previous CEO, Christopher Myers. Mr. Brager has been employed by Citizens Business Bank since 2003 and was promoted from his most recent position as our Executive Vice President and Sales Division Manager. The Company has previously disclosed the key terms of our Employment Agreement with Mr. Brager, and submitted a complete copy of such Employment Agreement, pursuant to a Form 8-K filed with the SEC on February 19, 2020 (the “2020 Employment Agreement”). Our Compensation Committee utilized Pearl Meyer, along with the Company’s long-time corporate counsel, Manatt, Phelps and Phillips, LLP, to provide the Committee with support in connection with negotiating and finalizing the 2020 Employment Agreement.</w:t>
      </w:r>
    </w:p>
    <w:p w14:paraId="4C80E13D" w14:textId="77777777" w:rsidR="00602264" w:rsidRDefault="00602264">
      <w:pPr>
        <w:spacing w:line="167" w:lineRule="exact"/>
        <w:rPr>
          <w:sz w:val="20"/>
          <w:szCs w:val="20"/>
        </w:rPr>
      </w:pPr>
    </w:p>
    <w:p w14:paraId="074DCE42" w14:textId="77777777" w:rsidR="00602264" w:rsidRDefault="007C0D60">
      <w:pPr>
        <w:spacing w:line="271" w:lineRule="auto"/>
        <w:ind w:left="120" w:right="300" w:firstLine="881"/>
        <w:rPr>
          <w:sz w:val="20"/>
          <w:szCs w:val="20"/>
        </w:rPr>
      </w:pPr>
      <w:r>
        <w:rPr>
          <w:rFonts w:ascii="Arial" w:eastAsia="Arial" w:hAnsi="Arial" w:cs="Arial"/>
          <w:b/>
          <w:bCs/>
          <w:i/>
          <w:iCs/>
          <w:sz w:val="18"/>
          <w:szCs w:val="18"/>
          <w:u w:val="single"/>
        </w:rPr>
        <w:t>Term</w:t>
      </w:r>
      <w:r>
        <w:rPr>
          <w:rFonts w:ascii="Arial" w:eastAsia="Arial" w:hAnsi="Arial" w:cs="Arial"/>
          <w:sz w:val="18"/>
          <w:szCs w:val="18"/>
        </w:rPr>
        <w:t>. The 2020 Employment Agreement provides for a term of three years, commencing on March 16, 2020 and ending on</w:t>
      </w:r>
      <w:r>
        <w:rPr>
          <w:rFonts w:ascii="Arial" w:eastAsia="Arial" w:hAnsi="Arial" w:cs="Arial"/>
          <w:b/>
          <w:bCs/>
          <w:i/>
          <w:iCs/>
          <w:sz w:val="18"/>
          <w:szCs w:val="18"/>
        </w:rPr>
        <w:t xml:space="preserve"> </w:t>
      </w:r>
      <w:r>
        <w:rPr>
          <w:rFonts w:ascii="Arial" w:eastAsia="Arial" w:hAnsi="Arial" w:cs="Arial"/>
          <w:sz w:val="18"/>
          <w:szCs w:val="18"/>
        </w:rPr>
        <w:t>March 31, 2023.</w:t>
      </w:r>
    </w:p>
    <w:p w14:paraId="4EEE7F6F" w14:textId="77777777" w:rsidR="00602264" w:rsidRDefault="00602264">
      <w:pPr>
        <w:spacing w:line="140" w:lineRule="exact"/>
        <w:rPr>
          <w:sz w:val="20"/>
          <w:szCs w:val="20"/>
        </w:rPr>
      </w:pPr>
    </w:p>
    <w:p w14:paraId="2E9BADC7" w14:textId="77777777" w:rsidR="00602264" w:rsidRDefault="007C0D60">
      <w:pPr>
        <w:spacing w:line="253" w:lineRule="auto"/>
        <w:ind w:left="120" w:right="60" w:firstLine="881"/>
        <w:rPr>
          <w:sz w:val="20"/>
          <w:szCs w:val="20"/>
        </w:rPr>
      </w:pPr>
      <w:r>
        <w:rPr>
          <w:rFonts w:ascii="Arial" w:eastAsia="Arial" w:hAnsi="Arial" w:cs="Arial"/>
          <w:b/>
          <w:bCs/>
          <w:i/>
          <w:iCs/>
          <w:sz w:val="18"/>
          <w:szCs w:val="18"/>
          <w:u w:val="single"/>
        </w:rPr>
        <w:t>Base salary</w:t>
      </w:r>
      <w:r>
        <w:rPr>
          <w:rFonts w:ascii="Arial" w:eastAsia="Arial" w:hAnsi="Arial" w:cs="Arial"/>
          <w:sz w:val="18"/>
          <w:szCs w:val="18"/>
        </w:rPr>
        <w:t>. Pursuant to the 2020 Employment Agreement, Mr. Brager’s base salary was set at $600,000 for the initial year of</w:t>
      </w:r>
      <w:r>
        <w:rPr>
          <w:rFonts w:ascii="Arial" w:eastAsia="Arial" w:hAnsi="Arial" w:cs="Arial"/>
          <w:b/>
          <w:bCs/>
          <w:i/>
          <w:iCs/>
          <w:sz w:val="18"/>
          <w:szCs w:val="18"/>
        </w:rPr>
        <w:t xml:space="preserve"> </w:t>
      </w:r>
      <w:r>
        <w:rPr>
          <w:rFonts w:ascii="Arial" w:eastAsia="Arial" w:hAnsi="Arial" w:cs="Arial"/>
          <w:sz w:val="18"/>
          <w:szCs w:val="18"/>
        </w:rPr>
        <w:t>the term, with an annual merit increase opportunity in base salary at the discretion of the Compensation Committee, based on the Committee’s evaluation of Mr. Brager’s and the Company’s performance.</w:t>
      </w:r>
    </w:p>
    <w:p w14:paraId="256666B7" w14:textId="77777777" w:rsidR="00602264" w:rsidRDefault="00602264">
      <w:pPr>
        <w:spacing w:line="142" w:lineRule="exact"/>
        <w:rPr>
          <w:sz w:val="20"/>
          <w:szCs w:val="20"/>
        </w:rPr>
      </w:pPr>
    </w:p>
    <w:p w14:paraId="647F2F87" w14:textId="77777777" w:rsidR="00602264" w:rsidRDefault="007C0D60">
      <w:pPr>
        <w:spacing w:line="271" w:lineRule="auto"/>
        <w:ind w:left="120" w:right="80" w:firstLine="881"/>
        <w:rPr>
          <w:sz w:val="20"/>
          <w:szCs w:val="20"/>
        </w:rPr>
      </w:pPr>
      <w:r>
        <w:rPr>
          <w:rFonts w:ascii="Arial" w:eastAsia="Arial" w:hAnsi="Arial" w:cs="Arial"/>
          <w:b/>
          <w:bCs/>
          <w:i/>
          <w:iCs/>
          <w:sz w:val="18"/>
          <w:szCs w:val="18"/>
          <w:u w:val="single"/>
        </w:rPr>
        <w:t>Annual incentive opportunity</w:t>
      </w:r>
      <w:r>
        <w:rPr>
          <w:rFonts w:ascii="Arial" w:eastAsia="Arial" w:hAnsi="Arial" w:cs="Arial"/>
          <w:sz w:val="18"/>
          <w:szCs w:val="18"/>
        </w:rPr>
        <w:t>. Under his 2020 Employment Agreement, Mr. Brager was provided with a target cash incentive</w:t>
      </w:r>
      <w:r>
        <w:rPr>
          <w:rFonts w:ascii="Arial" w:eastAsia="Arial" w:hAnsi="Arial" w:cs="Arial"/>
          <w:b/>
          <w:bCs/>
          <w:i/>
          <w:iCs/>
          <w:sz w:val="18"/>
          <w:szCs w:val="18"/>
        </w:rPr>
        <w:t xml:space="preserve"> </w:t>
      </w:r>
      <w:r>
        <w:rPr>
          <w:rFonts w:ascii="Arial" w:eastAsia="Arial" w:hAnsi="Arial" w:cs="Arial"/>
          <w:sz w:val="18"/>
          <w:szCs w:val="18"/>
        </w:rPr>
        <w:t>opportunity of 100% of base salary and a maximum incentive opportunity of 150% for 2020.</w:t>
      </w:r>
    </w:p>
    <w:p w14:paraId="7E4F3EF5" w14:textId="77777777" w:rsidR="00602264" w:rsidRDefault="007C0D60">
      <w:pPr>
        <w:spacing w:line="20" w:lineRule="exact"/>
        <w:rPr>
          <w:sz w:val="20"/>
          <w:szCs w:val="20"/>
        </w:rPr>
      </w:pPr>
      <w:r>
        <w:rPr>
          <w:noProof/>
          <w:sz w:val="20"/>
          <w:szCs w:val="20"/>
        </w:rPr>
        <w:drawing>
          <wp:anchor distT="0" distB="0" distL="114300" distR="114300" simplePos="0" relativeHeight="251584512" behindDoc="1" locked="0" layoutInCell="0" allowOverlap="1" wp14:anchorId="2B86BFA3" wp14:editId="6B729406">
            <wp:simplePos x="0" y="0"/>
            <wp:positionH relativeFrom="column">
              <wp:posOffset>73660</wp:posOffset>
            </wp:positionH>
            <wp:positionV relativeFrom="paragraph">
              <wp:posOffset>274955</wp:posOffset>
            </wp:positionV>
            <wp:extent cx="6995160" cy="825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85536" behindDoc="1" locked="0" layoutInCell="0" allowOverlap="1" wp14:anchorId="25A592C8" wp14:editId="5BFCCC02">
            <wp:simplePos x="0" y="0"/>
            <wp:positionH relativeFrom="column">
              <wp:posOffset>6657340</wp:posOffset>
            </wp:positionH>
            <wp:positionV relativeFrom="paragraph">
              <wp:posOffset>69215</wp:posOffset>
            </wp:positionV>
            <wp:extent cx="411480" cy="163195"/>
            <wp:effectExtent l="0" t="0" r="0" b="0"/>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412F32F1" w14:textId="77777777" w:rsidR="00602264" w:rsidRDefault="00602264">
      <w:pPr>
        <w:spacing w:line="200" w:lineRule="exact"/>
        <w:rPr>
          <w:sz w:val="20"/>
          <w:szCs w:val="20"/>
        </w:rPr>
      </w:pPr>
    </w:p>
    <w:p w14:paraId="4AC21DCB" w14:textId="77777777" w:rsidR="00602264" w:rsidRDefault="00602264">
      <w:pPr>
        <w:spacing w:line="250" w:lineRule="exact"/>
        <w:rPr>
          <w:sz w:val="20"/>
          <w:szCs w:val="20"/>
        </w:rPr>
      </w:pPr>
    </w:p>
    <w:p w14:paraId="13FDD136" w14:textId="77777777" w:rsidR="00602264" w:rsidRDefault="007C0D60">
      <w:pPr>
        <w:ind w:left="120"/>
        <w:rPr>
          <w:sz w:val="20"/>
          <w:szCs w:val="20"/>
        </w:rPr>
      </w:pPr>
      <w:r>
        <w:rPr>
          <w:rFonts w:ascii="Arial" w:eastAsia="Arial" w:hAnsi="Arial" w:cs="Arial"/>
          <w:sz w:val="15"/>
          <w:szCs w:val="15"/>
        </w:rPr>
        <w:t>page 34</w:t>
      </w:r>
    </w:p>
    <w:p w14:paraId="0B4FBDA4" w14:textId="77777777" w:rsidR="00602264" w:rsidRDefault="00602264">
      <w:pPr>
        <w:sectPr w:rsidR="00602264">
          <w:pgSz w:w="11900" w:h="16838"/>
          <w:pgMar w:top="459" w:right="439" w:bottom="1440" w:left="320" w:header="0" w:footer="0" w:gutter="0"/>
          <w:cols w:space="720" w:equalWidth="0">
            <w:col w:w="11140"/>
          </w:cols>
        </w:sectPr>
      </w:pPr>
    </w:p>
    <w:p w14:paraId="0D2AF8D3" w14:textId="77777777" w:rsidR="00602264" w:rsidRDefault="007C0D60">
      <w:pPr>
        <w:rPr>
          <w:rFonts w:ascii="Arial" w:eastAsia="Arial" w:hAnsi="Arial" w:cs="Arial"/>
          <w:b/>
          <w:bCs/>
          <w:color w:val="0000EE"/>
          <w:sz w:val="18"/>
          <w:szCs w:val="18"/>
          <w:u w:val="single"/>
        </w:rPr>
      </w:pPr>
      <w:bookmarkStart w:id="41" w:name="page42"/>
      <w:bookmarkEnd w:id="41"/>
      <w:r>
        <w:rPr>
          <w:rFonts w:ascii="Arial" w:eastAsia="Arial" w:hAnsi="Arial" w:cs="Arial"/>
          <w:b/>
          <w:bCs/>
          <w:noProof/>
          <w:color w:val="0000EE"/>
          <w:sz w:val="18"/>
          <w:szCs w:val="18"/>
          <w:u w:val="single"/>
        </w:rPr>
        <w:drawing>
          <wp:anchor distT="0" distB="0" distL="114300" distR="114300" simplePos="0" relativeHeight="251586560" behindDoc="1" locked="0" layoutInCell="0" allowOverlap="1" wp14:anchorId="0C2B6244" wp14:editId="77656FA4">
            <wp:simplePos x="0" y="0"/>
            <wp:positionH relativeFrom="page">
              <wp:posOffset>195580</wp:posOffset>
            </wp:positionH>
            <wp:positionV relativeFrom="page">
              <wp:posOffset>88900</wp:posOffset>
            </wp:positionV>
            <wp:extent cx="7174865" cy="38735"/>
            <wp:effectExtent l="0" t="0" r="0"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4986BA0" w14:textId="77777777" w:rsidR="00602264" w:rsidRDefault="00602264">
      <w:pPr>
        <w:spacing w:line="301" w:lineRule="exact"/>
        <w:rPr>
          <w:sz w:val="20"/>
          <w:szCs w:val="20"/>
        </w:rPr>
      </w:pPr>
    </w:p>
    <w:p w14:paraId="2665C313" w14:textId="77777777" w:rsidR="00602264" w:rsidRDefault="007C0D60">
      <w:pPr>
        <w:spacing w:line="244" w:lineRule="auto"/>
        <w:ind w:left="120" w:right="60" w:firstLine="881"/>
        <w:rPr>
          <w:sz w:val="20"/>
          <w:szCs w:val="20"/>
        </w:rPr>
      </w:pPr>
      <w:r>
        <w:rPr>
          <w:rFonts w:ascii="Arial" w:eastAsia="Arial" w:hAnsi="Arial" w:cs="Arial"/>
          <w:b/>
          <w:bCs/>
          <w:i/>
          <w:iCs/>
          <w:sz w:val="18"/>
          <w:szCs w:val="18"/>
          <w:u w:val="single"/>
        </w:rPr>
        <w:t>Long-term equity incentives</w:t>
      </w:r>
      <w:r>
        <w:rPr>
          <w:rFonts w:ascii="Arial" w:eastAsia="Arial" w:hAnsi="Arial" w:cs="Arial"/>
          <w:sz w:val="18"/>
          <w:szCs w:val="18"/>
        </w:rPr>
        <w:t>. Under the terms of his 2020 Employment Agreement, Mr. Brager was granted 19,750 time-based restricted stock units (“Time RSUs”), and 19,750 performance-based restricted stock units (“Performance RSUs”) on March 25, 2020, with an aggregate initial and target value equal to 120% of his annual base salary. The aggregate number of shares, divided equally between Time RSUs and Performance RSUs, was calculated by dividing an initial and target value of shares of $720,000 (120% of Mr. Brager’s base salary) by $18.15, which was the closing price for CVB Financial Corp. stock on March 25, 2020.</w:t>
      </w:r>
    </w:p>
    <w:p w14:paraId="28F98399" w14:textId="77777777" w:rsidR="00602264" w:rsidRDefault="00602264">
      <w:pPr>
        <w:spacing w:line="185" w:lineRule="exact"/>
        <w:rPr>
          <w:sz w:val="20"/>
          <w:szCs w:val="20"/>
        </w:rPr>
      </w:pPr>
    </w:p>
    <w:p w14:paraId="073A5A4E" w14:textId="77777777" w:rsidR="00602264" w:rsidRDefault="007C0D60">
      <w:pPr>
        <w:ind w:left="120" w:right="380" w:firstLine="881"/>
        <w:rPr>
          <w:sz w:val="20"/>
          <w:szCs w:val="20"/>
        </w:rPr>
      </w:pPr>
      <w:r>
        <w:rPr>
          <w:rFonts w:ascii="Arial" w:eastAsia="Arial" w:hAnsi="Arial" w:cs="Arial"/>
          <w:sz w:val="18"/>
          <w:szCs w:val="18"/>
        </w:rPr>
        <w:t>The Time RSUs are scheduled to vest in three equal annual installments, in each case on the anniversary date of the 2020 grant date of March 25, in 2021, 2022 and 2023, respectively, as long as Mr. Brager is employed by the Company on the applicable vesting date. The first installment of Time RSUs vested as scheduled on March 25, 2021.</w:t>
      </w:r>
    </w:p>
    <w:p w14:paraId="64A70E04" w14:textId="77777777" w:rsidR="00602264" w:rsidRDefault="00602264">
      <w:pPr>
        <w:spacing w:line="189" w:lineRule="exact"/>
        <w:rPr>
          <w:sz w:val="20"/>
          <w:szCs w:val="20"/>
        </w:rPr>
      </w:pPr>
    </w:p>
    <w:p w14:paraId="77D1ABAE" w14:textId="77777777" w:rsidR="00602264" w:rsidRDefault="007C0D60">
      <w:pPr>
        <w:spacing w:line="248" w:lineRule="auto"/>
        <w:ind w:left="120" w:right="40" w:firstLine="881"/>
        <w:rPr>
          <w:sz w:val="20"/>
          <w:szCs w:val="20"/>
        </w:rPr>
      </w:pPr>
      <w:r>
        <w:rPr>
          <w:rFonts w:ascii="Arial" w:eastAsia="Arial" w:hAnsi="Arial" w:cs="Arial"/>
          <w:sz w:val="17"/>
          <w:szCs w:val="17"/>
        </w:rPr>
        <w:t>The Performance RSUs are scheduled to vest on the three-year anniversary of their March 25, 2020 grant date, based on the financial performance of the Company during a three-year performance period consisting of the Company’s 2020, 2021 and 2022 fiscal years (the “Performance Period”). The Performance RSUs are subject to two performance targets, each of which is to be weighted equally and averaged by calendar year over the three-year Performance Period: (i) the Company’s relative return on average tangible common equity compared to that of the other banks in the KBW NASDAQ Regional Banking Index (“Relative ROATCE”) and (ii) the Company’s relative return on average assets compared to that of the other banks in the KBW NASDAQ Regional Banking Index (“Relative ROAA”). These two measures are commonly utilized by banking organizations as reflective of important aspects of their overall financial performance. For the Performance Period, the target number of shares (19,750) would be issued on March 25, 2023 if the Company achieves the 50th percentile performance on both the Relative ROATCE and Relative ROAA measures over the Performance Period. In addition, the number of target shares earned would be subject to adjustment on a linear basis, plus or minus a maximum of 25%, for</w:t>
      </w:r>
    </w:p>
    <w:p w14:paraId="41B4388F" w14:textId="77777777" w:rsidR="00602264" w:rsidRDefault="00602264">
      <w:pPr>
        <w:spacing w:line="3" w:lineRule="exact"/>
        <w:rPr>
          <w:sz w:val="20"/>
          <w:szCs w:val="20"/>
        </w:rPr>
      </w:pPr>
    </w:p>
    <w:p w14:paraId="39EA93A7" w14:textId="77777777" w:rsidR="00602264" w:rsidRDefault="007C0D60">
      <w:pPr>
        <w:numPr>
          <w:ilvl w:val="0"/>
          <w:numId w:val="17"/>
        </w:numPr>
        <w:tabs>
          <w:tab w:val="left" w:pos="380"/>
        </w:tabs>
        <w:spacing w:line="242" w:lineRule="auto"/>
        <w:ind w:left="120" w:right="100" w:hanging="4"/>
        <w:rPr>
          <w:rFonts w:ascii="Arial" w:eastAsia="Arial" w:hAnsi="Arial" w:cs="Arial"/>
          <w:sz w:val="18"/>
          <w:szCs w:val="18"/>
        </w:rPr>
      </w:pPr>
      <w:r>
        <w:rPr>
          <w:rFonts w:ascii="Arial" w:eastAsia="Arial" w:hAnsi="Arial" w:cs="Arial"/>
          <w:sz w:val="18"/>
          <w:szCs w:val="18"/>
        </w:rPr>
        <w:t>performance above the 50</w:t>
      </w:r>
      <w:r>
        <w:rPr>
          <w:rFonts w:ascii="Arial" w:eastAsia="Arial" w:hAnsi="Arial" w:cs="Arial"/>
          <w:sz w:val="15"/>
          <w:szCs w:val="15"/>
        </w:rPr>
        <w:t>th</w:t>
      </w:r>
      <w:r>
        <w:rPr>
          <w:rFonts w:ascii="Arial" w:eastAsia="Arial" w:hAnsi="Arial" w:cs="Arial"/>
          <w:sz w:val="18"/>
          <w:szCs w:val="18"/>
        </w:rPr>
        <w:t xml:space="preserve"> percentile up to the 75th percentile (with no additional shares to be awarded for performance above the 75</w:t>
      </w:r>
      <w:r>
        <w:rPr>
          <w:rFonts w:ascii="Arial" w:eastAsia="Arial" w:hAnsi="Arial" w:cs="Arial"/>
          <w:sz w:val="15"/>
          <w:szCs w:val="15"/>
        </w:rPr>
        <w:t>th</w:t>
      </w:r>
      <w:r>
        <w:rPr>
          <w:rFonts w:ascii="Arial" w:eastAsia="Arial" w:hAnsi="Arial" w:cs="Arial"/>
          <w:sz w:val="18"/>
          <w:szCs w:val="18"/>
        </w:rPr>
        <w:t xml:space="preserve"> percentile) and (y) performance below the 50th percentile down to the 25th percentile (with no shares to be awarded for performance below the 25th percentile), as follows:</w:t>
      </w:r>
    </w:p>
    <w:p w14:paraId="772F2F01" w14:textId="77777777" w:rsidR="00602264" w:rsidRDefault="007C0D60">
      <w:pPr>
        <w:spacing w:line="20" w:lineRule="exact"/>
        <w:rPr>
          <w:sz w:val="20"/>
          <w:szCs w:val="20"/>
        </w:rPr>
      </w:pPr>
      <w:r>
        <w:rPr>
          <w:noProof/>
          <w:sz w:val="20"/>
          <w:szCs w:val="20"/>
        </w:rPr>
        <w:drawing>
          <wp:anchor distT="0" distB="0" distL="114300" distR="114300" simplePos="0" relativeHeight="251587584" behindDoc="1" locked="0" layoutInCell="0" allowOverlap="1" wp14:anchorId="0978D57A" wp14:editId="7BA25633">
            <wp:simplePos x="0" y="0"/>
            <wp:positionH relativeFrom="column">
              <wp:posOffset>73660</wp:posOffset>
            </wp:positionH>
            <wp:positionV relativeFrom="paragraph">
              <wp:posOffset>144780</wp:posOffset>
            </wp:positionV>
            <wp:extent cx="6995160" cy="857250"/>
            <wp:effectExtent l="0" t="0" r="0" b="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
                    <a:srcRect/>
                    <a:stretch>
                      <a:fillRect/>
                    </a:stretch>
                  </pic:blipFill>
                  <pic:spPr bwMode="auto">
                    <a:xfrm>
                      <a:off x="0" y="0"/>
                      <a:ext cx="6995160" cy="857250"/>
                    </a:xfrm>
                    <a:prstGeom prst="rect">
                      <a:avLst/>
                    </a:prstGeom>
                    <a:noFill/>
                  </pic:spPr>
                </pic:pic>
              </a:graphicData>
            </a:graphic>
          </wp:anchor>
        </w:drawing>
      </w:r>
    </w:p>
    <w:p w14:paraId="682B2230" w14:textId="77777777" w:rsidR="00602264" w:rsidRDefault="00602264">
      <w:pPr>
        <w:spacing w:line="20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200"/>
        <w:gridCol w:w="880"/>
        <w:gridCol w:w="2400"/>
        <w:gridCol w:w="60"/>
        <w:gridCol w:w="800"/>
        <w:gridCol w:w="860"/>
        <w:gridCol w:w="920"/>
        <w:gridCol w:w="900"/>
        <w:gridCol w:w="20"/>
      </w:tblGrid>
      <w:tr w:rsidR="00602264" w14:paraId="51447CDA" w14:textId="77777777">
        <w:trPr>
          <w:trHeight w:val="198"/>
        </w:trPr>
        <w:tc>
          <w:tcPr>
            <w:tcW w:w="4200" w:type="dxa"/>
            <w:tcBorders>
              <w:right w:val="single" w:sz="8" w:space="0" w:color="333333"/>
            </w:tcBorders>
            <w:shd w:val="clear" w:color="auto" w:fill="333333"/>
            <w:vAlign w:val="bottom"/>
          </w:tcPr>
          <w:p w14:paraId="59CB69C5" w14:textId="77777777" w:rsidR="00602264" w:rsidRDefault="00602264">
            <w:pPr>
              <w:rPr>
                <w:sz w:val="17"/>
                <w:szCs w:val="17"/>
              </w:rPr>
            </w:pPr>
          </w:p>
        </w:tc>
        <w:tc>
          <w:tcPr>
            <w:tcW w:w="880" w:type="dxa"/>
            <w:tcBorders>
              <w:right w:val="single" w:sz="8" w:space="0" w:color="333333"/>
            </w:tcBorders>
            <w:shd w:val="clear" w:color="auto" w:fill="333333"/>
            <w:vAlign w:val="bottom"/>
          </w:tcPr>
          <w:p w14:paraId="6BA59EB4" w14:textId="77777777" w:rsidR="00602264" w:rsidRDefault="00602264">
            <w:pPr>
              <w:rPr>
                <w:sz w:val="17"/>
                <w:szCs w:val="17"/>
              </w:rPr>
            </w:pPr>
          </w:p>
        </w:tc>
        <w:tc>
          <w:tcPr>
            <w:tcW w:w="2400" w:type="dxa"/>
            <w:tcBorders>
              <w:right w:val="single" w:sz="8" w:space="0" w:color="333333"/>
            </w:tcBorders>
            <w:shd w:val="clear" w:color="auto" w:fill="333333"/>
            <w:vAlign w:val="bottom"/>
          </w:tcPr>
          <w:p w14:paraId="4BC64E0F" w14:textId="77777777" w:rsidR="00602264" w:rsidRDefault="00602264">
            <w:pPr>
              <w:rPr>
                <w:sz w:val="17"/>
                <w:szCs w:val="17"/>
              </w:rPr>
            </w:pPr>
          </w:p>
        </w:tc>
        <w:tc>
          <w:tcPr>
            <w:tcW w:w="60" w:type="dxa"/>
            <w:shd w:val="clear" w:color="auto" w:fill="333333"/>
            <w:vAlign w:val="bottom"/>
          </w:tcPr>
          <w:p w14:paraId="11AD7A3B" w14:textId="77777777" w:rsidR="00602264" w:rsidRDefault="00602264">
            <w:pPr>
              <w:rPr>
                <w:sz w:val="17"/>
                <w:szCs w:val="17"/>
              </w:rPr>
            </w:pPr>
          </w:p>
        </w:tc>
        <w:tc>
          <w:tcPr>
            <w:tcW w:w="800" w:type="dxa"/>
            <w:tcBorders>
              <w:right w:val="single" w:sz="8" w:space="0" w:color="333333"/>
            </w:tcBorders>
            <w:shd w:val="clear" w:color="auto" w:fill="333333"/>
            <w:vAlign w:val="bottom"/>
          </w:tcPr>
          <w:p w14:paraId="4736E8AC" w14:textId="77777777" w:rsidR="00602264" w:rsidRDefault="00602264">
            <w:pPr>
              <w:rPr>
                <w:sz w:val="17"/>
                <w:szCs w:val="17"/>
              </w:rPr>
            </w:pPr>
          </w:p>
        </w:tc>
        <w:tc>
          <w:tcPr>
            <w:tcW w:w="1780" w:type="dxa"/>
            <w:gridSpan w:val="2"/>
            <w:tcBorders>
              <w:right w:val="single" w:sz="8" w:space="0" w:color="333333"/>
            </w:tcBorders>
            <w:shd w:val="clear" w:color="auto" w:fill="333333"/>
            <w:vAlign w:val="bottom"/>
          </w:tcPr>
          <w:p w14:paraId="2088F404" w14:textId="77777777" w:rsidR="00602264" w:rsidRDefault="007C0D60">
            <w:pPr>
              <w:ind w:left="140"/>
              <w:rPr>
                <w:sz w:val="20"/>
                <w:szCs w:val="20"/>
              </w:rPr>
            </w:pPr>
            <w:r>
              <w:rPr>
                <w:rFonts w:ascii="Arial" w:eastAsia="Arial" w:hAnsi="Arial" w:cs="Arial"/>
                <w:b/>
                <w:bCs/>
                <w:color w:val="FFFFFF"/>
                <w:sz w:val="13"/>
                <w:szCs w:val="13"/>
              </w:rPr>
              <w:t>Performance and Payout</w:t>
            </w:r>
          </w:p>
        </w:tc>
        <w:tc>
          <w:tcPr>
            <w:tcW w:w="900" w:type="dxa"/>
            <w:shd w:val="clear" w:color="auto" w:fill="333333"/>
            <w:vAlign w:val="bottom"/>
          </w:tcPr>
          <w:p w14:paraId="4105F5A6" w14:textId="77777777" w:rsidR="00602264" w:rsidRDefault="00602264">
            <w:pPr>
              <w:rPr>
                <w:sz w:val="17"/>
                <w:szCs w:val="17"/>
              </w:rPr>
            </w:pPr>
          </w:p>
        </w:tc>
        <w:tc>
          <w:tcPr>
            <w:tcW w:w="0" w:type="dxa"/>
            <w:vAlign w:val="bottom"/>
          </w:tcPr>
          <w:p w14:paraId="1CADC3FD" w14:textId="77777777" w:rsidR="00602264" w:rsidRDefault="00602264">
            <w:pPr>
              <w:rPr>
                <w:sz w:val="1"/>
                <w:szCs w:val="1"/>
              </w:rPr>
            </w:pPr>
          </w:p>
        </w:tc>
      </w:tr>
      <w:tr w:rsidR="00602264" w14:paraId="60442181" w14:textId="77777777">
        <w:trPr>
          <w:trHeight w:val="217"/>
        </w:trPr>
        <w:tc>
          <w:tcPr>
            <w:tcW w:w="4200" w:type="dxa"/>
            <w:tcBorders>
              <w:right w:val="single" w:sz="8" w:space="0" w:color="333333"/>
            </w:tcBorders>
            <w:shd w:val="clear" w:color="auto" w:fill="333333"/>
            <w:vAlign w:val="bottom"/>
          </w:tcPr>
          <w:p w14:paraId="4B769D06" w14:textId="77777777" w:rsidR="00602264" w:rsidRDefault="00602264">
            <w:pPr>
              <w:rPr>
                <w:sz w:val="18"/>
                <w:szCs w:val="18"/>
              </w:rPr>
            </w:pPr>
          </w:p>
        </w:tc>
        <w:tc>
          <w:tcPr>
            <w:tcW w:w="880" w:type="dxa"/>
            <w:tcBorders>
              <w:right w:val="single" w:sz="8" w:space="0" w:color="333333"/>
            </w:tcBorders>
            <w:shd w:val="clear" w:color="auto" w:fill="333333"/>
            <w:vAlign w:val="bottom"/>
          </w:tcPr>
          <w:p w14:paraId="2072C340" w14:textId="77777777" w:rsidR="00602264" w:rsidRDefault="00602264">
            <w:pPr>
              <w:rPr>
                <w:sz w:val="18"/>
                <w:szCs w:val="18"/>
              </w:rPr>
            </w:pPr>
          </w:p>
        </w:tc>
        <w:tc>
          <w:tcPr>
            <w:tcW w:w="2400" w:type="dxa"/>
            <w:tcBorders>
              <w:right w:val="single" w:sz="8" w:space="0" w:color="333333"/>
            </w:tcBorders>
            <w:shd w:val="clear" w:color="auto" w:fill="333333"/>
            <w:vAlign w:val="bottom"/>
          </w:tcPr>
          <w:p w14:paraId="6DB94072" w14:textId="77777777" w:rsidR="00602264" w:rsidRDefault="007C0D60">
            <w:pPr>
              <w:ind w:left="42"/>
              <w:jc w:val="center"/>
              <w:rPr>
                <w:sz w:val="20"/>
                <w:szCs w:val="20"/>
              </w:rPr>
            </w:pPr>
            <w:r>
              <w:rPr>
                <w:rFonts w:ascii="Arial" w:eastAsia="Arial" w:hAnsi="Arial" w:cs="Arial"/>
                <w:b/>
                <w:bCs/>
                <w:color w:val="FFFFFF"/>
                <w:sz w:val="13"/>
                <w:szCs w:val="13"/>
              </w:rPr>
              <w:t>Measured</w:t>
            </w:r>
          </w:p>
        </w:tc>
        <w:tc>
          <w:tcPr>
            <w:tcW w:w="60" w:type="dxa"/>
            <w:shd w:val="clear" w:color="auto" w:fill="333333"/>
            <w:vAlign w:val="bottom"/>
          </w:tcPr>
          <w:p w14:paraId="76EA3937" w14:textId="77777777" w:rsidR="00602264" w:rsidRDefault="00602264">
            <w:pPr>
              <w:rPr>
                <w:sz w:val="18"/>
                <w:szCs w:val="18"/>
              </w:rPr>
            </w:pPr>
          </w:p>
        </w:tc>
        <w:tc>
          <w:tcPr>
            <w:tcW w:w="800" w:type="dxa"/>
            <w:tcBorders>
              <w:right w:val="single" w:sz="8" w:space="0" w:color="333333"/>
            </w:tcBorders>
            <w:shd w:val="clear" w:color="auto" w:fill="333333"/>
            <w:vAlign w:val="bottom"/>
          </w:tcPr>
          <w:p w14:paraId="12A1F116" w14:textId="77777777" w:rsidR="00602264" w:rsidRDefault="007C0D60">
            <w:pPr>
              <w:ind w:right="24"/>
              <w:jc w:val="center"/>
              <w:rPr>
                <w:sz w:val="20"/>
                <w:szCs w:val="20"/>
              </w:rPr>
            </w:pPr>
            <w:r>
              <w:rPr>
                <w:rFonts w:ascii="Arial" w:eastAsia="Arial" w:hAnsi="Arial" w:cs="Arial"/>
                <w:b/>
                <w:bCs/>
                <w:color w:val="FFFFFF"/>
                <w:w w:val="99"/>
                <w:sz w:val="13"/>
                <w:szCs w:val="13"/>
              </w:rPr>
              <w:t>Below</w:t>
            </w:r>
          </w:p>
        </w:tc>
        <w:tc>
          <w:tcPr>
            <w:tcW w:w="860" w:type="dxa"/>
            <w:tcBorders>
              <w:right w:val="single" w:sz="8" w:space="0" w:color="333333"/>
            </w:tcBorders>
            <w:shd w:val="clear" w:color="auto" w:fill="333333"/>
            <w:vAlign w:val="bottom"/>
          </w:tcPr>
          <w:p w14:paraId="69AAA771" w14:textId="77777777" w:rsidR="00602264" w:rsidRDefault="00602264">
            <w:pPr>
              <w:rPr>
                <w:sz w:val="18"/>
                <w:szCs w:val="18"/>
              </w:rPr>
            </w:pPr>
          </w:p>
        </w:tc>
        <w:tc>
          <w:tcPr>
            <w:tcW w:w="920" w:type="dxa"/>
            <w:tcBorders>
              <w:right w:val="single" w:sz="8" w:space="0" w:color="333333"/>
            </w:tcBorders>
            <w:shd w:val="clear" w:color="auto" w:fill="333333"/>
            <w:vAlign w:val="bottom"/>
          </w:tcPr>
          <w:p w14:paraId="52E67AB5" w14:textId="77777777" w:rsidR="00602264" w:rsidRDefault="00602264">
            <w:pPr>
              <w:rPr>
                <w:sz w:val="18"/>
                <w:szCs w:val="18"/>
              </w:rPr>
            </w:pPr>
          </w:p>
        </w:tc>
        <w:tc>
          <w:tcPr>
            <w:tcW w:w="900" w:type="dxa"/>
            <w:shd w:val="clear" w:color="auto" w:fill="333333"/>
            <w:vAlign w:val="bottom"/>
          </w:tcPr>
          <w:p w14:paraId="6EFE57BB" w14:textId="77777777" w:rsidR="00602264" w:rsidRDefault="00602264">
            <w:pPr>
              <w:rPr>
                <w:sz w:val="18"/>
                <w:szCs w:val="18"/>
              </w:rPr>
            </w:pPr>
          </w:p>
        </w:tc>
        <w:tc>
          <w:tcPr>
            <w:tcW w:w="0" w:type="dxa"/>
            <w:vAlign w:val="bottom"/>
          </w:tcPr>
          <w:p w14:paraId="2E7882F1" w14:textId="77777777" w:rsidR="00602264" w:rsidRDefault="00602264">
            <w:pPr>
              <w:rPr>
                <w:sz w:val="1"/>
                <w:szCs w:val="1"/>
              </w:rPr>
            </w:pPr>
          </w:p>
        </w:tc>
      </w:tr>
      <w:tr w:rsidR="00602264" w14:paraId="6C57C38C" w14:textId="77777777">
        <w:trPr>
          <w:trHeight w:val="199"/>
        </w:trPr>
        <w:tc>
          <w:tcPr>
            <w:tcW w:w="4200" w:type="dxa"/>
            <w:tcBorders>
              <w:bottom w:val="single" w:sz="8" w:space="0" w:color="333333"/>
              <w:right w:val="single" w:sz="8" w:space="0" w:color="333333"/>
            </w:tcBorders>
            <w:shd w:val="clear" w:color="auto" w:fill="333333"/>
            <w:vAlign w:val="bottom"/>
          </w:tcPr>
          <w:p w14:paraId="30C6366B" w14:textId="77777777" w:rsidR="00602264" w:rsidRDefault="007C0D60">
            <w:pPr>
              <w:ind w:left="80"/>
              <w:rPr>
                <w:sz w:val="20"/>
                <w:szCs w:val="20"/>
              </w:rPr>
            </w:pPr>
            <w:r>
              <w:rPr>
                <w:rFonts w:ascii="Arial" w:eastAsia="Arial" w:hAnsi="Arial" w:cs="Arial"/>
                <w:b/>
                <w:bCs/>
                <w:color w:val="FFFFFF"/>
                <w:sz w:val="13"/>
                <w:szCs w:val="13"/>
              </w:rPr>
              <w:t>Performance Measure</w:t>
            </w:r>
          </w:p>
        </w:tc>
        <w:tc>
          <w:tcPr>
            <w:tcW w:w="880" w:type="dxa"/>
            <w:tcBorders>
              <w:bottom w:val="single" w:sz="8" w:space="0" w:color="333333"/>
              <w:right w:val="single" w:sz="8" w:space="0" w:color="333333"/>
            </w:tcBorders>
            <w:shd w:val="clear" w:color="auto" w:fill="333333"/>
            <w:vAlign w:val="bottom"/>
          </w:tcPr>
          <w:p w14:paraId="3F227792" w14:textId="77777777" w:rsidR="00602264" w:rsidRDefault="007C0D60">
            <w:pPr>
              <w:jc w:val="center"/>
              <w:rPr>
                <w:sz w:val="20"/>
                <w:szCs w:val="20"/>
              </w:rPr>
            </w:pPr>
            <w:r>
              <w:rPr>
                <w:rFonts w:ascii="Arial" w:eastAsia="Arial" w:hAnsi="Arial" w:cs="Arial"/>
                <w:b/>
                <w:bCs/>
                <w:color w:val="FFFFFF"/>
                <w:sz w:val="13"/>
                <w:szCs w:val="13"/>
              </w:rPr>
              <w:t>Weighting</w:t>
            </w:r>
          </w:p>
        </w:tc>
        <w:tc>
          <w:tcPr>
            <w:tcW w:w="2400" w:type="dxa"/>
            <w:tcBorders>
              <w:bottom w:val="single" w:sz="8" w:space="0" w:color="333333"/>
              <w:right w:val="single" w:sz="8" w:space="0" w:color="333333"/>
            </w:tcBorders>
            <w:shd w:val="clear" w:color="auto" w:fill="333333"/>
            <w:vAlign w:val="bottom"/>
          </w:tcPr>
          <w:p w14:paraId="2851E792" w14:textId="77777777" w:rsidR="00602264" w:rsidRDefault="007C0D60">
            <w:pPr>
              <w:ind w:left="42"/>
              <w:jc w:val="center"/>
              <w:rPr>
                <w:sz w:val="20"/>
                <w:szCs w:val="20"/>
              </w:rPr>
            </w:pPr>
            <w:r>
              <w:rPr>
                <w:rFonts w:ascii="Arial" w:eastAsia="Arial" w:hAnsi="Arial" w:cs="Arial"/>
                <w:b/>
                <w:bCs/>
                <w:color w:val="FFFFFF"/>
                <w:sz w:val="13"/>
                <w:szCs w:val="13"/>
              </w:rPr>
              <w:t>Against</w:t>
            </w:r>
          </w:p>
        </w:tc>
        <w:tc>
          <w:tcPr>
            <w:tcW w:w="60" w:type="dxa"/>
            <w:tcBorders>
              <w:bottom w:val="single" w:sz="8" w:space="0" w:color="333333"/>
            </w:tcBorders>
            <w:shd w:val="clear" w:color="auto" w:fill="333333"/>
            <w:vAlign w:val="bottom"/>
          </w:tcPr>
          <w:p w14:paraId="692D831C" w14:textId="77777777" w:rsidR="00602264" w:rsidRDefault="00602264">
            <w:pPr>
              <w:rPr>
                <w:sz w:val="17"/>
                <w:szCs w:val="17"/>
              </w:rPr>
            </w:pPr>
          </w:p>
        </w:tc>
        <w:tc>
          <w:tcPr>
            <w:tcW w:w="800" w:type="dxa"/>
            <w:tcBorders>
              <w:bottom w:val="single" w:sz="8" w:space="0" w:color="333333"/>
              <w:right w:val="single" w:sz="8" w:space="0" w:color="333333"/>
            </w:tcBorders>
            <w:shd w:val="clear" w:color="auto" w:fill="333333"/>
            <w:vAlign w:val="bottom"/>
          </w:tcPr>
          <w:p w14:paraId="120BB66C" w14:textId="77777777" w:rsidR="00602264" w:rsidRDefault="007C0D60">
            <w:pPr>
              <w:ind w:right="24"/>
              <w:jc w:val="center"/>
              <w:rPr>
                <w:sz w:val="20"/>
                <w:szCs w:val="20"/>
              </w:rPr>
            </w:pPr>
            <w:r>
              <w:rPr>
                <w:rFonts w:ascii="Arial" w:eastAsia="Arial" w:hAnsi="Arial" w:cs="Arial"/>
                <w:b/>
                <w:bCs/>
                <w:color w:val="FFFFFF"/>
                <w:sz w:val="13"/>
                <w:szCs w:val="13"/>
              </w:rPr>
              <w:t>Threshold</w:t>
            </w:r>
          </w:p>
        </w:tc>
        <w:tc>
          <w:tcPr>
            <w:tcW w:w="860" w:type="dxa"/>
            <w:tcBorders>
              <w:bottom w:val="single" w:sz="8" w:space="0" w:color="333333"/>
              <w:right w:val="single" w:sz="8" w:space="0" w:color="333333"/>
            </w:tcBorders>
            <w:shd w:val="clear" w:color="auto" w:fill="333333"/>
            <w:vAlign w:val="bottom"/>
          </w:tcPr>
          <w:p w14:paraId="6661FA44" w14:textId="77777777" w:rsidR="00602264" w:rsidRDefault="007C0D60">
            <w:pPr>
              <w:jc w:val="center"/>
              <w:rPr>
                <w:sz w:val="20"/>
                <w:szCs w:val="20"/>
              </w:rPr>
            </w:pPr>
            <w:r>
              <w:rPr>
                <w:rFonts w:ascii="Arial" w:eastAsia="Arial" w:hAnsi="Arial" w:cs="Arial"/>
                <w:b/>
                <w:bCs/>
                <w:color w:val="FFFFFF"/>
                <w:sz w:val="13"/>
                <w:szCs w:val="13"/>
              </w:rPr>
              <w:t>Threshold</w:t>
            </w:r>
          </w:p>
        </w:tc>
        <w:tc>
          <w:tcPr>
            <w:tcW w:w="920" w:type="dxa"/>
            <w:tcBorders>
              <w:bottom w:val="single" w:sz="8" w:space="0" w:color="333333"/>
              <w:right w:val="single" w:sz="8" w:space="0" w:color="333333"/>
            </w:tcBorders>
            <w:shd w:val="clear" w:color="auto" w:fill="333333"/>
            <w:vAlign w:val="bottom"/>
          </w:tcPr>
          <w:p w14:paraId="57CAE2E9" w14:textId="77777777" w:rsidR="00602264" w:rsidRDefault="007C0D60">
            <w:pPr>
              <w:jc w:val="center"/>
              <w:rPr>
                <w:sz w:val="20"/>
                <w:szCs w:val="20"/>
              </w:rPr>
            </w:pPr>
            <w:r>
              <w:rPr>
                <w:rFonts w:ascii="Arial" w:eastAsia="Arial" w:hAnsi="Arial" w:cs="Arial"/>
                <w:b/>
                <w:bCs/>
                <w:color w:val="FFFFFF"/>
                <w:sz w:val="13"/>
                <w:szCs w:val="13"/>
              </w:rPr>
              <w:t>Target</w:t>
            </w:r>
          </w:p>
        </w:tc>
        <w:tc>
          <w:tcPr>
            <w:tcW w:w="900" w:type="dxa"/>
            <w:tcBorders>
              <w:bottom w:val="single" w:sz="8" w:space="0" w:color="333333"/>
            </w:tcBorders>
            <w:shd w:val="clear" w:color="auto" w:fill="333333"/>
            <w:vAlign w:val="bottom"/>
          </w:tcPr>
          <w:p w14:paraId="1D6FE72D" w14:textId="77777777" w:rsidR="00602264" w:rsidRDefault="007C0D60">
            <w:pPr>
              <w:jc w:val="center"/>
              <w:rPr>
                <w:sz w:val="20"/>
                <w:szCs w:val="20"/>
              </w:rPr>
            </w:pPr>
            <w:r>
              <w:rPr>
                <w:rFonts w:ascii="Arial" w:eastAsia="Arial" w:hAnsi="Arial" w:cs="Arial"/>
                <w:b/>
                <w:bCs/>
                <w:color w:val="FFFFFF"/>
                <w:sz w:val="13"/>
                <w:szCs w:val="13"/>
              </w:rPr>
              <w:t>Maximum</w:t>
            </w:r>
          </w:p>
        </w:tc>
        <w:tc>
          <w:tcPr>
            <w:tcW w:w="0" w:type="dxa"/>
            <w:vAlign w:val="bottom"/>
          </w:tcPr>
          <w:p w14:paraId="69047DB7" w14:textId="77777777" w:rsidR="00602264" w:rsidRDefault="00602264">
            <w:pPr>
              <w:rPr>
                <w:sz w:val="1"/>
                <w:szCs w:val="1"/>
              </w:rPr>
            </w:pPr>
          </w:p>
        </w:tc>
      </w:tr>
      <w:tr w:rsidR="00602264" w14:paraId="61EC960D" w14:textId="77777777">
        <w:trPr>
          <w:trHeight w:val="258"/>
        </w:trPr>
        <w:tc>
          <w:tcPr>
            <w:tcW w:w="4200" w:type="dxa"/>
            <w:tcBorders>
              <w:right w:val="single" w:sz="8" w:space="0" w:color="E5E5E5"/>
            </w:tcBorders>
            <w:shd w:val="clear" w:color="auto" w:fill="E5E5E5"/>
            <w:vAlign w:val="bottom"/>
          </w:tcPr>
          <w:p w14:paraId="7DF5CB8A" w14:textId="77777777" w:rsidR="00602264" w:rsidRDefault="007C0D60">
            <w:pPr>
              <w:ind w:left="60"/>
              <w:rPr>
                <w:sz w:val="20"/>
                <w:szCs w:val="20"/>
              </w:rPr>
            </w:pPr>
            <w:r>
              <w:rPr>
                <w:rFonts w:ascii="Arial" w:eastAsia="Arial" w:hAnsi="Arial" w:cs="Arial"/>
                <w:sz w:val="16"/>
                <w:szCs w:val="16"/>
              </w:rPr>
              <w:t>Relative Return on</w:t>
            </w:r>
          </w:p>
        </w:tc>
        <w:tc>
          <w:tcPr>
            <w:tcW w:w="880" w:type="dxa"/>
            <w:tcBorders>
              <w:right w:val="single" w:sz="8" w:space="0" w:color="E5E5E5"/>
            </w:tcBorders>
            <w:shd w:val="clear" w:color="auto" w:fill="E5E5E5"/>
            <w:vAlign w:val="bottom"/>
          </w:tcPr>
          <w:p w14:paraId="598E6CBC" w14:textId="77777777" w:rsidR="00602264" w:rsidRDefault="00602264"/>
        </w:tc>
        <w:tc>
          <w:tcPr>
            <w:tcW w:w="2400" w:type="dxa"/>
            <w:tcBorders>
              <w:right w:val="single" w:sz="8" w:space="0" w:color="E5E5E5"/>
            </w:tcBorders>
            <w:shd w:val="clear" w:color="auto" w:fill="E5E5E5"/>
            <w:vAlign w:val="bottom"/>
          </w:tcPr>
          <w:p w14:paraId="47EE4F06" w14:textId="77777777" w:rsidR="00602264" w:rsidRDefault="007C0D60">
            <w:pPr>
              <w:ind w:left="62"/>
              <w:jc w:val="center"/>
              <w:rPr>
                <w:sz w:val="20"/>
                <w:szCs w:val="20"/>
              </w:rPr>
            </w:pPr>
            <w:r>
              <w:rPr>
                <w:rFonts w:ascii="Arial" w:eastAsia="Arial" w:hAnsi="Arial" w:cs="Arial"/>
                <w:sz w:val="16"/>
                <w:szCs w:val="16"/>
              </w:rPr>
              <w:t>KBW NASDAQ</w:t>
            </w:r>
          </w:p>
        </w:tc>
        <w:tc>
          <w:tcPr>
            <w:tcW w:w="60" w:type="dxa"/>
            <w:shd w:val="clear" w:color="auto" w:fill="E5E5E5"/>
            <w:vAlign w:val="bottom"/>
          </w:tcPr>
          <w:p w14:paraId="1C5A7425" w14:textId="77777777" w:rsidR="00602264" w:rsidRDefault="00602264"/>
        </w:tc>
        <w:tc>
          <w:tcPr>
            <w:tcW w:w="800" w:type="dxa"/>
            <w:vMerge w:val="restart"/>
            <w:tcBorders>
              <w:right w:val="single" w:sz="8" w:space="0" w:color="E5E5E5"/>
            </w:tcBorders>
            <w:shd w:val="clear" w:color="auto" w:fill="E5E5E5"/>
            <w:vAlign w:val="bottom"/>
          </w:tcPr>
          <w:p w14:paraId="5526768C" w14:textId="77777777" w:rsidR="00602264" w:rsidRDefault="007C0D60">
            <w:pPr>
              <w:jc w:val="center"/>
              <w:rPr>
                <w:sz w:val="20"/>
                <w:szCs w:val="20"/>
              </w:rPr>
            </w:pPr>
            <w:r>
              <w:rPr>
                <w:rFonts w:ascii="Arial" w:eastAsia="Arial" w:hAnsi="Arial" w:cs="Arial"/>
                <w:w w:val="90"/>
                <w:sz w:val="16"/>
                <w:szCs w:val="16"/>
              </w:rPr>
              <w:t>&lt;25</w:t>
            </w:r>
            <w:r>
              <w:rPr>
                <w:rFonts w:ascii="Arial" w:eastAsia="Arial" w:hAnsi="Arial" w:cs="Arial"/>
                <w:w w:val="90"/>
                <w:sz w:val="27"/>
                <w:szCs w:val="27"/>
                <w:vertAlign w:val="superscript"/>
              </w:rPr>
              <w:t>th</w:t>
            </w:r>
          </w:p>
        </w:tc>
        <w:tc>
          <w:tcPr>
            <w:tcW w:w="860" w:type="dxa"/>
            <w:vMerge w:val="restart"/>
            <w:tcBorders>
              <w:right w:val="single" w:sz="8" w:space="0" w:color="E5E5E5"/>
            </w:tcBorders>
            <w:shd w:val="clear" w:color="auto" w:fill="E5E5E5"/>
            <w:vAlign w:val="bottom"/>
          </w:tcPr>
          <w:p w14:paraId="3F9EC129" w14:textId="77777777" w:rsidR="00602264" w:rsidRDefault="007C0D60">
            <w:pPr>
              <w:jc w:val="center"/>
              <w:rPr>
                <w:sz w:val="20"/>
                <w:szCs w:val="20"/>
              </w:rPr>
            </w:pPr>
            <w:r>
              <w:rPr>
                <w:rFonts w:ascii="Arial" w:eastAsia="Arial" w:hAnsi="Arial" w:cs="Arial"/>
                <w:w w:val="91"/>
                <w:sz w:val="16"/>
                <w:szCs w:val="16"/>
              </w:rPr>
              <w:t>25</w:t>
            </w:r>
            <w:r>
              <w:rPr>
                <w:rFonts w:ascii="Arial" w:eastAsia="Arial" w:hAnsi="Arial" w:cs="Arial"/>
                <w:w w:val="91"/>
                <w:sz w:val="27"/>
                <w:szCs w:val="27"/>
                <w:vertAlign w:val="superscript"/>
              </w:rPr>
              <w:t>th</w:t>
            </w:r>
          </w:p>
        </w:tc>
        <w:tc>
          <w:tcPr>
            <w:tcW w:w="920" w:type="dxa"/>
            <w:vMerge w:val="restart"/>
            <w:tcBorders>
              <w:right w:val="single" w:sz="8" w:space="0" w:color="E5E5E5"/>
            </w:tcBorders>
            <w:shd w:val="clear" w:color="auto" w:fill="E5E5E5"/>
            <w:vAlign w:val="bottom"/>
          </w:tcPr>
          <w:p w14:paraId="486515BD" w14:textId="77777777" w:rsidR="00602264" w:rsidRDefault="007C0D60">
            <w:pPr>
              <w:jc w:val="center"/>
              <w:rPr>
                <w:sz w:val="20"/>
                <w:szCs w:val="20"/>
              </w:rPr>
            </w:pPr>
            <w:r>
              <w:rPr>
                <w:rFonts w:ascii="Arial" w:eastAsia="Arial" w:hAnsi="Arial" w:cs="Arial"/>
                <w:w w:val="87"/>
                <w:sz w:val="16"/>
                <w:szCs w:val="16"/>
              </w:rPr>
              <w:t>50</w:t>
            </w:r>
            <w:r>
              <w:rPr>
                <w:rFonts w:ascii="Arial" w:eastAsia="Arial" w:hAnsi="Arial" w:cs="Arial"/>
                <w:w w:val="87"/>
                <w:sz w:val="27"/>
                <w:szCs w:val="27"/>
                <w:vertAlign w:val="superscript"/>
              </w:rPr>
              <w:t>Th</w:t>
            </w:r>
          </w:p>
        </w:tc>
        <w:tc>
          <w:tcPr>
            <w:tcW w:w="900" w:type="dxa"/>
            <w:vMerge w:val="restart"/>
            <w:shd w:val="clear" w:color="auto" w:fill="E5E5E5"/>
            <w:vAlign w:val="bottom"/>
          </w:tcPr>
          <w:p w14:paraId="68FFD750" w14:textId="77777777" w:rsidR="00602264" w:rsidRDefault="007C0D60">
            <w:pPr>
              <w:jc w:val="center"/>
              <w:rPr>
                <w:sz w:val="20"/>
                <w:szCs w:val="20"/>
              </w:rPr>
            </w:pPr>
            <w:r>
              <w:rPr>
                <w:rFonts w:ascii="Arial" w:eastAsia="Arial" w:hAnsi="Arial" w:cs="Arial"/>
                <w:w w:val="91"/>
                <w:sz w:val="16"/>
                <w:szCs w:val="16"/>
              </w:rPr>
              <w:t>75</w:t>
            </w:r>
            <w:r>
              <w:rPr>
                <w:rFonts w:ascii="Arial" w:eastAsia="Arial" w:hAnsi="Arial" w:cs="Arial"/>
                <w:w w:val="91"/>
                <w:sz w:val="27"/>
                <w:szCs w:val="27"/>
                <w:vertAlign w:val="superscript"/>
              </w:rPr>
              <w:t>th</w:t>
            </w:r>
          </w:p>
        </w:tc>
        <w:tc>
          <w:tcPr>
            <w:tcW w:w="0" w:type="dxa"/>
            <w:vAlign w:val="bottom"/>
          </w:tcPr>
          <w:p w14:paraId="39F4083B" w14:textId="77777777" w:rsidR="00602264" w:rsidRDefault="00602264">
            <w:pPr>
              <w:rPr>
                <w:sz w:val="1"/>
                <w:szCs w:val="1"/>
              </w:rPr>
            </w:pPr>
          </w:p>
        </w:tc>
      </w:tr>
      <w:tr w:rsidR="00602264" w14:paraId="069FD589" w14:textId="77777777">
        <w:trPr>
          <w:trHeight w:val="95"/>
        </w:trPr>
        <w:tc>
          <w:tcPr>
            <w:tcW w:w="4200" w:type="dxa"/>
            <w:vMerge w:val="restart"/>
            <w:tcBorders>
              <w:right w:val="single" w:sz="8" w:space="0" w:color="E5E5E5"/>
            </w:tcBorders>
            <w:shd w:val="clear" w:color="auto" w:fill="E5E5E5"/>
            <w:vAlign w:val="bottom"/>
          </w:tcPr>
          <w:p w14:paraId="4C4549AA" w14:textId="77777777" w:rsidR="00602264" w:rsidRDefault="007C0D60">
            <w:pPr>
              <w:ind w:left="220"/>
              <w:rPr>
                <w:sz w:val="20"/>
                <w:szCs w:val="20"/>
              </w:rPr>
            </w:pPr>
            <w:r>
              <w:rPr>
                <w:rFonts w:ascii="Arial" w:eastAsia="Arial" w:hAnsi="Arial" w:cs="Arial"/>
                <w:sz w:val="16"/>
                <w:szCs w:val="16"/>
              </w:rPr>
              <w:t>Average Assets (“ROAA”)</w:t>
            </w:r>
          </w:p>
        </w:tc>
        <w:tc>
          <w:tcPr>
            <w:tcW w:w="880" w:type="dxa"/>
            <w:vMerge w:val="restart"/>
            <w:tcBorders>
              <w:right w:val="single" w:sz="8" w:space="0" w:color="E5E5E5"/>
            </w:tcBorders>
            <w:shd w:val="clear" w:color="auto" w:fill="E5E5E5"/>
            <w:vAlign w:val="bottom"/>
          </w:tcPr>
          <w:p w14:paraId="1927C98A" w14:textId="77777777" w:rsidR="00602264" w:rsidRDefault="007C0D60">
            <w:pPr>
              <w:jc w:val="center"/>
              <w:rPr>
                <w:sz w:val="20"/>
                <w:szCs w:val="20"/>
              </w:rPr>
            </w:pPr>
            <w:r>
              <w:rPr>
                <w:rFonts w:ascii="Arial" w:eastAsia="Arial" w:hAnsi="Arial" w:cs="Arial"/>
                <w:w w:val="99"/>
                <w:sz w:val="16"/>
                <w:szCs w:val="16"/>
              </w:rPr>
              <w:t>50%</w:t>
            </w:r>
          </w:p>
        </w:tc>
        <w:tc>
          <w:tcPr>
            <w:tcW w:w="2400" w:type="dxa"/>
            <w:vMerge w:val="restart"/>
            <w:tcBorders>
              <w:right w:val="single" w:sz="8" w:space="0" w:color="E5E5E5"/>
            </w:tcBorders>
            <w:shd w:val="clear" w:color="auto" w:fill="E5E5E5"/>
            <w:vAlign w:val="bottom"/>
          </w:tcPr>
          <w:p w14:paraId="266B7140" w14:textId="77777777" w:rsidR="00602264" w:rsidRDefault="007C0D60">
            <w:pPr>
              <w:ind w:left="62"/>
              <w:jc w:val="center"/>
              <w:rPr>
                <w:sz w:val="20"/>
                <w:szCs w:val="20"/>
              </w:rPr>
            </w:pPr>
            <w:r>
              <w:rPr>
                <w:rFonts w:ascii="Arial" w:eastAsia="Arial" w:hAnsi="Arial" w:cs="Arial"/>
                <w:sz w:val="16"/>
                <w:szCs w:val="16"/>
              </w:rPr>
              <w:t>Regional Banking</w:t>
            </w:r>
          </w:p>
        </w:tc>
        <w:tc>
          <w:tcPr>
            <w:tcW w:w="60" w:type="dxa"/>
            <w:shd w:val="clear" w:color="auto" w:fill="E5E5E5"/>
            <w:vAlign w:val="bottom"/>
          </w:tcPr>
          <w:p w14:paraId="02E46DFC" w14:textId="77777777" w:rsidR="00602264" w:rsidRDefault="00602264">
            <w:pPr>
              <w:rPr>
                <w:sz w:val="8"/>
                <w:szCs w:val="8"/>
              </w:rPr>
            </w:pPr>
          </w:p>
        </w:tc>
        <w:tc>
          <w:tcPr>
            <w:tcW w:w="800" w:type="dxa"/>
            <w:vMerge/>
            <w:tcBorders>
              <w:right w:val="single" w:sz="8" w:space="0" w:color="E5E5E5"/>
            </w:tcBorders>
            <w:shd w:val="clear" w:color="auto" w:fill="E5E5E5"/>
            <w:vAlign w:val="bottom"/>
          </w:tcPr>
          <w:p w14:paraId="105C05D6" w14:textId="77777777" w:rsidR="00602264" w:rsidRDefault="00602264">
            <w:pPr>
              <w:rPr>
                <w:sz w:val="8"/>
                <w:szCs w:val="8"/>
              </w:rPr>
            </w:pPr>
          </w:p>
        </w:tc>
        <w:tc>
          <w:tcPr>
            <w:tcW w:w="860" w:type="dxa"/>
            <w:vMerge/>
            <w:tcBorders>
              <w:right w:val="single" w:sz="8" w:space="0" w:color="E5E5E5"/>
            </w:tcBorders>
            <w:shd w:val="clear" w:color="auto" w:fill="E5E5E5"/>
            <w:vAlign w:val="bottom"/>
          </w:tcPr>
          <w:p w14:paraId="35589971" w14:textId="77777777" w:rsidR="00602264" w:rsidRDefault="00602264">
            <w:pPr>
              <w:rPr>
                <w:sz w:val="8"/>
                <w:szCs w:val="8"/>
              </w:rPr>
            </w:pPr>
          </w:p>
        </w:tc>
        <w:tc>
          <w:tcPr>
            <w:tcW w:w="920" w:type="dxa"/>
            <w:vMerge/>
            <w:tcBorders>
              <w:right w:val="single" w:sz="8" w:space="0" w:color="E5E5E5"/>
            </w:tcBorders>
            <w:shd w:val="clear" w:color="auto" w:fill="E5E5E5"/>
            <w:vAlign w:val="bottom"/>
          </w:tcPr>
          <w:p w14:paraId="23036576" w14:textId="77777777" w:rsidR="00602264" w:rsidRDefault="00602264">
            <w:pPr>
              <w:rPr>
                <w:sz w:val="8"/>
                <w:szCs w:val="8"/>
              </w:rPr>
            </w:pPr>
          </w:p>
        </w:tc>
        <w:tc>
          <w:tcPr>
            <w:tcW w:w="900" w:type="dxa"/>
            <w:vMerge/>
            <w:shd w:val="clear" w:color="auto" w:fill="E5E5E5"/>
            <w:vAlign w:val="bottom"/>
          </w:tcPr>
          <w:p w14:paraId="54581870" w14:textId="77777777" w:rsidR="00602264" w:rsidRDefault="00602264">
            <w:pPr>
              <w:rPr>
                <w:sz w:val="8"/>
                <w:szCs w:val="8"/>
              </w:rPr>
            </w:pPr>
          </w:p>
        </w:tc>
        <w:tc>
          <w:tcPr>
            <w:tcW w:w="0" w:type="dxa"/>
            <w:vAlign w:val="bottom"/>
          </w:tcPr>
          <w:p w14:paraId="52AE5FD8" w14:textId="77777777" w:rsidR="00602264" w:rsidRDefault="00602264">
            <w:pPr>
              <w:rPr>
                <w:sz w:val="1"/>
                <w:szCs w:val="1"/>
              </w:rPr>
            </w:pPr>
          </w:p>
        </w:tc>
      </w:tr>
      <w:tr w:rsidR="00602264" w14:paraId="7B0ECB63" w14:textId="77777777">
        <w:trPr>
          <w:trHeight w:val="95"/>
        </w:trPr>
        <w:tc>
          <w:tcPr>
            <w:tcW w:w="4200" w:type="dxa"/>
            <w:vMerge/>
            <w:tcBorders>
              <w:right w:val="single" w:sz="8" w:space="0" w:color="E5E5E5"/>
            </w:tcBorders>
            <w:shd w:val="clear" w:color="auto" w:fill="E5E5E5"/>
            <w:vAlign w:val="bottom"/>
          </w:tcPr>
          <w:p w14:paraId="3CCFAA1C" w14:textId="77777777" w:rsidR="00602264" w:rsidRDefault="00602264">
            <w:pPr>
              <w:rPr>
                <w:sz w:val="8"/>
                <w:szCs w:val="8"/>
              </w:rPr>
            </w:pPr>
          </w:p>
        </w:tc>
        <w:tc>
          <w:tcPr>
            <w:tcW w:w="880" w:type="dxa"/>
            <w:vMerge/>
            <w:tcBorders>
              <w:right w:val="single" w:sz="8" w:space="0" w:color="E5E5E5"/>
            </w:tcBorders>
            <w:shd w:val="clear" w:color="auto" w:fill="E5E5E5"/>
            <w:vAlign w:val="bottom"/>
          </w:tcPr>
          <w:p w14:paraId="05BDB6A3" w14:textId="77777777" w:rsidR="00602264" w:rsidRDefault="00602264">
            <w:pPr>
              <w:rPr>
                <w:sz w:val="8"/>
                <w:szCs w:val="8"/>
              </w:rPr>
            </w:pPr>
          </w:p>
        </w:tc>
        <w:tc>
          <w:tcPr>
            <w:tcW w:w="2400" w:type="dxa"/>
            <w:vMerge/>
            <w:tcBorders>
              <w:right w:val="single" w:sz="8" w:space="0" w:color="E5E5E5"/>
            </w:tcBorders>
            <w:shd w:val="clear" w:color="auto" w:fill="E5E5E5"/>
            <w:vAlign w:val="bottom"/>
          </w:tcPr>
          <w:p w14:paraId="5A14431C" w14:textId="77777777" w:rsidR="00602264" w:rsidRDefault="00602264">
            <w:pPr>
              <w:rPr>
                <w:sz w:val="8"/>
                <w:szCs w:val="8"/>
              </w:rPr>
            </w:pPr>
          </w:p>
        </w:tc>
        <w:tc>
          <w:tcPr>
            <w:tcW w:w="60" w:type="dxa"/>
            <w:shd w:val="clear" w:color="auto" w:fill="E5E5E5"/>
            <w:vAlign w:val="bottom"/>
          </w:tcPr>
          <w:p w14:paraId="565F7657" w14:textId="77777777" w:rsidR="00602264" w:rsidRDefault="00602264">
            <w:pPr>
              <w:rPr>
                <w:sz w:val="8"/>
                <w:szCs w:val="8"/>
              </w:rPr>
            </w:pPr>
          </w:p>
        </w:tc>
        <w:tc>
          <w:tcPr>
            <w:tcW w:w="800" w:type="dxa"/>
            <w:vMerge w:val="restart"/>
            <w:tcBorders>
              <w:right w:val="single" w:sz="8" w:space="0" w:color="E5E5E5"/>
            </w:tcBorders>
            <w:shd w:val="clear" w:color="auto" w:fill="E5E5E5"/>
            <w:vAlign w:val="bottom"/>
          </w:tcPr>
          <w:p w14:paraId="274BDA66" w14:textId="77777777" w:rsidR="00602264" w:rsidRDefault="007C0D60">
            <w:pPr>
              <w:ind w:right="4"/>
              <w:jc w:val="center"/>
              <w:rPr>
                <w:sz w:val="20"/>
                <w:szCs w:val="20"/>
              </w:rPr>
            </w:pPr>
            <w:r>
              <w:rPr>
                <w:rFonts w:ascii="Arial" w:eastAsia="Arial" w:hAnsi="Arial" w:cs="Arial"/>
                <w:sz w:val="16"/>
                <w:szCs w:val="16"/>
              </w:rPr>
              <w:t>Percentile</w:t>
            </w:r>
          </w:p>
        </w:tc>
        <w:tc>
          <w:tcPr>
            <w:tcW w:w="860" w:type="dxa"/>
            <w:vMerge w:val="restart"/>
            <w:tcBorders>
              <w:right w:val="single" w:sz="8" w:space="0" w:color="E5E5E5"/>
            </w:tcBorders>
            <w:shd w:val="clear" w:color="auto" w:fill="E5E5E5"/>
            <w:vAlign w:val="bottom"/>
          </w:tcPr>
          <w:p w14:paraId="24063906" w14:textId="77777777" w:rsidR="00602264" w:rsidRDefault="007C0D60">
            <w:pPr>
              <w:jc w:val="center"/>
              <w:rPr>
                <w:sz w:val="20"/>
                <w:szCs w:val="20"/>
              </w:rPr>
            </w:pPr>
            <w:r>
              <w:rPr>
                <w:rFonts w:ascii="Arial" w:eastAsia="Arial" w:hAnsi="Arial" w:cs="Arial"/>
                <w:sz w:val="16"/>
                <w:szCs w:val="16"/>
              </w:rPr>
              <w:t>Percentile</w:t>
            </w:r>
          </w:p>
        </w:tc>
        <w:tc>
          <w:tcPr>
            <w:tcW w:w="920" w:type="dxa"/>
            <w:vMerge w:val="restart"/>
            <w:tcBorders>
              <w:right w:val="single" w:sz="8" w:space="0" w:color="E5E5E5"/>
            </w:tcBorders>
            <w:shd w:val="clear" w:color="auto" w:fill="E5E5E5"/>
            <w:vAlign w:val="bottom"/>
          </w:tcPr>
          <w:p w14:paraId="1DC656FA" w14:textId="77777777" w:rsidR="00602264" w:rsidRDefault="007C0D60">
            <w:pPr>
              <w:jc w:val="center"/>
              <w:rPr>
                <w:sz w:val="20"/>
                <w:szCs w:val="20"/>
              </w:rPr>
            </w:pPr>
            <w:r>
              <w:rPr>
                <w:rFonts w:ascii="Arial" w:eastAsia="Arial" w:hAnsi="Arial" w:cs="Arial"/>
                <w:sz w:val="16"/>
                <w:szCs w:val="16"/>
              </w:rPr>
              <w:t>Percentile</w:t>
            </w:r>
          </w:p>
        </w:tc>
        <w:tc>
          <w:tcPr>
            <w:tcW w:w="900" w:type="dxa"/>
            <w:vMerge w:val="restart"/>
            <w:shd w:val="clear" w:color="auto" w:fill="E5E5E5"/>
            <w:vAlign w:val="bottom"/>
          </w:tcPr>
          <w:p w14:paraId="5D036659" w14:textId="77777777" w:rsidR="00602264" w:rsidRDefault="007C0D60">
            <w:pPr>
              <w:jc w:val="center"/>
              <w:rPr>
                <w:sz w:val="20"/>
                <w:szCs w:val="20"/>
              </w:rPr>
            </w:pPr>
            <w:r>
              <w:rPr>
                <w:rFonts w:ascii="Arial" w:eastAsia="Arial" w:hAnsi="Arial" w:cs="Arial"/>
                <w:sz w:val="16"/>
                <w:szCs w:val="16"/>
              </w:rPr>
              <w:t>Percentile</w:t>
            </w:r>
          </w:p>
        </w:tc>
        <w:tc>
          <w:tcPr>
            <w:tcW w:w="0" w:type="dxa"/>
            <w:vAlign w:val="bottom"/>
          </w:tcPr>
          <w:p w14:paraId="667A40A4" w14:textId="77777777" w:rsidR="00602264" w:rsidRDefault="00602264">
            <w:pPr>
              <w:rPr>
                <w:sz w:val="1"/>
                <w:szCs w:val="1"/>
              </w:rPr>
            </w:pPr>
          </w:p>
        </w:tc>
      </w:tr>
      <w:tr w:rsidR="00602264" w14:paraId="777307B7" w14:textId="77777777">
        <w:trPr>
          <w:trHeight w:val="100"/>
        </w:trPr>
        <w:tc>
          <w:tcPr>
            <w:tcW w:w="4200" w:type="dxa"/>
            <w:tcBorders>
              <w:right w:val="single" w:sz="8" w:space="0" w:color="E5E5E5"/>
            </w:tcBorders>
            <w:shd w:val="clear" w:color="auto" w:fill="E5E5E5"/>
            <w:vAlign w:val="bottom"/>
          </w:tcPr>
          <w:p w14:paraId="019D7FD1" w14:textId="77777777" w:rsidR="00602264" w:rsidRDefault="00602264">
            <w:pPr>
              <w:rPr>
                <w:sz w:val="8"/>
                <w:szCs w:val="8"/>
              </w:rPr>
            </w:pPr>
          </w:p>
        </w:tc>
        <w:tc>
          <w:tcPr>
            <w:tcW w:w="880" w:type="dxa"/>
            <w:tcBorders>
              <w:right w:val="single" w:sz="8" w:space="0" w:color="E5E5E5"/>
            </w:tcBorders>
            <w:shd w:val="clear" w:color="auto" w:fill="E5E5E5"/>
            <w:vAlign w:val="bottom"/>
          </w:tcPr>
          <w:p w14:paraId="123D294E" w14:textId="77777777" w:rsidR="00602264" w:rsidRDefault="00602264">
            <w:pPr>
              <w:rPr>
                <w:sz w:val="8"/>
                <w:szCs w:val="8"/>
              </w:rPr>
            </w:pPr>
          </w:p>
        </w:tc>
        <w:tc>
          <w:tcPr>
            <w:tcW w:w="2400" w:type="dxa"/>
            <w:vMerge w:val="restart"/>
            <w:tcBorders>
              <w:right w:val="single" w:sz="8" w:space="0" w:color="E5E5E5"/>
            </w:tcBorders>
            <w:shd w:val="clear" w:color="auto" w:fill="E5E5E5"/>
            <w:vAlign w:val="bottom"/>
          </w:tcPr>
          <w:p w14:paraId="4F66478A" w14:textId="77777777" w:rsidR="00602264" w:rsidRDefault="007C0D60">
            <w:pPr>
              <w:ind w:left="62"/>
              <w:jc w:val="center"/>
              <w:rPr>
                <w:sz w:val="20"/>
                <w:szCs w:val="20"/>
              </w:rPr>
            </w:pPr>
            <w:r>
              <w:rPr>
                <w:rFonts w:ascii="Arial" w:eastAsia="Arial" w:hAnsi="Arial" w:cs="Arial"/>
                <w:sz w:val="16"/>
                <w:szCs w:val="16"/>
              </w:rPr>
              <w:t>Index Peers (KRX)</w:t>
            </w:r>
          </w:p>
        </w:tc>
        <w:tc>
          <w:tcPr>
            <w:tcW w:w="60" w:type="dxa"/>
            <w:shd w:val="clear" w:color="auto" w:fill="E5E5E5"/>
            <w:vAlign w:val="bottom"/>
          </w:tcPr>
          <w:p w14:paraId="21D352F0" w14:textId="77777777" w:rsidR="00602264" w:rsidRDefault="00602264">
            <w:pPr>
              <w:rPr>
                <w:sz w:val="8"/>
                <w:szCs w:val="8"/>
              </w:rPr>
            </w:pPr>
          </w:p>
        </w:tc>
        <w:tc>
          <w:tcPr>
            <w:tcW w:w="800" w:type="dxa"/>
            <w:vMerge/>
            <w:tcBorders>
              <w:right w:val="single" w:sz="8" w:space="0" w:color="E5E5E5"/>
            </w:tcBorders>
            <w:shd w:val="clear" w:color="auto" w:fill="E5E5E5"/>
            <w:vAlign w:val="bottom"/>
          </w:tcPr>
          <w:p w14:paraId="43217C3B" w14:textId="77777777" w:rsidR="00602264" w:rsidRDefault="00602264">
            <w:pPr>
              <w:rPr>
                <w:sz w:val="8"/>
                <w:szCs w:val="8"/>
              </w:rPr>
            </w:pPr>
          </w:p>
        </w:tc>
        <w:tc>
          <w:tcPr>
            <w:tcW w:w="860" w:type="dxa"/>
            <w:vMerge/>
            <w:tcBorders>
              <w:right w:val="single" w:sz="8" w:space="0" w:color="E5E5E5"/>
            </w:tcBorders>
            <w:shd w:val="clear" w:color="auto" w:fill="E5E5E5"/>
            <w:vAlign w:val="bottom"/>
          </w:tcPr>
          <w:p w14:paraId="76A7C25D" w14:textId="77777777" w:rsidR="00602264" w:rsidRDefault="00602264">
            <w:pPr>
              <w:rPr>
                <w:sz w:val="8"/>
                <w:szCs w:val="8"/>
              </w:rPr>
            </w:pPr>
          </w:p>
        </w:tc>
        <w:tc>
          <w:tcPr>
            <w:tcW w:w="920" w:type="dxa"/>
            <w:vMerge/>
            <w:tcBorders>
              <w:right w:val="single" w:sz="8" w:space="0" w:color="E5E5E5"/>
            </w:tcBorders>
            <w:shd w:val="clear" w:color="auto" w:fill="E5E5E5"/>
            <w:vAlign w:val="bottom"/>
          </w:tcPr>
          <w:p w14:paraId="1CD86F4F" w14:textId="77777777" w:rsidR="00602264" w:rsidRDefault="00602264">
            <w:pPr>
              <w:rPr>
                <w:sz w:val="8"/>
                <w:szCs w:val="8"/>
              </w:rPr>
            </w:pPr>
          </w:p>
        </w:tc>
        <w:tc>
          <w:tcPr>
            <w:tcW w:w="900" w:type="dxa"/>
            <w:vMerge/>
            <w:shd w:val="clear" w:color="auto" w:fill="E5E5E5"/>
            <w:vAlign w:val="bottom"/>
          </w:tcPr>
          <w:p w14:paraId="3632F78D" w14:textId="77777777" w:rsidR="00602264" w:rsidRDefault="00602264">
            <w:pPr>
              <w:rPr>
                <w:sz w:val="8"/>
                <w:szCs w:val="8"/>
              </w:rPr>
            </w:pPr>
          </w:p>
        </w:tc>
        <w:tc>
          <w:tcPr>
            <w:tcW w:w="0" w:type="dxa"/>
            <w:vAlign w:val="bottom"/>
          </w:tcPr>
          <w:p w14:paraId="5C4FAB7F" w14:textId="77777777" w:rsidR="00602264" w:rsidRDefault="00602264">
            <w:pPr>
              <w:rPr>
                <w:sz w:val="1"/>
                <w:szCs w:val="1"/>
              </w:rPr>
            </w:pPr>
          </w:p>
        </w:tc>
      </w:tr>
      <w:tr w:rsidR="00602264" w14:paraId="1A859A22" w14:textId="77777777">
        <w:trPr>
          <w:trHeight w:val="94"/>
        </w:trPr>
        <w:tc>
          <w:tcPr>
            <w:tcW w:w="4200" w:type="dxa"/>
            <w:tcBorders>
              <w:right w:val="single" w:sz="8" w:space="0" w:color="E5E5E5"/>
            </w:tcBorders>
            <w:shd w:val="clear" w:color="auto" w:fill="E5E5E5"/>
            <w:vAlign w:val="bottom"/>
          </w:tcPr>
          <w:p w14:paraId="12FBFCDB" w14:textId="77777777" w:rsidR="00602264" w:rsidRDefault="00602264">
            <w:pPr>
              <w:rPr>
                <w:sz w:val="8"/>
                <w:szCs w:val="8"/>
              </w:rPr>
            </w:pPr>
          </w:p>
        </w:tc>
        <w:tc>
          <w:tcPr>
            <w:tcW w:w="880" w:type="dxa"/>
            <w:tcBorders>
              <w:right w:val="single" w:sz="8" w:space="0" w:color="E5E5E5"/>
            </w:tcBorders>
            <w:shd w:val="clear" w:color="auto" w:fill="E5E5E5"/>
            <w:vAlign w:val="bottom"/>
          </w:tcPr>
          <w:p w14:paraId="68201D52" w14:textId="77777777" w:rsidR="00602264" w:rsidRDefault="00602264">
            <w:pPr>
              <w:rPr>
                <w:sz w:val="8"/>
                <w:szCs w:val="8"/>
              </w:rPr>
            </w:pPr>
          </w:p>
        </w:tc>
        <w:tc>
          <w:tcPr>
            <w:tcW w:w="2400" w:type="dxa"/>
            <w:vMerge/>
            <w:tcBorders>
              <w:right w:val="single" w:sz="8" w:space="0" w:color="E5E5E5"/>
            </w:tcBorders>
            <w:shd w:val="clear" w:color="auto" w:fill="E5E5E5"/>
            <w:vAlign w:val="bottom"/>
          </w:tcPr>
          <w:p w14:paraId="3311C2BC" w14:textId="77777777" w:rsidR="00602264" w:rsidRDefault="00602264">
            <w:pPr>
              <w:rPr>
                <w:sz w:val="8"/>
                <w:szCs w:val="8"/>
              </w:rPr>
            </w:pPr>
          </w:p>
        </w:tc>
        <w:tc>
          <w:tcPr>
            <w:tcW w:w="60" w:type="dxa"/>
            <w:shd w:val="clear" w:color="auto" w:fill="E5E5E5"/>
            <w:vAlign w:val="bottom"/>
          </w:tcPr>
          <w:p w14:paraId="4B686802" w14:textId="77777777" w:rsidR="00602264" w:rsidRDefault="00602264">
            <w:pPr>
              <w:rPr>
                <w:sz w:val="8"/>
                <w:szCs w:val="8"/>
              </w:rPr>
            </w:pPr>
          </w:p>
        </w:tc>
        <w:tc>
          <w:tcPr>
            <w:tcW w:w="800" w:type="dxa"/>
            <w:tcBorders>
              <w:right w:val="single" w:sz="8" w:space="0" w:color="E5E5E5"/>
            </w:tcBorders>
            <w:shd w:val="clear" w:color="auto" w:fill="E5E5E5"/>
            <w:vAlign w:val="bottom"/>
          </w:tcPr>
          <w:p w14:paraId="7F6AFA07" w14:textId="77777777" w:rsidR="00602264" w:rsidRDefault="00602264">
            <w:pPr>
              <w:rPr>
                <w:sz w:val="8"/>
                <w:szCs w:val="8"/>
              </w:rPr>
            </w:pPr>
          </w:p>
        </w:tc>
        <w:tc>
          <w:tcPr>
            <w:tcW w:w="860" w:type="dxa"/>
            <w:tcBorders>
              <w:right w:val="single" w:sz="8" w:space="0" w:color="E5E5E5"/>
            </w:tcBorders>
            <w:shd w:val="clear" w:color="auto" w:fill="E5E5E5"/>
            <w:vAlign w:val="bottom"/>
          </w:tcPr>
          <w:p w14:paraId="4606CE90" w14:textId="77777777" w:rsidR="00602264" w:rsidRDefault="00602264">
            <w:pPr>
              <w:rPr>
                <w:sz w:val="8"/>
                <w:szCs w:val="8"/>
              </w:rPr>
            </w:pPr>
          </w:p>
        </w:tc>
        <w:tc>
          <w:tcPr>
            <w:tcW w:w="920" w:type="dxa"/>
            <w:tcBorders>
              <w:right w:val="single" w:sz="8" w:space="0" w:color="E5E5E5"/>
            </w:tcBorders>
            <w:shd w:val="clear" w:color="auto" w:fill="E5E5E5"/>
            <w:vAlign w:val="bottom"/>
          </w:tcPr>
          <w:p w14:paraId="0E2F3312" w14:textId="77777777" w:rsidR="00602264" w:rsidRDefault="00602264">
            <w:pPr>
              <w:rPr>
                <w:sz w:val="8"/>
                <w:szCs w:val="8"/>
              </w:rPr>
            </w:pPr>
          </w:p>
        </w:tc>
        <w:tc>
          <w:tcPr>
            <w:tcW w:w="900" w:type="dxa"/>
            <w:shd w:val="clear" w:color="auto" w:fill="E5E5E5"/>
            <w:vAlign w:val="bottom"/>
          </w:tcPr>
          <w:p w14:paraId="43C6FB54" w14:textId="77777777" w:rsidR="00602264" w:rsidRDefault="00602264">
            <w:pPr>
              <w:rPr>
                <w:sz w:val="8"/>
                <w:szCs w:val="8"/>
              </w:rPr>
            </w:pPr>
          </w:p>
        </w:tc>
        <w:tc>
          <w:tcPr>
            <w:tcW w:w="0" w:type="dxa"/>
            <w:vAlign w:val="bottom"/>
          </w:tcPr>
          <w:p w14:paraId="43A48B6C" w14:textId="77777777" w:rsidR="00602264" w:rsidRDefault="00602264">
            <w:pPr>
              <w:rPr>
                <w:sz w:val="1"/>
                <w:szCs w:val="1"/>
              </w:rPr>
            </w:pPr>
          </w:p>
        </w:tc>
      </w:tr>
      <w:tr w:rsidR="00602264" w14:paraId="4397BE35" w14:textId="77777777">
        <w:trPr>
          <w:trHeight w:val="74"/>
        </w:trPr>
        <w:tc>
          <w:tcPr>
            <w:tcW w:w="4200" w:type="dxa"/>
            <w:tcBorders>
              <w:right w:val="single" w:sz="8" w:space="0" w:color="E5E5E5"/>
            </w:tcBorders>
            <w:shd w:val="clear" w:color="auto" w:fill="E5E5E5"/>
            <w:vAlign w:val="bottom"/>
          </w:tcPr>
          <w:p w14:paraId="1276D369" w14:textId="77777777" w:rsidR="00602264" w:rsidRDefault="00602264">
            <w:pPr>
              <w:rPr>
                <w:sz w:val="6"/>
                <w:szCs w:val="6"/>
              </w:rPr>
            </w:pPr>
          </w:p>
        </w:tc>
        <w:tc>
          <w:tcPr>
            <w:tcW w:w="880" w:type="dxa"/>
            <w:tcBorders>
              <w:right w:val="single" w:sz="8" w:space="0" w:color="E5E5E5"/>
            </w:tcBorders>
            <w:shd w:val="clear" w:color="auto" w:fill="E5E5E5"/>
            <w:vAlign w:val="bottom"/>
          </w:tcPr>
          <w:p w14:paraId="73991A70" w14:textId="77777777" w:rsidR="00602264" w:rsidRDefault="00602264">
            <w:pPr>
              <w:rPr>
                <w:sz w:val="6"/>
                <w:szCs w:val="6"/>
              </w:rPr>
            </w:pPr>
          </w:p>
        </w:tc>
        <w:tc>
          <w:tcPr>
            <w:tcW w:w="2400" w:type="dxa"/>
            <w:tcBorders>
              <w:right w:val="single" w:sz="8" w:space="0" w:color="E5E5E5"/>
            </w:tcBorders>
            <w:shd w:val="clear" w:color="auto" w:fill="E5E5E5"/>
            <w:vAlign w:val="bottom"/>
          </w:tcPr>
          <w:p w14:paraId="53983CD6" w14:textId="77777777" w:rsidR="00602264" w:rsidRDefault="00602264">
            <w:pPr>
              <w:rPr>
                <w:sz w:val="6"/>
                <w:szCs w:val="6"/>
              </w:rPr>
            </w:pPr>
          </w:p>
        </w:tc>
        <w:tc>
          <w:tcPr>
            <w:tcW w:w="60" w:type="dxa"/>
            <w:shd w:val="clear" w:color="auto" w:fill="E5E5E5"/>
            <w:vAlign w:val="bottom"/>
          </w:tcPr>
          <w:p w14:paraId="1262CB37" w14:textId="77777777" w:rsidR="00602264" w:rsidRDefault="00602264">
            <w:pPr>
              <w:rPr>
                <w:sz w:val="6"/>
                <w:szCs w:val="6"/>
              </w:rPr>
            </w:pPr>
          </w:p>
        </w:tc>
        <w:tc>
          <w:tcPr>
            <w:tcW w:w="800" w:type="dxa"/>
            <w:tcBorders>
              <w:right w:val="single" w:sz="8" w:space="0" w:color="E5E5E5"/>
            </w:tcBorders>
            <w:shd w:val="clear" w:color="auto" w:fill="E5E5E5"/>
            <w:vAlign w:val="bottom"/>
          </w:tcPr>
          <w:p w14:paraId="731ABEEA" w14:textId="77777777" w:rsidR="00602264" w:rsidRDefault="00602264">
            <w:pPr>
              <w:rPr>
                <w:sz w:val="6"/>
                <w:szCs w:val="6"/>
              </w:rPr>
            </w:pPr>
          </w:p>
        </w:tc>
        <w:tc>
          <w:tcPr>
            <w:tcW w:w="860" w:type="dxa"/>
            <w:tcBorders>
              <w:right w:val="single" w:sz="8" w:space="0" w:color="E5E5E5"/>
            </w:tcBorders>
            <w:shd w:val="clear" w:color="auto" w:fill="E5E5E5"/>
            <w:vAlign w:val="bottom"/>
          </w:tcPr>
          <w:p w14:paraId="641B1137" w14:textId="77777777" w:rsidR="00602264" w:rsidRDefault="00602264">
            <w:pPr>
              <w:rPr>
                <w:sz w:val="6"/>
                <w:szCs w:val="6"/>
              </w:rPr>
            </w:pPr>
          </w:p>
        </w:tc>
        <w:tc>
          <w:tcPr>
            <w:tcW w:w="920" w:type="dxa"/>
            <w:tcBorders>
              <w:right w:val="single" w:sz="8" w:space="0" w:color="E5E5E5"/>
            </w:tcBorders>
            <w:shd w:val="clear" w:color="auto" w:fill="E5E5E5"/>
            <w:vAlign w:val="bottom"/>
          </w:tcPr>
          <w:p w14:paraId="7D704EB5" w14:textId="77777777" w:rsidR="00602264" w:rsidRDefault="00602264">
            <w:pPr>
              <w:rPr>
                <w:sz w:val="6"/>
                <w:szCs w:val="6"/>
              </w:rPr>
            </w:pPr>
          </w:p>
        </w:tc>
        <w:tc>
          <w:tcPr>
            <w:tcW w:w="900" w:type="dxa"/>
            <w:shd w:val="clear" w:color="auto" w:fill="E5E5E5"/>
            <w:vAlign w:val="bottom"/>
          </w:tcPr>
          <w:p w14:paraId="58886CE4" w14:textId="77777777" w:rsidR="00602264" w:rsidRDefault="00602264">
            <w:pPr>
              <w:rPr>
                <w:sz w:val="6"/>
                <w:szCs w:val="6"/>
              </w:rPr>
            </w:pPr>
          </w:p>
        </w:tc>
        <w:tc>
          <w:tcPr>
            <w:tcW w:w="0" w:type="dxa"/>
            <w:vAlign w:val="bottom"/>
          </w:tcPr>
          <w:p w14:paraId="04C6397A" w14:textId="77777777" w:rsidR="00602264" w:rsidRDefault="00602264">
            <w:pPr>
              <w:rPr>
                <w:sz w:val="1"/>
                <w:szCs w:val="1"/>
              </w:rPr>
            </w:pPr>
          </w:p>
        </w:tc>
      </w:tr>
      <w:tr w:rsidR="00602264" w14:paraId="36FA1880" w14:textId="77777777">
        <w:trPr>
          <w:trHeight w:val="258"/>
        </w:trPr>
        <w:tc>
          <w:tcPr>
            <w:tcW w:w="4200" w:type="dxa"/>
            <w:tcBorders>
              <w:right w:val="single" w:sz="8" w:space="0" w:color="E5E5E5"/>
            </w:tcBorders>
            <w:vAlign w:val="bottom"/>
          </w:tcPr>
          <w:p w14:paraId="2F68DCA2" w14:textId="77777777" w:rsidR="00602264" w:rsidRDefault="007C0D60">
            <w:pPr>
              <w:ind w:left="60"/>
              <w:rPr>
                <w:sz w:val="20"/>
                <w:szCs w:val="20"/>
              </w:rPr>
            </w:pPr>
            <w:r>
              <w:rPr>
                <w:rFonts w:ascii="Arial" w:eastAsia="Arial" w:hAnsi="Arial" w:cs="Arial"/>
                <w:sz w:val="16"/>
                <w:szCs w:val="16"/>
              </w:rPr>
              <w:t>Relative Return on</w:t>
            </w:r>
          </w:p>
        </w:tc>
        <w:tc>
          <w:tcPr>
            <w:tcW w:w="880" w:type="dxa"/>
            <w:tcBorders>
              <w:right w:val="single" w:sz="8" w:space="0" w:color="E5E5E5"/>
            </w:tcBorders>
            <w:vAlign w:val="bottom"/>
          </w:tcPr>
          <w:p w14:paraId="64E50379" w14:textId="77777777" w:rsidR="00602264" w:rsidRDefault="00602264"/>
        </w:tc>
        <w:tc>
          <w:tcPr>
            <w:tcW w:w="2400" w:type="dxa"/>
            <w:tcBorders>
              <w:right w:val="single" w:sz="8" w:space="0" w:color="E5E5E5"/>
            </w:tcBorders>
            <w:vAlign w:val="bottom"/>
          </w:tcPr>
          <w:p w14:paraId="40C323E1" w14:textId="77777777" w:rsidR="00602264" w:rsidRDefault="007C0D60">
            <w:pPr>
              <w:ind w:left="62"/>
              <w:jc w:val="center"/>
              <w:rPr>
                <w:sz w:val="20"/>
                <w:szCs w:val="20"/>
              </w:rPr>
            </w:pPr>
            <w:r>
              <w:rPr>
                <w:rFonts w:ascii="Arial" w:eastAsia="Arial" w:hAnsi="Arial" w:cs="Arial"/>
                <w:sz w:val="16"/>
                <w:szCs w:val="16"/>
              </w:rPr>
              <w:t>KBW NASDAQ</w:t>
            </w:r>
          </w:p>
        </w:tc>
        <w:tc>
          <w:tcPr>
            <w:tcW w:w="60" w:type="dxa"/>
            <w:vAlign w:val="bottom"/>
          </w:tcPr>
          <w:p w14:paraId="1944504C" w14:textId="77777777" w:rsidR="00602264" w:rsidRDefault="00602264"/>
        </w:tc>
        <w:tc>
          <w:tcPr>
            <w:tcW w:w="800" w:type="dxa"/>
            <w:vMerge w:val="restart"/>
            <w:tcBorders>
              <w:right w:val="single" w:sz="8" w:space="0" w:color="E5E5E5"/>
            </w:tcBorders>
            <w:vAlign w:val="bottom"/>
          </w:tcPr>
          <w:p w14:paraId="6CC93A1D" w14:textId="77777777" w:rsidR="00602264" w:rsidRDefault="007C0D60">
            <w:pPr>
              <w:jc w:val="center"/>
              <w:rPr>
                <w:sz w:val="20"/>
                <w:szCs w:val="20"/>
              </w:rPr>
            </w:pPr>
            <w:r>
              <w:rPr>
                <w:rFonts w:ascii="Arial" w:eastAsia="Arial" w:hAnsi="Arial" w:cs="Arial"/>
                <w:w w:val="90"/>
                <w:sz w:val="16"/>
                <w:szCs w:val="16"/>
              </w:rPr>
              <w:t>&lt;25</w:t>
            </w:r>
            <w:r>
              <w:rPr>
                <w:rFonts w:ascii="Arial" w:eastAsia="Arial" w:hAnsi="Arial" w:cs="Arial"/>
                <w:w w:val="90"/>
                <w:sz w:val="27"/>
                <w:szCs w:val="27"/>
                <w:vertAlign w:val="superscript"/>
              </w:rPr>
              <w:t>th</w:t>
            </w:r>
          </w:p>
        </w:tc>
        <w:tc>
          <w:tcPr>
            <w:tcW w:w="860" w:type="dxa"/>
            <w:vMerge w:val="restart"/>
            <w:tcBorders>
              <w:right w:val="single" w:sz="8" w:space="0" w:color="E5E5E5"/>
            </w:tcBorders>
            <w:vAlign w:val="bottom"/>
          </w:tcPr>
          <w:p w14:paraId="7EC767D0" w14:textId="77777777" w:rsidR="00602264" w:rsidRDefault="007C0D60">
            <w:pPr>
              <w:jc w:val="center"/>
              <w:rPr>
                <w:sz w:val="20"/>
                <w:szCs w:val="20"/>
              </w:rPr>
            </w:pPr>
            <w:r>
              <w:rPr>
                <w:rFonts w:ascii="Arial" w:eastAsia="Arial" w:hAnsi="Arial" w:cs="Arial"/>
                <w:sz w:val="16"/>
                <w:szCs w:val="16"/>
              </w:rPr>
              <w:t>25</w:t>
            </w:r>
            <w:r>
              <w:rPr>
                <w:rFonts w:ascii="Arial" w:eastAsia="Arial" w:hAnsi="Arial" w:cs="Arial"/>
                <w:sz w:val="13"/>
                <w:szCs w:val="13"/>
              </w:rPr>
              <w:t>th</w:t>
            </w:r>
          </w:p>
        </w:tc>
        <w:tc>
          <w:tcPr>
            <w:tcW w:w="920" w:type="dxa"/>
            <w:vMerge w:val="restart"/>
            <w:tcBorders>
              <w:right w:val="single" w:sz="8" w:space="0" w:color="E5E5E5"/>
            </w:tcBorders>
            <w:vAlign w:val="bottom"/>
          </w:tcPr>
          <w:p w14:paraId="42E68B60" w14:textId="77777777" w:rsidR="00602264" w:rsidRDefault="007C0D60">
            <w:pPr>
              <w:jc w:val="center"/>
              <w:rPr>
                <w:sz w:val="20"/>
                <w:szCs w:val="20"/>
              </w:rPr>
            </w:pPr>
            <w:r>
              <w:rPr>
                <w:rFonts w:ascii="Arial" w:eastAsia="Arial" w:hAnsi="Arial" w:cs="Arial"/>
                <w:sz w:val="16"/>
                <w:szCs w:val="16"/>
              </w:rPr>
              <w:t>50</w:t>
            </w:r>
            <w:r>
              <w:rPr>
                <w:rFonts w:ascii="Arial" w:eastAsia="Arial" w:hAnsi="Arial" w:cs="Arial"/>
                <w:sz w:val="13"/>
                <w:szCs w:val="13"/>
              </w:rPr>
              <w:t>th</w:t>
            </w:r>
          </w:p>
        </w:tc>
        <w:tc>
          <w:tcPr>
            <w:tcW w:w="900" w:type="dxa"/>
            <w:vMerge w:val="restart"/>
            <w:vAlign w:val="bottom"/>
          </w:tcPr>
          <w:p w14:paraId="217DC29C" w14:textId="77777777" w:rsidR="00602264" w:rsidRDefault="007C0D60">
            <w:pPr>
              <w:jc w:val="center"/>
              <w:rPr>
                <w:sz w:val="20"/>
                <w:szCs w:val="20"/>
              </w:rPr>
            </w:pPr>
            <w:r>
              <w:rPr>
                <w:rFonts w:ascii="Arial" w:eastAsia="Arial" w:hAnsi="Arial" w:cs="Arial"/>
                <w:sz w:val="16"/>
                <w:szCs w:val="16"/>
              </w:rPr>
              <w:t>75</w:t>
            </w:r>
            <w:r>
              <w:rPr>
                <w:rFonts w:ascii="Arial" w:eastAsia="Arial" w:hAnsi="Arial" w:cs="Arial"/>
                <w:sz w:val="13"/>
                <w:szCs w:val="13"/>
              </w:rPr>
              <w:t>th</w:t>
            </w:r>
          </w:p>
        </w:tc>
        <w:tc>
          <w:tcPr>
            <w:tcW w:w="0" w:type="dxa"/>
            <w:vAlign w:val="bottom"/>
          </w:tcPr>
          <w:p w14:paraId="709FA140" w14:textId="77777777" w:rsidR="00602264" w:rsidRDefault="00602264">
            <w:pPr>
              <w:rPr>
                <w:sz w:val="1"/>
                <w:szCs w:val="1"/>
              </w:rPr>
            </w:pPr>
          </w:p>
        </w:tc>
      </w:tr>
      <w:tr w:rsidR="00602264" w14:paraId="44305D39" w14:textId="77777777">
        <w:trPr>
          <w:trHeight w:val="95"/>
        </w:trPr>
        <w:tc>
          <w:tcPr>
            <w:tcW w:w="4200" w:type="dxa"/>
            <w:vMerge w:val="restart"/>
            <w:tcBorders>
              <w:right w:val="single" w:sz="8" w:space="0" w:color="E5E5E5"/>
            </w:tcBorders>
            <w:vAlign w:val="bottom"/>
          </w:tcPr>
          <w:p w14:paraId="338AB0E8" w14:textId="77777777" w:rsidR="00602264" w:rsidRDefault="007C0D60">
            <w:pPr>
              <w:ind w:left="220"/>
              <w:rPr>
                <w:sz w:val="20"/>
                <w:szCs w:val="20"/>
              </w:rPr>
            </w:pPr>
            <w:r>
              <w:rPr>
                <w:rFonts w:ascii="Arial" w:eastAsia="Arial" w:hAnsi="Arial" w:cs="Arial"/>
                <w:sz w:val="16"/>
                <w:szCs w:val="16"/>
              </w:rPr>
              <w:t>Average Tangible Common Equity (“ROATCE”)</w:t>
            </w:r>
          </w:p>
        </w:tc>
        <w:tc>
          <w:tcPr>
            <w:tcW w:w="880" w:type="dxa"/>
            <w:vMerge w:val="restart"/>
            <w:tcBorders>
              <w:right w:val="single" w:sz="8" w:space="0" w:color="E5E5E5"/>
            </w:tcBorders>
            <w:vAlign w:val="bottom"/>
          </w:tcPr>
          <w:p w14:paraId="6AB175EB" w14:textId="77777777" w:rsidR="00602264" w:rsidRDefault="007C0D60">
            <w:pPr>
              <w:jc w:val="center"/>
              <w:rPr>
                <w:sz w:val="20"/>
                <w:szCs w:val="20"/>
              </w:rPr>
            </w:pPr>
            <w:r>
              <w:rPr>
                <w:rFonts w:ascii="Arial" w:eastAsia="Arial" w:hAnsi="Arial" w:cs="Arial"/>
                <w:w w:val="99"/>
                <w:sz w:val="16"/>
                <w:szCs w:val="16"/>
              </w:rPr>
              <w:t>50%</w:t>
            </w:r>
          </w:p>
        </w:tc>
        <w:tc>
          <w:tcPr>
            <w:tcW w:w="2400" w:type="dxa"/>
            <w:vMerge w:val="restart"/>
            <w:tcBorders>
              <w:right w:val="single" w:sz="8" w:space="0" w:color="E5E5E5"/>
            </w:tcBorders>
            <w:vAlign w:val="bottom"/>
          </w:tcPr>
          <w:p w14:paraId="350596B5" w14:textId="77777777" w:rsidR="00602264" w:rsidRDefault="007C0D60">
            <w:pPr>
              <w:ind w:left="62"/>
              <w:jc w:val="center"/>
              <w:rPr>
                <w:sz w:val="20"/>
                <w:szCs w:val="20"/>
              </w:rPr>
            </w:pPr>
            <w:r>
              <w:rPr>
                <w:rFonts w:ascii="Arial" w:eastAsia="Arial" w:hAnsi="Arial" w:cs="Arial"/>
                <w:sz w:val="16"/>
                <w:szCs w:val="16"/>
              </w:rPr>
              <w:t>Regional Banking</w:t>
            </w:r>
          </w:p>
        </w:tc>
        <w:tc>
          <w:tcPr>
            <w:tcW w:w="60" w:type="dxa"/>
            <w:vAlign w:val="bottom"/>
          </w:tcPr>
          <w:p w14:paraId="32736B88" w14:textId="77777777" w:rsidR="00602264" w:rsidRDefault="00602264">
            <w:pPr>
              <w:rPr>
                <w:sz w:val="8"/>
                <w:szCs w:val="8"/>
              </w:rPr>
            </w:pPr>
          </w:p>
        </w:tc>
        <w:tc>
          <w:tcPr>
            <w:tcW w:w="800" w:type="dxa"/>
            <w:vMerge/>
            <w:tcBorders>
              <w:right w:val="single" w:sz="8" w:space="0" w:color="E5E5E5"/>
            </w:tcBorders>
            <w:vAlign w:val="bottom"/>
          </w:tcPr>
          <w:p w14:paraId="10F108B7" w14:textId="77777777" w:rsidR="00602264" w:rsidRDefault="00602264">
            <w:pPr>
              <w:rPr>
                <w:sz w:val="8"/>
                <w:szCs w:val="8"/>
              </w:rPr>
            </w:pPr>
          </w:p>
        </w:tc>
        <w:tc>
          <w:tcPr>
            <w:tcW w:w="860" w:type="dxa"/>
            <w:vMerge/>
            <w:tcBorders>
              <w:right w:val="single" w:sz="8" w:space="0" w:color="E5E5E5"/>
            </w:tcBorders>
            <w:vAlign w:val="bottom"/>
          </w:tcPr>
          <w:p w14:paraId="09E812D3" w14:textId="77777777" w:rsidR="00602264" w:rsidRDefault="00602264">
            <w:pPr>
              <w:rPr>
                <w:sz w:val="8"/>
                <w:szCs w:val="8"/>
              </w:rPr>
            </w:pPr>
          </w:p>
        </w:tc>
        <w:tc>
          <w:tcPr>
            <w:tcW w:w="920" w:type="dxa"/>
            <w:vMerge/>
            <w:tcBorders>
              <w:right w:val="single" w:sz="8" w:space="0" w:color="E5E5E5"/>
            </w:tcBorders>
            <w:vAlign w:val="bottom"/>
          </w:tcPr>
          <w:p w14:paraId="2726E0ED" w14:textId="77777777" w:rsidR="00602264" w:rsidRDefault="00602264">
            <w:pPr>
              <w:rPr>
                <w:sz w:val="8"/>
                <w:szCs w:val="8"/>
              </w:rPr>
            </w:pPr>
          </w:p>
        </w:tc>
        <w:tc>
          <w:tcPr>
            <w:tcW w:w="900" w:type="dxa"/>
            <w:vMerge/>
            <w:vAlign w:val="bottom"/>
          </w:tcPr>
          <w:p w14:paraId="198FA763" w14:textId="77777777" w:rsidR="00602264" w:rsidRDefault="00602264">
            <w:pPr>
              <w:rPr>
                <w:sz w:val="8"/>
                <w:szCs w:val="8"/>
              </w:rPr>
            </w:pPr>
          </w:p>
        </w:tc>
        <w:tc>
          <w:tcPr>
            <w:tcW w:w="0" w:type="dxa"/>
            <w:vAlign w:val="bottom"/>
          </w:tcPr>
          <w:p w14:paraId="371538CA" w14:textId="77777777" w:rsidR="00602264" w:rsidRDefault="00602264">
            <w:pPr>
              <w:rPr>
                <w:sz w:val="1"/>
                <w:szCs w:val="1"/>
              </w:rPr>
            </w:pPr>
          </w:p>
        </w:tc>
      </w:tr>
      <w:tr w:rsidR="00602264" w14:paraId="4286477D" w14:textId="77777777">
        <w:trPr>
          <w:trHeight w:val="95"/>
        </w:trPr>
        <w:tc>
          <w:tcPr>
            <w:tcW w:w="4200" w:type="dxa"/>
            <w:vMerge/>
            <w:tcBorders>
              <w:right w:val="single" w:sz="8" w:space="0" w:color="E5E5E5"/>
            </w:tcBorders>
            <w:vAlign w:val="bottom"/>
          </w:tcPr>
          <w:p w14:paraId="0E752442" w14:textId="77777777" w:rsidR="00602264" w:rsidRDefault="00602264">
            <w:pPr>
              <w:rPr>
                <w:sz w:val="8"/>
                <w:szCs w:val="8"/>
              </w:rPr>
            </w:pPr>
          </w:p>
        </w:tc>
        <w:tc>
          <w:tcPr>
            <w:tcW w:w="880" w:type="dxa"/>
            <w:vMerge/>
            <w:tcBorders>
              <w:right w:val="single" w:sz="8" w:space="0" w:color="E5E5E5"/>
            </w:tcBorders>
            <w:vAlign w:val="bottom"/>
          </w:tcPr>
          <w:p w14:paraId="3EFCB591" w14:textId="77777777" w:rsidR="00602264" w:rsidRDefault="00602264">
            <w:pPr>
              <w:rPr>
                <w:sz w:val="8"/>
                <w:szCs w:val="8"/>
              </w:rPr>
            </w:pPr>
          </w:p>
        </w:tc>
        <w:tc>
          <w:tcPr>
            <w:tcW w:w="2400" w:type="dxa"/>
            <w:vMerge/>
            <w:tcBorders>
              <w:right w:val="single" w:sz="8" w:space="0" w:color="E5E5E5"/>
            </w:tcBorders>
            <w:vAlign w:val="bottom"/>
          </w:tcPr>
          <w:p w14:paraId="7FCE615A" w14:textId="77777777" w:rsidR="00602264" w:rsidRDefault="00602264">
            <w:pPr>
              <w:rPr>
                <w:sz w:val="8"/>
                <w:szCs w:val="8"/>
              </w:rPr>
            </w:pPr>
          </w:p>
        </w:tc>
        <w:tc>
          <w:tcPr>
            <w:tcW w:w="60" w:type="dxa"/>
            <w:vAlign w:val="bottom"/>
          </w:tcPr>
          <w:p w14:paraId="2B79A631" w14:textId="77777777" w:rsidR="00602264" w:rsidRDefault="00602264">
            <w:pPr>
              <w:rPr>
                <w:sz w:val="8"/>
                <w:szCs w:val="8"/>
              </w:rPr>
            </w:pPr>
          </w:p>
        </w:tc>
        <w:tc>
          <w:tcPr>
            <w:tcW w:w="800" w:type="dxa"/>
            <w:vMerge w:val="restart"/>
            <w:tcBorders>
              <w:right w:val="single" w:sz="8" w:space="0" w:color="E5E5E5"/>
            </w:tcBorders>
            <w:vAlign w:val="bottom"/>
          </w:tcPr>
          <w:p w14:paraId="74E9803C" w14:textId="77777777" w:rsidR="00602264" w:rsidRDefault="007C0D60">
            <w:pPr>
              <w:ind w:right="4"/>
              <w:jc w:val="center"/>
              <w:rPr>
                <w:sz w:val="20"/>
                <w:szCs w:val="20"/>
              </w:rPr>
            </w:pPr>
            <w:r>
              <w:rPr>
                <w:rFonts w:ascii="Arial" w:eastAsia="Arial" w:hAnsi="Arial" w:cs="Arial"/>
                <w:sz w:val="16"/>
                <w:szCs w:val="16"/>
              </w:rPr>
              <w:t>Percentile</w:t>
            </w:r>
          </w:p>
        </w:tc>
        <w:tc>
          <w:tcPr>
            <w:tcW w:w="860" w:type="dxa"/>
            <w:vMerge w:val="restart"/>
            <w:tcBorders>
              <w:right w:val="single" w:sz="8" w:space="0" w:color="E5E5E5"/>
            </w:tcBorders>
            <w:vAlign w:val="bottom"/>
          </w:tcPr>
          <w:p w14:paraId="3CE98737" w14:textId="77777777" w:rsidR="00602264" w:rsidRDefault="007C0D60">
            <w:pPr>
              <w:jc w:val="center"/>
              <w:rPr>
                <w:sz w:val="20"/>
                <w:szCs w:val="20"/>
              </w:rPr>
            </w:pPr>
            <w:r>
              <w:rPr>
                <w:rFonts w:ascii="Arial" w:eastAsia="Arial" w:hAnsi="Arial" w:cs="Arial"/>
                <w:sz w:val="16"/>
                <w:szCs w:val="16"/>
              </w:rPr>
              <w:t>Percentile</w:t>
            </w:r>
          </w:p>
        </w:tc>
        <w:tc>
          <w:tcPr>
            <w:tcW w:w="920" w:type="dxa"/>
            <w:vMerge w:val="restart"/>
            <w:tcBorders>
              <w:right w:val="single" w:sz="8" w:space="0" w:color="E5E5E5"/>
            </w:tcBorders>
            <w:vAlign w:val="bottom"/>
          </w:tcPr>
          <w:p w14:paraId="65F527EA" w14:textId="77777777" w:rsidR="00602264" w:rsidRDefault="007C0D60">
            <w:pPr>
              <w:jc w:val="center"/>
              <w:rPr>
                <w:sz w:val="20"/>
                <w:szCs w:val="20"/>
              </w:rPr>
            </w:pPr>
            <w:r>
              <w:rPr>
                <w:rFonts w:ascii="Arial" w:eastAsia="Arial" w:hAnsi="Arial" w:cs="Arial"/>
                <w:sz w:val="16"/>
                <w:szCs w:val="16"/>
              </w:rPr>
              <w:t>Percentile</w:t>
            </w:r>
          </w:p>
        </w:tc>
        <w:tc>
          <w:tcPr>
            <w:tcW w:w="900" w:type="dxa"/>
            <w:vMerge w:val="restart"/>
            <w:vAlign w:val="bottom"/>
          </w:tcPr>
          <w:p w14:paraId="09091B2C" w14:textId="77777777" w:rsidR="00602264" w:rsidRDefault="007C0D60">
            <w:pPr>
              <w:jc w:val="center"/>
              <w:rPr>
                <w:sz w:val="20"/>
                <w:szCs w:val="20"/>
              </w:rPr>
            </w:pPr>
            <w:r>
              <w:rPr>
                <w:rFonts w:ascii="Arial" w:eastAsia="Arial" w:hAnsi="Arial" w:cs="Arial"/>
                <w:sz w:val="16"/>
                <w:szCs w:val="16"/>
              </w:rPr>
              <w:t>Percentile</w:t>
            </w:r>
          </w:p>
        </w:tc>
        <w:tc>
          <w:tcPr>
            <w:tcW w:w="0" w:type="dxa"/>
            <w:vAlign w:val="bottom"/>
          </w:tcPr>
          <w:p w14:paraId="3D640E52" w14:textId="77777777" w:rsidR="00602264" w:rsidRDefault="00602264">
            <w:pPr>
              <w:rPr>
                <w:sz w:val="1"/>
                <w:szCs w:val="1"/>
              </w:rPr>
            </w:pPr>
          </w:p>
        </w:tc>
      </w:tr>
      <w:tr w:rsidR="00602264" w14:paraId="74931611" w14:textId="77777777">
        <w:trPr>
          <w:trHeight w:val="100"/>
        </w:trPr>
        <w:tc>
          <w:tcPr>
            <w:tcW w:w="4200" w:type="dxa"/>
            <w:tcBorders>
              <w:right w:val="single" w:sz="8" w:space="0" w:color="E5E5E5"/>
            </w:tcBorders>
            <w:vAlign w:val="bottom"/>
          </w:tcPr>
          <w:p w14:paraId="34716F3C" w14:textId="77777777" w:rsidR="00602264" w:rsidRDefault="00602264">
            <w:pPr>
              <w:rPr>
                <w:sz w:val="8"/>
                <w:szCs w:val="8"/>
              </w:rPr>
            </w:pPr>
          </w:p>
        </w:tc>
        <w:tc>
          <w:tcPr>
            <w:tcW w:w="880" w:type="dxa"/>
            <w:tcBorders>
              <w:right w:val="single" w:sz="8" w:space="0" w:color="E5E5E5"/>
            </w:tcBorders>
            <w:vAlign w:val="bottom"/>
          </w:tcPr>
          <w:p w14:paraId="7EC52F0E" w14:textId="77777777" w:rsidR="00602264" w:rsidRDefault="00602264">
            <w:pPr>
              <w:rPr>
                <w:sz w:val="8"/>
                <w:szCs w:val="8"/>
              </w:rPr>
            </w:pPr>
          </w:p>
        </w:tc>
        <w:tc>
          <w:tcPr>
            <w:tcW w:w="2400" w:type="dxa"/>
            <w:vMerge w:val="restart"/>
            <w:tcBorders>
              <w:right w:val="single" w:sz="8" w:space="0" w:color="E5E5E5"/>
            </w:tcBorders>
            <w:vAlign w:val="bottom"/>
          </w:tcPr>
          <w:p w14:paraId="6DAB1941" w14:textId="77777777" w:rsidR="00602264" w:rsidRDefault="007C0D60">
            <w:pPr>
              <w:ind w:left="62"/>
              <w:jc w:val="center"/>
              <w:rPr>
                <w:sz w:val="20"/>
                <w:szCs w:val="20"/>
              </w:rPr>
            </w:pPr>
            <w:r>
              <w:rPr>
                <w:rFonts w:ascii="Arial" w:eastAsia="Arial" w:hAnsi="Arial" w:cs="Arial"/>
                <w:sz w:val="16"/>
                <w:szCs w:val="16"/>
              </w:rPr>
              <w:t>Index Peers (KRX)</w:t>
            </w:r>
          </w:p>
        </w:tc>
        <w:tc>
          <w:tcPr>
            <w:tcW w:w="60" w:type="dxa"/>
            <w:vAlign w:val="bottom"/>
          </w:tcPr>
          <w:p w14:paraId="57F4C57A" w14:textId="77777777" w:rsidR="00602264" w:rsidRDefault="00602264">
            <w:pPr>
              <w:rPr>
                <w:sz w:val="8"/>
                <w:szCs w:val="8"/>
              </w:rPr>
            </w:pPr>
          </w:p>
        </w:tc>
        <w:tc>
          <w:tcPr>
            <w:tcW w:w="800" w:type="dxa"/>
            <w:vMerge/>
            <w:tcBorders>
              <w:right w:val="single" w:sz="8" w:space="0" w:color="E5E5E5"/>
            </w:tcBorders>
            <w:vAlign w:val="bottom"/>
          </w:tcPr>
          <w:p w14:paraId="6448C4B1" w14:textId="77777777" w:rsidR="00602264" w:rsidRDefault="00602264">
            <w:pPr>
              <w:rPr>
                <w:sz w:val="8"/>
                <w:szCs w:val="8"/>
              </w:rPr>
            </w:pPr>
          </w:p>
        </w:tc>
        <w:tc>
          <w:tcPr>
            <w:tcW w:w="860" w:type="dxa"/>
            <w:vMerge/>
            <w:tcBorders>
              <w:right w:val="single" w:sz="8" w:space="0" w:color="E5E5E5"/>
            </w:tcBorders>
            <w:vAlign w:val="bottom"/>
          </w:tcPr>
          <w:p w14:paraId="56AE9F4E" w14:textId="77777777" w:rsidR="00602264" w:rsidRDefault="00602264">
            <w:pPr>
              <w:rPr>
                <w:sz w:val="8"/>
                <w:szCs w:val="8"/>
              </w:rPr>
            </w:pPr>
          </w:p>
        </w:tc>
        <w:tc>
          <w:tcPr>
            <w:tcW w:w="920" w:type="dxa"/>
            <w:vMerge/>
            <w:tcBorders>
              <w:right w:val="single" w:sz="8" w:space="0" w:color="E5E5E5"/>
            </w:tcBorders>
            <w:vAlign w:val="bottom"/>
          </w:tcPr>
          <w:p w14:paraId="0422477C" w14:textId="77777777" w:rsidR="00602264" w:rsidRDefault="00602264">
            <w:pPr>
              <w:rPr>
                <w:sz w:val="8"/>
                <w:szCs w:val="8"/>
              </w:rPr>
            </w:pPr>
          </w:p>
        </w:tc>
        <w:tc>
          <w:tcPr>
            <w:tcW w:w="900" w:type="dxa"/>
            <w:vMerge/>
            <w:vAlign w:val="bottom"/>
          </w:tcPr>
          <w:p w14:paraId="321D12D9" w14:textId="77777777" w:rsidR="00602264" w:rsidRDefault="00602264">
            <w:pPr>
              <w:rPr>
                <w:sz w:val="8"/>
                <w:szCs w:val="8"/>
              </w:rPr>
            </w:pPr>
          </w:p>
        </w:tc>
        <w:tc>
          <w:tcPr>
            <w:tcW w:w="0" w:type="dxa"/>
            <w:vAlign w:val="bottom"/>
          </w:tcPr>
          <w:p w14:paraId="2068EE85" w14:textId="77777777" w:rsidR="00602264" w:rsidRDefault="00602264">
            <w:pPr>
              <w:rPr>
                <w:sz w:val="1"/>
                <w:szCs w:val="1"/>
              </w:rPr>
            </w:pPr>
          </w:p>
        </w:tc>
      </w:tr>
      <w:tr w:rsidR="00602264" w14:paraId="1CD5A4C2" w14:textId="77777777">
        <w:trPr>
          <w:trHeight w:val="94"/>
        </w:trPr>
        <w:tc>
          <w:tcPr>
            <w:tcW w:w="4200" w:type="dxa"/>
            <w:tcBorders>
              <w:right w:val="single" w:sz="8" w:space="0" w:color="E5E5E5"/>
            </w:tcBorders>
            <w:vAlign w:val="bottom"/>
          </w:tcPr>
          <w:p w14:paraId="49C27B64" w14:textId="77777777" w:rsidR="00602264" w:rsidRDefault="00602264">
            <w:pPr>
              <w:rPr>
                <w:sz w:val="8"/>
                <w:szCs w:val="8"/>
              </w:rPr>
            </w:pPr>
          </w:p>
        </w:tc>
        <w:tc>
          <w:tcPr>
            <w:tcW w:w="880" w:type="dxa"/>
            <w:tcBorders>
              <w:right w:val="single" w:sz="8" w:space="0" w:color="E5E5E5"/>
            </w:tcBorders>
            <w:vAlign w:val="bottom"/>
          </w:tcPr>
          <w:p w14:paraId="450496DA" w14:textId="77777777" w:rsidR="00602264" w:rsidRDefault="00602264">
            <w:pPr>
              <w:rPr>
                <w:sz w:val="8"/>
                <w:szCs w:val="8"/>
              </w:rPr>
            </w:pPr>
          </w:p>
        </w:tc>
        <w:tc>
          <w:tcPr>
            <w:tcW w:w="2400" w:type="dxa"/>
            <w:vMerge/>
            <w:tcBorders>
              <w:right w:val="single" w:sz="8" w:space="0" w:color="E5E5E5"/>
            </w:tcBorders>
            <w:vAlign w:val="bottom"/>
          </w:tcPr>
          <w:p w14:paraId="5C1BF5C5" w14:textId="77777777" w:rsidR="00602264" w:rsidRDefault="00602264">
            <w:pPr>
              <w:rPr>
                <w:sz w:val="8"/>
                <w:szCs w:val="8"/>
              </w:rPr>
            </w:pPr>
          </w:p>
        </w:tc>
        <w:tc>
          <w:tcPr>
            <w:tcW w:w="60" w:type="dxa"/>
            <w:vAlign w:val="bottom"/>
          </w:tcPr>
          <w:p w14:paraId="37B078D5" w14:textId="77777777" w:rsidR="00602264" w:rsidRDefault="00602264">
            <w:pPr>
              <w:rPr>
                <w:sz w:val="8"/>
                <w:szCs w:val="8"/>
              </w:rPr>
            </w:pPr>
          </w:p>
        </w:tc>
        <w:tc>
          <w:tcPr>
            <w:tcW w:w="800" w:type="dxa"/>
            <w:tcBorders>
              <w:right w:val="single" w:sz="8" w:space="0" w:color="E5E5E5"/>
            </w:tcBorders>
            <w:vAlign w:val="bottom"/>
          </w:tcPr>
          <w:p w14:paraId="08185D4C" w14:textId="77777777" w:rsidR="00602264" w:rsidRDefault="00602264">
            <w:pPr>
              <w:rPr>
                <w:sz w:val="8"/>
                <w:szCs w:val="8"/>
              </w:rPr>
            </w:pPr>
          </w:p>
        </w:tc>
        <w:tc>
          <w:tcPr>
            <w:tcW w:w="860" w:type="dxa"/>
            <w:tcBorders>
              <w:right w:val="single" w:sz="8" w:space="0" w:color="E5E5E5"/>
            </w:tcBorders>
            <w:vAlign w:val="bottom"/>
          </w:tcPr>
          <w:p w14:paraId="29BFDEE3" w14:textId="77777777" w:rsidR="00602264" w:rsidRDefault="00602264">
            <w:pPr>
              <w:rPr>
                <w:sz w:val="8"/>
                <w:szCs w:val="8"/>
              </w:rPr>
            </w:pPr>
          </w:p>
        </w:tc>
        <w:tc>
          <w:tcPr>
            <w:tcW w:w="920" w:type="dxa"/>
            <w:tcBorders>
              <w:right w:val="single" w:sz="8" w:space="0" w:color="E5E5E5"/>
            </w:tcBorders>
            <w:vAlign w:val="bottom"/>
          </w:tcPr>
          <w:p w14:paraId="40D67FBC" w14:textId="77777777" w:rsidR="00602264" w:rsidRDefault="00602264">
            <w:pPr>
              <w:rPr>
                <w:sz w:val="8"/>
                <w:szCs w:val="8"/>
              </w:rPr>
            </w:pPr>
          </w:p>
        </w:tc>
        <w:tc>
          <w:tcPr>
            <w:tcW w:w="900" w:type="dxa"/>
            <w:vAlign w:val="bottom"/>
          </w:tcPr>
          <w:p w14:paraId="7FEF1DE5" w14:textId="77777777" w:rsidR="00602264" w:rsidRDefault="00602264">
            <w:pPr>
              <w:rPr>
                <w:sz w:val="8"/>
                <w:szCs w:val="8"/>
              </w:rPr>
            </w:pPr>
          </w:p>
        </w:tc>
        <w:tc>
          <w:tcPr>
            <w:tcW w:w="0" w:type="dxa"/>
            <w:vAlign w:val="bottom"/>
          </w:tcPr>
          <w:p w14:paraId="135AC8CA" w14:textId="77777777" w:rsidR="00602264" w:rsidRDefault="00602264">
            <w:pPr>
              <w:rPr>
                <w:sz w:val="1"/>
                <w:szCs w:val="1"/>
              </w:rPr>
            </w:pPr>
          </w:p>
        </w:tc>
      </w:tr>
      <w:tr w:rsidR="00602264" w14:paraId="6D0A08D1" w14:textId="77777777">
        <w:trPr>
          <w:trHeight w:val="74"/>
        </w:trPr>
        <w:tc>
          <w:tcPr>
            <w:tcW w:w="4200" w:type="dxa"/>
            <w:tcBorders>
              <w:bottom w:val="single" w:sz="8" w:space="0" w:color="auto"/>
              <w:right w:val="single" w:sz="8" w:space="0" w:color="E5E5E5"/>
            </w:tcBorders>
            <w:vAlign w:val="bottom"/>
          </w:tcPr>
          <w:p w14:paraId="4B1E62DE" w14:textId="77777777" w:rsidR="00602264" w:rsidRDefault="00602264">
            <w:pPr>
              <w:rPr>
                <w:sz w:val="6"/>
                <w:szCs w:val="6"/>
              </w:rPr>
            </w:pPr>
          </w:p>
        </w:tc>
        <w:tc>
          <w:tcPr>
            <w:tcW w:w="880" w:type="dxa"/>
            <w:tcBorders>
              <w:bottom w:val="single" w:sz="8" w:space="0" w:color="auto"/>
              <w:right w:val="single" w:sz="8" w:space="0" w:color="E5E5E5"/>
            </w:tcBorders>
            <w:vAlign w:val="bottom"/>
          </w:tcPr>
          <w:p w14:paraId="67C3C7EC" w14:textId="77777777" w:rsidR="00602264" w:rsidRDefault="00602264">
            <w:pPr>
              <w:rPr>
                <w:sz w:val="6"/>
                <w:szCs w:val="6"/>
              </w:rPr>
            </w:pPr>
          </w:p>
        </w:tc>
        <w:tc>
          <w:tcPr>
            <w:tcW w:w="2400" w:type="dxa"/>
            <w:tcBorders>
              <w:bottom w:val="single" w:sz="8" w:space="0" w:color="auto"/>
              <w:right w:val="single" w:sz="8" w:space="0" w:color="E5E5E5"/>
            </w:tcBorders>
            <w:vAlign w:val="bottom"/>
          </w:tcPr>
          <w:p w14:paraId="5CD98A70" w14:textId="77777777" w:rsidR="00602264" w:rsidRDefault="00602264">
            <w:pPr>
              <w:rPr>
                <w:sz w:val="6"/>
                <w:szCs w:val="6"/>
              </w:rPr>
            </w:pPr>
          </w:p>
        </w:tc>
        <w:tc>
          <w:tcPr>
            <w:tcW w:w="860" w:type="dxa"/>
            <w:gridSpan w:val="2"/>
            <w:tcBorders>
              <w:bottom w:val="single" w:sz="8" w:space="0" w:color="auto"/>
              <w:right w:val="single" w:sz="8" w:space="0" w:color="E5E5E5"/>
            </w:tcBorders>
            <w:vAlign w:val="bottom"/>
          </w:tcPr>
          <w:p w14:paraId="20A0E57F" w14:textId="77777777" w:rsidR="00602264" w:rsidRDefault="00602264">
            <w:pPr>
              <w:rPr>
                <w:sz w:val="6"/>
                <w:szCs w:val="6"/>
              </w:rPr>
            </w:pPr>
          </w:p>
        </w:tc>
        <w:tc>
          <w:tcPr>
            <w:tcW w:w="860" w:type="dxa"/>
            <w:tcBorders>
              <w:bottom w:val="single" w:sz="8" w:space="0" w:color="auto"/>
              <w:right w:val="single" w:sz="8" w:space="0" w:color="E5E5E5"/>
            </w:tcBorders>
            <w:vAlign w:val="bottom"/>
          </w:tcPr>
          <w:p w14:paraId="579107CF" w14:textId="77777777" w:rsidR="00602264" w:rsidRDefault="00602264">
            <w:pPr>
              <w:rPr>
                <w:sz w:val="6"/>
                <w:szCs w:val="6"/>
              </w:rPr>
            </w:pPr>
          </w:p>
        </w:tc>
        <w:tc>
          <w:tcPr>
            <w:tcW w:w="920" w:type="dxa"/>
            <w:tcBorders>
              <w:bottom w:val="single" w:sz="8" w:space="0" w:color="auto"/>
              <w:right w:val="single" w:sz="8" w:space="0" w:color="E5E5E5"/>
            </w:tcBorders>
            <w:vAlign w:val="bottom"/>
          </w:tcPr>
          <w:p w14:paraId="71E585C2" w14:textId="77777777" w:rsidR="00602264" w:rsidRDefault="00602264">
            <w:pPr>
              <w:rPr>
                <w:sz w:val="6"/>
                <w:szCs w:val="6"/>
              </w:rPr>
            </w:pPr>
          </w:p>
        </w:tc>
        <w:tc>
          <w:tcPr>
            <w:tcW w:w="900" w:type="dxa"/>
            <w:tcBorders>
              <w:bottom w:val="single" w:sz="8" w:space="0" w:color="auto"/>
            </w:tcBorders>
            <w:vAlign w:val="bottom"/>
          </w:tcPr>
          <w:p w14:paraId="0D496375" w14:textId="77777777" w:rsidR="00602264" w:rsidRDefault="00602264">
            <w:pPr>
              <w:rPr>
                <w:sz w:val="6"/>
                <w:szCs w:val="6"/>
              </w:rPr>
            </w:pPr>
          </w:p>
        </w:tc>
        <w:tc>
          <w:tcPr>
            <w:tcW w:w="0" w:type="dxa"/>
            <w:vAlign w:val="bottom"/>
          </w:tcPr>
          <w:p w14:paraId="53793C45" w14:textId="77777777" w:rsidR="00602264" w:rsidRDefault="00602264">
            <w:pPr>
              <w:rPr>
                <w:sz w:val="1"/>
                <w:szCs w:val="1"/>
              </w:rPr>
            </w:pPr>
          </w:p>
        </w:tc>
      </w:tr>
      <w:tr w:rsidR="00602264" w14:paraId="0CFAA85D" w14:textId="77777777">
        <w:trPr>
          <w:trHeight w:val="243"/>
        </w:trPr>
        <w:tc>
          <w:tcPr>
            <w:tcW w:w="4200" w:type="dxa"/>
            <w:tcBorders>
              <w:bottom w:val="single" w:sz="8" w:space="0" w:color="E5E5E5"/>
              <w:right w:val="single" w:sz="8" w:space="0" w:color="E5E5E5"/>
            </w:tcBorders>
            <w:shd w:val="clear" w:color="auto" w:fill="E5E5E5"/>
            <w:vAlign w:val="bottom"/>
          </w:tcPr>
          <w:p w14:paraId="35012D64" w14:textId="77777777" w:rsidR="00602264" w:rsidRDefault="007C0D60">
            <w:pPr>
              <w:ind w:left="60"/>
              <w:rPr>
                <w:sz w:val="20"/>
                <w:szCs w:val="20"/>
              </w:rPr>
            </w:pPr>
            <w:r>
              <w:rPr>
                <w:rFonts w:ascii="Arial" w:eastAsia="Arial" w:hAnsi="Arial" w:cs="Arial"/>
                <w:sz w:val="16"/>
                <w:szCs w:val="16"/>
              </w:rPr>
              <w:t>Payout as % of Target</w:t>
            </w:r>
          </w:p>
        </w:tc>
        <w:tc>
          <w:tcPr>
            <w:tcW w:w="880" w:type="dxa"/>
            <w:tcBorders>
              <w:bottom w:val="single" w:sz="8" w:space="0" w:color="E5E5E5"/>
              <w:right w:val="single" w:sz="8" w:space="0" w:color="E5E5E5"/>
            </w:tcBorders>
            <w:shd w:val="clear" w:color="auto" w:fill="E5E5E5"/>
            <w:vAlign w:val="bottom"/>
          </w:tcPr>
          <w:p w14:paraId="09372BB9" w14:textId="77777777" w:rsidR="00602264" w:rsidRDefault="00602264">
            <w:pPr>
              <w:rPr>
                <w:sz w:val="21"/>
                <w:szCs w:val="21"/>
              </w:rPr>
            </w:pPr>
          </w:p>
        </w:tc>
        <w:tc>
          <w:tcPr>
            <w:tcW w:w="2400" w:type="dxa"/>
            <w:tcBorders>
              <w:bottom w:val="single" w:sz="8" w:space="0" w:color="E5E5E5"/>
              <w:right w:val="single" w:sz="8" w:space="0" w:color="E5E5E5"/>
            </w:tcBorders>
            <w:shd w:val="clear" w:color="auto" w:fill="E5E5E5"/>
            <w:vAlign w:val="bottom"/>
          </w:tcPr>
          <w:p w14:paraId="24951C3E" w14:textId="77777777" w:rsidR="00602264" w:rsidRDefault="00602264">
            <w:pPr>
              <w:rPr>
                <w:sz w:val="21"/>
                <w:szCs w:val="21"/>
              </w:rPr>
            </w:pPr>
          </w:p>
        </w:tc>
        <w:tc>
          <w:tcPr>
            <w:tcW w:w="860" w:type="dxa"/>
            <w:gridSpan w:val="2"/>
            <w:tcBorders>
              <w:bottom w:val="single" w:sz="8" w:space="0" w:color="E5E5E5"/>
              <w:right w:val="single" w:sz="8" w:space="0" w:color="E5E5E5"/>
            </w:tcBorders>
            <w:shd w:val="clear" w:color="auto" w:fill="E5E5E5"/>
            <w:vAlign w:val="bottom"/>
          </w:tcPr>
          <w:p w14:paraId="07694DAB" w14:textId="77777777" w:rsidR="00602264" w:rsidRDefault="007C0D60">
            <w:pPr>
              <w:jc w:val="center"/>
              <w:rPr>
                <w:sz w:val="20"/>
                <w:szCs w:val="20"/>
              </w:rPr>
            </w:pPr>
            <w:r>
              <w:rPr>
                <w:rFonts w:ascii="Arial" w:eastAsia="Arial" w:hAnsi="Arial" w:cs="Arial"/>
                <w:sz w:val="16"/>
                <w:szCs w:val="16"/>
              </w:rPr>
              <w:t>0%</w:t>
            </w:r>
          </w:p>
        </w:tc>
        <w:tc>
          <w:tcPr>
            <w:tcW w:w="860" w:type="dxa"/>
            <w:tcBorders>
              <w:bottom w:val="single" w:sz="8" w:space="0" w:color="E5E5E5"/>
              <w:right w:val="single" w:sz="8" w:space="0" w:color="E5E5E5"/>
            </w:tcBorders>
            <w:shd w:val="clear" w:color="auto" w:fill="E5E5E5"/>
            <w:vAlign w:val="bottom"/>
          </w:tcPr>
          <w:p w14:paraId="6DD5561C" w14:textId="77777777" w:rsidR="00602264" w:rsidRDefault="007C0D60">
            <w:pPr>
              <w:jc w:val="center"/>
              <w:rPr>
                <w:sz w:val="20"/>
                <w:szCs w:val="20"/>
              </w:rPr>
            </w:pPr>
            <w:r>
              <w:rPr>
                <w:rFonts w:ascii="Arial" w:eastAsia="Arial" w:hAnsi="Arial" w:cs="Arial"/>
                <w:sz w:val="16"/>
                <w:szCs w:val="16"/>
              </w:rPr>
              <w:t>75%</w:t>
            </w:r>
          </w:p>
        </w:tc>
        <w:tc>
          <w:tcPr>
            <w:tcW w:w="920" w:type="dxa"/>
            <w:tcBorders>
              <w:bottom w:val="single" w:sz="8" w:space="0" w:color="E5E5E5"/>
              <w:right w:val="single" w:sz="8" w:space="0" w:color="E5E5E5"/>
            </w:tcBorders>
            <w:shd w:val="clear" w:color="auto" w:fill="E5E5E5"/>
            <w:vAlign w:val="bottom"/>
          </w:tcPr>
          <w:p w14:paraId="2C556AD5" w14:textId="77777777" w:rsidR="00602264" w:rsidRDefault="007C0D60">
            <w:pPr>
              <w:jc w:val="center"/>
              <w:rPr>
                <w:sz w:val="20"/>
                <w:szCs w:val="20"/>
              </w:rPr>
            </w:pPr>
            <w:r>
              <w:rPr>
                <w:rFonts w:ascii="Arial" w:eastAsia="Arial" w:hAnsi="Arial" w:cs="Arial"/>
                <w:w w:val="97"/>
                <w:sz w:val="16"/>
                <w:szCs w:val="16"/>
              </w:rPr>
              <w:t>100%</w:t>
            </w:r>
          </w:p>
        </w:tc>
        <w:tc>
          <w:tcPr>
            <w:tcW w:w="900" w:type="dxa"/>
            <w:tcBorders>
              <w:bottom w:val="single" w:sz="8" w:space="0" w:color="E5E5E5"/>
            </w:tcBorders>
            <w:shd w:val="clear" w:color="auto" w:fill="E5E5E5"/>
            <w:vAlign w:val="bottom"/>
          </w:tcPr>
          <w:p w14:paraId="63F02E31" w14:textId="77777777" w:rsidR="00602264" w:rsidRDefault="007C0D60">
            <w:pPr>
              <w:jc w:val="center"/>
              <w:rPr>
                <w:sz w:val="20"/>
                <w:szCs w:val="20"/>
              </w:rPr>
            </w:pPr>
            <w:r>
              <w:rPr>
                <w:rFonts w:ascii="Arial" w:eastAsia="Arial" w:hAnsi="Arial" w:cs="Arial"/>
                <w:sz w:val="16"/>
                <w:szCs w:val="16"/>
              </w:rPr>
              <w:t>125%</w:t>
            </w:r>
          </w:p>
        </w:tc>
        <w:tc>
          <w:tcPr>
            <w:tcW w:w="0" w:type="dxa"/>
            <w:vAlign w:val="bottom"/>
          </w:tcPr>
          <w:p w14:paraId="1028EC37" w14:textId="77777777" w:rsidR="00602264" w:rsidRDefault="00602264">
            <w:pPr>
              <w:rPr>
                <w:sz w:val="1"/>
                <w:szCs w:val="1"/>
              </w:rPr>
            </w:pPr>
          </w:p>
        </w:tc>
      </w:tr>
      <w:tr w:rsidR="00602264" w14:paraId="0DB78A2B" w14:textId="77777777">
        <w:trPr>
          <w:trHeight w:val="20"/>
        </w:trPr>
        <w:tc>
          <w:tcPr>
            <w:tcW w:w="4200" w:type="dxa"/>
            <w:tcBorders>
              <w:right w:val="single" w:sz="8" w:space="0" w:color="auto"/>
            </w:tcBorders>
            <w:shd w:val="clear" w:color="auto" w:fill="000000"/>
            <w:vAlign w:val="bottom"/>
          </w:tcPr>
          <w:p w14:paraId="0719BBF9" w14:textId="77777777" w:rsidR="00602264" w:rsidRDefault="00602264">
            <w:pPr>
              <w:spacing w:line="20" w:lineRule="exact"/>
              <w:rPr>
                <w:sz w:val="1"/>
                <w:szCs w:val="1"/>
              </w:rPr>
            </w:pPr>
          </w:p>
        </w:tc>
        <w:tc>
          <w:tcPr>
            <w:tcW w:w="880" w:type="dxa"/>
            <w:tcBorders>
              <w:right w:val="single" w:sz="8" w:space="0" w:color="auto"/>
            </w:tcBorders>
            <w:shd w:val="clear" w:color="auto" w:fill="000000"/>
            <w:vAlign w:val="bottom"/>
          </w:tcPr>
          <w:p w14:paraId="014CFE2D" w14:textId="77777777" w:rsidR="00602264" w:rsidRDefault="00602264">
            <w:pPr>
              <w:spacing w:line="20" w:lineRule="exact"/>
              <w:rPr>
                <w:sz w:val="1"/>
                <w:szCs w:val="1"/>
              </w:rPr>
            </w:pPr>
          </w:p>
        </w:tc>
        <w:tc>
          <w:tcPr>
            <w:tcW w:w="2400" w:type="dxa"/>
            <w:tcBorders>
              <w:right w:val="single" w:sz="8" w:space="0" w:color="auto"/>
            </w:tcBorders>
            <w:shd w:val="clear" w:color="auto" w:fill="000000"/>
            <w:vAlign w:val="bottom"/>
          </w:tcPr>
          <w:p w14:paraId="01BFB91A" w14:textId="77777777" w:rsidR="00602264" w:rsidRDefault="00602264">
            <w:pPr>
              <w:spacing w:line="20" w:lineRule="exact"/>
              <w:rPr>
                <w:sz w:val="1"/>
                <w:szCs w:val="1"/>
              </w:rPr>
            </w:pPr>
          </w:p>
        </w:tc>
        <w:tc>
          <w:tcPr>
            <w:tcW w:w="60" w:type="dxa"/>
            <w:shd w:val="clear" w:color="auto" w:fill="000000"/>
            <w:vAlign w:val="bottom"/>
          </w:tcPr>
          <w:p w14:paraId="332CC921" w14:textId="77777777" w:rsidR="00602264" w:rsidRDefault="00602264">
            <w:pPr>
              <w:spacing w:line="20" w:lineRule="exact"/>
              <w:rPr>
                <w:sz w:val="1"/>
                <w:szCs w:val="1"/>
              </w:rPr>
            </w:pPr>
          </w:p>
        </w:tc>
        <w:tc>
          <w:tcPr>
            <w:tcW w:w="800" w:type="dxa"/>
            <w:tcBorders>
              <w:right w:val="single" w:sz="8" w:space="0" w:color="auto"/>
            </w:tcBorders>
            <w:shd w:val="clear" w:color="auto" w:fill="000000"/>
            <w:vAlign w:val="bottom"/>
          </w:tcPr>
          <w:p w14:paraId="582CBC2E" w14:textId="77777777" w:rsidR="00602264" w:rsidRDefault="00602264">
            <w:pPr>
              <w:spacing w:line="20" w:lineRule="exact"/>
              <w:rPr>
                <w:sz w:val="1"/>
                <w:szCs w:val="1"/>
              </w:rPr>
            </w:pPr>
          </w:p>
        </w:tc>
        <w:tc>
          <w:tcPr>
            <w:tcW w:w="860" w:type="dxa"/>
            <w:tcBorders>
              <w:right w:val="single" w:sz="8" w:space="0" w:color="auto"/>
            </w:tcBorders>
            <w:shd w:val="clear" w:color="auto" w:fill="000000"/>
            <w:vAlign w:val="bottom"/>
          </w:tcPr>
          <w:p w14:paraId="473C2350" w14:textId="77777777" w:rsidR="00602264" w:rsidRDefault="00602264">
            <w:pPr>
              <w:spacing w:line="20" w:lineRule="exact"/>
              <w:rPr>
                <w:sz w:val="1"/>
                <w:szCs w:val="1"/>
              </w:rPr>
            </w:pPr>
          </w:p>
        </w:tc>
        <w:tc>
          <w:tcPr>
            <w:tcW w:w="920" w:type="dxa"/>
            <w:tcBorders>
              <w:right w:val="single" w:sz="8" w:space="0" w:color="auto"/>
            </w:tcBorders>
            <w:shd w:val="clear" w:color="auto" w:fill="000000"/>
            <w:vAlign w:val="bottom"/>
          </w:tcPr>
          <w:p w14:paraId="69239A1D" w14:textId="77777777" w:rsidR="00602264" w:rsidRDefault="00602264">
            <w:pPr>
              <w:spacing w:line="20" w:lineRule="exact"/>
              <w:rPr>
                <w:sz w:val="1"/>
                <w:szCs w:val="1"/>
              </w:rPr>
            </w:pPr>
          </w:p>
        </w:tc>
        <w:tc>
          <w:tcPr>
            <w:tcW w:w="900" w:type="dxa"/>
            <w:shd w:val="clear" w:color="auto" w:fill="000000"/>
            <w:vAlign w:val="bottom"/>
          </w:tcPr>
          <w:p w14:paraId="15DC3383" w14:textId="77777777" w:rsidR="00602264" w:rsidRDefault="00602264">
            <w:pPr>
              <w:spacing w:line="20" w:lineRule="exact"/>
              <w:rPr>
                <w:sz w:val="1"/>
                <w:szCs w:val="1"/>
              </w:rPr>
            </w:pPr>
          </w:p>
        </w:tc>
        <w:tc>
          <w:tcPr>
            <w:tcW w:w="0" w:type="dxa"/>
            <w:vAlign w:val="bottom"/>
          </w:tcPr>
          <w:p w14:paraId="3BB0EE6C" w14:textId="77777777" w:rsidR="00602264" w:rsidRDefault="00602264">
            <w:pPr>
              <w:spacing w:line="20" w:lineRule="exact"/>
              <w:rPr>
                <w:sz w:val="1"/>
                <w:szCs w:val="1"/>
              </w:rPr>
            </w:pPr>
          </w:p>
        </w:tc>
      </w:tr>
    </w:tbl>
    <w:p w14:paraId="553C3A6F" w14:textId="77777777" w:rsidR="00602264" w:rsidRDefault="007C0D60">
      <w:pPr>
        <w:spacing w:line="20" w:lineRule="exact"/>
        <w:rPr>
          <w:sz w:val="20"/>
          <w:szCs w:val="20"/>
        </w:rPr>
      </w:pPr>
      <w:r>
        <w:rPr>
          <w:noProof/>
          <w:sz w:val="20"/>
          <w:szCs w:val="20"/>
        </w:rPr>
        <w:drawing>
          <wp:anchor distT="0" distB="0" distL="114300" distR="114300" simplePos="0" relativeHeight="251588608" behindDoc="1" locked="0" layoutInCell="0" allowOverlap="1" wp14:anchorId="1DD1DB2A" wp14:editId="16D19ED2">
            <wp:simplePos x="0" y="0"/>
            <wp:positionH relativeFrom="column">
              <wp:posOffset>6485890</wp:posOffset>
            </wp:positionH>
            <wp:positionV relativeFrom="paragraph">
              <wp:posOffset>-187960</wp:posOffset>
            </wp:positionV>
            <wp:extent cx="8255" cy="188595"/>
            <wp:effectExtent l="0" t="0" r="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589632" behindDoc="1" locked="0" layoutInCell="0" allowOverlap="1" wp14:anchorId="02C6997D" wp14:editId="17FAF08F">
            <wp:simplePos x="0" y="0"/>
            <wp:positionH relativeFrom="column">
              <wp:posOffset>5902960</wp:posOffset>
            </wp:positionH>
            <wp:positionV relativeFrom="paragraph">
              <wp:posOffset>-187960</wp:posOffset>
            </wp:positionV>
            <wp:extent cx="8255" cy="188595"/>
            <wp:effectExtent l="0" t="0" r="0" b="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590656" behindDoc="1" locked="0" layoutInCell="0" allowOverlap="1" wp14:anchorId="10EB4E82" wp14:editId="2E2F9051">
            <wp:simplePos x="0" y="0"/>
            <wp:positionH relativeFrom="column">
              <wp:posOffset>5354320</wp:posOffset>
            </wp:positionH>
            <wp:positionV relativeFrom="paragraph">
              <wp:posOffset>-187960</wp:posOffset>
            </wp:positionV>
            <wp:extent cx="8890" cy="188595"/>
            <wp:effectExtent l="0" t="0" r="0"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8"/>
                    <a:srcRect/>
                    <a:stretch>
                      <a:fillRect/>
                    </a:stretch>
                  </pic:blipFill>
                  <pic:spPr bwMode="auto">
                    <a:xfrm>
                      <a:off x="0" y="0"/>
                      <a:ext cx="8890" cy="188595"/>
                    </a:xfrm>
                    <a:prstGeom prst="rect">
                      <a:avLst/>
                    </a:prstGeom>
                    <a:noFill/>
                  </pic:spPr>
                </pic:pic>
              </a:graphicData>
            </a:graphic>
          </wp:anchor>
        </w:drawing>
      </w:r>
      <w:r>
        <w:rPr>
          <w:noProof/>
          <w:sz w:val="20"/>
          <w:szCs w:val="20"/>
        </w:rPr>
        <w:drawing>
          <wp:anchor distT="0" distB="0" distL="114300" distR="114300" simplePos="0" relativeHeight="251591680" behindDoc="1" locked="0" layoutInCell="0" allowOverlap="1" wp14:anchorId="71C04B04" wp14:editId="790ABF40">
            <wp:simplePos x="0" y="0"/>
            <wp:positionH relativeFrom="column">
              <wp:posOffset>4813935</wp:posOffset>
            </wp:positionH>
            <wp:positionV relativeFrom="paragraph">
              <wp:posOffset>-187960</wp:posOffset>
            </wp:positionV>
            <wp:extent cx="8890" cy="188595"/>
            <wp:effectExtent l="0" t="0" r="0"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8"/>
                    <a:srcRect/>
                    <a:stretch>
                      <a:fillRect/>
                    </a:stretch>
                  </pic:blipFill>
                  <pic:spPr bwMode="auto">
                    <a:xfrm>
                      <a:off x="0" y="0"/>
                      <a:ext cx="8890" cy="188595"/>
                    </a:xfrm>
                    <a:prstGeom prst="rect">
                      <a:avLst/>
                    </a:prstGeom>
                    <a:noFill/>
                  </pic:spPr>
                </pic:pic>
              </a:graphicData>
            </a:graphic>
          </wp:anchor>
        </w:drawing>
      </w:r>
    </w:p>
    <w:p w14:paraId="029A919D" w14:textId="77777777" w:rsidR="00602264" w:rsidRDefault="00602264">
      <w:pPr>
        <w:spacing w:line="146" w:lineRule="exact"/>
        <w:rPr>
          <w:sz w:val="20"/>
          <w:szCs w:val="20"/>
        </w:rPr>
      </w:pPr>
    </w:p>
    <w:p w14:paraId="7ED0ECFA" w14:textId="77777777" w:rsidR="00602264" w:rsidRDefault="007C0D60">
      <w:pPr>
        <w:spacing w:line="275" w:lineRule="auto"/>
        <w:ind w:left="120" w:right="40" w:firstLine="881"/>
        <w:rPr>
          <w:sz w:val="20"/>
          <w:szCs w:val="20"/>
        </w:rPr>
      </w:pPr>
      <w:r>
        <w:rPr>
          <w:rFonts w:ascii="Arial" w:eastAsia="Arial" w:hAnsi="Arial" w:cs="Arial"/>
          <w:b/>
          <w:bCs/>
          <w:i/>
          <w:iCs/>
          <w:sz w:val="17"/>
          <w:szCs w:val="17"/>
          <w:u w:val="single"/>
        </w:rPr>
        <w:t>Severance Benefits</w:t>
      </w:r>
      <w:r>
        <w:rPr>
          <w:rFonts w:ascii="Arial" w:eastAsia="Arial" w:hAnsi="Arial" w:cs="Arial"/>
          <w:sz w:val="17"/>
          <w:szCs w:val="17"/>
        </w:rPr>
        <w:t>. Subject to the Company’s receipt of a release of any claims, the 2020 Employment Agreement provides</w:t>
      </w:r>
      <w:r>
        <w:rPr>
          <w:rFonts w:ascii="Arial" w:eastAsia="Arial" w:hAnsi="Arial" w:cs="Arial"/>
          <w:b/>
          <w:bCs/>
          <w:i/>
          <w:iCs/>
          <w:sz w:val="17"/>
          <w:szCs w:val="17"/>
        </w:rPr>
        <w:t xml:space="preserve"> </w:t>
      </w:r>
      <w:r>
        <w:rPr>
          <w:rFonts w:ascii="Arial" w:eastAsia="Arial" w:hAnsi="Arial" w:cs="Arial"/>
          <w:sz w:val="17"/>
          <w:szCs w:val="17"/>
        </w:rPr>
        <w:t>severance benefits for Mr. Brager. If Mr. Brager is terminated without “cause,” he will receive an amount, payable over 12 months, equal to two times the sum of his annual base pay and average annual bonus under the annual bonus plan for the preceding two calendar years.</w:t>
      </w:r>
    </w:p>
    <w:p w14:paraId="302034D3" w14:textId="77777777" w:rsidR="00602264" w:rsidRDefault="00602264">
      <w:pPr>
        <w:spacing w:line="160" w:lineRule="exact"/>
        <w:rPr>
          <w:sz w:val="20"/>
          <w:szCs w:val="20"/>
        </w:rPr>
      </w:pPr>
    </w:p>
    <w:p w14:paraId="5E9752C0" w14:textId="77777777" w:rsidR="00602264" w:rsidRDefault="007C0D60">
      <w:pPr>
        <w:spacing w:line="238" w:lineRule="auto"/>
        <w:ind w:left="120" w:right="40" w:firstLine="881"/>
        <w:rPr>
          <w:sz w:val="20"/>
          <w:szCs w:val="20"/>
        </w:rPr>
      </w:pPr>
      <w:r>
        <w:rPr>
          <w:rFonts w:ascii="Arial" w:eastAsia="Arial" w:hAnsi="Arial" w:cs="Arial"/>
          <w:sz w:val="18"/>
          <w:szCs w:val="18"/>
        </w:rPr>
        <w:t>In the event Mr. Brager is terminated without “cause” within 4 months before or 12 months after a “change-in-control” or resigns for “good reason” within 12 months after a “change-in-control” (as such terms are defined in the 2020 Employment Agreement), he will be entitled to severance pay equal to two times the sum of his annual base pay plus his average annual bonus under the annual bonus plan granted for the preceding two calendar years, which amount is payable over 12 months. In addition, upon a</w:t>
      </w:r>
    </w:p>
    <w:p w14:paraId="6E4E7041" w14:textId="77777777" w:rsidR="00602264" w:rsidRDefault="007C0D60">
      <w:pPr>
        <w:spacing w:line="20" w:lineRule="exact"/>
        <w:rPr>
          <w:sz w:val="20"/>
          <w:szCs w:val="20"/>
        </w:rPr>
      </w:pPr>
      <w:r>
        <w:rPr>
          <w:noProof/>
          <w:sz w:val="20"/>
          <w:szCs w:val="20"/>
        </w:rPr>
        <w:drawing>
          <wp:anchor distT="0" distB="0" distL="114300" distR="114300" simplePos="0" relativeHeight="251592704" behindDoc="1" locked="0" layoutInCell="0" allowOverlap="1" wp14:anchorId="2C58028C" wp14:editId="476677EC">
            <wp:simplePos x="0" y="0"/>
            <wp:positionH relativeFrom="column">
              <wp:posOffset>73660</wp:posOffset>
            </wp:positionH>
            <wp:positionV relativeFrom="paragraph">
              <wp:posOffset>285115</wp:posOffset>
            </wp:positionV>
            <wp:extent cx="6995160" cy="8890"/>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93728" behindDoc="1" locked="0" layoutInCell="0" allowOverlap="1" wp14:anchorId="41136204" wp14:editId="1FA3FFA8">
            <wp:simplePos x="0" y="0"/>
            <wp:positionH relativeFrom="column">
              <wp:posOffset>73660</wp:posOffset>
            </wp:positionH>
            <wp:positionV relativeFrom="paragraph">
              <wp:posOffset>87630</wp:posOffset>
            </wp:positionV>
            <wp:extent cx="411480" cy="163195"/>
            <wp:effectExtent l="0" t="0" r="0" b="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52356C04" w14:textId="77777777" w:rsidR="00602264" w:rsidRDefault="00602264">
      <w:pPr>
        <w:spacing w:line="200" w:lineRule="exact"/>
        <w:rPr>
          <w:sz w:val="20"/>
          <w:szCs w:val="20"/>
        </w:rPr>
      </w:pPr>
    </w:p>
    <w:p w14:paraId="667DBFC6" w14:textId="77777777" w:rsidR="00602264" w:rsidRDefault="00602264">
      <w:pPr>
        <w:spacing w:line="279" w:lineRule="exact"/>
        <w:rPr>
          <w:sz w:val="20"/>
          <w:szCs w:val="20"/>
        </w:rPr>
      </w:pPr>
    </w:p>
    <w:p w14:paraId="01330578" w14:textId="77777777" w:rsidR="00602264" w:rsidRDefault="007C0D60">
      <w:pPr>
        <w:jc w:val="right"/>
        <w:rPr>
          <w:sz w:val="20"/>
          <w:szCs w:val="20"/>
        </w:rPr>
      </w:pPr>
      <w:r>
        <w:rPr>
          <w:rFonts w:ascii="Arial" w:eastAsia="Arial" w:hAnsi="Arial" w:cs="Arial"/>
          <w:sz w:val="15"/>
          <w:szCs w:val="15"/>
        </w:rPr>
        <w:t>page 35</w:t>
      </w:r>
    </w:p>
    <w:p w14:paraId="1D658DB5" w14:textId="77777777" w:rsidR="00602264" w:rsidRDefault="00602264">
      <w:pPr>
        <w:sectPr w:rsidR="00602264">
          <w:pgSz w:w="11900" w:h="16838"/>
          <w:pgMar w:top="459" w:right="439" w:bottom="1440" w:left="320" w:header="0" w:footer="0" w:gutter="0"/>
          <w:cols w:space="720" w:equalWidth="0">
            <w:col w:w="11140"/>
          </w:cols>
        </w:sectPr>
      </w:pPr>
    </w:p>
    <w:p w14:paraId="5BFA2CAC" w14:textId="77777777" w:rsidR="00602264" w:rsidRDefault="007C0D60">
      <w:pPr>
        <w:rPr>
          <w:rFonts w:ascii="Arial" w:eastAsia="Arial" w:hAnsi="Arial" w:cs="Arial"/>
          <w:b/>
          <w:bCs/>
          <w:color w:val="0000EE"/>
          <w:sz w:val="18"/>
          <w:szCs w:val="18"/>
          <w:u w:val="single"/>
        </w:rPr>
      </w:pPr>
      <w:bookmarkStart w:id="42" w:name="page43"/>
      <w:bookmarkEnd w:id="42"/>
      <w:r>
        <w:rPr>
          <w:rFonts w:ascii="Arial" w:eastAsia="Arial" w:hAnsi="Arial" w:cs="Arial"/>
          <w:b/>
          <w:bCs/>
          <w:noProof/>
          <w:color w:val="0000EE"/>
          <w:sz w:val="18"/>
          <w:szCs w:val="18"/>
          <w:u w:val="single"/>
        </w:rPr>
        <w:drawing>
          <wp:anchor distT="0" distB="0" distL="114300" distR="114300" simplePos="0" relativeHeight="251594752" behindDoc="1" locked="0" layoutInCell="0" allowOverlap="1" wp14:anchorId="71939F74" wp14:editId="475913A9">
            <wp:simplePos x="0" y="0"/>
            <wp:positionH relativeFrom="page">
              <wp:posOffset>195580</wp:posOffset>
            </wp:positionH>
            <wp:positionV relativeFrom="page">
              <wp:posOffset>88900</wp:posOffset>
            </wp:positionV>
            <wp:extent cx="7174865" cy="3873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790B89C" w14:textId="77777777" w:rsidR="00602264" w:rsidRDefault="00602264">
      <w:pPr>
        <w:spacing w:line="323" w:lineRule="exact"/>
        <w:rPr>
          <w:sz w:val="20"/>
          <w:szCs w:val="20"/>
        </w:rPr>
      </w:pPr>
    </w:p>
    <w:p w14:paraId="76070D0A" w14:textId="77777777" w:rsidR="00602264" w:rsidRDefault="007C0D60">
      <w:pPr>
        <w:spacing w:line="238" w:lineRule="auto"/>
        <w:ind w:left="120" w:right="140"/>
        <w:rPr>
          <w:sz w:val="20"/>
          <w:szCs w:val="20"/>
        </w:rPr>
      </w:pPr>
      <w:r>
        <w:rPr>
          <w:rFonts w:ascii="Arial" w:eastAsia="Arial" w:hAnsi="Arial" w:cs="Arial"/>
          <w:sz w:val="18"/>
          <w:szCs w:val="18"/>
        </w:rPr>
        <w:t>change-in-control, with or without Mr. Brager’s termination, Mr. Brager’s unvested Time RSUs and Performance RSUs would vest immediately, and unvested Performance RSUs would vest (x) at target levels if the relevant Performance Period is less than two years at the time of the change-in-control or (y) based on the applicable performance targets if two or more years of the relevant Performance Period have transpired.</w:t>
      </w:r>
    </w:p>
    <w:p w14:paraId="078C26B5" w14:textId="77777777" w:rsidR="00602264" w:rsidRDefault="00602264">
      <w:pPr>
        <w:spacing w:line="169" w:lineRule="exact"/>
        <w:rPr>
          <w:sz w:val="20"/>
          <w:szCs w:val="20"/>
        </w:rPr>
      </w:pPr>
    </w:p>
    <w:p w14:paraId="26B59ACA" w14:textId="77777777" w:rsidR="00602264" w:rsidRDefault="007C0D60">
      <w:pPr>
        <w:spacing w:line="255" w:lineRule="auto"/>
        <w:ind w:left="120" w:right="360" w:firstLine="881"/>
        <w:jc w:val="both"/>
        <w:rPr>
          <w:sz w:val="20"/>
          <w:szCs w:val="20"/>
        </w:rPr>
      </w:pPr>
      <w:r>
        <w:rPr>
          <w:rFonts w:ascii="Arial" w:eastAsia="Arial" w:hAnsi="Arial" w:cs="Arial"/>
          <w:b/>
          <w:bCs/>
          <w:i/>
          <w:iCs/>
          <w:sz w:val="17"/>
          <w:szCs w:val="17"/>
          <w:u w:val="single"/>
        </w:rPr>
        <w:t>Other contract features</w:t>
      </w:r>
      <w:r>
        <w:rPr>
          <w:rFonts w:ascii="Arial" w:eastAsia="Arial" w:hAnsi="Arial" w:cs="Arial"/>
          <w:sz w:val="17"/>
          <w:szCs w:val="17"/>
        </w:rPr>
        <w:t>. The 2020 Employment Agreement provides for the following additional benefits: (a) Mr. Brager’s</w:t>
      </w:r>
      <w:r>
        <w:rPr>
          <w:rFonts w:ascii="Arial" w:eastAsia="Arial" w:hAnsi="Arial" w:cs="Arial"/>
          <w:b/>
          <w:bCs/>
          <w:i/>
          <w:iCs/>
          <w:sz w:val="17"/>
          <w:szCs w:val="17"/>
        </w:rPr>
        <w:t xml:space="preserve"> </w:t>
      </w:r>
      <w:r>
        <w:rPr>
          <w:rFonts w:ascii="Arial" w:eastAsia="Arial" w:hAnsi="Arial" w:cs="Arial"/>
          <w:sz w:val="17"/>
          <w:szCs w:val="17"/>
        </w:rPr>
        <w:t>eligibility to participate in the Company’s group benefit plans and programs available to all employees of Citizens Business Bank, (b) a monthly automobile allowance of $2,000, (c) reimbursement for the reasonable costs of one country club membership, (d) eligibility to participate in the same deferred compensation program that is available to other senior executives and directors of the Company, and</w:t>
      </w:r>
    </w:p>
    <w:p w14:paraId="1FFFF13B" w14:textId="77777777" w:rsidR="00602264" w:rsidRDefault="00602264">
      <w:pPr>
        <w:spacing w:line="1" w:lineRule="exact"/>
        <w:rPr>
          <w:sz w:val="20"/>
          <w:szCs w:val="20"/>
        </w:rPr>
      </w:pPr>
    </w:p>
    <w:p w14:paraId="38D6209A" w14:textId="77777777" w:rsidR="00602264" w:rsidRDefault="007C0D60">
      <w:pPr>
        <w:numPr>
          <w:ilvl w:val="0"/>
          <w:numId w:val="18"/>
        </w:numPr>
        <w:tabs>
          <w:tab w:val="left" w:pos="390"/>
        </w:tabs>
        <w:ind w:left="120" w:right="80" w:hanging="4"/>
        <w:rPr>
          <w:rFonts w:ascii="Arial" w:eastAsia="Arial" w:hAnsi="Arial" w:cs="Arial"/>
          <w:sz w:val="18"/>
          <w:szCs w:val="18"/>
        </w:rPr>
      </w:pPr>
      <w:r>
        <w:rPr>
          <w:rFonts w:ascii="Arial" w:eastAsia="Arial" w:hAnsi="Arial" w:cs="Arial"/>
          <w:sz w:val="18"/>
          <w:szCs w:val="18"/>
        </w:rPr>
        <w:t>reimbursement for other reasonable, ordinary and necessary business expenses. In contrast to Mr. Myers’ 2018 Employment Agreement, Mr. Brager’s 2020 Employment Agreement does not provide our new CEO with an individual deferred compensation program with a guaranteed minimum earnings rate.</w:t>
      </w:r>
    </w:p>
    <w:p w14:paraId="09AD8851" w14:textId="77777777" w:rsidR="00602264" w:rsidRDefault="00602264">
      <w:pPr>
        <w:spacing w:line="167" w:lineRule="exact"/>
        <w:rPr>
          <w:sz w:val="20"/>
          <w:szCs w:val="20"/>
        </w:rPr>
      </w:pPr>
    </w:p>
    <w:p w14:paraId="61535321" w14:textId="77777777" w:rsidR="00602264" w:rsidRDefault="007C0D60">
      <w:pPr>
        <w:ind w:left="120"/>
        <w:rPr>
          <w:sz w:val="20"/>
          <w:szCs w:val="20"/>
        </w:rPr>
      </w:pPr>
      <w:r>
        <w:rPr>
          <w:rFonts w:ascii="Arial" w:eastAsia="Arial" w:hAnsi="Arial" w:cs="Arial"/>
          <w:b/>
          <w:bCs/>
          <w:sz w:val="18"/>
          <w:szCs w:val="18"/>
        </w:rPr>
        <w:t>Compensation Arrangements with our Retired Chief Executive Officer</w:t>
      </w:r>
    </w:p>
    <w:p w14:paraId="54A912AC" w14:textId="77777777" w:rsidR="00602264" w:rsidRDefault="00602264">
      <w:pPr>
        <w:spacing w:line="207" w:lineRule="exact"/>
        <w:rPr>
          <w:sz w:val="20"/>
          <w:szCs w:val="20"/>
        </w:rPr>
      </w:pPr>
    </w:p>
    <w:p w14:paraId="753E29B9" w14:textId="77777777" w:rsidR="00602264" w:rsidRDefault="007C0D60">
      <w:pPr>
        <w:spacing w:line="236" w:lineRule="auto"/>
        <w:ind w:left="120" w:firstLine="881"/>
        <w:rPr>
          <w:sz w:val="20"/>
          <w:szCs w:val="20"/>
        </w:rPr>
      </w:pPr>
      <w:r>
        <w:rPr>
          <w:rFonts w:ascii="Arial" w:eastAsia="Arial" w:hAnsi="Arial" w:cs="Arial"/>
          <w:sz w:val="18"/>
          <w:szCs w:val="18"/>
        </w:rPr>
        <w:t>The Company announced in July 2019 that its President and CEO, Christopher D. Myers, would be retiring as an employee and as a director, effective March 15, 2020. Mr. Myers and the Company had previously entered into an Employment Agreement with a term of three years commencing on September 12, 2018 (the “2018 Employment Agreement”). In connection with his announced retirement, Mr. Myers and the Company entered into an amendment to his 2018 Employment Agreement (the “2019 Employment Agreement Amendment”) as well as a separate Retirement and Consulting Agreement (the “2019 Consulting Agreement”). The key elements of the 2018 Employment Agreement, as amended by the 2019 Employment Agreement Amendment, and of the 2019 Consulting Agreement, were described in detail in our proxy statement for our 2019 fiscal year issued in connection with our 2020 annual shareholders meeting, and both documents were appended in full in connection with a related Form 8-K filed by the Company with the SEC on July 19, 2019. Accordingly, for the purposes of this 2021 proxy statement, we have focused our discussion in this section on those provisions of the 2018 Employment Agreement, the 2019 Employment Agreement Amendment and the 2019 Consulting Agreement that pertain to compensation paid to Mr. Myers during our 2020 fiscal year.</w:t>
      </w:r>
    </w:p>
    <w:p w14:paraId="6CD384DB" w14:textId="77777777" w:rsidR="00602264" w:rsidRDefault="00602264">
      <w:pPr>
        <w:spacing w:line="169" w:lineRule="exact"/>
        <w:rPr>
          <w:sz w:val="20"/>
          <w:szCs w:val="20"/>
        </w:rPr>
      </w:pPr>
    </w:p>
    <w:p w14:paraId="099CC012" w14:textId="77777777" w:rsidR="00602264" w:rsidRDefault="007C0D60">
      <w:pPr>
        <w:ind w:left="1000"/>
        <w:rPr>
          <w:sz w:val="20"/>
          <w:szCs w:val="20"/>
        </w:rPr>
      </w:pPr>
      <w:r>
        <w:rPr>
          <w:rFonts w:ascii="Arial" w:eastAsia="Arial" w:hAnsi="Arial" w:cs="Arial"/>
          <w:b/>
          <w:bCs/>
          <w:sz w:val="18"/>
          <w:szCs w:val="18"/>
        </w:rPr>
        <w:t>Mr. Myers’ 2018 Employment Agreement, as amended by the 2019 Employment Agreement Amendment</w:t>
      </w:r>
    </w:p>
    <w:p w14:paraId="5D81256A" w14:textId="77777777" w:rsidR="00602264" w:rsidRDefault="00602264">
      <w:pPr>
        <w:spacing w:line="198" w:lineRule="exact"/>
        <w:rPr>
          <w:sz w:val="20"/>
          <w:szCs w:val="20"/>
        </w:rPr>
      </w:pPr>
    </w:p>
    <w:p w14:paraId="3E853A29" w14:textId="77777777" w:rsidR="00602264" w:rsidRDefault="007C0D60">
      <w:pPr>
        <w:spacing w:line="271" w:lineRule="auto"/>
        <w:ind w:left="120" w:right="420" w:firstLine="881"/>
        <w:rPr>
          <w:sz w:val="20"/>
          <w:szCs w:val="20"/>
        </w:rPr>
      </w:pPr>
      <w:r>
        <w:rPr>
          <w:rFonts w:ascii="Arial" w:eastAsia="Arial" w:hAnsi="Arial" w:cs="Arial"/>
          <w:b/>
          <w:bCs/>
          <w:i/>
          <w:iCs/>
          <w:sz w:val="18"/>
          <w:szCs w:val="18"/>
          <w:u w:val="single"/>
        </w:rPr>
        <w:t>Term</w:t>
      </w:r>
      <w:r>
        <w:rPr>
          <w:rFonts w:ascii="Arial" w:eastAsia="Arial" w:hAnsi="Arial" w:cs="Arial"/>
          <w:sz w:val="18"/>
          <w:szCs w:val="18"/>
        </w:rPr>
        <w:t>. The 2018 Employment Agreement carried an original term of three years (through September 12, 2021), which was</w:t>
      </w:r>
      <w:r>
        <w:rPr>
          <w:rFonts w:ascii="Arial" w:eastAsia="Arial" w:hAnsi="Arial" w:cs="Arial"/>
          <w:b/>
          <w:bCs/>
          <w:i/>
          <w:iCs/>
          <w:sz w:val="18"/>
          <w:szCs w:val="18"/>
        </w:rPr>
        <w:t xml:space="preserve"> </w:t>
      </w:r>
      <w:r>
        <w:rPr>
          <w:rFonts w:ascii="Arial" w:eastAsia="Arial" w:hAnsi="Arial" w:cs="Arial"/>
          <w:sz w:val="18"/>
          <w:szCs w:val="18"/>
        </w:rPr>
        <w:t>shortened under the 2019 Employment Agreement Amendment to end on March 15, 2020.</w:t>
      </w:r>
    </w:p>
    <w:p w14:paraId="18150AE4" w14:textId="77777777" w:rsidR="00602264" w:rsidRDefault="00602264">
      <w:pPr>
        <w:spacing w:line="127" w:lineRule="exact"/>
        <w:rPr>
          <w:sz w:val="20"/>
          <w:szCs w:val="20"/>
        </w:rPr>
      </w:pPr>
    </w:p>
    <w:p w14:paraId="7A4F980E" w14:textId="77777777" w:rsidR="00602264" w:rsidRDefault="007C0D60">
      <w:pPr>
        <w:spacing w:line="247" w:lineRule="auto"/>
        <w:ind w:left="120" w:right="340" w:firstLine="881"/>
        <w:rPr>
          <w:sz w:val="20"/>
          <w:szCs w:val="20"/>
        </w:rPr>
      </w:pPr>
      <w:r>
        <w:rPr>
          <w:rFonts w:ascii="Arial" w:eastAsia="Arial" w:hAnsi="Arial" w:cs="Arial"/>
          <w:b/>
          <w:bCs/>
          <w:i/>
          <w:iCs/>
          <w:sz w:val="18"/>
          <w:szCs w:val="18"/>
          <w:u w:val="single"/>
        </w:rPr>
        <w:t>Base salary</w:t>
      </w:r>
      <w:r>
        <w:rPr>
          <w:rFonts w:ascii="Arial" w:eastAsia="Arial" w:hAnsi="Arial" w:cs="Arial"/>
          <w:sz w:val="18"/>
          <w:szCs w:val="18"/>
        </w:rPr>
        <w:t>. For 2020, Mr. Myers was paid a base salary at an annualized rate of $927,000 for the period from January 1</w:t>
      </w:r>
      <w:r>
        <w:rPr>
          <w:rFonts w:ascii="Arial" w:eastAsia="Arial" w:hAnsi="Arial" w:cs="Arial"/>
          <w:b/>
          <w:bCs/>
          <w:i/>
          <w:iCs/>
          <w:sz w:val="18"/>
          <w:szCs w:val="18"/>
        </w:rPr>
        <w:t xml:space="preserve"> </w:t>
      </w:r>
      <w:r>
        <w:rPr>
          <w:rFonts w:ascii="Arial" w:eastAsia="Arial" w:hAnsi="Arial" w:cs="Arial"/>
          <w:sz w:val="18"/>
          <w:szCs w:val="18"/>
        </w:rPr>
        <w:t>through March 15, 2020. This base salary rate was originally set at $900,000 pursuant to the 2018 Employment Agreement, was increased by 3% in 2019 on the one-year anniversary of the 2018 Employment Agreement to $927,000, and was not further increased during 2020.</w:t>
      </w:r>
    </w:p>
    <w:p w14:paraId="5A893903" w14:textId="77777777" w:rsidR="00602264" w:rsidRDefault="00602264">
      <w:pPr>
        <w:spacing w:line="160" w:lineRule="exact"/>
        <w:rPr>
          <w:sz w:val="20"/>
          <w:szCs w:val="20"/>
        </w:rPr>
      </w:pPr>
    </w:p>
    <w:p w14:paraId="5D5CFF88" w14:textId="77777777" w:rsidR="00602264" w:rsidRDefault="007C0D60">
      <w:pPr>
        <w:spacing w:line="271" w:lineRule="auto"/>
        <w:ind w:left="120" w:right="40" w:firstLine="881"/>
        <w:rPr>
          <w:sz w:val="20"/>
          <w:szCs w:val="20"/>
        </w:rPr>
      </w:pPr>
      <w:r>
        <w:rPr>
          <w:rFonts w:ascii="Arial" w:eastAsia="Arial" w:hAnsi="Arial" w:cs="Arial"/>
          <w:b/>
          <w:bCs/>
          <w:i/>
          <w:iCs/>
          <w:sz w:val="18"/>
          <w:szCs w:val="18"/>
          <w:u w:val="single"/>
        </w:rPr>
        <w:t>Annual incentive opportunity</w:t>
      </w:r>
      <w:r>
        <w:rPr>
          <w:rFonts w:ascii="Arial" w:eastAsia="Arial" w:hAnsi="Arial" w:cs="Arial"/>
          <w:sz w:val="18"/>
          <w:szCs w:val="18"/>
        </w:rPr>
        <w:t>. Mr. Myers received no annual incentive compensation for the stub period of 2020 during which</w:t>
      </w:r>
      <w:r>
        <w:rPr>
          <w:rFonts w:ascii="Arial" w:eastAsia="Arial" w:hAnsi="Arial" w:cs="Arial"/>
          <w:b/>
          <w:bCs/>
          <w:i/>
          <w:iCs/>
          <w:sz w:val="18"/>
          <w:szCs w:val="18"/>
        </w:rPr>
        <w:t xml:space="preserve"> </w:t>
      </w:r>
      <w:r>
        <w:rPr>
          <w:rFonts w:ascii="Arial" w:eastAsia="Arial" w:hAnsi="Arial" w:cs="Arial"/>
          <w:sz w:val="18"/>
          <w:szCs w:val="18"/>
        </w:rPr>
        <w:t>he continued to serve as our President and CEO.</w:t>
      </w:r>
    </w:p>
    <w:p w14:paraId="53C3DD45" w14:textId="77777777" w:rsidR="00602264" w:rsidRDefault="00602264">
      <w:pPr>
        <w:spacing w:line="140" w:lineRule="exact"/>
        <w:rPr>
          <w:sz w:val="20"/>
          <w:szCs w:val="20"/>
        </w:rPr>
      </w:pPr>
    </w:p>
    <w:p w14:paraId="1C0C8A3E" w14:textId="77777777" w:rsidR="00602264" w:rsidRDefault="007C0D60">
      <w:pPr>
        <w:spacing w:line="247" w:lineRule="auto"/>
        <w:ind w:left="120" w:right="100" w:firstLine="881"/>
        <w:rPr>
          <w:sz w:val="20"/>
          <w:szCs w:val="20"/>
        </w:rPr>
      </w:pPr>
      <w:r>
        <w:rPr>
          <w:rFonts w:ascii="Arial" w:eastAsia="Arial" w:hAnsi="Arial" w:cs="Arial"/>
          <w:b/>
          <w:bCs/>
          <w:i/>
          <w:iCs/>
          <w:sz w:val="18"/>
          <w:szCs w:val="18"/>
          <w:u w:val="single"/>
        </w:rPr>
        <w:t>Long-term equity incentives</w:t>
      </w:r>
      <w:r>
        <w:rPr>
          <w:rFonts w:ascii="Arial" w:eastAsia="Arial" w:hAnsi="Arial" w:cs="Arial"/>
          <w:sz w:val="18"/>
          <w:szCs w:val="18"/>
        </w:rPr>
        <w:t>. Under the 2019 Employment Agreement Amendment, Mr. Myers vested in 90,000 time-based</w:t>
      </w:r>
      <w:r>
        <w:rPr>
          <w:rFonts w:ascii="Arial" w:eastAsia="Arial" w:hAnsi="Arial" w:cs="Arial"/>
          <w:b/>
          <w:bCs/>
          <w:i/>
          <w:iCs/>
          <w:sz w:val="18"/>
          <w:szCs w:val="18"/>
        </w:rPr>
        <w:t xml:space="preserve"> </w:t>
      </w:r>
      <w:r>
        <w:rPr>
          <w:rFonts w:ascii="Arial" w:eastAsia="Arial" w:hAnsi="Arial" w:cs="Arial"/>
          <w:sz w:val="18"/>
          <w:szCs w:val="18"/>
        </w:rPr>
        <w:t>restricted stock units on March 15, 2020 in consideration for his agreement to continue to serve as our President and CEO until that date. These shares were repurposed from a combined grant of 90,000 Time RSUs and PRSUs (at target levels) that would have otherwise vested under the original terms of his 2018 Employment Agreement on September 18, 2020. The entire amount of this equity</w:t>
      </w:r>
    </w:p>
    <w:p w14:paraId="28202EC3" w14:textId="77777777" w:rsidR="00602264" w:rsidRDefault="007C0D60">
      <w:pPr>
        <w:spacing w:line="20" w:lineRule="exact"/>
        <w:rPr>
          <w:sz w:val="20"/>
          <w:szCs w:val="20"/>
        </w:rPr>
      </w:pPr>
      <w:r>
        <w:rPr>
          <w:noProof/>
          <w:sz w:val="20"/>
          <w:szCs w:val="20"/>
        </w:rPr>
        <w:drawing>
          <wp:anchor distT="0" distB="0" distL="114300" distR="114300" simplePos="0" relativeHeight="251595776" behindDoc="1" locked="0" layoutInCell="0" allowOverlap="1" wp14:anchorId="3F54113D" wp14:editId="172618A5">
            <wp:simplePos x="0" y="0"/>
            <wp:positionH relativeFrom="column">
              <wp:posOffset>73660</wp:posOffset>
            </wp:positionH>
            <wp:positionV relativeFrom="paragraph">
              <wp:posOffset>279400</wp:posOffset>
            </wp:positionV>
            <wp:extent cx="6995160" cy="8255"/>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596800" behindDoc="1" locked="0" layoutInCell="0" allowOverlap="1" wp14:anchorId="2B8C305C" wp14:editId="3C27F8A9">
            <wp:simplePos x="0" y="0"/>
            <wp:positionH relativeFrom="column">
              <wp:posOffset>6657340</wp:posOffset>
            </wp:positionH>
            <wp:positionV relativeFrom="paragraph">
              <wp:posOffset>81915</wp:posOffset>
            </wp:positionV>
            <wp:extent cx="411480" cy="163195"/>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75AEB831" w14:textId="77777777" w:rsidR="00602264" w:rsidRDefault="00602264">
      <w:pPr>
        <w:spacing w:line="200" w:lineRule="exact"/>
        <w:rPr>
          <w:sz w:val="20"/>
          <w:szCs w:val="20"/>
        </w:rPr>
      </w:pPr>
    </w:p>
    <w:p w14:paraId="4ADD2956" w14:textId="77777777" w:rsidR="00602264" w:rsidRDefault="00602264">
      <w:pPr>
        <w:spacing w:line="270" w:lineRule="exact"/>
        <w:rPr>
          <w:sz w:val="20"/>
          <w:szCs w:val="20"/>
        </w:rPr>
      </w:pPr>
    </w:p>
    <w:p w14:paraId="218793B2" w14:textId="77777777" w:rsidR="00602264" w:rsidRDefault="007C0D60">
      <w:pPr>
        <w:ind w:left="120"/>
        <w:rPr>
          <w:sz w:val="20"/>
          <w:szCs w:val="20"/>
        </w:rPr>
      </w:pPr>
      <w:r>
        <w:rPr>
          <w:rFonts w:ascii="Arial" w:eastAsia="Arial" w:hAnsi="Arial" w:cs="Arial"/>
          <w:sz w:val="15"/>
          <w:szCs w:val="15"/>
        </w:rPr>
        <w:t>page 36</w:t>
      </w:r>
    </w:p>
    <w:p w14:paraId="6939EA21" w14:textId="77777777" w:rsidR="00602264" w:rsidRDefault="00602264">
      <w:pPr>
        <w:sectPr w:rsidR="00602264">
          <w:pgSz w:w="11900" w:h="16838"/>
          <w:pgMar w:top="459" w:right="459" w:bottom="1440" w:left="320" w:header="0" w:footer="0" w:gutter="0"/>
          <w:cols w:space="720" w:equalWidth="0">
            <w:col w:w="11120"/>
          </w:cols>
        </w:sectPr>
      </w:pPr>
    </w:p>
    <w:p w14:paraId="6DD7E55A" w14:textId="77777777" w:rsidR="00602264" w:rsidRDefault="007C0D60">
      <w:pPr>
        <w:rPr>
          <w:rFonts w:ascii="Arial" w:eastAsia="Arial" w:hAnsi="Arial" w:cs="Arial"/>
          <w:b/>
          <w:bCs/>
          <w:color w:val="0000EE"/>
          <w:sz w:val="18"/>
          <w:szCs w:val="18"/>
          <w:u w:val="single"/>
        </w:rPr>
      </w:pPr>
      <w:bookmarkStart w:id="43" w:name="page44"/>
      <w:bookmarkEnd w:id="43"/>
      <w:r>
        <w:rPr>
          <w:rFonts w:ascii="Arial" w:eastAsia="Arial" w:hAnsi="Arial" w:cs="Arial"/>
          <w:b/>
          <w:bCs/>
          <w:noProof/>
          <w:color w:val="0000EE"/>
          <w:sz w:val="18"/>
          <w:szCs w:val="18"/>
          <w:u w:val="single"/>
        </w:rPr>
        <w:drawing>
          <wp:anchor distT="0" distB="0" distL="114300" distR="114300" simplePos="0" relativeHeight="251597824" behindDoc="1" locked="0" layoutInCell="0" allowOverlap="1" wp14:anchorId="647B50EC" wp14:editId="69DC4C4B">
            <wp:simplePos x="0" y="0"/>
            <wp:positionH relativeFrom="page">
              <wp:posOffset>195580</wp:posOffset>
            </wp:positionH>
            <wp:positionV relativeFrom="page">
              <wp:posOffset>88900</wp:posOffset>
            </wp:positionV>
            <wp:extent cx="7174865" cy="38735"/>
            <wp:effectExtent l="0" t="0" r="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E86A715" w14:textId="77777777" w:rsidR="00602264" w:rsidRDefault="00602264">
      <w:pPr>
        <w:spacing w:line="323" w:lineRule="exact"/>
        <w:rPr>
          <w:sz w:val="20"/>
          <w:szCs w:val="20"/>
        </w:rPr>
      </w:pPr>
    </w:p>
    <w:p w14:paraId="5EC48DFE" w14:textId="77777777" w:rsidR="00602264" w:rsidRDefault="007C0D60">
      <w:pPr>
        <w:spacing w:line="246" w:lineRule="auto"/>
        <w:ind w:left="120" w:right="20"/>
        <w:rPr>
          <w:sz w:val="20"/>
          <w:szCs w:val="20"/>
        </w:rPr>
      </w:pPr>
      <w:r>
        <w:rPr>
          <w:rFonts w:ascii="Arial" w:eastAsia="Arial" w:hAnsi="Arial" w:cs="Arial"/>
          <w:sz w:val="18"/>
          <w:szCs w:val="18"/>
        </w:rPr>
        <w:t>award was reflected in the Summary Compensation Table in our 2020 proxy statement for Mr. Myers for our 2019 fiscal year, as this equity grant was made in July 2019.</w:t>
      </w:r>
    </w:p>
    <w:p w14:paraId="35884069" w14:textId="77777777" w:rsidR="00602264" w:rsidRDefault="00602264">
      <w:pPr>
        <w:spacing w:line="161" w:lineRule="exact"/>
        <w:rPr>
          <w:sz w:val="20"/>
          <w:szCs w:val="20"/>
        </w:rPr>
      </w:pPr>
    </w:p>
    <w:p w14:paraId="471BCEA4" w14:textId="77777777" w:rsidR="00602264" w:rsidRDefault="007C0D60">
      <w:pPr>
        <w:spacing w:line="271" w:lineRule="auto"/>
        <w:ind w:left="120" w:right="700" w:firstLine="881"/>
        <w:rPr>
          <w:sz w:val="20"/>
          <w:szCs w:val="20"/>
        </w:rPr>
      </w:pPr>
      <w:r>
        <w:rPr>
          <w:rFonts w:ascii="Arial" w:eastAsia="Arial" w:hAnsi="Arial" w:cs="Arial"/>
          <w:b/>
          <w:bCs/>
          <w:i/>
          <w:iCs/>
          <w:sz w:val="18"/>
          <w:szCs w:val="18"/>
          <w:u w:val="single"/>
        </w:rPr>
        <w:t>Severance Benefits</w:t>
      </w:r>
      <w:r>
        <w:rPr>
          <w:rFonts w:ascii="Arial" w:eastAsia="Arial" w:hAnsi="Arial" w:cs="Arial"/>
          <w:sz w:val="18"/>
          <w:szCs w:val="18"/>
        </w:rPr>
        <w:t>. None of the severance provisions in the 2018 Employment Agreement was changed by the 2019</w:t>
      </w:r>
      <w:r>
        <w:rPr>
          <w:rFonts w:ascii="Arial" w:eastAsia="Arial" w:hAnsi="Arial" w:cs="Arial"/>
          <w:b/>
          <w:bCs/>
          <w:i/>
          <w:iCs/>
          <w:sz w:val="18"/>
          <w:szCs w:val="18"/>
        </w:rPr>
        <w:t xml:space="preserve"> </w:t>
      </w:r>
      <w:r>
        <w:rPr>
          <w:rFonts w:ascii="Arial" w:eastAsia="Arial" w:hAnsi="Arial" w:cs="Arial"/>
          <w:sz w:val="18"/>
          <w:szCs w:val="18"/>
        </w:rPr>
        <w:t>Employment Agreement Amendment or came into play prior to or upon Mr. Myers’ retirement on March 15, 2020.</w:t>
      </w:r>
    </w:p>
    <w:p w14:paraId="10D342E5" w14:textId="77777777" w:rsidR="00602264" w:rsidRDefault="00602264">
      <w:pPr>
        <w:spacing w:line="140" w:lineRule="exact"/>
        <w:rPr>
          <w:sz w:val="20"/>
          <w:szCs w:val="20"/>
        </w:rPr>
      </w:pPr>
    </w:p>
    <w:p w14:paraId="13BA1274" w14:textId="77777777" w:rsidR="00602264" w:rsidRDefault="007C0D60">
      <w:pPr>
        <w:ind w:left="120" w:right="100" w:firstLine="881"/>
        <w:rPr>
          <w:sz w:val="20"/>
          <w:szCs w:val="20"/>
        </w:rPr>
      </w:pPr>
      <w:r>
        <w:rPr>
          <w:rFonts w:ascii="Arial" w:eastAsia="Arial" w:hAnsi="Arial" w:cs="Arial"/>
          <w:b/>
          <w:bCs/>
          <w:i/>
          <w:iCs/>
          <w:sz w:val="18"/>
          <w:szCs w:val="18"/>
          <w:u w:val="single"/>
        </w:rPr>
        <w:t>Other contract features</w:t>
      </w:r>
      <w:r>
        <w:rPr>
          <w:rFonts w:ascii="Arial" w:eastAsia="Arial" w:hAnsi="Arial" w:cs="Arial"/>
          <w:sz w:val="18"/>
          <w:szCs w:val="18"/>
        </w:rPr>
        <w:t>. The 2018 Employment Agreement provided for the following additional benefits, none of which was</w:t>
      </w:r>
      <w:r>
        <w:rPr>
          <w:rFonts w:ascii="Arial" w:eastAsia="Arial" w:hAnsi="Arial" w:cs="Arial"/>
          <w:b/>
          <w:bCs/>
          <w:i/>
          <w:iCs/>
          <w:sz w:val="18"/>
          <w:szCs w:val="18"/>
        </w:rPr>
        <w:t xml:space="preserve"> </w:t>
      </w:r>
      <w:r>
        <w:rPr>
          <w:rFonts w:ascii="Arial" w:eastAsia="Arial" w:hAnsi="Arial" w:cs="Arial"/>
          <w:sz w:val="18"/>
          <w:szCs w:val="18"/>
        </w:rPr>
        <w:t>changed by virtue of the 2019 Employment Agreement Amendment: (a) continued participation in a CEO deferred compensation program for Mr. Myers originally implemented in 2007 with a guaranteed minimum 6% earnings rate; (b) eligibility to participate in the Company’s group benefit plans and programs; (c) reimbursement for reasonable, ordinary and necessary business expenses in connection with use of a Bank-provided automobile; (d) reimbursement for the reasonable costs of two country club memberships; and (e) reimbursement for reasonable, ordinary and necessary business expenses. Except for his ongoing participation in the CEO deferred compensation program with respect to previously deferred compensation, none of these benefits continued under the 2018 Employment Agreement past Mr. Myers’ retirement date of March 15, 2020.</w:t>
      </w:r>
    </w:p>
    <w:p w14:paraId="646295A6" w14:textId="77777777" w:rsidR="00602264" w:rsidRDefault="00602264">
      <w:pPr>
        <w:spacing w:line="153" w:lineRule="exact"/>
        <w:rPr>
          <w:sz w:val="20"/>
          <w:szCs w:val="20"/>
        </w:rPr>
      </w:pPr>
    </w:p>
    <w:p w14:paraId="3513F346" w14:textId="77777777" w:rsidR="00602264" w:rsidRDefault="007C0D60">
      <w:pPr>
        <w:ind w:left="1000"/>
        <w:rPr>
          <w:sz w:val="20"/>
          <w:szCs w:val="20"/>
        </w:rPr>
      </w:pPr>
      <w:r>
        <w:rPr>
          <w:rFonts w:ascii="Arial" w:eastAsia="Arial" w:hAnsi="Arial" w:cs="Arial"/>
          <w:b/>
          <w:bCs/>
          <w:sz w:val="18"/>
          <w:szCs w:val="18"/>
        </w:rPr>
        <w:t>Mr. Myers’ Retirement and Consulting Agreement</w:t>
      </w:r>
    </w:p>
    <w:p w14:paraId="59688278" w14:textId="77777777" w:rsidR="00602264" w:rsidRDefault="00602264">
      <w:pPr>
        <w:spacing w:line="198" w:lineRule="exact"/>
        <w:rPr>
          <w:sz w:val="20"/>
          <w:szCs w:val="20"/>
        </w:rPr>
      </w:pPr>
    </w:p>
    <w:p w14:paraId="19621EB9" w14:textId="77777777" w:rsidR="00602264" w:rsidRDefault="007C0D60">
      <w:pPr>
        <w:spacing w:line="253" w:lineRule="auto"/>
        <w:ind w:left="120" w:right="200" w:firstLine="881"/>
        <w:rPr>
          <w:sz w:val="20"/>
          <w:szCs w:val="20"/>
        </w:rPr>
      </w:pPr>
      <w:r>
        <w:rPr>
          <w:rFonts w:ascii="Arial" w:eastAsia="Arial" w:hAnsi="Arial" w:cs="Arial"/>
          <w:b/>
          <w:bCs/>
          <w:i/>
          <w:iCs/>
          <w:sz w:val="18"/>
          <w:szCs w:val="18"/>
          <w:u w:val="single"/>
        </w:rPr>
        <w:t>Consulting Services</w:t>
      </w:r>
      <w:r>
        <w:rPr>
          <w:rFonts w:ascii="Arial" w:eastAsia="Arial" w:hAnsi="Arial" w:cs="Arial"/>
          <w:sz w:val="18"/>
          <w:szCs w:val="18"/>
        </w:rPr>
        <w:t>. Mr. Myers agreed to serve as a consultant to the Company providing services relating to, among other</w:t>
      </w:r>
      <w:r>
        <w:rPr>
          <w:rFonts w:ascii="Arial" w:eastAsia="Arial" w:hAnsi="Arial" w:cs="Arial"/>
          <w:b/>
          <w:bCs/>
          <w:i/>
          <w:iCs/>
          <w:sz w:val="18"/>
          <w:szCs w:val="18"/>
        </w:rPr>
        <w:t xml:space="preserve"> </w:t>
      </w:r>
      <w:r>
        <w:rPr>
          <w:rFonts w:ascii="Arial" w:eastAsia="Arial" w:hAnsi="Arial" w:cs="Arial"/>
          <w:sz w:val="18"/>
          <w:szCs w:val="18"/>
        </w:rPr>
        <w:t>things, strategic advice, customer and employee retention, succession management and acquisition integration. Additionally and importantly, Mr. Myers agreed to refrain from competing with the Company during the entire term of the 2019 Consulting Agreement.</w:t>
      </w:r>
    </w:p>
    <w:p w14:paraId="64414C9D" w14:textId="77777777" w:rsidR="00602264" w:rsidRDefault="00602264">
      <w:pPr>
        <w:spacing w:line="155" w:lineRule="exact"/>
        <w:rPr>
          <w:sz w:val="20"/>
          <w:szCs w:val="20"/>
        </w:rPr>
      </w:pPr>
    </w:p>
    <w:p w14:paraId="3824FFB9" w14:textId="77777777" w:rsidR="00602264" w:rsidRDefault="007C0D60">
      <w:pPr>
        <w:ind w:left="1000"/>
        <w:rPr>
          <w:sz w:val="20"/>
          <w:szCs w:val="20"/>
        </w:rPr>
      </w:pPr>
      <w:r>
        <w:rPr>
          <w:rFonts w:ascii="Arial" w:eastAsia="Arial" w:hAnsi="Arial" w:cs="Arial"/>
          <w:b/>
          <w:bCs/>
          <w:i/>
          <w:iCs/>
          <w:sz w:val="18"/>
          <w:szCs w:val="18"/>
          <w:u w:val="single"/>
        </w:rPr>
        <w:t>Term</w:t>
      </w:r>
      <w:r>
        <w:rPr>
          <w:rFonts w:ascii="Arial" w:eastAsia="Arial" w:hAnsi="Arial" w:cs="Arial"/>
          <w:b/>
          <w:bCs/>
          <w:i/>
          <w:iCs/>
          <w:sz w:val="18"/>
          <w:szCs w:val="18"/>
        </w:rPr>
        <w:t xml:space="preserve">. </w:t>
      </w:r>
      <w:r>
        <w:rPr>
          <w:rFonts w:ascii="Arial" w:eastAsia="Arial" w:hAnsi="Arial" w:cs="Arial"/>
          <w:sz w:val="18"/>
          <w:szCs w:val="18"/>
        </w:rPr>
        <w:t>The term of the 2019 Consulting Agreement commenced on March 16, 2020 and ended on December 31, 2020.</w:t>
      </w:r>
    </w:p>
    <w:p w14:paraId="7E732A21" w14:textId="77777777" w:rsidR="00602264" w:rsidRDefault="00602264">
      <w:pPr>
        <w:spacing w:line="185" w:lineRule="exact"/>
        <w:rPr>
          <w:sz w:val="20"/>
          <w:szCs w:val="20"/>
        </w:rPr>
      </w:pPr>
    </w:p>
    <w:p w14:paraId="23243099" w14:textId="77777777" w:rsidR="00602264" w:rsidRDefault="007C0D60">
      <w:pPr>
        <w:spacing w:line="253" w:lineRule="auto"/>
        <w:ind w:left="120" w:right="340" w:firstLine="881"/>
        <w:rPr>
          <w:sz w:val="20"/>
          <w:szCs w:val="20"/>
        </w:rPr>
      </w:pPr>
      <w:r>
        <w:rPr>
          <w:rFonts w:ascii="Arial" w:eastAsia="Arial" w:hAnsi="Arial" w:cs="Arial"/>
          <w:b/>
          <w:bCs/>
          <w:i/>
          <w:iCs/>
          <w:sz w:val="18"/>
          <w:szCs w:val="18"/>
          <w:u w:val="single"/>
        </w:rPr>
        <w:t>Monthly Cash Compensation</w:t>
      </w:r>
      <w:r>
        <w:rPr>
          <w:rFonts w:ascii="Arial" w:eastAsia="Arial" w:hAnsi="Arial" w:cs="Arial"/>
          <w:sz w:val="18"/>
          <w:szCs w:val="18"/>
        </w:rPr>
        <w:t>. During the term of the 2019 Consulting Agreement, Mr. Myers received monthly cash</w:t>
      </w:r>
      <w:r>
        <w:rPr>
          <w:rFonts w:ascii="Arial" w:eastAsia="Arial" w:hAnsi="Arial" w:cs="Arial"/>
          <w:b/>
          <w:bCs/>
          <w:i/>
          <w:iCs/>
          <w:sz w:val="18"/>
          <w:szCs w:val="18"/>
        </w:rPr>
        <w:t xml:space="preserve"> </w:t>
      </w:r>
      <w:r>
        <w:rPr>
          <w:rFonts w:ascii="Arial" w:eastAsia="Arial" w:hAnsi="Arial" w:cs="Arial"/>
          <w:sz w:val="18"/>
          <w:szCs w:val="18"/>
        </w:rPr>
        <w:t>compensation of $25,000 from March 16 through December 31, 2020, with the monthly amount prorated for the partial month of March 2020.</w:t>
      </w:r>
    </w:p>
    <w:p w14:paraId="3E6913C1" w14:textId="77777777" w:rsidR="00602264" w:rsidRDefault="00602264">
      <w:pPr>
        <w:spacing w:line="155" w:lineRule="exact"/>
        <w:rPr>
          <w:sz w:val="20"/>
          <w:szCs w:val="20"/>
        </w:rPr>
      </w:pPr>
    </w:p>
    <w:p w14:paraId="6027B977" w14:textId="77777777" w:rsidR="00602264" w:rsidRDefault="007C0D60">
      <w:pPr>
        <w:spacing w:line="239" w:lineRule="auto"/>
        <w:ind w:left="120" w:right="240" w:firstLine="881"/>
        <w:rPr>
          <w:sz w:val="20"/>
          <w:szCs w:val="20"/>
        </w:rPr>
      </w:pPr>
      <w:r>
        <w:rPr>
          <w:rFonts w:ascii="Arial" w:eastAsia="Arial" w:hAnsi="Arial" w:cs="Arial"/>
          <w:b/>
          <w:bCs/>
          <w:i/>
          <w:iCs/>
          <w:sz w:val="18"/>
          <w:szCs w:val="18"/>
          <w:u w:val="single"/>
        </w:rPr>
        <w:t>Restricted Stock Units</w:t>
      </w:r>
      <w:r>
        <w:rPr>
          <w:rFonts w:ascii="Arial" w:eastAsia="Arial" w:hAnsi="Arial" w:cs="Arial"/>
          <w:sz w:val="18"/>
          <w:szCs w:val="18"/>
        </w:rPr>
        <w:t>. Under his 2019 Consulting Agreement, as further consideration for his consulting services to and</w:t>
      </w:r>
      <w:r>
        <w:rPr>
          <w:rFonts w:ascii="Arial" w:eastAsia="Arial" w:hAnsi="Arial" w:cs="Arial"/>
          <w:b/>
          <w:bCs/>
          <w:i/>
          <w:iCs/>
          <w:sz w:val="18"/>
          <w:szCs w:val="18"/>
        </w:rPr>
        <w:t xml:space="preserve"> </w:t>
      </w:r>
      <w:r>
        <w:rPr>
          <w:rFonts w:ascii="Arial" w:eastAsia="Arial" w:hAnsi="Arial" w:cs="Arial"/>
          <w:sz w:val="18"/>
          <w:szCs w:val="18"/>
        </w:rPr>
        <w:t>related agreements with the Company, the Company gave Mr. Myers a one-time grant of Time RSUs for 90,000 shares which vested on December 31, 2020. This award consisted of shares that were repurposed from a combined grant of 90,000 Time RSUs and PRSUs (at target levels) that would have otherwise vested under the original terms of Mr. Myers’ 2018 Employment Agreement on September 18, 2021. The entire amount of this equity award was reflected in the Summary Compensation Table in our 2020 proxy statement for</w:t>
      </w:r>
    </w:p>
    <w:p w14:paraId="6F02E8B6" w14:textId="77777777" w:rsidR="00602264" w:rsidRDefault="00602264">
      <w:pPr>
        <w:spacing w:line="4" w:lineRule="exact"/>
        <w:rPr>
          <w:sz w:val="20"/>
          <w:szCs w:val="20"/>
        </w:rPr>
      </w:pPr>
    </w:p>
    <w:p w14:paraId="5DA69031" w14:textId="77777777" w:rsidR="00602264" w:rsidRDefault="007C0D60">
      <w:pPr>
        <w:ind w:left="120"/>
        <w:rPr>
          <w:sz w:val="20"/>
          <w:szCs w:val="20"/>
        </w:rPr>
      </w:pPr>
      <w:r>
        <w:rPr>
          <w:rFonts w:ascii="Arial" w:eastAsia="Arial" w:hAnsi="Arial" w:cs="Arial"/>
          <w:sz w:val="18"/>
          <w:szCs w:val="18"/>
        </w:rPr>
        <w:t>Mr. Myers relating to our 2019 fiscal year, as this equity grant was also made in July 2019.</w:t>
      </w:r>
    </w:p>
    <w:p w14:paraId="59F68E3A" w14:textId="77777777" w:rsidR="00602264" w:rsidRDefault="00602264">
      <w:pPr>
        <w:spacing w:line="176" w:lineRule="exact"/>
        <w:rPr>
          <w:sz w:val="20"/>
          <w:szCs w:val="20"/>
        </w:rPr>
      </w:pPr>
    </w:p>
    <w:p w14:paraId="62BB2C85" w14:textId="77777777" w:rsidR="00602264" w:rsidRDefault="007C0D60">
      <w:pPr>
        <w:spacing w:line="247" w:lineRule="auto"/>
        <w:ind w:left="120" w:right="80" w:firstLine="881"/>
        <w:rPr>
          <w:sz w:val="20"/>
          <w:szCs w:val="20"/>
        </w:rPr>
      </w:pPr>
      <w:r>
        <w:rPr>
          <w:rFonts w:ascii="Arial" w:eastAsia="Arial" w:hAnsi="Arial" w:cs="Arial"/>
          <w:b/>
          <w:bCs/>
          <w:i/>
          <w:iCs/>
          <w:sz w:val="18"/>
          <w:szCs w:val="18"/>
          <w:u w:val="single"/>
        </w:rPr>
        <w:t>Other contract features</w:t>
      </w:r>
      <w:r>
        <w:rPr>
          <w:rFonts w:ascii="Arial" w:eastAsia="Arial" w:hAnsi="Arial" w:cs="Arial"/>
          <w:sz w:val="18"/>
          <w:szCs w:val="18"/>
        </w:rPr>
        <w:t>. The 2019 Consulting Agreement also provided for the following ancillary benefits: (a) reimbursement</w:t>
      </w:r>
      <w:r>
        <w:rPr>
          <w:rFonts w:ascii="Arial" w:eastAsia="Arial" w:hAnsi="Arial" w:cs="Arial"/>
          <w:b/>
          <w:bCs/>
          <w:i/>
          <w:iCs/>
          <w:sz w:val="18"/>
          <w:szCs w:val="18"/>
        </w:rPr>
        <w:t xml:space="preserve"> </w:t>
      </w:r>
      <w:r>
        <w:rPr>
          <w:rFonts w:ascii="Arial" w:eastAsia="Arial" w:hAnsi="Arial" w:cs="Arial"/>
          <w:sz w:val="18"/>
          <w:szCs w:val="18"/>
        </w:rPr>
        <w:t>for reasonable, ordinary and necessary business expenses in connection with Mr. Myers’ continued use of a Bank-owned private automobile during the consulting term, and (b) reimbursement for any other reasonable, ordinary and necessary business expenses incurred by Mr. Myers at the request of the Company.</w:t>
      </w:r>
    </w:p>
    <w:p w14:paraId="41A7E845" w14:textId="77777777" w:rsidR="00602264" w:rsidRDefault="007C0D60">
      <w:pPr>
        <w:spacing w:line="20" w:lineRule="exact"/>
        <w:rPr>
          <w:sz w:val="20"/>
          <w:szCs w:val="20"/>
        </w:rPr>
      </w:pPr>
      <w:r>
        <w:rPr>
          <w:noProof/>
          <w:sz w:val="20"/>
          <w:szCs w:val="20"/>
        </w:rPr>
        <w:drawing>
          <wp:anchor distT="0" distB="0" distL="114300" distR="114300" simplePos="0" relativeHeight="251598848" behindDoc="1" locked="0" layoutInCell="0" allowOverlap="1" wp14:anchorId="4367BBED" wp14:editId="7DA15566">
            <wp:simplePos x="0" y="0"/>
            <wp:positionH relativeFrom="column">
              <wp:posOffset>73660</wp:posOffset>
            </wp:positionH>
            <wp:positionV relativeFrom="paragraph">
              <wp:posOffset>279400</wp:posOffset>
            </wp:positionV>
            <wp:extent cx="6995160" cy="8890"/>
            <wp:effectExtent l="0" t="0" r="0"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599872" behindDoc="1" locked="0" layoutInCell="0" allowOverlap="1" wp14:anchorId="3156363F" wp14:editId="536BE308">
            <wp:simplePos x="0" y="0"/>
            <wp:positionH relativeFrom="column">
              <wp:posOffset>73660</wp:posOffset>
            </wp:positionH>
            <wp:positionV relativeFrom="paragraph">
              <wp:posOffset>81915</wp:posOffset>
            </wp:positionV>
            <wp:extent cx="411480" cy="16319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18685DE" w14:textId="77777777" w:rsidR="00602264" w:rsidRDefault="00602264">
      <w:pPr>
        <w:spacing w:line="200" w:lineRule="exact"/>
        <w:rPr>
          <w:sz w:val="20"/>
          <w:szCs w:val="20"/>
        </w:rPr>
      </w:pPr>
    </w:p>
    <w:p w14:paraId="00CA7795" w14:textId="77777777" w:rsidR="00602264" w:rsidRDefault="00602264">
      <w:pPr>
        <w:spacing w:line="270" w:lineRule="exact"/>
        <w:rPr>
          <w:sz w:val="20"/>
          <w:szCs w:val="20"/>
        </w:rPr>
      </w:pPr>
    </w:p>
    <w:p w14:paraId="725A521D" w14:textId="77777777" w:rsidR="00602264" w:rsidRDefault="007C0D60">
      <w:pPr>
        <w:jc w:val="right"/>
        <w:rPr>
          <w:sz w:val="20"/>
          <w:szCs w:val="20"/>
        </w:rPr>
      </w:pPr>
      <w:r>
        <w:rPr>
          <w:rFonts w:ascii="Arial" w:eastAsia="Arial" w:hAnsi="Arial" w:cs="Arial"/>
          <w:sz w:val="15"/>
          <w:szCs w:val="15"/>
        </w:rPr>
        <w:t>page 37</w:t>
      </w:r>
    </w:p>
    <w:p w14:paraId="0E0D0B37" w14:textId="77777777" w:rsidR="00602264" w:rsidRDefault="00602264">
      <w:pPr>
        <w:sectPr w:rsidR="00602264">
          <w:pgSz w:w="11900" w:h="16838"/>
          <w:pgMar w:top="459" w:right="439" w:bottom="1440" w:left="320" w:header="0" w:footer="0" w:gutter="0"/>
          <w:cols w:space="720" w:equalWidth="0">
            <w:col w:w="11140"/>
          </w:cols>
        </w:sectPr>
      </w:pPr>
    </w:p>
    <w:p w14:paraId="2573F28E" w14:textId="77777777" w:rsidR="00602264" w:rsidRDefault="007C0D60">
      <w:pPr>
        <w:rPr>
          <w:rFonts w:ascii="Arial" w:eastAsia="Arial" w:hAnsi="Arial" w:cs="Arial"/>
          <w:b/>
          <w:bCs/>
          <w:color w:val="0000EE"/>
          <w:sz w:val="18"/>
          <w:szCs w:val="18"/>
          <w:u w:val="single"/>
        </w:rPr>
      </w:pPr>
      <w:bookmarkStart w:id="44" w:name="page45"/>
      <w:bookmarkEnd w:id="44"/>
      <w:r>
        <w:rPr>
          <w:rFonts w:ascii="Arial" w:eastAsia="Arial" w:hAnsi="Arial" w:cs="Arial"/>
          <w:b/>
          <w:bCs/>
          <w:noProof/>
          <w:color w:val="0000EE"/>
          <w:sz w:val="18"/>
          <w:szCs w:val="18"/>
          <w:u w:val="single"/>
        </w:rPr>
        <w:drawing>
          <wp:anchor distT="0" distB="0" distL="114300" distR="114300" simplePos="0" relativeHeight="251600896" behindDoc="1" locked="0" layoutInCell="0" allowOverlap="1" wp14:anchorId="6CF18312" wp14:editId="083E293A">
            <wp:simplePos x="0" y="0"/>
            <wp:positionH relativeFrom="page">
              <wp:posOffset>195580</wp:posOffset>
            </wp:positionH>
            <wp:positionV relativeFrom="page">
              <wp:posOffset>88900</wp:posOffset>
            </wp:positionV>
            <wp:extent cx="7174865" cy="3873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6C2D068D" w14:textId="77777777" w:rsidR="00602264" w:rsidRDefault="00602264">
      <w:pPr>
        <w:spacing w:line="301" w:lineRule="exact"/>
        <w:rPr>
          <w:sz w:val="20"/>
          <w:szCs w:val="20"/>
        </w:rPr>
      </w:pPr>
    </w:p>
    <w:p w14:paraId="16614EAE" w14:textId="77777777" w:rsidR="00602264" w:rsidRDefault="007C0D60">
      <w:pPr>
        <w:ind w:right="-99"/>
        <w:jc w:val="center"/>
        <w:rPr>
          <w:sz w:val="20"/>
          <w:szCs w:val="20"/>
        </w:rPr>
      </w:pPr>
      <w:r>
        <w:rPr>
          <w:rFonts w:ascii="Arial" w:eastAsia="Arial" w:hAnsi="Arial" w:cs="Arial"/>
          <w:b/>
          <w:bCs/>
          <w:sz w:val="18"/>
          <w:szCs w:val="18"/>
        </w:rPr>
        <w:t>DISCUSSION OF 2020 NAMED EXECUTIVE OFFICERS’ COMPENSATION PROGRAM</w:t>
      </w:r>
    </w:p>
    <w:p w14:paraId="2E141BA4" w14:textId="77777777" w:rsidR="00602264" w:rsidRDefault="00602264">
      <w:pPr>
        <w:spacing w:line="198" w:lineRule="exact"/>
        <w:rPr>
          <w:sz w:val="20"/>
          <w:szCs w:val="20"/>
        </w:rPr>
      </w:pPr>
    </w:p>
    <w:p w14:paraId="54751F6B" w14:textId="77777777" w:rsidR="00602264" w:rsidRDefault="007C0D60">
      <w:pPr>
        <w:ind w:left="120"/>
        <w:rPr>
          <w:sz w:val="20"/>
          <w:szCs w:val="20"/>
        </w:rPr>
      </w:pPr>
      <w:r>
        <w:rPr>
          <w:rFonts w:ascii="Arial" w:eastAsia="Arial" w:hAnsi="Arial" w:cs="Arial"/>
          <w:b/>
          <w:bCs/>
          <w:sz w:val="18"/>
          <w:szCs w:val="18"/>
        </w:rPr>
        <w:t>Base Salary</w:t>
      </w:r>
    </w:p>
    <w:p w14:paraId="2C433898" w14:textId="77777777" w:rsidR="00602264" w:rsidRDefault="00602264">
      <w:pPr>
        <w:spacing w:line="220" w:lineRule="exact"/>
        <w:rPr>
          <w:sz w:val="20"/>
          <w:szCs w:val="20"/>
        </w:rPr>
      </w:pPr>
    </w:p>
    <w:p w14:paraId="29DEE833" w14:textId="77777777" w:rsidR="00602264" w:rsidRDefault="007C0D60">
      <w:pPr>
        <w:spacing w:line="236" w:lineRule="auto"/>
        <w:ind w:left="120" w:right="200" w:firstLine="881"/>
        <w:rPr>
          <w:sz w:val="20"/>
          <w:szCs w:val="20"/>
        </w:rPr>
      </w:pPr>
      <w:r>
        <w:rPr>
          <w:rFonts w:ascii="Arial" w:eastAsia="Arial" w:hAnsi="Arial" w:cs="Arial"/>
          <w:sz w:val="18"/>
          <w:szCs w:val="18"/>
        </w:rPr>
        <w:t>It is our philosophy that employees should be paid a base salary that we believe is competitive with the salaries paid by comparable organizations. We predicate the base salary on the executive’s ability, experience and past and potential performance and contribution to CVB Financial Corp. and Citizens Business Bank. In addition, we determine the base salary range, in part, by periodically benchmarking our executives’ base salaries against the base salaries for comparable positions at the institutions in our peer group, as discussed above. Our outside compensation consultants and our Human Resources Department gather this information to analyze appropriate salary levels for our NEOs, as well as for all of our other employees. Each year we generally establish a pool for base salary increases and incentive award percentage increases for each employee based on this peer group information and his or her job performance.</w:t>
      </w:r>
    </w:p>
    <w:p w14:paraId="677EC338" w14:textId="77777777" w:rsidR="00602264" w:rsidRDefault="00602264">
      <w:pPr>
        <w:spacing w:line="159" w:lineRule="exact"/>
        <w:rPr>
          <w:sz w:val="20"/>
          <w:szCs w:val="20"/>
        </w:rPr>
      </w:pPr>
    </w:p>
    <w:p w14:paraId="05141B42" w14:textId="77777777" w:rsidR="00602264" w:rsidRDefault="007C0D60">
      <w:pPr>
        <w:spacing w:line="247" w:lineRule="auto"/>
        <w:ind w:left="120" w:right="200" w:firstLine="881"/>
        <w:rPr>
          <w:sz w:val="20"/>
          <w:szCs w:val="20"/>
        </w:rPr>
      </w:pPr>
      <w:r>
        <w:rPr>
          <w:rFonts w:ascii="Arial" w:eastAsia="Arial" w:hAnsi="Arial" w:cs="Arial"/>
          <w:b/>
          <w:bCs/>
          <w:i/>
          <w:iCs/>
          <w:sz w:val="18"/>
          <w:szCs w:val="18"/>
          <w:u w:val="single"/>
        </w:rPr>
        <w:t>New CEO’s Base Salary</w:t>
      </w:r>
      <w:r>
        <w:rPr>
          <w:rFonts w:ascii="Arial" w:eastAsia="Arial" w:hAnsi="Arial" w:cs="Arial"/>
          <w:sz w:val="18"/>
          <w:szCs w:val="18"/>
        </w:rPr>
        <w:t>. The annualized base salary rate for our new CEO, Mr. Brager, increased from $390,000 in 2019 to</w:t>
      </w:r>
      <w:r>
        <w:rPr>
          <w:rFonts w:ascii="Arial" w:eastAsia="Arial" w:hAnsi="Arial" w:cs="Arial"/>
          <w:b/>
          <w:bCs/>
          <w:i/>
          <w:iCs/>
          <w:sz w:val="18"/>
          <w:szCs w:val="18"/>
        </w:rPr>
        <w:t xml:space="preserve"> </w:t>
      </w:r>
      <w:r>
        <w:rPr>
          <w:rFonts w:ascii="Arial" w:eastAsia="Arial" w:hAnsi="Arial" w:cs="Arial"/>
          <w:sz w:val="18"/>
          <w:szCs w:val="18"/>
        </w:rPr>
        <w:t>$600,000, effective on March 16, 2020, pursuant to his 2020 Employment Agreement. The increase in base salary in 2020 was due to Mr. Brager’s promotion to CEO from his previous position as Executive Vice President and Sales Division Manager of Citizens Business Bank.</w:t>
      </w:r>
    </w:p>
    <w:p w14:paraId="6F665345" w14:textId="77777777" w:rsidR="00602264" w:rsidRDefault="00602264">
      <w:pPr>
        <w:spacing w:line="160" w:lineRule="exact"/>
        <w:rPr>
          <w:sz w:val="20"/>
          <w:szCs w:val="20"/>
        </w:rPr>
      </w:pPr>
    </w:p>
    <w:p w14:paraId="439562EC" w14:textId="77777777" w:rsidR="00602264" w:rsidRDefault="007C0D60">
      <w:pPr>
        <w:ind w:left="120" w:right="80" w:firstLine="881"/>
        <w:rPr>
          <w:sz w:val="20"/>
          <w:szCs w:val="20"/>
        </w:rPr>
      </w:pPr>
      <w:r>
        <w:rPr>
          <w:rFonts w:ascii="Arial" w:eastAsia="Arial" w:hAnsi="Arial" w:cs="Arial"/>
          <w:b/>
          <w:bCs/>
          <w:i/>
          <w:iCs/>
          <w:sz w:val="18"/>
          <w:szCs w:val="18"/>
          <w:u w:val="single"/>
        </w:rPr>
        <w:t>Retired CEO’s Base Salary and Consulting Fees</w:t>
      </w:r>
      <w:r>
        <w:rPr>
          <w:rFonts w:ascii="Arial" w:eastAsia="Arial" w:hAnsi="Arial" w:cs="Arial"/>
          <w:sz w:val="18"/>
          <w:szCs w:val="18"/>
        </w:rPr>
        <w:t>. The annualized base salary rate for our retired CEO, Mr. Myers, which</w:t>
      </w:r>
      <w:r>
        <w:rPr>
          <w:rFonts w:ascii="Arial" w:eastAsia="Arial" w:hAnsi="Arial" w:cs="Arial"/>
          <w:b/>
          <w:bCs/>
          <w:i/>
          <w:iCs/>
          <w:sz w:val="18"/>
          <w:szCs w:val="18"/>
        </w:rPr>
        <w:t xml:space="preserve"> </w:t>
      </w:r>
      <w:r>
        <w:rPr>
          <w:rFonts w:ascii="Arial" w:eastAsia="Arial" w:hAnsi="Arial" w:cs="Arial"/>
          <w:sz w:val="18"/>
          <w:szCs w:val="18"/>
        </w:rPr>
        <w:t>was payable on a pro rata basis during the stub period from January 1 through his retirement date of March 15, 2020, was $927,000, pursuant to his 2018 Employment Agreement, as described above in the section of this proxy statement on “Compensation Arrangements with our Retired CEO.” Accordingly, Mr. Myers earned a total of $230,379 in base salary during calendar year 2020. In addition, following his retirement as our CEO, Mr. Myers earned a consulting fee of $25,000 per month for the period from March 16 through December 31, 2020, which consulting fee was pro-rated for the month of March 2020. As a result, Mr. Myers earned an additional total amount of $237,903 in consulting fees during calendar year 2020.</w:t>
      </w:r>
    </w:p>
    <w:p w14:paraId="5500BE17" w14:textId="77777777" w:rsidR="00602264" w:rsidRDefault="00602264">
      <w:pPr>
        <w:spacing w:line="144" w:lineRule="exact"/>
        <w:rPr>
          <w:sz w:val="20"/>
          <w:szCs w:val="20"/>
        </w:rPr>
      </w:pPr>
    </w:p>
    <w:p w14:paraId="188967B4" w14:textId="77777777" w:rsidR="00602264" w:rsidRDefault="007C0D60">
      <w:pPr>
        <w:ind w:left="1000"/>
        <w:rPr>
          <w:sz w:val="20"/>
          <w:szCs w:val="20"/>
        </w:rPr>
      </w:pPr>
      <w:r>
        <w:rPr>
          <w:rFonts w:ascii="Arial" w:eastAsia="Arial" w:hAnsi="Arial" w:cs="Arial"/>
          <w:b/>
          <w:bCs/>
          <w:i/>
          <w:iCs/>
          <w:sz w:val="18"/>
          <w:szCs w:val="18"/>
          <w:u w:val="single"/>
        </w:rPr>
        <w:t>Base Salary of other NEOs</w:t>
      </w:r>
      <w:r>
        <w:rPr>
          <w:rFonts w:ascii="Arial" w:eastAsia="Arial" w:hAnsi="Arial" w:cs="Arial"/>
          <w:sz w:val="18"/>
          <w:szCs w:val="18"/>
        </w:rPr>
        <w:t>. The base salaries of our other NEOs were increased as follows effective in 2020:</w:t>
      </w:r>
    </w:p>
    <w:p w14:paraId="6A5C14B8" w14:textId="77777777" w:rsidR="00602264" w:rsidRDefault="007C0D60">
      <w:pPr>
        <w:spacing w:line="20" w:lineRule="exact"/>
        <w:rPr>
          <w:sz w:val="20"/>
          <w:szCs w:val="20"/>
        </w:rPr>
      </w:pPr>
      <w:r>
        <w:rPr>
          <w:noProof/>
          <w:sz w:val="20"/>
          <w:szCs w:val="20"/>
        </w:rPr>
        <w:drawing>
          <wp:anchor distT="0" distB="0" distL="114300" distR="114300" simplePos="0" relativeHeight="251601920" behindDoc="1" locked="0" layoutInCell="0" allowOverlap="1" wp14:anchorId="53C047E6" wp14:editId="12931461">
            <wp:simplePos x="0" y="0"/>
            <wp:positionH relativeFrom="column">
              <wp:posOffset>73660</wp:posOffset>
            </wp:positionH>
            <wp:positionV relativeFrom="paragraph">
              <wp:posOffset>165735</wp:posOffset>
            </wp:positionV>
            <wp:extent cx="6995160" cy="46291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9"/>
                    <a:srcRect/>
                    <a:stretch>
                      <a:fillRect/>
                    </a:stretch>
                  </pic:blipFill>
                  <pic:spPr bwMode="auto">
                    <a:xfrm>
                      <a:off x="0" y="0"/>
                      <a:ext cx="6995160" cy="462915"/>
                    </a:xfrm>
                    <a:prstGeom prst="rect">
                      <a:avLst/>
                    </a:prstGeom>
                    <a:noFill/>
                  </pic:spPr>
                </pic:pic>
              </a:graphicData>
            </a:graphic>
          </wp:anchor>
        </w:drawing>
      </w:r>
    </w:p>
    <w:p w14:paraId="6993B6C0" w14:textId="77777777" w:rsidR="00602264" w:rsidRDefault="00602264">
      <w:pPr>
        <w:spacing w:line="24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7900"/>
        <w:gridCol w:w="1060"/>
        <w:gridCol w:w="1160"/>
        <w:gridCol w:w="900"/>
      </w:tblGrid>
      <w:tr w:rsidR="00602264" w14:paraId="7F24366F" w14:textId="77777777">
        <w:trPr>
          <w:trHeight w:val="199"/>
        </w:trPr>
        <w:tc>
          <w:tcPr>
            <w:tcW w:w="7900" w:type="dxa"/>
            <w:tcBorders>
              <w:right w:val="single" w:sz="8" w:space="0" w:color="333333"/>
            </w:tcBorders>
            <w:shd w:val="clear" w:color="auto" w:fill="333333"/>
            <w:vAlign w:val="bottom"/>
          </w:tcPr>
          <w:p w14:paraId="62D6D0C5" w14:textId="77777777" w:rsidR="00602264" w:rsidRDefault="00602264">
            <w:pPr>
              <w:rPr>
                <w:sz w:val="17"/>
                <w:szCs w:val="17"/>
              </w:rPr>
            </w:pPr>
          </w:p>
        </w:tc>
        <w:tc>
          <w:tcPr>
            <w:tcW w:w="1060" w:type="dxa"/>
            <w:tcBorders>
              <w:right w:val="single" w:sz="8" w:space="0" w:color="333333"/>
            </w:tcBorders>
            <w:shd w:val="clear" w:color="auto" w:fill="333333"/>
            <w:vAlign w:val="bottom"/>
          </w:tcPr>
          <w:p w14:paraId="6613FA6B" w14:textId="77777777" w:rsidR="00602264" w:rsidRDefault="007C0D60">
            <w:pPr>
              <w:jc w:val="center"/>
              <w:rPr>
                <w:sz w:val="20"/>
                <w:szCs w:val="20"/>
              </w:rPr>
            </w:pPr>
            <w:r>
              <w:rPr>
                <w:rFonts w:ascii="Arial" w:eastAsia="Arial" w:hAnsi="Arial" w:cs="Arial"/>
                <w:b/>
                <w:bCs/>
                <w:color w:val="FFFFFF"/>
                <w:sz w:val="13"/>
                <w:szCs w:val="13"/>
              </w:rPr>
              <w:t>2019 Annual</w:t>
            </w:r>
          </w:p>
        </w:tc>
        <w:tc>
          <w:tcPr>
            <w:tcW w:w="1160" w:type="dxa"/>
            <w:tcBorders>
              <w:right w:val="single" w:sz="8" w:space="0" w:color="333333"/>
            </w:tcBorders>
            <w:shd w:val="clear" w:color="auto" w:fill="333333"/>
            <w:vAlign w:val="bottom"/>
          </w:tcPr>
          <w:p w14:paraId="277AC772" w14:textId="77777777" w:rsidR="00602264" w:rsidRDefault="007C0D60">
            <w:pPr>
              <w:jc w:val="center"/>
              <w:rPr>
                <w:sz w:val="20"/>
                <w:szCs w:val="20"/>
              </w:rPr>
            </w:pPr>
            <w:r>
              <w:rPr>
                <w:rFonts w:ascii="Arial" w:eastAsia="Arial" w:hAnsi="Arial" w:cs="Arial"/>
                <w:b/>
                <w:bCs/>
                <w:color w:val="FFFFFF"/>
                <w:sz w:val="13"/>
                <w:szCs w:val="13"/>
              </w:rPr>
              <w:t>2020 Annual</w:t>
            </w:r>
          </w:p>
        </w:tc>
        <w:tc>
          <w:tcPr>
            <w:tcW w:w="900" w:type="dxa"/>
            <w:shd w:val="clear" w:color="auto" w:fill="333333"/>
            <w:vAlign w:val="bottom"/>
          </w:tcPr>
          <w:p w14:paraId="2C421B76" w14:textId="77777777" w:rsidR="00602264" w:rsidRDefault="007C0D60">
            <w:pPr>
              <w:ind w:right="304"/>
              <w:jc w:val="right"/>
              <w:rPr>
                <w:sz w:val="20"/>
                <w:szCs w:val="20"/>
              </w:rPr>
            </w:pPr>
            <w:r>
              <w:rPr>
                <w:rFonts w:ascii="Arial" w:eastAsia="Arial" w:hAnsi="Arial" w:cs="Arial"/>
                <w:b/>
                <w:bCs/>
                <w:color w:val="FFFFFF"/>
                <w:sz w:val="13"/>
                <w:szCs w:val="13"/>
              </w:rPr>
              <w:t>%</w:t>
            </w:r>
          </w:p>
        </w:tc>
      </w:tr>
      <w:tr w:rsidR="00602264" w14:paraId="49ACA984" w14:textId="77777777">
        <w:trPr>
          <w:trHeight w:val="199"/>
        </w:trPr>
        <w:tc>
          <w:tcPr>
            <w:tcW w:w="7900" w:type="dxa"/>
            <w:tcBorders>
              <w:bottom w:val="single" w:sz="8" w:space="0" w:color="333333"/>
              <w:right w:val="single" w:sz="8" w:space="0" w:color="333333"/>
            </w:tcBorders>
            <w:shd w:val="clear" w:color="auto" w:fill="333333"/>
            <w:vAlign w:val="bottom"/>
          </w:tcPr>
          <w:p w14:paraId="2B4945D9" w14:textId="77777777" w:rsidR="00602264" w:rsidRDefault="007C0D60">
            <w:pPr>
              <w:ind w:left="60"/>
              <w:rPr>
                <w:sz w:val="20"/>
                <w:szCs w:val="20"/>
              </w:rPr>
            </w:pPr>
            <w:r>
              <w:rPr>
                <w:rFonts w:ascii="Arial" w:eastAsia="Arial" w:hAnsi="Arial" w:cs="Arial"/>
                <w:b/>
                <w:bCs/>
                <w:color w:val="FFFFFF"/>
                <w:sz w:val="13"/>
                <w:szCs w:val="13"/>
              </w:rPr>
              <w:t>NEO</w:t>
            </w:r>
          </w:p>
        </w:tc>
        <w:tc>
          <w:tcPr>
            <w:tcW w:w="1060" w:type="dxa"/>
            <w:tcBorders>
              <w:bottom w:val="single" w:sz="8" w:space="0" w:color="333333"/>
              <w:right w:val="single" w:sz="8" w:space="0" w:color="333333"/>
            </w:tcBorders>
            <w:shd w:val="clear" w:color="auto" w:fill="333333"/>
            <w:vAlign w:val="bottom"/>
          </w:tcPr>
          <w:p w14:paraId="350963AF" w14:textId="77777777" w:rsidR="00602264" w:rsidRDefault="007C0D60">
            <w:pPr>
              <w:jc w:val="center"/>
              <w:rPr>
                <w:sz w:val="20"/>
                <w:szCs w:val="20"/>
              </w:rPr>
            </w:pPr>
            <w:r>
              <w:rPr>
                <w:rFonts w:ascii="Arial" w:eastAsia="Arial" w:hAnsi="Arial" w:cs="Arial"/>
                <w:b/>
                <w:bCs/>
                <w:color w:val="FFFFFF"/>
                <w:sz w:val="13"/>
                <w:szCs w:val="13"/>
              </w:rPr>
              <w:t>Salary</w:t>
            </w:r>
          </w:p>
        </w:tc>
        <w:tc>
          <w:tcPr>
            <w:tcW w:w="1160" w:type="dxa"/>
            <w:tcBorders>
              <w:bottom w:val="single" w:sz="8" w:space="0" w:color="333333"/>
              <w:right w:val="single" w:sz="8" w:space="0" w:color="333333"/>
            </w:tcBorders>
            <w:shd w:val="clear" w:color="auto" w:fill="333333"/>
            <w:vAlign w:val="bottom"/>
          </w:tcPr>
          <w:p w14:paraId="4441FFD9" w14:textId="77777777" w:rsidR="00602264" w:rsidRDefault="007C0D60">
            <w:pPr>
              <w:jc w:val="center"/>
              <w:rPr>
                <w:sz w:val="20"/>
                <w:szCs w:val="20"/>
              </w:rPr>
            </w:pPr>
            <w:r>
              <w:rPr>
                <w:rFonts w:ascii="Arial" w:eastAsia="Arial" w:hAnsi="Arial" w:cs="Arial"/>
                <w:b/>
                <w:bCs/>
                <w:color w:val="FFFFFF"/>
                <w:sz w:val="13"/>
                <w:szCs w:val="13"/>
              </w:rPr>
              <w:t>Salary</w:t>
            </w:r>
          </w:p>
        </w:tc>
        <w:tc>
          <w:tcPr>
            <w:tcW w:w="900" w:type="dxa"/>
            <w:tcBorders>
              <w:bottom w:val="single" w:sz="8" w:space="0" w:color="333333"/>
            </w:tcBorders>
            <w:shd w:val="clear" w:color="auto" w:fill="333333"/>
            <w:vAlign w:val="bottom"/>
          </w:tcPr>
          <w:p w14:paraId="3301086A" w14:textId="77777777" w:rsidR="00602264" w:rsidRDefault="007C0D60">
            <w:pPr>
              <w:jc w:val="center"/>
              <w:rPr>
                <w:sz w:val="20"/>
                <w:szCs w:val="20"/>
              </w:rPr>
            </w:pPr>
            <w:r>
              <w:rPr>
                <w:rFonts w:ascii="Arial" w:eastAsia="Arial" w:hAnsi="Arial" w:cs="Arial"/>
                <w:b/>
                <w:bCs/>
                <w:color w:val="FFFFFF"/>
                <w:sz w:val="13"/>
                <w:szCs w:val="13"/>
              </w:rPr>
              <w:t>Increase</w:t>
            </w:r>
          </w:p>
        </w:tc>
      </w:tr>
      <w:tr w:rsidR="00602264" w14:paraId="087C53BB" w14:textId="77777777">
        <w:trPr>
          <w:trHeight w:val="290"/>
        </w:trPr>
        <w:tc>
          <w:tcPr>
            <w:tcW w:w="7900" w:type="dxa"/>
            <w:tcBorders>
              <w:bottom w:val="single" w:sz="8" w:space="0" w:color="E5E5E5"/>
              <w:right w:val="single" w:sz="8" w:space="0" w:color="E5E5E5"/>
            </w:tcBorders>
            <w:shd w:val="clear" w:color="auto" w:fill="E5E5E5"/>
            <w:vAlign w:val="bottom"/>
          </w:tcPr>
          <w:p w14:paraId="7FF01314" w14:textId="77777777" w:rsidR="00602264" w:rsidRDefault="007C0D60">
            <w:pPr>
              <w:ind w:left="60"/>
              <w:rPr>
                <w:sz w:val="20"/>
                <w:szCs w:val="20"/>
              </w:rPr>
            </w:pPr>
            <w:r>
              <w:rPr>
                <w:rFonts w:ascii="Arial" w:eastAsia="Arial" w:hAnsi="Arial" w:cs="Arial"/>
                <w:sz w:val="16"/>
                <w:szCs w:val="16"/>
              </w:rPr>
              <w:t>Mr. Harvey</w:t>
            </w:r>
          </w:p>
        </w:tc>
        <w:tc>
          <w:tcPr>
            <w:tcW w:w="1060" w:type="dxa"/>
            <w:tcBorders>
              <w:bottom w:val="single" w:sz="8" w:space="0" w:color="E5E5E5"/>
              <w:right w:val="single" w:sz="8" w:space="0" w:color="E5E5E5"/>
            </w:tcBorders>
            <w:shd w:val="clear" w:color="auto" w:fill="E5E5E5"/>
            <w:vAlign w:val="bottom"/>
          </w:tcPr>
          <w:p w14:paraId="3818D636" w14:textId="77777777" w:rsidR="00602264" w:rsidRDefault="007C0D60">
            <w:pPr>
              <w:jc w:val="center"/>
              <w:rPr>
                <w:sz w:val="20"/>
                <w:szCs w:val="20"/>
              </w:rPr>
            </w:pPr>
            <w:r>
              <w:rPr>
                <w:rFonts w:ascii="Arial" w:eastAsia="Arial" w:hAnsi="Arial" w:cs="Arial"/>
                <w:sz w:val="16"/>
                <w:szCs w:val="16"/>
              </w:rPr>
              <w:t>$390,000</w:t>
            </w:r>
          </w:p>
        </w:tc>
        <w:tc>
          <w:tcPr>
            <w:tcW w:w="1160" w:type="dxa"/>
            <w:tcBorders>
              <w:bottom w:val="single" w:sz="8" w:space="0" w:color="E5E5E5"/>
              <w:right w:val="single" w:sz="8" w:space="0" w:color="E5E5E5"/>
            </w:tcBorders>
            <w:shd w:val="clear" w:color="auto" w:fill="E5E5E5"/>
            <w:vAlign w:val="bottom"/>
          </w:tcPr>
          <w:p w14:paraId="2BDE977B" w14:textId="77777777" w:rsidR="00602264" w:rsidRDefault="007C0D60">
            <w:pPr>
              <w:jc w:val="center"/>
              <w:rPr>
                <w:sz w:val="20"/>
                <w:szCs w:val="20"/>
              </w:rPr>
            </w:pPr>
            <w:r>
              <w:rPr>
                <w:rFonts w:ascii="Arial" w:eastAsia="Arial" w:hAnsi="Arial" w:cs="Arial"/>
                <w:w w:val="98"/>
                <w:sz w:val="16"/>
                <w:szCs w:val="16"/>
              </w:rPr>
              <w:t>$420,000</w:t>
            </w:r>
          </w:p>
        </w:tc>
        <w:tc>
          <w:tcPr>
            <w:tcW w:w="900" w:type="dxa"/>
            <w:tcBorders>
              <w:bottom w:val="single" w:sz="8" w:space="0" w:color="E5E5E5"/>
            </w:tcBorders>
            <w:shd w:val="clear" w:color="auto" w:fill="E5E5E5"/>
            <w:vAlign w:val="bottom"/>
          </w:tcPr>
          <w:p w14:paraId="15661690" w14:textId="77777777" w:rsidR="00602264" w:rsidRDefault="007C0D60">
            <w:pPr>
              <w:jc w:val="center"/>
              <w:rPr>
                <w:sz w:val="20"/>
                <w:szCs w:val="20"/>
              </w:rPr>
            </w:pPr>
            <w:r>
              <w:rPr>
                <w:rFonts w:ascii="Arial" w:eastAsia="Arial" w:hAnsi="Arial" w:cs="Arial"/>
                <w:sz w:val="16"/>
                <w:szCs w:val="16"/>
              </w:rPr>
              <w:t>7.7%</w:t>
            </w:r>
          </w:p>
        </w:tc>
      </w:tr>
      <w:tr w:rsidR="00602264" w14:paraId="4F4185AF" w14:textId="77777777">
        <w:trPr>
          <w:trHeight w:val="264"/>
        </w:trPr>
        <w:tc>
          <w:tcPr>
            <w:tcW w:w="7900" w:type="dxa"/>
            <w:tcBorders>
              <w:right w:val="single" w:sz="8" w:space="0" w:color="E5E5E5"/>
            </w:tcBorders>
            <w:vAlign w:val="bottom"/>
          </w:tcPr>
          <w:p w14:paraId="24A4D001" w14:textId="77777777" w:rsidR="00602264" w:rsidRDefault="007C0D60">
            <w:pPr>
              <w:ind w:left="60"/>
              <w:rPr>
                <w:sz w:val="20"/>
                <w:szCs w:val="20"/>
              </w:rPr>
            </w:pPr>
            <w:r>
              <w:rPr>
                <w:rFonts w:ascii="Arial" w:eastAsia="Arial" w:hAnsi="Arial" w:cs="Arial"/>
                <w:sz w:val="16"/>
                <w:szCs w:val="16"/>
              </w:rPr>
              <w:t>Mr. Nicholson</w:t>
            </w:r>
          </w:p>
        </w:tc>
        <w:tc>
          <w:tcPr>
            <w:tcW w:w="1060" w:type="dxa"/>
            <w:tcBorders>
              <w:right w:val="single" w:sz="8" w:space="0" w:color="E5E5E5"/>
            </w:tcBorders>
            <w:vAlign w:val="bottom"/>
          </w:tcPr>
          <w:p w14:paraId="61CC6A23" w14:textId="77777777" w:rsidR="00602264" w:rsidRDefault="007C0D60">
            <w:pPr>
              <w:jc w:val="center"/>
              <w:rPr>
                <w:sz w:val="20"/>
                <w:szCs w:val="20"/>
              </w:rPr>
            </w:pPr>
            <w:r>
              <w:rPr>
                <w:rFonts w:ascii="Arial" w:eastAsia="Arial" w:hAnsi="Arial" w:cs="Arial"/>
                <w:sz w:val="16"/>
                <w:szCs w:val="16"/>
              </w:rPr>
              <w:t>$365,000</w:t>
            </w:r>
          </w:p>
        </w:tc>
        <w:tc>
          <w:tcPr>
            <w:tcW w:w="1160" w:type="dxa"/>
            <w:tcBorders>
              <w:right w:val="single" w:sz="8" w:space="0" w:color="E5E5E5"/>
            </w:tcBorders>
            <w:vAlign w:val="bottom"/>
          </w:tcPr>
          <w:p w14:paraId="7A10AE42" w14:textId="77777777" w:rsidR="00602264" w:rsidRDefault="007C0D60">
            <w:pPr>
              <w:jc w:val="center"/>
              <w:rPr>
                <w:sz w:val="20"/>
                <w:szCs w:val="20"/>
              </w:rPr>
            </w:pPr>
            <w:r>
              <w:rPr>
                <w:rFonts w:ascii="Arial" w:eastAsia="Arial" w:hAnsi="Arial" w:cs="Arial"/>
                <w:w w:val="98"/>
                <w:sz w:val="16"/>
                <w:szCs w:val="16"/>
              </w:rPr>
              <w:t>$400,000</w:t>
            </w:r>
          </w:p>
        </w:tc>
        <w:tc>
          <w:tcPr>
            <w:tcW w:w="900" w:type="dxa"/>
            <w:vAlign w:val="bottom"/>
          </w:tcPr>
          <w:p w14:paraId="6CFA093E" w14:textId="77777777" w:rsidR="00602264" w:rsidRDefault="007C0D60">
            <w:pPr>
              <w:jc w:val="center"/>
              <w:rPr>
                <w:sz w:val="20"/>
                <w:szCs w:val="20"/>
              </w:rPr>
            </w:pPr>
            <w:r>
              <w:rPr>
                <w:rFonts w:ascii="Arial" w:eastAsia="Arial" w:hAnsi="Arial" w:cs="Arial"/>
                <w:sz w:val="16"/>
                <w:szCs w:val="16"/>
              </w:rPr>
              <w:t>8.75%</w:t>
            </w:r>
          </w:p>
        </w:tc>
      </w:tr>
      <w:tr w:rsidR="00602264" w14:paraId="6E206E41" w14:textId="77777777">
        <w:trPr>
          <w:trHeight w:val="47"/>
        </w:trPr>
        <w:tc>
          <w:tcPr>
            <w:tcW w:w="7900" w:type="dxa"/>
            <w:tcBorders>
              <w:right w:val="single" w:sz="8" w:space="0" w:color="E5E5E5"/>
            </w:tcBorders>
            <w:vAlign w:val="bottom"/>
          </w:tcPr>
          <w:p w14:paraId="1FB275A6" w14:textId="77777777" w:rsidR="00602264" w:rsidRDefault="00602264">
            <w:pPr>
              <w:rPr>
                <w:sz w:val="4"/>
                <w:szCs w:val="4"/>
              </w:rPr>
            </w:pPr>
          </w:p>
        </w:tc>
        <w:tc>
          <w:tcPr>
            <w:tcW w:w="1060" w:type="dxa"/>
            <w:tcBorders>
              <w:right w:val="single" w:sz="8" w:space="0" w:color="E5E5E5"/>
            </w:tcBorders>
            <w:vAlign w:val="bottom"/>
          </w:tcPr>
          <w:p w14:paraId="1C582A70" w14:textId="77777777" w:rsidR="00602264" w:rsidRDefault="00602264">
            <w:pPr>
              <w:rPr>
                <w:sz w:val="4"/>
                <w:szCs w:val="4"/>
              </w:rPr>
            </w:pPr>
          </w:p>
        </w:tc>
        <w:tc>
          <w:tcPr>
            <w:tcW w:w="1160" w:type="dxa"/>
            <w:tcBorders>
              <w:right w:val="single" w:sz="8" w:space="0" w:color="E5E5E5"/>
            </w:tcBorders>
            <w:vAlign w:val="bottom"/>
          </w:tcPr>
          <w:p w14:paraId="7D60C8F3" w14:textId="77777777" w:rsidR="00602264" w:rsidRDefault="00602264">
            <w:pPr>
              <w:rPr>
                <w:sz w:val="4"/>
                <w:szCs w:val="4"/>
              </w:rPr>
            </w:pPr>
          </w:p>
        </w:tc>
        <w:tc>
          <w:tcPr>
            <w:tcW w:w="900" w:type="dxa"/>
            <w:vAlign w:val="bottom"/>
          </w:tcPr>
          <w:p w14:paraId="050A1050" w14:textId="77777777" w:rsidR="00602264" w:rsidRDefault="00602264">
            <w:pPr>
              <w:rPr>
                <w:sz w:val="4"/>
                <w:szCs w:val="4"/>
              </w:rPr>
            </w:pPr>
          </w:p>
        </w:tc>
      </w:tr>
      <w:tr w:rsidR="00602264" w14:paraId="0B0B91E4" w14:textId="77777777">
        <w:trPr>
          <w:trHeight w:val="290"/>
        </w:trPr>
        <w:tc>
          <w:tcPr>
            <w:tcW w:w="7900" w:type="dxa"/>
            <w:tcBorders>
              <w:bottom w:val="single" w:sz="8" w:space="0" w:color="E5E5E5"/>
              <w:right w:val="single" w:sz="8" w:space="0" w:color="E5E5E5"/>
            </w:tcBorders>
            <w:shd w:val="clear" w:color="auto" w:fill="E5E5E5"/>
            <w:vAlign w:val="bottom"/>
          </w:tcPr>
          <w:p w14:paraId="6D329F5C" w14:textId="77777777" w:rsidR="00602264" w:rsidRDefault="007C0D60">
            <w:pPr>
              <w:ind w:left="60"/>
              <w:rPr>
                <w:sz w:val="20"/>
                <w:szCs w:val="20"/>
              </w:rPr>
            </w:pPr>
            <w:r>
              <w:rPr>
                <w:rFonts w:ascii="Arial" w:eastAsia="Arial" w:hAnsi="Arial" w:cs="Arial"/>
                <w:sz w:val="16"/>
                <w:szCs w:val="16"/>
              </w:rPr>
              <w:t>Mr. Farnsworth</w:t>
            </w:r>
          </w:p>
        </w:tc>
        <w:tc>
          <w:tcPr>
            <w:tcW w:w="1060" w:type="dxa"/>
            <w:tcBorders>
              <w:bottom w:val="single" w:sz="8" w:space="0" w:color="E5E5E5"/>
              <w:right w:val="single" w:sz="8" w:space="0" w:color="E5E5E5"/>
            </w:tcBorders>
            <w:shd w:val="clear" w:color="auto" w:fill="E5E5E5"/>
            <w:vAlign w:val="bottom"/>
          </w:tcPr>
          <w:p w14:paraId="4A186E0E" w14:textId="77777777" w:rsidR="00602264" w:rsidRDefault="007C0D60">
            <w:pPr>
              <w:jc w:val="center"/>
              <w:rPr>
                <w:sz w:val="20"/>
                <w:szCs w:val="20"/>
              </w:rPr>
            </w:pPr>
            <w:r>
              <w:rPr>
                <w:rFonts w:ascii="Arial" w:eastAsia="Arial" w:hAnsi="Arial" w:cs="Arial"/>
                <w:sz w:val="16"/>
                <w:szCs w:val="16"/>
              </w:rPr>
              <w:t>$305,000</w:t>
            </w:r>
          </w:p>
        </w:tc>
        <w:tc>
          <w:tcPr>
            <w:tcW w:w="1160" w:type="dxa"/>
            <w:tcBorders>
              <w:bottom w:val="single" w:sz="8" w:space="0" w:color="E5E5E5"/>
              <w:right w:val="single" w:sz="8" w:space="0" w:color="E5E5E5"/>
            </w:tcBorders>
            <w:shd w:val="clear" w:color="auto" w:fill="E5E5E5"/>
            <w:vAlign w:val="bottom"/>
          </w:tcPr>
          <w:p w14:paraId="2642DCA3" w14:textId="77777777" w:rsidR="00602264" w:rsidRDefault="007C0D60">
            <w:pPr>
              <w:jc w:val="center"/>
              <w:rPr>
                <w:sz w:val="20"/>
                <w:szCs w:val="20"/>
              </w:rPr>
            </w:pPr>
            <w:r>
              <w:rPr>
                <w:rFonts w:ascii="Arial" w:eastAsia="Arial" w:hAnsi="Arial" w:cs="Arial"/>
                <w:w w:val="98"/>
                <w:sz w:val="16"/>
                <w:szCs w:val="16"/>
              </w:rPr>
              <w:t>$315,000</w:t>
            </w:r>
          </w:p>
        </w:tc>
        <w:tc>
          <w:tcPr>
            <w:tcW w:w="900" w:type="dxa"/>
            <w:tcBorders>
              <w:bottom w:val="single" w:sz="8" w:space="0" w:color="E5E5E5"/>
            </w:tcBorders>
            <w:shd w:val="clear" w:color="auto" w:fill="E5E5E5"/>
            <w:vAlign w:val="bottom"/>
          </w:tcPr>
          <w:p w14:paraId="6E1732FA" w14:textId="77777777" w:rsidR="00602264" w:rsidRDefault="007C0D60">
            <w:pPr>
              <w:jc w:val="center"/>
              <w:rPr>
                <w:sz w:val="20"/>
                <w:szCs w:val="20"/>
              </w:rPr>
            </w:pPr>
            <w:r>
              <w:rPr>
                <w:rFonts w:ascii="Arial" w:eastAsia="Arial" w:hAnsi="Arial" w:cs="Arial"/>
                <w:sz w:val="16"/>
                <w:szCs w:val="16"/>
              </w:rPr>
              <w:t>3.3%</w:t>
            </w:r>
          </w:p>
        </w:tc>
      </w:tr>
      <w:tr w:rsidR="00602264" w14:paraId="7F647BF9" w14:textId="77777777">
        <w:trPr>
          <w:trHeight w:val="264"/>
        </w:trPr>
        <w:tc>
          <w:tcPr>
            <w:tcW w:w="7900" w:type="dxa"/>
            <w:tcBorders>
              <w:right w:val="single" w:sz="8" w:space="0" w:color="E5E5E5"/>
            </w:tcBorders>
            <w:vAlign w:val="bottom"/>
          </w:tcPr>
          <w:p w14:paraId="55E88F0D" w14:textId="77777777" w:rsidR="00602264" w:rsidRDefault="007C0D60">
            <w:pPr>
              <w:ind w:left="60"/>
              <w:rPr>
                <w:sz w:val="20"/>
                <w:szCs w:val="20"/>
              </w:rPr>
            </w:pPr>
            <w:r>
              <w:rPr>
                <w:rFonts w:ascii="Arial" w:eastAsia="Arial" w:hAnsi="Arial" w:cs="Arial"/>
                <w:sz w:val="16"/>
                <w:szCs w:val="16"/>
              </w:rPr>
              <w:t>Mr. Wohl</w:t>
            </w:r>
          </w:p>
        </w:tc>
        <w:tc>
          <w:tcPr>
            <w:tcW w:w="1060" w:type="dxa"/>
            <w:tcBorders>
              <w:right w:val="single" w:sz="8" w:space="0" w:color="E5E5E5"/>
            </w:tcBorders>
            <w:vAlign w:val="bottom"/>
          </w:tcPr>
          <w:p w14:paraId="55C4BA8A" w14:textId="77777777" w:rsidR="00602264" w:rsidRDefault="007C0D60">
            <w:pPr>
              <w:jc w:val="center"/>
              <w:rPr>
                <w:sz w:val="20"/>
                <w:szCs w:val="20"/>
              </w:rPr>
            </w:pPr>
            <w:r>
              <w:rPr>
                <w:rFonts w:ascii="Arial" w:eastAsia="Arial" w:hAnsi="Arial" w:cs="Arial"/>
                <w:sz w:val="16"/>
                <w:szCs w:val="16"/>
              </w:rPr>
              <w:t>$290,000</w:t>
            </w:r>
          </w:p>
        </w:tc>
        <w:tc>
          <w:tcPr>
            <w:tcW w:w="1160" w:type="dxa"/>
            <w:tcBorders>
              <w:right w:val="single" w:sz="8" w:space="0" w:color="E5E5E5"/>
            </w:tcBorders>
            <w:vAlign w:val="bottom"/>
          </w:tcPr>
          <w:p w14:paraId="773531A5" w14:textId="77777777" w:rsidR="00602264" w:rsidRDefault="007C0D60">
            <w:pPr>
              <w:jc w:val="center"/>
              <w:rPr>
                <w:sz w:val="20"/>
                <w:szCs w:val="20"/>
              </w:rPr>
            </w:pPr>
            <w:r>
              <w:rPr>
                <w:rFonts w:ascii="Arial" w:eastAsia="Arial" w:hAnsi="Arial" w:cs="Arial"/>
                <w:w w:val="98"/>
                <w:sz w:val="16"/>
                <w:szCs w:val="16"/>
              </w:rPr>
              <w:t>$300,000</w:t>
            </w:r>
          </w:p>
        </w:tc>
        <w:tc>
          <w:tcPr>
            <w:tcW w:w="900" w:type="dxa"/>
            <w:vAlign w:val="bottom"/>
          </w:tcPr>
          <w:p w14:paraId="4EBE8E43" w14:textId="77777777" w:rsidR="00602264" w:rsidRDefault="007C0D60">
            <w:pPr>
              <w:jc w:val="center"/>
              <w:rPr>
                <w:sz w:val="20"/>
                <w:szCs w:val="20"/>
              </w:rPr>
            </w:pPr>
            <w:r>
              <w:rPr>
                <w:rFonts w:ascii="Arial" w:eastAsia="Arial" w:hAnsi="Arial" w:cs="Arial"/>
                <w:sz w:val="16"/>
                <w:szCs w:val="16"/>
              </w:rPr>
              <w:t>3.54%</w:t>
            </w:r>
          </w:p>
        </w:tc>
      </w:tr>
      <w:tr w:rsidR="00602264" w14:paraId="20937F92" w14:textId="77777777">
        <w:trPr>
          <w:trHeight w:val="47"/>
        </w:trPr>
        <w:tc>
          <w:tcPr>
            <w:tcW w:w="7900" w:type="dxa"/>
            <w:tcBorders>
              <w:bottom w:val="single" w:sz="8" w:space="0" w:color="auto"/>
              <w:right w:val="single" w:sz="8" w:space="0" w:color="E5E5E5"/>
            </w:tcBorders>
            <w:vAlign w:val="bottom"/>
          </w:tcPr>
          <w:p w14:paraId="4CF50547" w14:textId="77777777" w:rsidR="00602264" w:rsidRDefault="00602264">
            <w:pPr>
              <w:rPr>
                <w:sz w:val="4"/>
                <w:szCs w:val="4"/>
              </w:rPr>
            </w:pPr>
          </w:p>
        </w:tc>
        <w:tc>
          <w:tcPr>
            <w:tcW w:w="1060" w:type="dxa"/>
            <w:tcBorders>
              <w:bottom w:val="single" w:sz="8" w:space="0" w:color="auto"/>
              <w:right w:val="single" w:sz="8" w:space="0" w:color="E5E5E5"/>
            </w:tcBorders>
            <w:vAlign w:val="bottom"/>
          </w:tcPr>
          <w:p w14:paraId="6ED85E84" w14:textId="77777777" w:rsidR="00602264" w:rsidRDefault="00602264">
            <w:pPr>
              <w:rPr>
                <w:sz w:val="4"/>
                <w:szCs w:val="4"/>
              </w:rPr>
            </w:pPr>
          </w:p>
        </w:tc>
        <w:tc>
          <w:tcPr>
            <w:tcW w:w="1160" w:type="dxa"/>
            <w:tcBorders>
              <w:bottom w:val="single" w:sz="8" w:space="0" w:color="auto"/>
              <w:right w:val="single" w:sz="8" w:space="0" w:color="E5E5E5"/>
            </w:tcBorders>
            <w:vAlign w:val="bottom"/>
          </w:tcPr>
          <w:p w14:paraId="7DAED31A" w14:textId="77777777" w:rsidR="00602264" w:rsidRDefault="00602264">
            <w:pPr>
              <w:rPr>
                <w:sz w:val="4"/>
                <w:szCs w:val="4"/>
              </w:rPr>
            </w:pPr>
          </w:p>
        </w:tc>
        <w:tc>
          <w:tcPr>
            <w:tcW w:w="900" w:type="dxa"/>
            <w:tcBorders>
              <w:bottom w:val="single" w:sz="8" w:space="0" w:color="auto"/>
            </w:tcBorders>
            <w:vAlign w:val="bottom"/>
          </w:tcPr>
          <w:p w14:paraId="36E5950A" w14:textId="77777777" w:rsidR="00602264" w:rsidRDefault="00602264">
            <w:pPr>
              <w:rPr>
                <w:sz w:val="4"/>
                <w:szCs w:val="4"/>
              </w:rPr>
            </w:pPr>
          </w:p>
        </w:tc>
      </w:tr>
    </w:tbl>
    <w:p w14:paraId="5591BCD5" w14:textId="77777777" w:rsidR="00602264" w:rsidRDefault="007C0D60">
      <w:pPr>
        <w:spacing w:line="20" w:lineRule="exact"/>
        <w:rPr>
          <w:sz w:val="20"/>
          <w:szCs w:val="20"/>
        </w:rPr>
      </w:pPr>
      <w:r>
        <w:rPr>
          <w:noProof/>
          <w:sz w:val="20"/>
          <w:szCs w:val="20"/>
        </w:rPr>
        <w:drawing>
          <wp:anchor distT="0" distB="0" distL="114300" distR="114300" simplePos="0" relativeHeight="251602944" behindDoc="1" locked="0" layoutInCell="0" allowOverlap="1" wp14:anchorId="2F818E34" wp14:editId="183926E0">
            <wp:simplePos x="0" y="0"/>
            <wp:positionH relativeFrom="column">
              <wp:posOffset>6485890</wp:posOffset>
            </wp:positionH>
            <wp:positionV relativeFrom="paragraph">
              <wp:posOffset>-401955</wp:posOffset>
            </wp:positionV>
            <wp:extent cx="8255" cy="196850"/>
            <wp:effectExtent l="0" t="0" r="0"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40"/>
                    <a:srcRect/>
                    <a:stretch>
                      <a:fillRect/>
                    </a:stretch>
                  </pic:blipFill>
                  <pic:spPr bwMode="auto">
                    <a:xfrm>
                      <a:off x="0" y="0"/>
                      <a:ext cx="8255" cy="196850"/>
                    </a:xfrm>
                    <a:prstGeom prst="rect">
                      <a:avLst/>
                    </a:prstGeom>
                    <a:noFill/>
                  </pic:spPr>
                </pic:pic>
              </a:graphicData>
            </a:graphic>
          </wp:anchor>
        </w:drawing>
      </w:r>
      <w:r>
        <w:rPr>
          <w:noProof/>
          <w:sz w:val="20"/>
          <w:szCs w:val="20"/>
        </w:rPr>
        <w:drawing>
          <wp:anchor distT="0" distB="0" distL="114300" distR="114300" simplePos="0" relativeHeight="251603968" behindDoc="1" locked="0" layoutInCell="0" allowOverlap="1" wp14:anchorId="63952BE0" wp14:editId="6CC11BAB">
            <wp:simplePos x="0" y="0"/>
            <wp:positionH relativeFrom="column">
              <wp:posOffset>5748655</wp:posOffset>
            </wp:positionH>
            <wp:positionV relativeFrom="paragraph">
              <wp:posOffset>-401955</wp:posOffset>
            </wp:positionV>
            <wp:extent cx="8890" cy="19685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40"/>
                    <a:srcRect/>
                    <a:stretch>
                      <a:fillRect/>
                    </a:stretch>
                  </pic:blipFill>
                  <pic:spPr bwMode="auto">
                    <a:xfrm>
                      <a:off x="0" y="0"/>
                      <a:ext cx="8890" cy="196850"/>
                    </a:xfrm>
                    <a:prstGeom prst="rect">
                      <a:avLst/>
                    </a:prstGeom>
                    <a:noFill/>
                  </pic:spPr>
                </pic:pic>
              </a:graphicData>
            </a:graphic>
          </wp:anchor>
        </w:drawing>
      </w:r>
      <w:r>
        <w:rPr>
          <w:noProof/>
          <w:sz w:val="20"/>
          <w:szCs w:val="20"/>
        </w:rPr>
        <w:drawing>
          <wp:anchor distT="0" distB="0" distL="114300" distR="114300" simplePos="0" relativeHeight="251604992" behindDoc="1" locked="0" layoutInCell="0" allowOverlap="1" wp14:anchorId="474F7385" wp14:editId="4E0F8DA8">
            <wp:simplePos x="0" y="0"/>
            <wp:positionH relativeFrom="column">
              <wp:posOffset>5080000</wp:posOffset>
            </wp:positionH>
            <wp:positionV relativeFrom="paragraph">
              <wp:posOffset>-401955</wp:posOffset>
            </wp:positionV>
            <wp:extent cx="8890" cy="196850"/>
            <wp:effectExtent l="0" t="0" r="0"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0"/>
                    <a:srcRect/>
                    <a:stretch>
                      <a:fillRect/>
                    </a:stretch>
                  </pic:blipFill>
                  <pic:spPr bwMode="auto">
                    <a:xfrm>
                      <a:off x="0" y="0"/>
                      <a:ext cx="8890" cy="196850"/>
                    </a:xfrm>
                    <a:prstGeom prst="rect">
                      <a:avLst/>
                    </a:prstGeom>
                    <a:noFill/>
                  </pic:spPr>
                </pic:pic>
              </a:graphicData>
            </a:graphic>
          </wp:anchor>
        </w:drawing>
      </w:r>
    </w:p>
    <w:p w14:paraId="53062B71" w14:textId="77777777" w:rsidR="00602264" w:rsidRDefault="00602264">
      <w:pPr>
        <w:spacing w:line="182" w:lineRule="exact"/>
        <w:rPr>
          <w:sz w:val="20"/>
          <w:szCs w:val="20"/>
        </w:rPr>
      </w:pPr>
    </w:p>
    <w:p w14:paraId="2EBD75C1" w14:textId="77777777" w:rsidR="00602264" w:rsidRDefault="007C0D60">
      <w:pPr>
        <w:ind w:left="120" w:right="160" w:firstLine="881"/>
        <w:rPr>
          <w:sz w:val="20"/>
          <w:szCs w:val="20"/>
        </w:rPr>
      </w:pPr>
      <w:r>
        <w:rPr>
          <w:rFonts w:ascii="Arial" w:eastAsia="Arial" w:hAnsi="Arial" w:cs="Arial"/>
          <w:sz w:val="18"/>
          <w:szCs w:val="18"/>
        </w:rPr>
        <w:t>The Compensation Committee believes that these increases put the base salaries of our NEOs at levels that were reasonably consistent with those of executive officers at comparably-sized peer group banks and bank holding companies performing similar functions, based on the NEO compensation benchmarking study conducted by Pearl Meyer in November 2019.</w:t>
      </w:r>
    </w:p>
    <w:p w14:paraId="355B2F93" w14:textId="77777777" w:rsidR="00602264" w:rsidRDefault="00602264">
      <w:pPr>
        <w:spacing w:line="189" w:lineRule="exact"/>
        <w:rPr>
          <w:sz w:val="20"/>
          <w:szCs w:val="20"/>
        </w:rPr>
      </w:pPr>
    </w:p>
    <w:p w14:paraId="063CF8AA" w14:textId="77777777" w:rsidR="00602264" w:rsidRDefault="007C0D60">
      <w:pPr>
        <w:spacing w:line="238" w:lineRule="auto"/>
        <w:ind w:left="120" w:right="460" w:firstLine="881"/>
        <w:rPr>
          <w:sz w:val="20"/>
          <w:szCs w:val="20"/>
        </w:rPr>
      </w:pPr>
      <w:r>
        <w:rPr>
          <w:rFonts w:ascii="Arial" w:eastAsia="Arial" w:hAnsi="Arial" w:cs="Arial"/>
          <w:sz w:val="18"/>
          <w:szCs w:val="18"/>
        </w:rPr>
        <w:t>In December 2020, the Compensation Committee made further adjustments to the base salary levels of all five of our continuing NEOs, including Mr. Brager, based on the more recent compensation benchmarking study performed by Pearl Meyer in December 2020. However, this set of base salary increases did not take effect until January 1, 2021, and they will thus be reported in connection with the Company’s annual proxy statement issued in 2022 covering our 2021 fiscal year.</w:t>
      </w:r>
    </w:p>
    <w:p w14:paraId="6C1C5890" w14:textId="77777777" w:rsidR="00602264" w:rsidRDefault="007C0D60">
      <w:pPr>
        <w:spacing w:line="20" w:lineRule="exact"/>
        <w:rPr>
          <w:sz w:val="20"/>
          <w:szCs w:val="20"/>
        </w:rPr>
      </w:pPr>
      <w:r>
        <w:rPr>
          <w:noProof/>
          <w:sz w:val="20"/>
          <w:szCs w:val="20"/>
        </w:rPr>
        <w:drawing>
          <wp:anchor distT="0" distB="0" distL="114300" distR="114300" simplePos="0" relativeHeight="251606016" behindDoc="1" locked="0" layoutInCell="0" allowOverlap="1" wp14:anchorId="45BA45CA" wp14:editId="16143578">
            <wp:simplePos x="0" y="0"/>
            <wp:positionH relativeFrom="column">
              <wp:posOffset>73660</wp:posOffset>
            </wp:positionH>
            <wp:positionV relativeFrom="paragraph">
              <wp:posOffset>285115</wp:posOffset>
            </wp:positionV>
            <wp:extent cx="6995160" cy="8890"/>
            <wp:effectExtent l="0" t="0" r="0" b="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07040" behindDoc="1" locked="0" layoutInCell="0" allowOverlap="1" wp14:anchorId="20540354" wp14:editId="521072F9">
            <wp:simplePos x="0" y="0"/>
            <wp:positionH relativeFrom="column">
              <wp:posOffset>6657340</wp:posOffset>
            </wp:positionH>
            <wp:positionV relativeFrom="paragraph">
              <wp:posOffset>87630</wp:posOffset>
            </wp:positionV>
            <wp:extent cx="411480" cy="162560"/>
            <wp:effectExtent l="0" t="0" r="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167E7F1B" w14:textId="77777777" w:rsidR="00602264" w:rsidRDefault="00602264">
      <w:pPr>
        <w:spacing w:line="200" w:lineRule="exact"/>
        <w:rPr>
          <w:sz w:val="20"/>
          <w:szCs w:val="20"/>
        </w:rPr>
      </w:pPr>
    </w:p>
    <w:p w14:paraId="0DDEECC7" w14:textId="77777777" w:rsidR="00602264" w:rsidRDefault="00602264">
      <w:pPr>
        <w:spacing w:line="279" w:lineRule="exact"/>
        <w:rPr>
          <w:sz w:val="20"/>
          <w:szCs w:val="20"/>
        </w:rPr>
      </w:pPr>
    </w:p>
    <w:p w14:paraId="3C2E4A16" w14:textId="77777777" w:rsidR="00602264" w:rsidRDefault="007C0D60">
      <w:pPr>
        <w:ind w:left="120"/>
        <w:rPr>
          <w:sz w:val="20"/>
          <w:szCs w:val="20"/>
        </w:rPr>
      </w:pPr>
      <w:r>
        <w:rPr>
          <w:rFonts w:ascii="Arial" w:eastAsia="Arial" w:hAnsi="Arial" w:cs="Arial"/>
          <w:sz w:val="15"/>
          <w:szCs w:val="15"/>
        </w:rPr>
        <w:t>page 38</w:t>
      </w:r>
    </w:p>
    <w:p w14:paraId="56DD05E2" w14:textId="77777777" w:rsidR="00602264" w:rsidRDefault="00602264">
      <w:pPr>
        <w:sectPr w:rsidR="00602264">
          <w:pgSz w:w="11900" w:h="16838"/>
          <w:pgMar w:top="459" w:right="439" w:bottom="1440" w:left="320" w:header="0" w:footer="0" w:gutter="0"/>
          <w:cols w:space="720" w:equalWidth="0">
            <w:col w:w="11140"/>
          </w:cols>
        </w:sectPr>
      </w:pPr>
    </w:p>
    <w:p w14:paraId="78378B69" w14:textId="77777777" w:rsidR="00602264" w:rsidRDefault="007C0D60">
      <w:pPr>
        <w:rPr>
          <w:rFonts w:ascii="Arial" w:eastAsia="Arial" w:hAnsi="Arial" w:cs="Arial"/>
          <w:b/>
          <w:bCs/>
          <w:color w:val="0000EE"/>
          <w:sz w:val="18"/>
          <w:szCs w:val="18"/>
          <w:u w:val="single"/>
        </w:rPr>
      </w:pPr>
      <w:bookmarkStart w:id="45" w:name="page46"/>
      <w:bookmarkEnd w:id="45"/>
      <w:r>
        <w:rPr>
          <w:rFonts w:ascii="Arial" w:eastAsia="Arial" w:hAnsi="Arial" w:cs="Arial"/>
          <w:b/>
          <w:bCs/>
          <w:noProof/>
          <w:color w:val="0000EE"/>
          <w:sz w:val="18"/>
          <w:szCs w:val="18"/>
          <w:u w:val="single"/>
        </w:rPr>
        <w:drawing>
          <wp:anchor distT="0" distB="0" distL="114300" distR="114300" simplePos="0" relativeHeight="251608064" behindDoc="1" locked="0" layoutInCell="0" allowOverlap="1" wp14:anchorId="5C17A2E8" wp14:editId="11D18011">
            <wp:simplePos x="0" y="0"/>
            <wp:positionH relativeFrom="page">
              <wp:posOffset>195580</wp:posOffset>
            </wp:positionH>
            <wp:positionV relativeFrom="page">
              <wp:posOffset>88900</wp:posOffset>
            </wp:positionV>
            <wp:extent cx="7174865" cy="38735"/>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5EC32F5" w14:textId="77777777" w:rsidR="00602264" w:rsidRDefault="00602264">
      <w:pPr>
        <w:spacing w:line="301" w:lineRule="exact"/>
        <w:rPr>
          <w:sz w:val="20"/>
          <w:szCs w:val="20"/>
        </w:rPr>
      </w:pPr>
    </w:p>
    <w:p w14:paraId="516BA590" w14:textId="77777777" w:rsidR="00602264" w:rsidRDefault="007C0D60">
      <w:pPr>
        <w:ind w:left="120"/>
        <w:rPr>
          <w:sz w:val="20"/>
          <w:szCs w:val="20"/>
        </w:rPr>
      </w:pPr>
      <w:r>
        <w:rPr>
          <w:rFonts w:ascii="Arial" w:eastAsia="Arial" w:hAnsi="Arial" w:cs="Arial"/>
          <w:b/>
          <w:bCs/>
          <w:sz w:val="18"/>
          <w:szCs w:val="18"/>
        </w:rPr>
        <w:t>Annual Performance Incentive Compensation and Supplemental Discretionary Bonus</w:t>
      </w:r>
    </w:p>
    <w:p w14:paraId="29BB66DF" w14:textId="77777777" w:rsidR="00602264" w:rsidRDefault="00602264">
      <w:pPr>
        <w:spacing w:line="220" w:lineRule="exact"/>
        <w:rPr>
          <w:sz w:val="20"/>
          <w:szCs w:val="20"/>
        </w:rPr>
      </w:pPr>
    </w:p>
    <w:p w14:paraId="15663F86" w14:textId="77777777" w:rsidR="00602264" w:rsidRDefault="007C0D60">
      <w:pPr>
        <w:spacing w:line="238" w:lineRule="auto"/>
        <w:ind w:left="120" w:right="20" w:firstLine="881"/>
        <w:rPr>
          <w:sz w:val="20"/>
          <w:szCs w:val="20"/>
        </w:rPr>
      </w:pPr>
      <w:r>
        <w:rPr>
          <w:rFonts w:ascii="Arial" w:eastAsia="Arial" w:hAnsi="Arial" w:cs="Arial"/>
          <w:sz w:val="18"/>
          <w:szCs w:val="18"/>
        </w:rPr>
        <w:t>Annual performance incentive compensation and supplemental discretionary bonuses are critical components of the Company’s overall executive compensation program. The Compensation Committee uses a combination of financial metrics and individual goals to develop an annual incentive program and supplemental bonus program for each NEO, which are calibrated to focus each NEO on the drivers of Company growth over which we believe the respective NEO can have the greatest influence.</w:t>
      </w:r>
    </w:p>
    <w:p w14:paraId="0E9FA83D" w14:textId="77777777" w:rsidR="00602264" w:rsidRDefault="00602264">
      <w:pPr>
        <w:spacing w:line="191" w:lineRule="exact"/>
        <w:rPr>
          <w:sz w:val="20"/>
          <w:szCs w:val="20"/>
        </w:rPr>
      </w:pPr>
    </w:p>
    <w:p w14:paraId="1E05D440" w14:textId="77777777" w:rsidR="00602264" w:rsidRDefault="007C0D60">
      <w:pPr>
        <w:spacing w:line="237" w:lineRule="auto"/>
        <w:ind w:left="120" w:right="40" w:firstLine="881"/>
        <w:rPr>
          <w:sz w:val="20"/>
          <w:szCs w:val="20"/>
        </w:rPr>
      </w:pPr>
      <w:r>
        <w:rPr>
          <w:rFonts w:ascii="Arial" w:eastAsia="Arial" w:hAnsi="Arial" w:cs="Arial"/>
          <w:sz w:val="18"/>
          <w:szCs w:val="18"/>
        </w:rPr>
        <w:t>For the Company’s 2020 fiscal year, the Committee determined that each of our NEOs (including our current CEO but excluding our retired CEO) should be eligible for both annual incentive compensation payments and annual individual supplemental bonus compensation payments, with the potentially larger incentive compensation payments to be based on entirely objective criteria and the potentially smaller discretionary bonus payments to be based on entirely subjective criteria, as further explained below. We believe this binary approach strikes the appropriate balance between holding our executives accountable to quantitative financial and performance metrics and fostering the achievement of qualitative goals and projects.</w:t>
      </w:r>
    </w:p>
    <w:p w14:paraId="60AC558B" w14:textId="77777777" w:rsidR="00602264" w:rsidRDefault="00602264">
      <w:pPr>
        <w:spacing w:line="178" w:lineRule="exact"/>
        <w:rPr>
          <w:sz w:val="20"/>
          <w:szCs w:val="20"/>
        </w:rPr>
      </w:pPr>
    </w:p>
    <w:p w14:paraId="4E5A9B79" w14:textId="77777777" w:rsidR="00602264" w:rsidRDefault="007C0D60">
      <w:pPr>
        <w:spacing w:line="248" w:lineRule="auto"/>
        <w:ind w:left="120" w:right="40" w:firstLine="881"/>
        <w:rPr>
          <w:sz w:val="20"/>
          <w:szCs w:val="20"/>
        </w:rPr>
      </w:pPr>
      <w:r>
        <w:rPr>
          <w:rFonts w:ascii="Arial" w:eastAsia="Arial" w:hAnsi="Arial" w:cs="Arial"/>
          <w:sz w:val="17"/>
          <w:szCs w:val="17"/>
        </w:rPr>
        <w:t>Consistent with our approach in 2019, our Compensation Committee developed two separate, independent and specific annual plans for 2020 covering (1) the objective incentive compensation and supplemental bonus compensation opportunities for our CEO, and</w:t>
      </w:r>
    </w:p>
    <w:p w14:paraId="050B52F8" w14:textId="77777777" w:rsidR="00602264" w:rsidRDefault="00602264">
      <w:pPr>
        <w:spacing w:line="1" w:lineRule="exact"/>
        <w:rPr>
          <w:sz w:val="20"/>
          <w:szCs w:val="20"/>
        </w:rPr>
      </w:pPr>
    </w:p>
    <w:p w14:paraId="1E7A97B0" w14:textId="77777777" w:rsidR="00602264" w:rsidRDefault="007C0D60">
      <w:pPr>
        <w:numPr>
          <w:ilvl w:val="0"/>
          <w:numId w:val="19"/>
        </w:numPr>
        <w:tabs>
          <w:tab w:val="left" w:pos="390"/>
        </w:tabs>
        <w:spacing w:line="237" w:lineRule="auto"/>
        <w:ind w:left="120" w:right="140" w:hanging="4"/>
        <w:rPr>
          <w:rFonts w:ascii="Arial" w:eastAsia="Arial" w:hAnsi="Arial" w:cs="Arial"/>
          <w:sz w:val="18"/>
          <w:szCs w:val="18"/>
        </w:rPr>
      </w:pPr>
      <w:r>
        <w:rPr>
          <w:rFonts w:ascii="Arial" w:eastAsia="Arial" w:hAnsi="Arial" w:cs="Arial"/>
          <w:sz w:val="18"/>
          <w:szCs w:val="18"/>
        </w:rPr>
        <w:t>the respective objective incentive compensation and supplemental bonus compensation opportunities for our other three continuing NEOs, namely Messrs. Nicholson, Farnsworth and Harvey. The annual plan covering the objective incentive compensation and supplemental bonus compensation opportunities for Mr. Wohl for 2020 was developed by Mr. Brager and reviewed with the Committee at the end of the first quarter 2020, and was subsequently ratified by the Committee. This process occurred because Mr. Wohl’s plan was finalized before it was apparent that, due to the fact that our newly-created position of President (as discussed above) remained unfilled during 2020, Mr. Wohl would also qualify as one of our NEOs for the Company’s 2020 fiscal year.</w:t>
      </w:r>
    </w:p>
    <w:p w14:paraId="6019F920" w14:textId="77777777" w:rsidR="00602264" w:rsidRDefault="00602264">
      <w:pPr>
        <w:spacing w:line="191" w:lineRule="exact"/>
        <w:rPr>
          <w:sz w:val="20"/>
          <w:szCs w:val="20"/>
        </w:rPr>
      </w:pPr>
    </w:p>
    <w:p w14:paraId="5F7737AF" w14:textId="77777777" w:rsidR="00602264" w:rsidRDefault="007C0D60">
      <w:pPr>
        <w:spacing w:line="238" w:lineRule="auto"/>
        <w:ind w:left="120" w:right="20" w:firstLine="881"/>
        <w:rPr>
          <w:sz w:val="20"/>
          <w:szCs w:val="20"/>
        </w:rPr>
      </w:pPr>
      <w:r>
        <w:rPr>
          <w:rFonts w:ascii="Arial" w:eastAsia="Arial" w:hAnsi="Arial" w:cs="Arial"/>
          <w:sz w:val="18"/>
          <w:szCs w:val="18"/>
        </w:rPr>
        <w:t>Our CEO’s incentive compensation and supplemental bonus opportunities are governed by our CEO Performance Compensation Plan for 2020 (“CEO Plan”). Under the CEO Plan, our CEO may earn from 0% to 150% of his base salary, depending on the achievement of specified performance levels on five enumerated factors, four of which are tied to objective financial metrics and one of which is tied to a defined set of subjective and qualitative individual performance measures.</w:t>
      </w:r>
    </w:p>
    <w:p w14:paraId="7BA02676" w14:textId="77777777" w:rsidR="00602264" w:rsidRDefault="00602264">
      <w:pPr>
        <w:spacing w:line="191" w:lineRule="exact"/>
        <w:rPr>
          <w:sz w:val="20"/>
          <w:szCs w:val="20"/>
        </w:rPr>
      </w:pPr>
    </w:p>
    <w:p w14:paraId="49F080AA" w14:textId="77777777" w:rsidR="00602264" w:rsidRDefault="007C0D60">
      <w:pPr>
        <w:ind w:left="120" w:right="20" w:firstLine="881"/>
        <w:rPr>
          <w:sz w:val="20"/>
          <w:szCs w:val="20"/>
        </w:rPr>
      </w:pPr>
      <w:r>
        <w:rPr>
          <w:rFonts w:ascii="Arial" w:eastAsia="Arial" w:hAnsi="Arial" w:cs="Arial"/>
          <w:sz w:val="18"/>
          <w:szCs w:val="18"/>
        </w:rPr>
        <w:t>The CEO Plan was developed for Mr. Brager as our new CEO for the Company’s 2020 fiscal year. Our retiring CEO, Mr. Myers, was not eligible for any incentive compensation or supplemental bonus for the Company’s 2020 fiscal year since his tenure as our CEO ended on March 15, 2020.</w:t>
      </w:r>
    </w:p>
    <w:p w14:paraId="2A84E714" w14:textId="77777777" w:rsidR="00602264" w:rsidRDefault="00602264">
      <w:pPr>
        <w:spacing w:line="176" w:lineRule="exact"/>
        <w:rPr>
          <w:sz w:val="20"/>
          <w:szCs w:val="20"/>
        </w:rPr>
      </w:pPr>
    </w:p>
    <w:p w14:paraId="47A1C4A1" w14:textId="77777777" w:rsidR="00602264" w:rsidRDefault="007C0D60">
      <w:pPr>
        <w:spacing w:line="237" w:lineRule="auto"/>
        <w:ind w:left="120" w:right="80" w:firstLine="881"/>
        <w:rPr>
          <w:sz w:val="20"/>
          <w:szCs w:val="20"/>
        </w:rPr>
      </w:pPr>
      <w:r>
        <w:rPr>
          <w:rFonts w:ascii="Arial" w:eastAsia="Arial" w:hAnsi="Arial" w:cs="Arial"/>
          <w:sz w:val="18"/>
          <w:szCs w:val="18"/>
        </w:rPr>
        <w:t>By comparison, the objective incentive compensation and supplemental individual bonus opportunities for three of our continuing NEOs (Messrs. Nicholson, Farnsworth and Harvey) are governed by our Executive Performance Compensation Plan for 2020 (“NEO Plan”). Under the NEO Plan, these three NEOs may earn from 0% to 60% of their respective base salaries as incentive compensation, depending on the achievement of either four or five objective financial metrics, which may differ by position. The NEO Plan then provides for a separate, additional supplemental bonus opportunity for each of these three continuing NEOs, in an amount ranging from 0% to 20% of his respective base salary, based upon an enumerated set of subjective and qualitative individual performance measures which, again, may differ by position for each such NEO.</w:t>
      </w:r>
    </w:p>
    <w:p w14:paraId="24013094" w14:textId="77777777" w:rsidR="00602264" w:rsidRDefault="00602264">
      <w:pPr>
        <w:spacing w:line="189" w:lineRule="exact"/>
        <w:rPr>
          <w:sz w:val="20"/>
          <w:szCs w:val="20"/>
        </w:rPr>
      </w:pPr>
    </w:p>
    <w:p w14:paraId="5CB15A4E" w14:textId="77777777" w:rsidR="00602264" w:rsidRDefault="007C0D60">
      <w:pPr>
        <w:spacing w:line="257" w:lineRule="auto"/>
        <w:ind w:left="120" w:right="540" w:firstLine="881"/>
        <w:rPr>
          <w:sz w:val="20"/>
          <w:szCs w:val="20"/>
        </w:rPr>
      </w:pPr>
      <w:r>
        <w:rPr>
          <w:rFonts w:ascii="Arial" w:eastAsia="Arial" w:hAnsi="Arial" w:cs="Arial"/>
          <w:sz w:val="17"/>
          <w:szCs w:val="17"/>
        </w:rPr>
        <w:t>Mr. Wohl’s individual performance compensation plan for 2020 is more similar in structure to our CEO Plan, because it is likewise tied to the achievement of specified performance levels on five enumerated factors, four of which are based upon objective financial or performance metrics and one of which is based upon a defined set of subjective and qualitative individual performance measures, except that, under Mr. Wohl’s plan, he may earn total incentive compensation ranging from 0% to 60% of his base salary.</w:t>
      </w:r>
    </w:p>
    <w:p w14:paraId="1AE2598D" w14:textId="77777777" w:rsidR="00602264" w:rsidRDefault="007C0D60">
      <w:pPr>
        <w:spacing w:line="20" w:lineRule="exact"/>
        <w:rPr>
          <w:sz w:val="20"/>
          <w:szCs w:val="20"/>
        </w:rPr>
      </w:pPr>
      <w:r>
        <w:rPr>
          <w:noProof/>
          <w:sz w:val="20"/>
          <w:szCs w:val="20"/>
        </w:rPr>
        <w:drawing>
          <wp:anchor distT="0" distB="0" distL="114300" distR="114300" simplePos="0" relativeHeight="251609088" behindDoc="1" locked="0" layoutInCell="0" allowOverlap="1" wp14:anchorId="2D2AC13A" wp14:editId="5C43989F">
            <wp:simplePos x="0" y="0"/>
            <wp:positionH relativeFrom="column">
              <wp:posOffset>73660</wp:posOffset>
            </wp:positionH>
            <wp:positionV relativeFrom="paragraph">
              <wp:posOffset>274955</wp:posOffset>
            </wp:positionV>
            <wp:extent cx="6995160" cy="8890"/>
            <wp:effectExtent l="0" t="0" r="0"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10112" behindDoc="1" locked="0" layoutInCell="0" allowOverlap="1" wp14:anchorId="284301B3" wp14:editId="2DA5061F">
            <wp:simplePos x="0" y="0"/>
            <wp:positionH relativeFrom="column">
              <wp:posOffset>73660</wp:posOffset>
            </wp:positionH>
            <wp:positionV relativeFrom="paragraph">
              <wp:posOffset>77470</wp:posOffset>
            </wp:positionV>
            <wp:extent cx="411480" cy="163195"/>
            <wp:effectExtent l="0" t="0" r="0" b="0"/>
            <wp:wrapNone/>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78922952" w14:textId="77777777" w:rsidR="00602264" w:rsidRDefault="00602264">
      <w:pPr>
        <w:spacing w:line="200" w:lineRule="exact"/>
        <w:rPr>
          <w:sz w:val="20"/>
          <w:szCs w:val="20"/>
        </w:rPr>
      </w:pPr>
    </w:p>
    <w:p w14:paraId="1A482A59" w14:textId="77777777" w:rsidR="00602264" w:rsidRDefault="00602264">
      <w:pPr>
        <w:spacing w:line="263" w:lineRule="exact"/>
        <w:rPr>
          <w:sz w:val="20"/>
          <w:szCs w:val="20"/>
        </w:rPr>
      </w:pPr>
    </w:p>
    <w:p w14:paraId="5D8D6009" w14:textId="77777777" w:rsidR="00602264" w:rsidRDefault="007C0D60">
      <w:pPr>
        <w:jc w:val="right"/>
        <w:rPr>
          <w:sz w:val="20"/>
          <w:szCs w:val="20"/>
        </w:rPr>
      </w:pPr>
      <w:r>
        <w:rPr>
          <w:rFonts w:ascii="Arial" w:eastAsia="Arial" w:hAnsi="Arial" w:cs="Arial"/>
          <w:sz w:val="15"/>
          <w:szCs w:val="15"/>
        </w:rPr>
        <w:t>page 39</w:t>
      </w:r>
    </w:p>
    <w:p w14:paraId="13AA32F5" w14:textId="77777777" w:rsidR="00602264" w:rsidRDefault="00602264">
      <w:pPr>
        <w:sectPr w:rsidR="00602264">
          <w:pgSz w:w="11900" w:h="16838"/>
          <w:pgMar w:top="459" w:right="439" w:bottom="1440" w:left="320" w:header="0" w:footer="0" w:gutter="0"/>
          <w:cols w:space="720" w:equalWidth="0">
            <w:col w:w="11140"/>
          </w:cols>
        </w:sectPr>
      </w:pPr>
    </w:p>
    <w:p w14:paraId="037193E2" w14:textId="77777777" w:rsidR="00602264" w:rsidRDefault="007C0D60">
      <w:pPr>
        <w:rPr>
          <w:rFonts w:ascii="Arial" w:eastAsia="Arial" w:hAnsi="Arial" w:cs="Arial"/>
          <w:b/>
          <w:bCs/>
          <w:color w:val="0000EE"/>
          <w:sz w:val="18"/>
          <w:szCs w:val="18"/>
          <w:u w:val="single"/>
        </w:rPr>
      </w:pPr>
      <w:bookmarkStart w:id="46" w:name="page47"/>
      <w:bookmarkEnd w:id="46"/>
      <w:r>
        <w:rPr>
          <w:rFonts w:ascii="Arial" w:eastAsia="Arial" w:hAnsi="Arial" w:cs="Arial"/>
          <w:b/>
          <w:bCs/>
          <w:noProof/>
          <w:color w:val="0000EE"/>
          <w:sz w:val="18"/>
          <w:szCs w:val="18"/>
          <w:u w:val="single"/>
        </w:rPr>
        <w:drawing>
          <wp:anchor distT="0" distB="0" distL="114300" distR="114300" simplePos="0" relativeHeight="251611136" behindDoc="1" locked="0" layoutInCell="0" allowOverlap="1" wp14:anchorId="2EE8A1CA" wp14:editId="2D9383A6">
            <wp:simplePos x="0" y="0"/>
            <wp:positionH relativeFrom="page">
              <wp:posOffset>195580</wp:posOffset>
            </wp:positionH>
            <wp:positionV relativeFrom="page">
              <wp:posOffset>88900</wp:posOffset>
            </wp:positionV>
            <wp:extent cx="7174865" cy="38735"/>
            <wp:effectExtent l="0" t="0" r="0"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37430564" w14:textId="77777777" w:rsidR="00602264" w:rsidRDefault="00602264">
      <w:pPr>
        <w:spacing w:line="323" w:lineRule="exact"/>
        <w:rPr>
          <w:sz w:val="20"/>
          <w:szCs w:val="20"/>
        </w:rPr>
      </w:pPr>
    </w:p>
    <w:p w14:paraId="2132A153" w14:textId="77777777" w:rsidR="00602264" w:rsidRDefault="007C0D60">
      <w:pPr>
        <w:spacing w:line="252" w:lineRule="auto"/>
        <w:ind w:left="120" w:firstLine="881"/>
        <w:rPr>
          <w:sz w:val="20"/>
          <w:szCs w:val="20"/>
        </w:rPr>
      </w:pPr>
      <w:r>
        <w:rPr>
          <w:rFonts w:ascii="Arial" w:eastAsia="Arial" w:hAnsi="Arial" w:cs="Arial"/>
          <w:sz w:val="17"/>
          <w:szCs w:val="17"/>
        </w:rPr>
        <w:t>Accordingly, the salient difference between the CEO Plan, the NEO Plan and Mr. Wohl’s individual plan is that, for our CEO and Mr. Wohl, the applicable qualitative and subjective bonus criteria are established as one of the five core factors, along with four objective, metrics-based objectives, whereas under the NEO Plan, Messrs. Nicholson, Farnsworth and Harvey each has an incentive compensation opportunity based on either four or five objective financial metrics, and then a separate and supplemental qualitative and subjective bonus component. This variation in the configuration of our CEO Plan and Mr. Wohl’s performance plan, on the one hand, versus our NEO Plan, on the other hand, is reflected by virtue of the inclusion of “Subjective Job Performance” in the column for Mr. Brager and Mr. Wohl in the first of the two tables set forth below in this section of our proxy statement, whereas the subjective job performance measure for Messrs. Nicholson, Farnsworth and Harvey is an add-on component calculated outside the factors enumerated in such table.</w:t>
      </w:r>
    </w:p>
    <w:p w14:paraId="2E63B862" w14:textId="77777777" w:rsidR="00602264" w:rsidRDefault="00602264">
      <w:pPr>
        <w:spacing w:line="181" w:lineRule="exact"/>
        <w:rPr>
          <w:sz w:val="20"/>
          <w:szCs w:val="20"/>
        </w:rPr>
      </w:pPr>
    </w:p>
    <w:p w14:paraId="42A5492A" w14:textId="77777777" w:rsidR="00602264" w:rsidRDefault="007C0D60">
      <w:pPr>
        <w:spacing w:line="255" w:lineRule="auto"/>
        <w:ind w:left="120" w:right="140" w:firstLine="881"/>
        <w:rPr>
          <w:sz w:val="20"/>
          <w:szCs w:val="20"/>
        </w:rPr>
      </w:pPr>
      <w:r>
        <w:rPr>
          <w:rFonts w:ascii="Arial" w:eastAsia="Arial" w:hAnsi="Arial" w:cs="Arial"/>
          <w:sz w:val="17"/>
          <w:szCs w:val="17"/>
        </w:rPr>
        <w:t>The categories and parameters of the objective financial and operational metrics which underlie the determination of the incentive compensation payments under our CEO plan, NEO Plan and Mr. Wohl’s individual plan are in turn derived from our Company’s Executive Incentive Plan (the “Executive Incentive Plan”). The current Executive Incentive Plan was approved by our shareholders at our 2015 annual meeting. The Compensation Committee believes the Executive Incentive Plan plays a central role in linking executive compensation to specific and objective goals intended to result in both short-term and long-term increases in shareholder value.</w:t>
      </w:r>
    </w:p>
    <w:p w14:paraId="59F4A79F" w14:textId="77777777" w:rsidR="00602264" w:rsidRDefault="00602264">
      <w:pPr>
        <w:spacing w:line="177" w:lineRule="exact"/>
        <w:rPr>
          <w:sz w:val="20"/>
          <w:szCs w:val="20"/>
        </w:rPr>
      </w:pPr>
    </w:p>
    <w:p w14:paraId="19CF7706" w14:textId="77777777" w:rsidR="00602264" w:rsidRDefault="007C0D60">
      <w:pPr>
        <w:spacing w:line="234" w:lineRule="auto"/>
        <w:ind w:left="120" w:firstLine="881"/>
        <w:rPr>
          <w:sz w:val="20"/>
          <w:szCs w:val="20"/>
        </w:rPr>
      </w:pPr>
      <w:r>
        <w:rPr>
          <w:rFonts w:ascii="Arial" w:eastAsia="Arial" w:hAnsi="Arial" w:cs="Arial"/>
          <w:sz w:val="18"/>
          <w:szCs w:val="18"/>
        </w:rPr>
        <w:t>With respect to the supplemental individual discretionary bonus awards to our NEOs for 2020, the amounts that were available to be earned by our CEO and our other four continuing NEOs depended upon a list of subjective and qualitative performance measures that the Committee believed to be appropriate for each applicable position. As noted above, this subjective and qualitative individual bonus opportunity is discretionary, and is evaluated differently than the objective incentive awards paid under the Executive Incentive Plan. The Compensation Committee believes this subjective individual bonus opportunity for each of our continuing NEOs is important to</w:t>
      </w:r>
    </w:p>
    <w:p w14:paraId="4715E91C" w14:textId="77777777" w:rsidR="00602264" w:rsidRDefault="007C0D60">
      <w:pPr>
        <w:numPr>
          <w:ilvl w:val="0"/>
          <w:numId w:val="20"/>
        </w:numPr>
        <w:tabs>
          <w:tab w:val="left" w:pos="320"/>
        </w:tabs>
        <w:spacing w:line="238" w:lineRule="auto"/>
        <w:ind w:left="320" w:hanging="204"/>
        <w:rPr>
          <w:rFonts w:ascii="Arial" w:eastAsia="Arial" w:hAnsi="Arial" w:cs="Arial"/>
          <w:sz w:val="18"/>
          <w:szCs w:val="18"/>
        </w:rPr>
      </w:pPr>
      <w:r>
        <w:rPr>
          <w:rFonts w:ascii="Arial" w:eastAsia="Arial" w:hAnsi="Arial" w:cs="Arial"/>
          <w:sz w:val="18"/>
          <w:szCs w:val="18"/>
        </w:rPr>
        <w:t>encourage and incentivize our key Company leaders to exercise their general management and teamwork skills as well as</w:t>
      </w:r>
    </w:p>
    <w:p w14:paraId="2E9CBF66" w14:textId="77777777" w:rsidR="00602264" w:rsidRDefault="007C0D60">
      <w:pPr>
        <w:numPr>
          <w:ilvl w:val="0"/>
          <w:numId w:val="20"/>
        </w:numPr>
        <w:tabs>
          <w:tab w:val="left" w:pos="370"/>
        </w:tabs>
        <w:spacing w:line="238" w:lineRule="auto"/>
        <w:ind w:left="120" w:right="120" w:hanging="4"/>
        <w:rPr>
          <w:rFonts w:ascii="Arial" w:eastAsia="Arial" w:hAnsi="Arial" w:cs="Arial"/>
          <w:sz w:val="18"/>
          <w:szCs w:val="18"/>
        </w:rPr>
      </w:pPr>
      <w:r>
        <w:rPr>
          <w:rFonts w:ascii="Arial" w:eastAsia="Arial" w:hAnsi="Arial" w:cs="Arial"/>
          <w:sz w:val="18"/>
          <w:szCs w:val="18"/>
        </w:rPr>
        <w:t>harmonize the application of this evaluative factor across our CEO’s and each of our other continuing NEO’s respective compensation programs. The Compensation Committee takes each executive’s individual job performance into account in determining whether and in what amounts to make any annual discretionary bonus awards, so that our CEO and each other continuing NEO is accountable for his or her individual (as opposed to corporate) performance.</w:t>
      </w:r>
    </w:p>
    <w:p w14:paraId="4E6778EE" w14:textId="77777777" w:rsidR="00602264" w:rsidRDefault="00602264">
      <w:pPr>
        <w:spacing w:line="178" w:lineRule="exact"/>
        <w:rPr>
          <w:sz w:val="20"/>
          <w:szCs w:val="20"/>
        </w:rPr>
      </w:pPr>
    </w:p>
    <w:p w14:paraId="72972A3C" w14:textId="77777777" w:rsidR="00602264" w:rsidRDefault="007C0D60">
      <w:pPr>
        <w:spacing w:line="237" w:lineRule="auto"/>
        <w:ind w:left="120" w:firstLine="881"/>
        <w:rPr>
          <w:sz w:val="20"/>
          <w:szCs w:val="20"/>
        </w:rPr>
      </w:pPr>
      <w:r>
        <w:rPr>
          <w:rFonts w:ascii="Arial" w:eastAsia="Arial" w:hAnsi="Arial" w:cs="Arial"/>
          <w:sz w:val="18"/>
          <w:szCs w:val="18"/>
        </w:rPr>
        <w:t>The design and implementation of each of these two basic components of our CEO’s and other NEOs’ respective objective incentive awards and discretionary individual bonus programs for 2020 are discussed separately below for each named executive officer. The percentages of both the objective incentive compensation amounts and the individual bonus compensation amounts for which our NEOs (including our CEO) are eligible are based upon the dollar amount of each NEO’s respective base salary. Typically, the amount of each NEO’s base salary utilized for incentive compensation and bonus calculation purposes is the annualized base salary level for such NEO in effect as of March 1st of the applicable calendar year. However, for Mr. Brager in 2020, the Committee utilized his annualized base salary level as increased at the time of his promotion as our CEO on March 16, 2020.</w:t>
      </w:r>
    </w:p>
    <w:p w14:paraId="2C3C2F97" w14:textId="77777777" w:rsidR="00602264" w:rsidRDefault="00602264">
      <w:pPr>
        <w:spacing w:line="167" w:lineRule="exact"/>
        <w:rPr>
          <w:sz w:val="20"/>
          <w:szCs w:val="20"/>
        </w:rPr>
      </w:pPr>
    </w:p>
    <w:p w14:paraId="1BFA8DFF" w14:textId="77777777" w:rsidR="00602264" w:rsidRDefault="007C0D60">
      <w:pPr>
        <w:spacing w:line="257" w:lineRule="auto"/>
        <w:ind w:left="120" w:right="260" w:firstLine="881"/>
        <w:rPr>
          <w:sz w:val="20"/>
          <w:szCs w:val="20"/>
        </w:rPr>
      </w:pPr>
      <w:r>
        <w:rPr>
          <w:rFonts w:ascii="Arial" w:eastAsia="Arial" w:hAnsi="Arial" w:cs="Arial"/>
          <w:b/>
          <w:bCs/>
          <w:i/>
          <w:iCs/>
          <w:sz w:val="17"/>
          <w:szCs w:val="17"/>
          <w:u w:val="single"/>
        </w:rPr>
        <w:t>2020 Executive Incentive Awards</w:t>
      </w:r>
      <w:r>
        <w:rPr>
          <w:rFonts w:ascii="Arial" w:eastAsia="Arial" w:hAnsi="Arial" w:cs="Arial"/>
          <w:sz w:val="17"/>
          <w:szCs w:val="17"/>
        </w:rPr>
        <w:t>. Typically, during the first quarter of each fiscal year, the Compensation Committee</w:t>
      </w:r>
      <w:r>
        <w:rPr>
          <w:rFonts w:ascii="Arial" w:eastAsia="Arial" w:hAnsi="Arial" w:cs="Arial"/>
          <w:b/>
          <w:bCs/>
          <w:i/>
          <w:iCs/>
          <w:sz w:val="17"/>
          <w:szCs w:val="17"/>
        </w:rPr>
        <w:t xml:space="preserve"> </w:t>
      </w:r>
      <w:r>
        <w:rPr>
          <w:rFonts w:ascii="Arial" w:eastAsia="Arial" w:hAnsi="Arial" w:cs="Arial"/>
          <w:sz w:val="17"/>
          <w:szCs w:val="17"/>
        </w:rPr>
        <w:t>establishes corporate goals for that year, with the intent to balance current profitability with long-term stability and prudent risk management. The Compensation Committee then develops specific performance measures for each of our NEOs, including our CEO, utilizing defined metrics which the Committee believes are based on challenging but achievable goals. With respect to these measures, our NEOs other than the CEO may earn from 0% (in the case of performance below threshold levels) up to 60% (for superior performance) of their respective base salaries as performance incentive awards, whereas our CEO may earn from 0% (in the case of performance below threshold levels) up to 150% (for superior performance) of his base salary as a performance incentive award.</w:t>
      </w:r>
    </w:p>
    <w:p w14:paraId="762636D1" w14:textId="77777777" w:rsidR="00602264" w:rsidRDefault="007C0D60">
      <w:pPr>
        <w:spacing w:line="20" w:lineRule="exact"/>
        <w:rPr>
          <w:sz w:val="20"/>
          <w:szCs w:val="20"/>
        </w:rPr>
      </w:pPr>
      <w:r>
        <w:rPr>
          <w:noProof/>
          <w:sz w:val="20"/>
          <w:szCs w:val="20"/>
        </w:rPr>
        <w:drawing>
          <wp:anchor distT="0" distB="0" distL="114300" distR="114300" simplePos="0" relativeHeight="251612160" behindDoc="1" locked="0" layoutInCell="0" allowOverlap="1" wp14:anchorId="0F2E32CD" wp14:editId="7A5F9E7D">
            <wp:simplePos x="0" y="0"/>
            <wp:positionH relativeFrom="column">
              <wp:posOffset>73660</wp:posOffset>
            </wp:positionH>
            <wp:positionV relativeFrom="paragraph">
              <wp:posOffset>275590</wp:posOffset>
            </wp:positionV>
            <wp:extent cx="6995160" cy="8255"/>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13184" behindDoc="1" locked="0" layoutInCell="0" allowOverlap="1" wp14:anchorId="41500E35" wp14:editId="373DD734">
            <wp:simplePos x="0" y="0"/>
            <wp:positionH relativeFrom="column">
              <wp:posOffset>6657340</wp:posOffset>
            </wp:positionH>
            <wp:positionV relativeFrom="paragraph">
              <wp:posOffset>78740</wp:posOffset>
            </wp:positionV>
            <wp:extent cx="411480" cy="16256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311DF32" w14:textId="77777777" w:rsidR="00602264" w:rsidRDefault="00602264">
      <w:pPr>
        <w:spacing w:line="200" w:lineRule="exact"/>
        <w:rPr>
          <w:sz w:val="20"/>
          <w:szCs w:val="20"/>
        </w:rPr>
      </w:pPr>
    </w:p>
    <w:p w14:paraId="4FAC50F6" w14:textId="77777777" w:rsidR="00602264" w:rsidRDefault="00602264">
      <w:pPr>
        <w:spacing w:line="265" w:lineRule="exact"/>
        <w:rPr>
          <w:sz w:val="20"/>
          <w:szCs w:val="20"/>
        </w:rPr>
      </w:pPr>
    </w:p>
    <w:p w14:paraId="20AAD85E" w14:textId="77777777" w:rsidR="00602264" w:rsidRDefault="007C0D60">
      <w:pPr>
        <w:ind w:left="120"/>
        <w:rPr>
          <w:sz w:val="20"/>
          <w:szCs w:val="20"/>
        </w:rPr>
      </w:pPr>
      <w:r>
        <w:rPr>
          <w:rFonts w:ascii="Arial" w:eastAsia="Arial" w:hAnsi="Arial" w:cs="Arial"/>
          <w:sz w:val="15"/>
          <w:szCs w:val="15"/>
        </w:rPr>
        <w:t>page 40</w:t>
      </w:r>
    </w:p>
    <w:p w14:paraId="553B504F" w14:textId="77777777" w:rsidR="00602264" w:rsidRDefault="00602264">
      <w:pPr>
        <w:sectPr w:rsidR="00602264">
          <w:pgSz w:w="11900" w:h="16838"/>
          <w:pgMar w:top="459" w:right="459" w:bottom="1440" w:left="320" w:header="0" w:footer="0" w:gutter="0"/>
          <w:cols w:space="720" w:equalWidth="0">
            <w:col w:w="11120"/>
          </w:cols>
        </w:sectPr>
      </w:pPr>
    </w:p>
    <w:p w14:paraId="5F84CF73" w14:textId="77777777" w:rsidR="00602264" w:rsidRDefault="007C0D60">
      <w:pPr>
        <w:rPr>
          <w:rFonts w:ascii="Arial" w:eastAsia="Arial" w:hAnsi="Arial" w:cs="Arial"/>
          <w:b/>
          <w:bCs/>
          <w:color w:val="0000EE"/>
          <w:sz w:val="18"/>
          <w:szCs w:val="18"/>
          <w:u w:val="single"/>
        </w:rPr>
      </w:pPr>
      <w:bookmarkStart w:id="47" w:name="page48"/>
      <w:bookmarkEnd w:id="47"/>
      <w:r>
        <w:rPr>
          <w:rFonts w:ascii="Arial" w:eastAsia="Arial" w:hAnsi="Arial" w:cs="Arial"/>
          <w:b/>
          <w:bCs/>
          <w:noProof/>
          <w:color w:val="0000EE"/>
          <w:sz w:val="18"/>
          <w:szCs w:val="18"/>
          <w:u w:val="single"/>
        </w:rPr>
        <w:drawing>
          <wp:anchor distT="0" distB="0" distL="114300" distR="114300" simplePos="0" relativeHeight="251614208" behindDoc="1" locked="0" layoutInCell="0" allowOverlap="1" wp14:anchorId="5A75B876" wp14:editId="71326726">
            <wp:simplePos x="0" y="0"/>
            <wp:positionH relativeFrom="page">
              <wp:posOffset>195580</wp:posOffset>
            </wp:positionH>
            <wp:positionV relativeFrom="page">
              <wp:posOffset>88900</wp:posOffset>
            </wp:positionV>
            <wp:extent cx="7174865" cy="3873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5174613" w14:textId="77777777" w:rsidR="00602264" w:rsidRDefault="00602264">
      <w:pPr>
        <w:spacing w:line="323" w:lineRule="exact"/>
        <w:rPr>
          <w:sz w:val="20"/>
          <w:szCs w:val="20"/>
        </w:rPr>
      </w:pPr>
    </w:p>
    <w:p w14:paraId="68E7EB77" w14:textId="77777777" w:rsidR="00602264" w:rsidRDefault="007C0D60">
      <w:pPr>
        <w:spacing w:line="238" w:lineRule="auto"/>
        <w:ind w:left="120" w:right="100" w:firstLine="881"/>
        <w:rPr>
          <w:sz w:val="20"/>
          <w:szCs w:val="20"/>
        </w:rPr>
      </w:pPr>
      <w:r>
        <w:rPr>
          <w:rFonts w:ascii="Arial" w:eastAsia="Arial" w:hAnsi="Arial" w:cs="Arial"/>
          <w:sz w:val="18"/>
          <w:szCs w:val="18"/>
        </w:rPr>
        <w:t>The Compensation Committee has the sole discretion, albeit consistent with our Executive Incentive Plan, to determine the standards or formulas pursuant to which each executive’s incentive award shall be calculated, whether all or any portion of the amount so calculated will be paid, and the specific amount (if any) to be paid to each executive. Typically, in January or February of the following fiscal year, the Compensation Committee will then evaluate the Company’s performance and determine the amount of the performance incentive award payable to each participant, pursuant to our approved Executive Incentive Plan, for the prior fiscal year.</w:t>
      </w:r>
    </w:p>
    <w:p w14:paraId="244126A6" w14:textId="77777777" w:rsidR="00602264" w:rsidRDefault="00602264">
      <w:pPr>
        <w:spacing w:line="189" w:lineRule="exact"/>
        <w:rPr>
          <w:sz w:val="20"/>
          <w:szCs w:val="20"/>
        </w:rPr>
      </w:pPr>
    </w:p>
    <w:p w14:paraId="72746FCA" w14:textId="77777777" w:rsidR="00602264" w:rsidRDefault="007C0D60">
      <w:pPr>
        <w:spacing w:line="236" w:lineRule="auto"/>
        <w:ind w:left="120" w:right="80" w:firstLine="881"/>
        <w:rPr>
          <w:sz w:val="20"/>
          <w:szCs w:val="20"/>
        </w:rPr>
      </w:pPr>
      <w:r>
        <w:rPr>
          <w:rFonts w:ascii="Arial" w:eastAsia="Arial" w:hAnsi="Arial" w:cs="Arial"/>
          <w:sz w:val="18"/>
          <w:szCs w:val="18"/>
        </w:rPr>
        <w:t>For purposes of the Company’s 2020 CEO Plan, NEO Plan and Mr. Wohl’s individual plan (each a “Plan” and collectively, the “Plans”), the Compensation Committee determined that, under each NEO’s respective Plan, no performance incentive award would be payable unless the Company’s net profit after tax was at least $130,000,000. The Compensation Committee set this supervening threshold for the payment of performance incentive awards under our 2020 Plans because the Committee believes that it is appropriate to make such awards contingent upon the Company’s earning sufficient profits in order to pay shareholder dividends at currently established levels and to continue to bolster retained capital at historical accretion rates. However, this threshold level for net profits after tax was set at a materially lower threshold level for 2020 compared to the threshold level established for the same metric under our 2019 CEO and NEO Plans, due to (1) the highly uncertain impact of the then-incipient COVID-19 pandemic on the Company’s potential credit losses and prospects for making new loans during our 2020 fiscal year and (2) the anticipated impact of the resulting intervention by the Federal Reserve to reduce prevailing market interest rates in order to ameliorate economic distress caused by the pandemic, which in turn was considered likely to markedly compress the Company’s net interest margins during 2020.</w:t>
      </w:r>
    </w:p>
    <w:p w14:paraId="77F18F24" w14:textId="77777777" w:rsidR="00602264" w:rsidRDefault="00602264">
      <w:pPr>
        <w:spacing w:line="191" w:lineRule="exact"/>
        <w:rPr>
          <w:sz w:val="20"/>
          <w:szCs w:val="20"/>
        </w:rPr>
      </w:pPr>
    </w:p>
    <w:p w14:paraId="090D548A" w14:textId="77777777" w:rsidR="00602264" w:rsidRDefault="007C0D60">
      <w:pPr>
        <w:spacing w:line="236" w:lineRule="auto"/>
        <w:ind w:left="120" w:right="60" w:firstLine="881"/>
        <w:rPr>
          <w:sz w:val="20"/>
          <w:szCs w:val="20"/>
        </w:rPr>
      </w:pPr>
      <w:r>
        <w:rPr>
          <w:rFonts w:ascii="Arial" w:eastAsia="Arial" w:hAnsi="Arial" w:cs="Arial"/>
          <w:sz w:val="18"/>
          <w:szCs w:val="18"/>
        </w:rPr>
        <w:t>For 2020, the specific performance measures chosen by the Compensation Committee for our CEO and continuing NEOs, and the percentage of each executive’s annual incentive opportunity attributable to each measure, are set forth in the table below. The Compensation Committee chose these performance measures because it believed these metrics were the best measures for judging the respective contributions of these officers to the overall business success of CVB Financial Corp. and Citizens Business Bank from a bank operational and shareholder value perspective for 2020. Each performance measure received a weighting between 10% and 50%. In the case of all our continuing NEOs, a high degree of weighting (25% to 50%, depending on the officer) is assigned to the net profit after tax measure, because the Compensation Committee believes this measure best incentivizes current-year profitability, which in turn is a major component of shareholder value.</w:t>
      </w:r>
    </w:p>
    <w:p w14:paraId="5F70DA5E" w14:textId="77777777" w:rsidR="00602264" w:rsidRDefault="00602264">
      <w:pPr>
        <w:spacing w:line="159" w:lineRule="exact"/>
        <w:rPr>
          <w:sz w:val="20"/>
          <w:szCs w:val="20"/>
        </w:rPr>
      </w:pPr>
    </w:p>
    <w:p w14:paraId="077636BF" w14:textId="77777777" w:rsidR="00602264" w:rsidRDefault="007C0D60">
      <w:pPr>
        <w:spacing w:line="271" w:lineRule="auto"/>
        <w:ind w:left="420" w:right="340"/>
        <w:jc w:val="center"/>
        <w:rPr>
          <w:sz w:val="20"/>
          <w:szCs w:val="20"/>
        </w:rPr>
      </w:pPr>
      <w:r>
        <w:rPr>
          <w:rFonts w:ascii="Arial" w:eastAsia="Arial" w:hAnsi="Arial" w:cs="Arial"/>
          <w:b/>
          <w:bCs/>
          <w:sz w:val="18"/>
          <w:szCs w:val="18"/>
        </w:rPr>
        <w:t>2020 TABLE OF PERFORMANCE MEASURES AND THE PERCENTAGE OF BASE SALARY THAT EACH MEASURE IS OF A NAMED EXECUTIVE OFFICER’S INCENTIVE AWARD OPPORTUNITY</w:t>
      </w:r>
    </w:p>
    <w:p w14:paraId="5D1EF4C2" w14:textId="77777777" w:rsidR="00602264" w:rsidRDefault="007C0D60">
      <w:pPr>
        <w:spacing w:line="20" w:lineRule="exact"/>
        <w:rPr>
          <w:sz w:val="20"/>
          <w:szCs w:val="20"/>
        </w:rPr>
      </w:pPr>
      <w:r>
        <w:rPr>
          <w:noProof/>
          <w:sz w:val="20"/>
          <w:szCs w:val="20"/>
        </w:rPr>
        <w:drawing>
          <wp:anchor distT="0" distB="0" distL="114300" distR="114300" simplePos="0" relativeHeight="251615232" behindDoc="1" locked="0" layoutInCell="0" allowOverlap="1" wp14:anchorId="35AC064E" wp14:editId="237AAE96">
            <wp:simplePos x="0" y="0"/>
            <wp:positionH relativeFrom="column">
              <wp:posOffset>73660</wp:posOffset>
            </wp:positionH>
            <wp:positionV relativeFrom="paragraph">
              <wp:posOffset>120650</wp:posOffset>
            </wp:positionV>
            <wp:extent cx="6995160" cy="53975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1"/>
                    <a:srcRect/>
                    <a:stretch>
                      <a:fillRect/>
                    </a:stretch>
                  </pic:blipFill>
                  <pic:spPr bwMode="auto">
                    <a:xfrm>
                      <a:off x="0" y="0"/>
                      <a:ext cx="6995160" cy="539750"/>
                    </a:xfrm>
                    <a:prstGeom prst="rect">
                      <a:avLst/>
                    </a:prstGeom>
                    <a:noFill/>
                  </pic:spPr>
                </pic:pic>
              </a:graphicData>
            </a:graphic>
          </wp:anchor>
        </w:drawing>
      </w:r>
    </w:p>
    <w:p w14:paraId="07A0993C" w14:textId="77777777" w:rsidR="00602264" w:rsidRDefault="00602264">
      <w:pPr>
        <w:spacing w:line="170"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000"/>
        <w:gridCol w:w="900"/>
        <w:gridCol w:w="1100"/>
        <w:gridCol w:w="1300"/>
        <w:gridCol w:w="900"/>
        <w:gridCol w:w="180"/>
        <w:gridCol w:w="640"/>
      </w:tblGrid>
      <w:tr w:rsidR="00602264" w14:paraId="0C6E64E7" w14:textId="77777777">
        <w:trPr>
          <w:trHeight w:val="229"/>
        </w:trPr>
        <w:tc>
          <w:tcPr>
            <w:tcW w:w="6000" w:type="dxa"/>
            <w:tcBorders>
              <w:right w:val="single" w:sz="8" w:space="0" w:color="333333"/>
            </w:tcBorders>
            <w:shd w:val="clear" w:color="auto" w:fill="333333"/>
            <w:vAlign w:val="bottom"/>
          </w:tcPr>
          <w:p w14:paraId="372355B5" w14:textId="77777777" w:rsidR="00602264" w:rsidRDefault="00602264">
            <w:pPr>
              <w:rPr>
                <w:sz w:val="19"/>
                <w:szCs w:val="19"/>
              </w:rPr>
            </w:pPr>
          </w:p>
        </w:tc>
        <w:tc>
          <w:tcPr>
            <w:tcW w:w="900" w:type="dxa"/>
            <w:tcBorders>
              <w:right w:val="single" w:sz="8" w:space="0" w:color="333333"/>
            </w:tcBorders>
            <w:shd w:val="clear" w:color="auto" w:fill="333333"/>
            <w:vAlign w:val="bottom"/>
          </w:tcPr>
          <w:p w14:paraId="619BE275" w14:textId="77777777" w:rsidR="00602264" w:rsidRDefault="007C0D60">
            <w:pPr>
              <w:ind w:right="141"/>
              <w:jc w:val="right"/>
              <w:rPr>
                <w:sz w:val="20"/>
                <w:szCs w:val="20"/>
              </w:rPr>
            </w:pPr>
            <w:r>
              <w:rPr>
                <w:rFonts w:ascii="Arial" w:eastAsia="Arial" w:hAnsi="Arial" w:cs="Arial"/>
                <w:b/>
                <w:bCs/>
                <w:color w:val="FFFFFF"/>
                <w:sz w:val="13"/>
                <w:szCs w:val="13"/>
              </w:rPr>
              <w:t>Brager</w:t>
            </w:r>
          </w:p>
        </w:tc>
        <w:tc>
          <w:tcPr>
            <w:tcW w:w="1100" w:type="dxa"/>
            <w:tcBorders>
              <w:right w:val="single" w:sz="8" w:space="0" w:color="333333"/>
            </w:tcBorders>
            <w:shd w:val="clear" w:color="auto" w:fill="333333"/>
            <w:vAlign w:val="bottom"/>
          </w:tcPr>
          <w:p w14:paraId="344B9D50" w14:textId="77777777" w:rsidR="00602264" w:rsidRDefault="007C0D60">
            <w:pPr>
              <w:ind w:right="120"/>
              <w:jc w:val="right"/>
              <w:rPr>
                <w:sz w:val="20"/>
                <w:szCs w:val="20"/>
              </w:rPr>
            </w:pPr>
            <w:r>
              <w:rPr>
                <w:rFonts w:ascii="Arial" w:eastAsia="Arial" w:hAnsi="Arial" w:cs="Arial"/>
                <w:b/>
                <w:bCs/>
                <w:color w:val="FFFFFF"/>
                <w:sz w:val="13"/>
                <w:szCs w:val="13"/>
              </w:rPr>
              <w:t>Nicholson</w:t>
            </w:r>
          </w:p>
        </w:tc>
        <w:tc>
          <w:tcPr>
            <w:tcW w:w="1300" w:type="dxa"/>
            <w:tcBorders>
              <w:right w:val="single" w:sz="8" w:space="0" w:color="333333"/>
            </w:tcBorders>
            <w:shd w:val="clear" w:color="auto" w:fill="333333"/>
            <w:vAlign w:val="bottom"/>
          </w:tcPr>
          <w:p w14:paraId="53DED4BC" w14:textId="77777777" w:rsidR="00602264" w:rsidRDefault="007C0D60">
            <w:pPr>
              <w:ind w:right="180"/>
              <w:jc w:val="right"/>
              <w:rPr>
                <w:sz w:val="20"/>
                <w:szCs w:val="20"/>
              </w:rPr>
            </w:pPr>
            <w:r>
              <w:rPr>
                <w:rFonts w:ascii="Arial" w:eastAsia="Arial" w:hAnsi="Arial" w:cs="Arial"/>
                <w:b/>
                <w:bCs/>
                <w:color w:val="FFFFFF"/>
                <w:sz w:val="13"/>
                <w:szCs w:val="13"/>
              </w:rPr>
              <w:t>Farnsworth</w:t>
            </w:r>
          </w:p>
        </w:tc>
        <w:tc>
          <w:tcPr>
            <w:tcW w:w="1080" w:type="dxa"/>
            <w:gridSpan w:val="2"/>
            <w:shd w:val="clear" w:color="auto" w:fill="333333"/>
            <w:vAlign w:val="bottom"/>
          </w:tcPr>
          <w:p w14:paraId="269425DC" w14:textId="77777777" w:rsidR="00602264" w:rsidRDefault="007C0D60">
            <w:pPr>
              <w:ind w:left="240"/>
              <w:rPr>
                <w:sz w:val="20"/>
                <w:szCs w:val="20"/>
              </w:rPr>
            </w:pPr>
            <w:r>
              <w:rPr>
                <w:rFonts w:ascii="Arial" w:eastAsia="Arial" w:hAnsi="Arial" w:cs="Arial"/>
                <w:b/>
                <w:bCs/>
                <w:color w:val="FFFFFF"/>
                <w:sz w:val="13"/>
                <w:szCs w:val="13"/>
              </w:rPr>
              <w:t>Harvey</w:t>
            </w:r>
          </w:p>
        </w:tc>
        <w:tc>
          <w:tcPr>
            <w:tcW w:w="640" w:type="dxa"/>
            <w:shd w:val="clear" w:color="auto" w:fill="333333"/>
            <w:vAlign w:val="bottom"/>
          </w:tcPr>
          <w:p w14:paraId="1C7D428A" w14:textId="77777777" w:rsidR="00602264" w:rsidRDefault="007C0D60">
            <w:pPr>
              <w:ind w:right="140"/>
              <w:jc w:val="right"/>
              <w:rPr>
                <w:sz w:val="20"/>
                <w:szCs w:val="20"/>
              </w:rPr>
            </w:pPr>
            <w:r>
              <w:rPr>
                <w:rFonts w:ascii="Arial" w:eastAsia="Arial" w:hAnsi="Arial" w:cs="Arial"/>
                <w:b/>
                <w:bCs/>
                <w:color w:val="FFFFFF"/>
                <w:sz w:val="13"/>
                <w:szCs w:val="13"/>
              </w:rPr>
              <w:t>Wohl</w:t>
            </w:r>
          </w:p>
        </w:tc>
      </w:tr>
      <w:tr w:rsidR="00602264" w14:paraId="44B145D1" w14:textId="77777777">
        <w:trPr>
          <w:trHeight w:val="278"/>
        </w:trPr>
        <w:tc>
          <w:tcPr>
            <w:tcW w:w="6000" w:type="dxa"/>
            <w:tcBorders>
              <w:bottom w:val="single" w:sz="8" w:space="0" w:color="333333"/>
              <w:right w:val="single" w:sz="8" w:space="0" w:color="333333"/>
            </w:tcBorders>
            <w:shd w:val="clear" w:color="auto" w:fill="333333"/>
            <w:vAlign w:val="bottom"/>
          </w:tcPr>
          <w:p w14:paraId="0221B150" w14:textId="77777777" w:rsidR="00602264" w:rsidRDefault="007C0D60">
            <w:pPr>
              <w:ind w:left="60"/>
              <w:rPr>
                <w:sz w:val="20"/>
                <w:szCs w:val="20"/>
              </w:rPr>
            </w:pPr>
            <w:r>
              <w:rPr>
                <w:rFonts w:ascii="Arial" w:eastAsia="Arial" w:hAnsi="Arial" w:cs="Arial"/>
                <w:b/>
                <w:bCs/>
                <w:i/>
                <w:iCs/>
                <w:color w:val="FFFFFF"/>
                <w:sz w:val="13"/>
                <w:szCs w:val="13"/>
              </w:rPr>
              <w:t>Performance Measures</w:t>
            </w:r>
          </w:p>
        </w:tc>
        <w:tc>
          <w:tcPr>
            <w:tcW w:w="4380" w:type="dxa"/>
            <w:gridSpan w:val="5"/>
            <w:tcBorders>
              <w:bottom w:val="single" w:sz="8" w:space="0" w:color="333333"/>
            </w:tcBorders>
            <w:shd w:val="clear" w:color="auto" w:fill="333333"/>
            <w:vAlign w:val="bottom"/>
          </w:tcPr>
          <w:p w14:paraId="619BF0CC" w14:textId="77777777" w:rsidR="00602264" w:rsidRDefault="007C0D60">
            <w:pPr>
              <w:ind w:left="680"/>
              <w:rPr>
                <w:sz w:val="20"/>
                <w:szCs w:val="20"/>
              </w:rPr>
            </w:pPr>
            <w:r>
              <w:rPr>
                <w:rFonts w:ascii="Arial" w:eastAsia="Arial" w:hAnsi="Arial" w:cs="Arial"/>
                <w:b/>
                <w:bCs/>
                <w:i/>
                <w:iCs/>
                <w:color w:val="FFFFFF"/>
                <w:sz w:val="13"/>
                <w:szCs w:val="13"/>
              </w:rPr>
              <w:t>Performance Measure Weighting as a Percentage of Total</w:t>
            </w:r>
          </w:p>
        </w:tc>
        <w:tc>
          <w:tcPr>
            <w:tcW w:w="640" w:type="dxa"/>
            <w:tcBorders>
              <w:bottom w:val="single" w:sz="8" w:space="0" w:color="333333"/>
            </w:tcBorders>
            <w:shd w:val="clear" w:color="auto" w:fill="333333"/>
            <w:vAlign w:val="bottom"/>
          </w:tcPr>
          <w:p w14:paraId="3671BECB" w14:textId="77777777" w:rsidR="00602264" w:rsidRDefault="00602264">
            <w:pPr>
              <w:rPr>
                <w:sz w:val="24"/>
                <w:szCs w:val="24"/>
              </w:rPr>
            </w:pPr>
          </w:p>
        </w:tc>
      </w:tr>
      <w:tr w:rsidR="00602264" w14:paraId="5686BF54" w14:textId="77777777">
        <w:trPr>
          <w:trHeight w:val="264"/>
        </w:trPr>
        <w:tc>
          <w:tcPr>
            <w:tcW w:w="6000" w:type="dxa"/>
            <w:tcBorders>
              <w:right w:val="single" w:sz="8" w:space="0" w:color="E5E5E5"/>
            </w:tcBorders>
            <w:shd w:val="clear" w:color="auto" w:fill="E5E5E5"/>
            <w:vAlign w:val="bottom"/>
          </w:tcPr>
          <w:p w14:paraId="5FD0351F" w14:textId="77777777" w:rsidR="00602264" w:rsidRDefault="007C0D60">
            <w:pPr>
              <w:ind w:left="60"/>
              <w:rPr>
                <w:sz w:val="20"/>
                <w:szCs w:val="20"/>
              </w:rPr>
            </w:pPr>
            <w:r>
              <w:rPr>
                <w:rFonts w:ascii="Arial" w:eastAsia="Arial" w:hAnsi="Arial" w:cs="Arial"/>
                <w:sz w:val="16"/>
                <w:szCs w:val="16"/>
              </w:rPr>
              <w:t>Net Profit After Tax (CVBF)</w:t>
            </w:r>
          </w:p>
        </w:tc>
        <w:tc>
          <w:tcPr>
            <w:tcW w:w="900" w:type="dxa"/>
            <w:tcBorders>
              <w:right w:val="single" w:sz="8" w:space="0" w:color="E5E5E5"/>
            </w:tcBorders>
            <w:shd w:val="clear" w:color="auto" w:fill="E5E5E5"/>
            <w:vAlign w:val="bottom"/>
          </w:tcPr>
          <w:p w14:paraId="5192CA11" w14:textId="77777777" w:rsidR="00602264" w:rsidRDefault="007C0D60">
            <w:pPr>
              <w:ind w:right="121"/>
              <w:jc w:val="right"/>
              <w:rPr>
                <w:sz w:val="20"/>
                <w:szCs w:val="20"/>
              </w:rPr>
            </w:pPr>
            <w:r>
              <w:rPr>
                <w:rFonts w:ascii="Arial" w:eastAsia="Arial" w:hAnsi="Arial" w:cs="Arial"/>
                <w:sz w:val="16"/>
                <w:szCs w:val="16"/>
              </w:rPr>
              <w:t>50%</w:t>
            </w:r>
          </w:p>
        </w:tc>
        <w:tc>
          <w:tcPr>
            <w:tcW w:w="1100" w:type="dxa"/>
            <w:tcBorders>
              <w:right w:val="single" w:sz="8" w:space="0" w:color="E5E5E5"/>
            </w:tcBorders>
            <w:shd w:val="clear" w:color="auto" w:fill="E5E5E5"/>
            <w:vAlign w:val="bottom"/>
          </w:tcPr>
          <w:p w14:paraId="075EC5EC" w14:textId="77777777" w:rsidR="00602264" w:rsidRDefault="007C0D60">
            <w:pPr>
              <w:ind w:right="120"/>
              <w:jc w:val="right"/>
              <w:rPr>
                <w:sz w:val="20"/>
                <w:szCs w:val="20"/>
              </w:rPr>
            </w:pPr>
            <w:r>
              <w:rPr>
                <w:rFonts w:ascii="Arial" w:eastAsia="Arial" w:hAnsi="Arial" w:cs="Arial"/>
                <w:sz w:val="16"/>
                <w:szCs w:val="16"/>
              </w:rPr>
              <w:t>50%</w:t>
            </w:r>
          </w:p>
        </w:tc>
        <w:tc>
          <w:tcPr>
            <w:tcW w:w="1300" w:type="dxa"/>
            <w:tcBorders>
              <w:right w:val="single" w:sz="8" w:space="0" w:color="E5E5E5"/>
            </w:tcBorders>
            <w:shd w:val="clear" w:color="auto" w:fill="E5E5E5"/>
            <w:vAlign w:val="bottom"/>
          </w:tcPr>
          <w:p w14:paraId="59DB96BF" w14:textId="77777777" w:rsidR="00602264" w:rsidRDefault="007C0D60">
            <w:pPr>
              <w:ind w:right="140"/>
              <w:jc w:val="right"/>
              <w:rPr>
                <w:sz w:val="20"/>
                <w:szCs w:val="20"/>
              </w:rPr>
            </w:pPr>
            <w:r>
              <w:rPr>
                <w:rFonts w:ascii="Arial" w:eastAsia="Arial" w:hAnsi="Arial" w:cs="Arial"/>
                <w:sz w:val="16"/>
                <w:szCs w:val="16"/>
              </w:rPr>
              <w:t>50%</w:t>
            </w:r>
          </w:p>
        </w:tc>
        <w:tc>
          <w:tcPr>
            <w:tcW w:w="900" w:type="dxa"/>
            <w:tcBorders>
              <w:right w:val="single" w:sz="8" w:space="0" w:color="E5E5E5"/>
            </w:tcBorders>
            <w:shd w:val="clear" w:color="auto" w:fill="E5E5E5"/>
            <w:vAlign w:val="bottom"/>
          </w:tcPr>
          <w:p w14:paraId="5832F713" w14:textId="77777777" w:rsidR="00602264" w:rsidRDefault="007C0D60">
            <w:pPr>
              <w:ind w:right="140"/>
              <w:jc w:val="right"/>
              <w:rPr>
                <w:sz w:val="20"/>
                <w:szCs w:val="20"/>
              </w:rPr>
            </w:pPr>
            <w:r>
              <w:rPr>
                <w:rFonts w:ascii="Arial" w:eastAsia="Arial" w:hAnsi="Arial" w:cs="Arial"/>
                <w:sz w:val="16"/>
                <w:szCs w:val="16"/>
              </w:rPr>
              <w:t>50%</w:t>
            </w:r>
          </w:p>
        </w:tc>
        <w:tc>
          <w:tcPr>
            <w:tcW w:w="180" w:type="dxa"/>
            <w:shd w:val="clear" w:color="auto" w:fill="E5E5E5"/>
            <w:vAlign w:val="bottom"/>
          </w:tcPr>
          <w:p w14:paraId="363D7E00" w14:textId="77777777" w:rsidR="00602264" w:rsidRDefault="00602264"/>
        </w:tc>
        <w:tc>
          <w:tcPr>
            <w:tcW w:w="640" w:type="dxa"/>
            <w:shd w:val="clear" w:color="auto" w:fill="E5E5E5"/>
            <w:vAlign w:val="bottom"/>
          </w:tcPr>
          <w:p w14:paraId="7017A7A1" w14:textId="77777777" w:rsidR="00602264" w:rsidRDefault="007C0D60">
            <w:pPr>
              <w:ind w:right="120"/>
              <w:jc w:val="right"/>
              <w:rPr>
                <w:sz w:val="20"/>
                <w:szCs w:val="20"/>
              </w:rPr>
            </w:pPr>
            <w:r>
              <w:rPr>
                <w:rFonts w:ascii="Arial" w:eastAsia="Arial" w:hAnsi="Arial" w:cs="Arial"/>
                <w:sz w:val="16"/>
                <w:szCs w:val="16"/>
              </w:rPr>
              <w:t>25%</w:t>
            </w:r>
          </w:p>
        </w:tc>
      </w:tr>
      <w:tr w:rsidR="00602264" w14:paraId="367673F2" w14:textId="77777777">
        <w:trPr>
          <w:trHeight w:val="60"/>
        </w:trPr>
        <w:tc>
          <w:tcPr>
            <w:tcW w:w="6000" w:type="dxa"/>
            <w:tcBorders>
              <w:right w:val="single" w:sz="8" w:space="0" w:color="E5E5E5"/>
            </w:tcBorders>
            <w:shd w:val="clear" w:color="auto" w:fill="E5E5E5"/>
            <w:vAlign w:val="bottom"/>
          </w:tcPr>
          <w:p w14:paraId="0A66CC77" w14:textId="77777777" w:rsidR="00602264" w:rsidRDefault="00602264">
            <w:pPr>
              <w:rPr>
                <w:sz w:val="5"/>
                <w:szCs w:val="5"/>
              </w:rPr>
            </w:pPr>
          </w:p>
        </w:tc>
        <w:tc>
          <w:tcPr>
            <w:tcW w:w="900" w:type="dxa"/>
            <w:tcBorders>
              <w:right w:val="single" w:sz="8" w:space="0" w:color="E5E5E5"/>
            </w:tcBorders>
            <w:shd w:val="clear" w:color="auto" w:fill="E5E5E5"/>
            <w:vAlign w:val="bottom"/>
          </w:tcPr>
          <w:p w14:paraId="24BEA7A1" w14:textId="77777777" w:rsidR="00602264" w:rsidRDefault="00602264">
            <w:pPr>
              <w:rPr>
                <w:sz w:val="5"/>
                <w:szCs w:val="5"/>
              </w:rPr>
            </w:pPr>
          </w:p>
        </w:tc>
        <w:tc>
          <w:tcPr>
            <w:tcW w:w="1100" w:type="dxa"/>
            <w:tcBorders>
              <w:right w:val="single" w:sz="8" w:space="0" w:color="E5E5E5"/>
            </w:tcBorders>
            <w:shd w:val="clear" w:color="auto" w:fill="E5E5E5"/>
            <w:vAlign w:val="bottom"/>
          </w:tcPr>
          <w:p w14:paraId="4131A062" w14:textId="77777777" w:rsidR="00602264" w:rsidRDefault="00602264">
            <w:pPr>
              <w:rPr>
                <w:sz w:val="5"/>
                <w:szCs w:val="5"/>
              </w:rPr>
            </w:pPr>
          </w:p>
        </w:tc>
        <w:tc>
          <w:tcPr>
            <w:tcW w:w="1300" w:type="dxa"/>
            <w:tcBorders>
              <w:right w:val="single" w:sz="8" w:space="0" w:color="E5E5E5"/>
            </w:tcBorders>
            <w:shd w:val="clear" w:color="auto" w:fill="E5E5E5"/>
            <w:vAlign w:val="bottom"/>
          </w:tcPr>
          <w:p w14:paraId="27E2A1BA" w14:textId="77777777" w:rsidR="00602264" w:rsidRDefault="00602264">
            <w:pPr>
              <w:rPr>
                <w:sz w:val="5"/>
                <w:szCs w:val="5"/>
              </w:rPr>
            </w:pPr>
          </w:p>
        </w:tc>
        <w:tc>
          <w:tcPr>
            <w:tcW w:w="900" w:type="dxa"/>
            <w:tcBorders>
              <w:right w:val="single" w:sz="8" w:space="0" w:color="E5E5E5"/>
            </w:tcBorders>
            <w:shd w:val="clear" w:color="auto" w:fill="E5E5E5"/>
            <w:vAlign w:val="bottom"/>
          </w:tcPr>
          <w:p w14:paraId="3C63130B" w14:textId="77777777" w:rsidR="00602264" w:rsidRDefault="00602264">
            <w:pPr>
              <w:rPr>
                <w:sz w:val="5"/>
                <w:szCs w:val="5"/>
              </w:rPr>
            </w:pPr>
          </w:p>
        </w:tc>
        <w:tc>
          <w:tcPr>
            <w:tcW w:w="180" w:type="dxa"/>
            <w:shd w:val="clear" w:color="auto" w:fill="E5E5E5"/>
            <w:vAlign w:val="bottom"/>
          </w:tcPr>
          <w:p w14:paraId="3FDE68DC" w14:textId="77777777" w:rsidR="00602264" w:rsidRDefault="00602264">
            <w:pPr>
              <w:rPr>
                <w:sz w:val="5"/>
                <w:szCs w:val="5"/>
              </w:rPr>
            </w:pPr>
          </w:p>
        </w:tc>
        <w:tc>
          <w:tcPr>
            <w:tcW w:w="640" w:type="dxa"/>
            <w:shd w:val="clear" w:color="auto" w:fill="E5E5E5"/>
            <w:vAlign w:val="bottom"/>
          </w:tcPr>
          <w:p w14:paraId="52698DEC" w14:textId="77777777" w:rsidR="00602264" w:rsidRDefault="00602264">
            <w:pPr>
              <w:rPr>
                <w:sz w:val="5"/>
                <w:szCs w:val="5"/>
              </w:rPr>
            </w:pPr>
          </w:p>
        </w:tc>
      </w:tr>
      <w:tr w:rsidR="00602264" w14:paraId="66BF8397" w14:textId="77777777">
        <w:trPr>
          <w:trHeight w:val="264"/>
        </w:trPr>
        <w:tc>
          <w:tcPr>
            <w:tcW w:w="6000" w:type="dxa"/>
            <w:tcBorders>
              <w:right w:val="single" w:sz="8" w:space="0" w:color="E5E5E5"/>
            </w:tcBorders>
            <w:vAlign w:val="bottom"/>
          </w:tcPr>
          <w:p w14:paraId="794AE340" w14:textId="77777777" w:rsidR="00602264" w:rsidRDefault="007C0D60">
            <w:pPr>
              <w:ind w:left="60"/>
              <w:rPr>
                <w:sz w:val="20"/>
                <w:szCs w:val="20"/>
              </w:rPr>
            </w:pPr>
            <w:r>
              <w:rPr>
                <w:rFonts w:ascii="Arial" w:eastAsia="Arial" w:hAnsi="Arial" w:cs="Arial"/>
                <w:sz w:val="16"/>
                <w:szCs w:val="16"/>
              </w:rPr>
              <w:t>Average Demand Deposits(1)</w:t>
            </w:r>
          </w:p>
        </w:tc>
        <w:tc>
          <w:tcPr>
            <w:tcW w:w="900" w:type="dxa"/>
            <w:tcBorders>
              <w:right w:val="single" w:sz="8" w:space="0" w:color="E5E5E5"/>
            </w:tcBorders>
            <w:vAlign w:val="bottom"/>
          </w:tcPr>
          <w:p w14:paraId="48FD145F" w14:textId="77777777" w:rsidR="00602264" w:rsidRDefault="007C0D60">
            <w:pPr>
              <w:ind w:right="121"/>
              <w:jc w:val="right"/>
              <w:rPr>
                <w:sz w:val="20"/>
                <w:szCs w:val="20"/>
              </w:rPr>
            </w:pPr>
            <w:r>
              <w:rPr>
                <w:rFonts w:ascii="Arial" w:eastAsia="Arial" w:hAnsi="Arial" w:cs="Arial"/>
                <w:sz w:val="16"/>
                <w:szCs w:val="16"/>
              </w:rPr>
              <w:t>10%</w:t>
            </w:r>
          </w:p>
        </w:tc>
        <w:tc>
          <w:tcPr>
            <w:tcW w:w="1100" w:type="dxa"/>
            <w:tcBorders>
              <w:right w:val="single" w:sz="8" w:space="0" w:color="E5E5E5"/>
            </w:tcBorders>
            <w:vAlign w:val="bottom"/>
          </w:tcPr>
          <w:p w14:paraId="30035FBF" w14:textId="77777777" w:rsidR="00602264" w:rsidRDefault="007C0D60">
            <w:pPr>
              <w:ind w:right="120"/>
              <w:jc w:val="right"/>
              <w:rPr>
                <w:sz w:val="20"/>
                <w:szCs w:val="20"/>
              </w:rPr>
            </w:pPr>
            <w:r>
              <w:rPr>
                <w:rFonts w:ascii="Arial" w:eastAsia="Arial" w:hAnsi="Arial" w:cs="Arial"/>
                <w:sz w:val="16"/>
                <w:szCs w:val="16"/>
              </w:rPr>
              <w:t>10%</w:t>
            </w:r>
          </w:p>
        </w:tc>
        <w:tc>
          <w:tcPr>
            <w:tcW w:w="1300" w:type="dxa"/>
            <w:tcBorders>
              <w:right w:val="single" w:sz="8" w:space="0" w:color="E5E5E5"/>
            </w:tcBorders>
            <w:vAlign w:val="bottom"/>
          </w:tcPr>
          <w:p w14:paraId="0C7CF70F" w14:textId="77777777" w:rsidR="00602264" w:rsidRDefault="007C0D60">
            <w:pPr>
              <w:ind w:right="140"/>
              <w:jc w:val="right"/>
              <w:rPr>
                <w:sz w:val="20"/>
                <w:szCs w:val="20"/>
              </w:rPr>
            </w:pPr>
            <w:r>
              <w:rPr>
                <w:rFonts w:ascii="Arial" w:eastAsia="Arial" w:hAnsi="Arial" w:cs="Arial"/>
                <w:sz w:val="16"/>
                <w:szCs w:val="16"/>
              </w:rPr>
              <w:t>0%</w:t>
            </w:r>
          </w:p>
        </w:tc>
        <w:tc>
          <w:tcPr>
            <w:tcW w:w="900" w:type="dxa"/>
            <w:tcBorders>
              <w:right w:val="single" w:sz="8" w:space="0" w:color="E5E5E5"/>
            </w:tcBorders>
            <w:vAlign w:val="bottom"/>
          </w:tcPr>
          <w:p w14:paraId="311EB7AB" w14:textId="77777777" w:rsidR="00602264" w:rsidRDefault="007C0D60">
            <w:pPr>
              <w:ind w:right="140"/>
              <w:jc w:val="right"/>
              <w:rPr>
                <w:sz w:val="20"/>
                <w:szCs w:val="20"/>
              </w:rPr>
            </w:pPr>
            <w:r>
              <w:rPr>
                <w:rFonts w:ascii="Arial" w:eastAsia="Arial" w:hAnsi="Arial" w:cs="Arial"/>
                <w:sz w:val="16"/>
                <w:szCs w:val="16"/>
              </w:rPr>
              <w:t>10%</w:t>
            </w:r>
          </w:p>
        </w:tc>
        <w:tc>
          <w:tcPr>
            <w:tcW w:w="180" w:type="dxa"/>
            <w:vAlign w:val="bottom"/>
          </w:tcPr>
          <w:p w14:paraId="0278DDF6" w14:textId="77777777" w:rsidR="00602264" w:rsidRDefault="00602264"/>
        </w:tc>
        <w:tc>
          <w:tcPr>
            <w:tcW w:w="640" w:type="dxa"/>
            <w:vAlign w:val="bottom"/>
          </w:tcPr>
          <w:p w14:paraId="71E7DABD" w14:textId="77777777" w:rsidR="00602264" w:rsidRDefault="007C0D60">
            <w:pPr>
              <w:ind w:right="120"/>
              <w:jc w:val="right"/>
              <w:rPr>
                <w:sz w:val="20"/>
                <w:szCs w:val="20"/>
              </w:rPr>
            </w:pPr>
            <w:r>
              <w:rPr>
                <w:rFonts w:ascii="Arial" w:eastAsia="Arial" w:hAnsi="Arial" w:cs="Arial"/>
                <w:sz w:val="16"/>
                <w:szCs w:val="16"/>
              </w:rPr>
              <w:t>0%</w:t>
            </w:r>
          </w:p>
        </w:tc>
      </w:tr>
      <w:tr w:rsidR="00602264" w14:paraId="491D952A" w14:textId="77777777">
        <w:trPr>
          <w:trHeight w:val="60"/>
        </w:trPr>
        <w:tc>
          <w:tcPr>
            <w:tcW w:w="6000" w:type="dxa"/>
            <w:tcBorders>
              <w:right w:val="single" w:sz="8" w:space="0" w:color="E5E5E5"/>
            </w:tcBorders>
            <w:vAlign w:val="bottom"/>
          </w:tcPr>
          <w:p w14:paraId="5C281D3B" w14:textId="77777777" w:rsidR="00602264" w:rsidRDefault="00602264">
            <w:pPr>
              <w:rPr>
                <w:sz w:val="5"/>
                <w:szCs w:val="5"/>
              </w:rPr>
            </w:pPr>
          </w:p>
        </w:tc>
        <w:tc>
          <w:tcPr>
            <w:tcW w:w="900" w:type="dxa"/>
            <w:tcBorders>
              <w:right w:val="single" w:sz="8" w:space="0" w:color="E5E5E5"/>
            </w:tcBorders>
            <w:vAlign w:val="bottom"/>
          </w:tcPr>
          <w:p w14:paraId="09F6576C" w14:textId="77777777" w:rsidR="00602264" w:rsidRDefault="00602264">
            <w:pPr>
              <w:rPr>
                <w:sz w:val="5"/>
                <w:szCs w:val="5"/>
              </w:rPr>
            </w:pPr>
          </w:p>
        </w:tc>
        <w:tc>
          <w:tcPr>
            <w:tcW w:w="1100" w:type="dxa"/>
            <w:tcBorders>
              <w:right w:val="single" w:sz="8" w:space="0" w:color="E5E5E5"/>
            </w:tcBorders>
            <w:vAlign w:val="bottom"/>
          </w:tcPr>
          <w:p w14:paraId="4A848ECB" w14:textId="77777777" w:rsidR="00602264" w:rsidRDefault="00602264">
            <w:pPr>
              <w:rPr>
                <w:sz w:val="5"/>
                <w:szCs w:val="5"/>
              </w:rPr>
            </w:pPr>
          </w:p>
        </w:tc>
        <w:tc>
          <w:tcPr>
            <w:tcW w:w="1300" w:type="dxa"/>
            <w:tcBorders>
              <w:right w:val="single" w:sz="8" w:space="0" w:color="E5E5E5"/>
            </w:tcBorders>
            <w:vAlign w:val="bottom"/>
          </w:tcPr>
          <w:p w14:paraId="5A66E34D" w14:textId="77777777" w:rsidR="00602264" w:rsidRDefault="00602264">
            <w:pPr>
              <w:rPr>
                <w:sz w:val="5"/>
                <w:szCs w:val="5"/>
              </w:rPr>
            </w:pPr>
          </w:p>
        </w:tc>
        <w:tc>
          <w:tcPr>
            <w:tcW w:w="900" w:type="dxa"/>
            <w:tcBorders>
              <w:right w:val="single" w:sz="8" w:space="0" w:color="E5E5E5"/>
            </w:tcBorders>
            <w:vAlign w:val="bottom"/>
          </w:tcPr>
          <w:p w14:paraId="382AEDD8" w14:textId="77777777" w:rsidR="00602264" w:rsidRDefault="00602264">
            <w:pPr>
              <w:rPr>
                <w:sz w:val="5"/>
                <w:szCs w:val="5"/>
              </w:rPr>
            </w:pPr>
          </w:p>
        </w:tc>
        <w:tc>
          <w:tcPr>
            <w:tcW w:w="180" w:type="dxa"/>
            <w:vAlign w:val="bottom"/>
          </w:tcPr>
          <w:p w14:paraId="61F34E62" w14:textId="77777777" w:rsidR="00602264" w:rsidRDefault="00602264">
            <w:pPr>
              <w:rPr>
                <w:sz w:val="5"/>
                <w:szCs w:val="5"/>
              </w:rPr>
            </w:pPr>
          </w:p>
        </w:tc>
        <w:tc>
          <w:tcPr>
            <w:tcW w:w="640" w:type="dxa"/>
            <w:vAlign w:val="bottom"/>
          </w:tcPr>
          <w:p w14:paraId="4E12FA6A" w14:textId="77777777" w:rsidR="00602264" w:rsidRDefault="00602264">
            <w:pPr>
              <w:rPr>
                <w:sz w:val="5"/>
                <w:szCs w:val="5"/>
              </w:rPr>
            </w:pPr>
          </w:p>
        </w:tc>
      </w:tr>
      <w:tr w:rsidR="00602264" w14:paraId="46B31213" w14:textId="77777777">
        <w:trPr>
          <w:trHeight w:val="264"/>
        </w:trPr>
        <w:tc>
          <w:tcPr>
            <w:tcW w:w="6000" w:type="dxa"/>
            <w:tcBorders>
              <w:right w:val="single" w:sz="8" w:space="0" w:color="E5E5E5"/>
            </w:tcBorders>
            <w:shd w:val="clear" w:color="auto" w:fill="E5E5E5"/>
            <w:vAlign w:val="bottom"/>
          </w:tcPr>
          <w:p w14:paraId="0EF0523D" w14:textId="77777777" w:rsidR="00602264" w:rsidRDefault="007C0D60">
            <w:pPr>
              <w:ind w:left="60"/>
              <w:rPr>
                <w:sz w:val="20"/>
                <w:szCs w:val="20"/>
              </w:rPr>
            </w:pPr>
            <w:r>
              <w:rPr>
                <w:rFonts w:ascii="Arial" w:eastAsia="Arial" w:hAnsi="Arial" w:cs="Arial"/>
                <w:sz w:val="16"/>
                <w:szCs w:val="16"/>
              </w:rPr>
              <w:t>Average Total Loans (Net)(2)</w:t>
            </w:r>
          </w:p>
        </w:tc>
        <w:tc>
          <w:tcPr>
            <w:tcW w:w="900" w:type="dxa"/>
            <w:tcBorders>
              <w:right w:val="single" w:sz="8" w:space="0" w:color="E5E5E5"/>
            </w:tcBorders>
            <w:shd w:val="clear" w:color="auto" w:fill="E5E5E5"/>
            <w:vAlign w:val="bottom"/>
          </w:tcPr>
          <w:p w14:paraId="348FA9CE" w14:textId="77777777" w:rsidR="00602264" w:rsidRDefault="007C0D60">
            <w:pPr>
              <w:ind w:right="121"/>
              <w:jc w:val="right"/>
              <w:rPr>
                <w:sz w:val="20"/>
                <w:szCs w:val="20"/>
              </w:rPr>
            </w:pPr>
            <w:r>
              <w:rPr>
                <w:rFonts w:ascii="Arial" w:eastAsia="Arial" w:hAnsi="Arial" w:cs="Arial"/>
                <w:sz w:val="16"/>
                <w:szCs w:val="16"/>
              </w:rPr>
              <w:t>10%</w:t>
            </w:r>
          </w:p>
        </w:tc>
        <w:tc>
          <w:tcPr>
            <w:tcW w:w="1100" w:type="dxa"/>
            <w:tcBorders>
              <w:right w:val="single" w:sz="8" w:space="0" w:color="E5E5E5"/>
            </w:tcBorders>
            <w:shd w:val="clear" w:color="auto" w:fill="E5E5E5"/>
            <w:vAlign w:val="bottom"/>
          </w:tcPr>
          <w:p w14:paraId="06720DCB" w14:textId="77777777" w:rsidR="00602264" w:rsidRDefault="007C0D60">
            <w:pPr>
              <w:ind w:right="120"/>
              <w:jc w:val="right"/>
              <w:rPr>
                <w:sz w:val="20"/>
                <w:szCs w:val="20"/>
              </w:rPr>
            </w:pPr>
            <w:r>
              <w:rPr>
                <w:rFonts w:ascii="Arial" w:eastAsia="Arial" w:hAnsi="Arial" w:cs="Arial"/>
                <w:sz w:val="16"/>
                <w:szCs w:val="16"/>
              </w:rPr>
              <w:t>10%</w:t>
            </w:r>
          </w:p>
        </w:tc>
        <w:tc>
          <w:tcPr>
            <w:tcW w:w="1300" w:type="dxa"/>
            <w:tcBorders>
              <w:right w:val="single" w:sz="8" w:space="0" w:color="E5E5E5"/>
            </w:tcBorders>
            <w:shd w:val="clear" w:color="auto" w:fill="E5E5E5"/>
            <w:vAlign w:val="bottom"/>
          </w:tcPr>
          <w:p w14:paraId="6087E2EF" w14:textId="77777777" w:rsidR="00602264" w:rsidRDefault="007C0D60">
            <w:pPr>
              <w:ind w:right="140"/>
              <w:jc w:val="right"/>
              <w:rPr>
                <w:sz w:val="20"/>
                <w:szCs w:val="20"/>
              </w:rPr>
            </w:pPr>
            <w:r>
              <w:rPr>
                <w:rFonts w:ascii="Arial" w:eastAsia="Arial" w:hAnsi="Arial" w:cs="Arial"/>
                <w:sz w:val="16"/>
                <w:szCs w:val="16"/>
              </w:rPr>
              <w:t>20%</w:t>
            </w:r>
          </w:p>
        </w:tc>
        <w:tc>
          <w:tcPr>
            <w:tcW w:w="900" w:type="dxa"/>
            <w:tcBorders>
              <w:right w:val="single" w:sz="8" w:space="0" w:color="E5E5E5"/>
            </w:tcBorders>
            <w:shd w:val="clear" w:color="auto" w:fill="E5E5E5"/>
            <w:vAlign w:val="bottom"/>
          </w:tcPr>
          <w:p w14:paraId="5819E1E2" w14:textId="77777777" w:rsidR="00602264" w:rsidRDefault="007C0D60">
            <w:pPr>
              <w:ind w:right="140"/>
              <w:jc w:val="right"/>
              <w:rPr>
                <w:sz w:val="20"/>
                <w:szCs w:val="20"/>
              </w:rPr>
            </w:pPr>
            <w:r>
              <w:rPr>
                <w:rFonts w:ascii="Arial" w:eastAsia="Arial" w:hAnsi="Arial" w:cs="Arial"/>
                <w:sz w:val="16"/>
                <w:szCs w:val="16"/>
              </w:rPr>
              <w:t>0%</w:t>
            </w:r>
          </w:p>
        </w:tc>
        <w:tc>
          <w:tcPr>
            <w:tcW w:w="180" w:type="dxa"/>
            <w:shd w:val="clear" w:color="auto" w:fill="E5E5E5"/>
            <w:vAlign w:val="bottom"/>
          </w:tcPr>
          <w:p w14:paraId="73FB8CFD" w14:textId="77777777" w:rsidR="00602264" w:rsidRDefault="00602264"/>
        </w:tc>
        <w:tc>
          <w:tcPr>
            <w:tcW w:w="640" w:type="dxa"/>
            <w:shd w:val="clear" w:color="auto" w:fill="E5E5E5"/>
            <w:vAlign w:val="bottom"/>
          </w:tcPr>
          <w:p w14:paraId="145CC9B6" w14:textId="77777777" w:rsidR="00602264" w:rsidRDefault="007C0D60">
            <w:pPr>
              <w:ind w:right="120"/>
              <w:jc w:val="right"/>
              <w:rPr>
                <w:sz w:val="20"/>
                <w:szCs w:val="20"/>
              </w:rPr>
            </w:pPr>
            <w:r>
              <w:rPr>
                <w:rFonts w:ascii="Arial" w:eastAsia="Arial" w:hAnsi="Arial" w:cs="Arial"/>
                <w:sz w:val="16"/>
                <w:szCs w:val="16"/>
              </w:rPr>
              <w:t>15%</w:t>
            </w:r>
          </w:p>
        </w:tc>
      </w:tr>
      <w:tr w:rsidR="00602264" w14:paraId="712E391A" w14:textId="77777777">
        <w:trPr>
          <w:trHeight w:val="60"/>
        </w:trPr>
        <w:tc>
          <w:tcPr>
            <w:tcW w:w="6000" w:type="dxa"/>
            <w:tcBorders>
              <w:right w:val="single" w:sz="8" w:space="0" w:color="E5E5E5"/>
            </w:tcBorders>
            <w:shd w:val="clear" w:color="auto" w:fill="E5E5E5"/>
            <w:vAlign w:val="bottom"/>
          </w:tcPr>
          <w:p w14:paraId="5EC93D44" w14:textId="77777777" w:rsidR="00602264" w:rsidRDefault="00602264">
            <w:pPr>
              <w:rPr>
                <w:sz w:val="5"/>
                <w:szCs w:val="5"/>
              </w:rPr>
            </w:pPr>
          </w:p>
        </w:tc>
        <w:tc>
          <w:tcPr>
            <w:tcW w:w="900" w:type="dxa"/>
            <w:tcBorders>
              <w:right w:val="single" w:sz="8" w:space="0" w:color="E5E5E5"/>
            </w:tcBorders>
            <w:shd w:val="clear" w:color="auto" w:fill="E5E5E5"/>
            <w:vAlign w:val="bottom"/>
          </w:tcPr>
          <w:p w14:paraId="694035CA" w14:textId="77777777" w:rsidR="00602264" w:rsidRDefault="00602264">
            <w:pPr>
              <w:rPr>
                <w:sz w:val="5"/>
                <w:szCs w:val="5"/>
              </w:rPr>
            </w:pPr>
          </w:p>
        </w:tc>
        <w:tc>
          <w:tcPr>
            <w:tcW w:w="1100" w:type="dxa"/>
            <w:tcBorders>
              <w:right w:val="single" w:sz="8" w:space="0" w:color="E5E5E5"/>
            </w:tcBorders>
            <w:shd w:val="clear" w:color="auto" w:fill="E5E5E5"/>
            <w:vAlign w:val="bottom"/>
          </w:tcPr>
          <w:p w14:paraId="5F5C6949" w14:textId="77777777" w:rsidR="00602264" w:rsidRDefault="00602264">
            <w:pPr>
              <w:rPr>
                <w:sz w:val="5"/>
                <w:szCs w:val="5"/>
              </w:rPr>
            </w:pPr>
          </w:p>
        </w:tc>
        <w:tc>
          <w:tcPr>
            <w:tcW w:w="1300" w:type="dxa"/>
            <w:tcBorders>
              <w:right w:val="single" w:sz="8" w:space="0" w:color="E5E5E5"/>
            </w:tcBorders>
            <w:shd w:val="clear" w:color="auto" w:fill="E5E5E5"/>
            <w:vAlign w:val="bottom"/>
          </w:tcPr>
          <w:p w14:paraId="77400CBA" w14:textId="77777777" w:rsidR="00602264" w:rsidRDefault="00602264">
            <w:pPr>
              <w:rPr>
                <w:sz w:val="5"/>
                <w:szCs w:val="5"/>
              </w:rPr>
            </w:pPr>
          </w:p>
        </w:tc>
        <w:tc>
          <w:tcPr>
            <w:tcW w:w="900" w:type="dxa"/>
            <w:tcBorders>
              <w:right w:val="single" w:sz="8" w:space="0" w:color="E5E5E5"/>
            </w:tcBorders>
            <w:shd w:val="clear" w:color="auto" w:fill="E5E5E5"/>
            <w:vAlign w:val="bottom"/>
          </w:tcPr>
          <w:p w14:paraId="6F353B65" w14:textId="77777777" w:rsidR="00602264" w:rsidRDefault="00602264">
            <w:pPr>
              <w:rPr>
                <w:sz w:val="5"/>
                <w:szCs w:val="5"/>
              </w:rPr>
            </w:pPr>
          </w:p>
        </w:tc>
        <w:tc>
          <w:tcPr>
            <w:tcW w:w="180" w:type="dxa"/>
            <w:shd w:val="clear" w:color="auto" w:fill="E5E5E5"/>
            <w:vAlign w:val="bottom"/>
          </w:tcPr>
          <w:p w14:paraId="68348D65" w14:textId="77777777" w:rsidR="00602264" w:rsidRDefault="00602264">
            <w:pPr>
              <w:rPr>
                <w:sz w:val="5"/>
                <w:szCs w:val="5"/>
              </w:rPr>
            </w:pPr>
          </w:p>
        </w:tc>
        <w:tc>
          <w:tcPr>
            <w:tcW w:w="640" w:type="dxa"/>
            <w:shd w:val="clear" w:color="auto" w:fill="E5E5E5"/>
            <w:vAlign w:val="bottom"/>
          </w:tcPr>
          <w:p w14:paraId="432157B3" w14:textId="77777777" w:rsidR="00602264" w:rsidRDefault="00602264">
            <w:pPr>
              <w:rPr>
                <w:sz w:val="5"/>
                <w:szCs w:val="5"/>
              </w:rPr>
            </w:pPr>
          </w:p>
        </w:tc>
      </w:tr>
      <w:tr w:rsidR="00602264" w14:paraId="428F3106" w14:textId="77777777">
        <w:trPr>
          <w:trHeight w:val="264"/>
        </w:trPr>
        <w:tc>
          <w:tcPr>
            <w:tcW w:w="6000" w:type="dxa"/>
            <w:tcBorders>
              <w:right w:val="single" w:sz="8" w:space="0" w:color="E5E5E5"/>
            </w:tcBorders>
            <w:vAlign w:val="bottom"/>
          </w:tcPr>
          <w:p w14:paraId="15519ACD" w14:textId="77777777" w:rsidR="00602264" w:rsidRDefault="007C0D60">
            <w:pPr>
              <w:ind w:left="60"/>
              <w:rPr>
                <w:sz w:val="20"/>
                <w:szCs w:val="20"/>
              </w:rPr>
            </w:pPr>
            <w:r>
              <w:rPr>
                <w:rFonts w:ascii="Arial" w:eastAsia="Arial" w:hAnsi="Arial" w:cs="Arial"/>
                <w:sz w:val="16"/>
                <w:szCs w:val="16"/>
              </w:rPr>
              <w:t>Fee Income and Noninterest Income(3)</w:t>
            </w:r>
          </w:p>
        </w:tc>
        <w:tc>
          <w:tcPr>
            <w:tcW w:w="900" w:type="dxa"/>
            <w:tcBorders>
              <w:right w:val="single" w:sz="8" w:space="0" w:color="E5E5E5"/>
            </w:tcBorders>
            <w:vAlign w:val="bottom"/>
          </w:tcPr>
          <w:p w14:paraId="76AC63CA" w14:textId="77777777" w:rsidR="00602264" w:rsidRDefault="007C0D60">
            <w:pPr>
              <w:ind w:right="121"/>
              <w:jc w:val="right"/>
              <w:rPr>
                <w:sz w:val="20"/>
                <w:szCs w:val="20"/>
              </w:rPr>
            </w:pPr>
            <w:r>
              <w:rPr>
                <w:rFonts w:ascii="Arial" w:eastAsia="Arial" w:hAnsi="Arial" w:cs="Arial"/>
                <w:sz w:val="16"/>
                <w:szCs w:val="16"/>
              </w:rPr>
              <w:t>0%</w:t>
            </w:r>
          </w:p>
        </w:tc>
        <w:tc>
          <w:tcPr>
            <w:tcW w:w="1100" w:type="dxa"/>
            <w:tcBorders>
              <w:right w:val="single" w:sz="8" w:space="0" w:color="E5E5E5"/>
            </w:tcBorders>
            <w:vAlign w:val="bottom"/>
          </w:tcPr>
          <w:p w14:paraId="4E7D3ADC" w14:textId="77777777" w:rsidR="00602264" w:rsidRDefault="007C0D60">
            <w:pPr>
              <w:ind w:right="120"/>
              <w:jc w:val="right"/>
              <w:rPr>
                <w:sz w:val="20"/>
                <w:szCs w:val="20"/>
              </w:rPr>
            </w:pPr>
            <w:r>
              <w:rPr>
                <w:rFonts w:ascii="Arial" w:eastAsia="Arial" w:hAnsi="Arial" w:cs="Arial"/>
                <w:sz w:val="16"/>
                <w:szCs w:val="16"/>
              </w:rPr>
              <w:t>10%</w:t>
            </w:r>
          </w:p>
        </w:tc>
        <w:tc>
          <w:tcPr>
            <w:tcW w:w="1300" w:type="dxa"/>
            <w:tcBorders>
              <w:right w:val="single" w:sz="8" w:space="0" w:color="E5E5E5"/>
            </w:tcBorders>
            <w:vAlign w:val="bottom"/>
          </w:tcPr>
          <w:p w14:paraId="3547FB24" w14:textId="77777777" w:rsidR="00602264" w:rsidRDefault="007C0D60">
            <w:pPr>
              <w:ind w:right="140"/>
              <w:jc w:val="right"/>
              <w:rPr>
                <w:sz w:val="20"/>
                <w:szCs w:val="20"/>
              </w:rPr>
            </w:pPr>
            <w:r>
              <w:rPr>
                <w:rFonts w:ascii="Arial" w:eastAsia="Arial" w:hAnsi="Arial" w:cs="Arial"/>
                <w:sz w:val="16"/>
                <w:szCs w:val="16"/>
              </w:rPr>
              <w:t>0%</w:t>
            </w:r>
          </w:p>
        </w:tc>
        <w:tc>
          <w:tcPr>
            <w:tcW w:w="900" w:type="dxa"/>
            <w:tcBorders>
              <w:right w:val="single" w:sz="8" w:space="0" w:color="E5E5E5"/>
            </w:tcBorders>
            <w:vAlign w:val="bottom"/>
          </w:tcPr>
          <w:p w14:paraId="257A592A" w14:textId="77777777" w:rsidR="00602264" w:rsidRDefault="007C0D60">
            <w:pPr>
              <w:ind w:right="140"/>
              <w:jc w:val="right"/>
              <w:rPr>
                <w:sz w:val="20"/>
                <w:szCs w:val="20"/>
              </w:rPr>
            </w:pPr>
            <w:r>
              <w:rPr>
                <w:rFonts w:ascii="Arial" w:eastAsia="Arial" w:hAnsi="Arial" w:cs="Arial"/>
                <w:sz w:val="16"/>
                <w:szCs w:val="16"/>
              </w:rPr>
              <w:t>10%</w:t>
            </w:r>
          </w:p>
        </w:tc>
        <w:tc>
          <w:tcPr>
            <w:tcW w:w="180" w:type="dxa"/>
            <w:vAlign w:val="bottom"/>
          </w:tcPr>
          <w:p w14:paraId="61BB65DD" w14:textId="77777777" w:rsidR="00602264" w:rsidRDefault="00602264"/>
        </w:tc>
        <w:tc>
          <w:tcPr>
            <w:tcW w:w="640" w:type="dxa"/>
            <w:vAlign w:val="bottom"/>
          </w:tcPr>
          <w:p w14:paraId="6D3FC5AB" w14:textId="77777777" w:rsidR="00602264" w:rsidRDefault="007C0D60">
            <w:pPr>
              <w:ind w:right="120"/>
              <w:jc w:val="right"/>
              <w:rPr>
                <w:sz w:val="20"/>
                <w:szCs w:val="20"/>
              </w:rPr>
            </w:pPr>
            <w:r>
              <w:rPr>
                <w:rFonts w:ascii="Arial" w:eastAsia="Arial" w:hAnsi="Arial" w:cs="Arial"/>
                <w:sz w:val="16"/>
                <w:szCs w:val="16"/>
              </w:rPr>
              <w:t>0%</w:t>
            </w:r>
          </w:p>
        </w:tc>
      </w:tr>
      <w:tr w:rsidR="00602264" w14:paraId="2FFE65CF" w14:textId="77777777">
        <w:trPr>
          <w:trHeight w:val="60"/>
        </w:trPr>
        <w:tc>
          <w:tcPr>
            <w:tcW w:w="6000" w:type="dxa"/>
            <w:tcBorders>
              <w:right w:val="single" w:sz="8" w:space="0" w:color="E5E5E5"/>
            </w:tcBorders>
            <w:vAlign w:val="bottom"/>
          </w:tcPr>
          <w:p w14:paraId="0A588F6C" w14:textId="77777777" w:rsidR="00602264" w:rsidRDefault="00602264">
            <w:pPr>
              <w:rPr>
                <w:sz w:val="5"/>
                <w:szCs w:val="5"/>
              </w:rPr>
            </w:pPr>
          </w:p>
        </w:tc>
        <w:tc>
          <w:tcPr>
            <w:tcW w:w="900" w:type="dxa"/>
            <w:tcBorders>
              <w:right w:val="single" w:sz="8" w:space="0" w:color="E5E5E5"/>
            </w:tcBorders>
            <w:vAlign w:val="bottom"/>
          </w:tcPr>
          <w:p w14:paraId="0282C65B" w14:textId="77777777" w:rsidR="00602264" w:rsidRDefault="00602264">
            <w:pPr>
              <w:rPr>
                <w:sz w:val="5"/>
                <w:szCs w:val="5"/>
              </w:rPr>
            </w:pPr>
          </w:p>
        </w:tc>
        <w:tc>
          <w:tcPr>
            <w:tcW w:w="1100" w:type="dxa"/>
            <w:tcBorders>
              <w:right w:val="single" w:sz="8" w:space="0" w:color="E5E5E5"/>
            </w:tcBorders>
            <w:vAlign w:val="bottom"/>
          </w:tcPr>
          <w:p w14:paraId="6E00334C" w14:textId="77777777" w:rsidR="00602264" w:rsidRDefault="00602264">
            <w:pPr>
              <w:rPr>
                <w:sz w:val="5"/>
                <w:szCs w:val="5"/>
              </w:rPr>
            </w:pPr>
          </w:p>
        </w:tc>
        <w:tc>
          <w:tcPr>
            <w:tcW w:w="1300" w:type="dxa"/>
            <w:tcBorders>
              <w:right w:val="single" w:sz="8" w:space="0" w:color="E5E5E5"/>
            </w:tcBorders>
            <w:vAlign w:val="bottom"/>
          </w:tcPr>
          <w:p w14:paraId="18BCEB31" w14:textId="77777777" w:rsidR="00602264" w:rsidRDefault="00602264">
            <w:pPr>
              <w:rPr>
                <w:sz w:val="5"/>
                <w:szCs w:val="5"/>
              </w:rPr>
            </w:pPr>
          </w:p>
        </w:tc>
        <w:tc>
          <w:tcPr>
            <w:tcW w:w="900" w:type="dxa"/>
            <w:tcBorders>
              <w:right w:val="single" w:sz="8" w:space="0" w:color="E5E5E5"/>
            </w:tcBorders>
            <w:vAlign w:val="bottom"/>
          </w:tcPr>
          <w:p w14:paraId="229775AB" w14:textId="77777777" w:rsidR="00602264" w:rsidRDefault="00602264">
            <w:pPr>
              <w:rPr>
                <w:sz w:val="5"/>
                <w:szCs w:val="5"/>
              </w:rPr>
            </w:pPr>
          </w:p>
        </w:tc>
        <w:tc>
          <w:tcPr>
            <w:tcW w:w="180" w:type="dxa"/>
            <w:vAlign w:val="bottom"/>
          </w:tcPr>
          <w:p w14:paraId="2789E3CF" w14:textId="77777777" w:rsidR="00602264" w:rsidRDefault="00602264">
            <w:pPr>
              <w:rPr>
                <w:sz w:val="5"/>
                <w:szCs w:val="5"/>
              </w:rPr>
            </w:pPr>
          </w:p>
        </w:tc>
        <w:tc>
          <w:tcPr>
            <w:tcW w:w="640" w:type="dxa"/>
            <w:vAlign w:val="bottom"/>
          </w:tcPr>
          <w:p w14:paraId="6FF54900" w14:textId="77777777" w:rsidR="00602264" w:rsidRDefault="00602264">
            <w:pPr>
              <w:rPr>
                <w:sz w:val="5"/>
                <w:szCs w:val="5"/>
              </w:rPr>
            </w:pPr>
          </w:p>
        </w:tc>
      </w:tr>
      <w:tr w:rsidR="00602264" w14:paraId="06D1969A" w14:textId="77777777">
        <w:trPr>
          <w:trHeight w:val="304"/>
        </w:trPr>
        <w:tc>
          <w:tcPr>
            <w:tcW w:w="6000" w:type="dxa"/>
            <w:tcBorders>
              <w:bottom w:val="single" w:sz="8" w:space="0" w:color="E5E5E5"/>
              <w:right w:val="single" w:sz="8" w:space="0" w:color="E5E5E5"/>
            </w:tcBorders>
            <w:shd w:val="clear" w:color="auto" w:fill="E5E5E5"/>
            <w:vAlign w:val="bottom"/>
          </w:tcPr>
          <w:p w14:paraId="4D9483C0" w14:textId="77777777" w:rsidR="00602264" w:rsidRDefault="007C0D60">
            <w:pPr>
              <w:ind w:left="60"/>
              <w:rPr>
                <w:sz w:val="20"/>
                <w:szCs w:val="20"/>
              </w:rPr>
            </w:pPr>
            <w:r>
              <w:rPr>
                <w:rFonts w:ascii="Arial" w:eastAsia="Arial" w:hAnsi="Arial" w:cs="Arial"/>
                <w:sz w:val="16"/>
                <w:szCs w:val="16"/>
              </w:rPr>
              <w:t>Noninterest (Operating) Expenses(4)</w:t>
            </w:r>
          </w:p>
        </w:tc>
        <w:tc>
          <w:tcPr>
            <w:tcW w:w="900" w:type="dxa"/>
            <w:tcBorders>
              <w:bottom w:val="single" w:sz="8" w:space="0" w:color="E5E5E5"/>
              <w:right w:val="single" w:sz="8" w:space="0" w:color="E5E5E5"/>
            </w:tcBorders>
            <w:shd w:val="clear" w:color="auto" w:fill="E5E5E5"/>
            <w:vAlign w:val="bottom"/>
          </w:tcPr>
          <w:p w14:paraId="558F3683" w14:textId="77777777" w:rsidR="00602264" w:rsidRDefault="007C0D60">
            <w:pPr>
              <w:ind w:right="121"/>
              <w:jc w:val="right"/>
              <w:rPr>
                <w:sz w:val="20"/>
                <w:szCs w:val="20"/>
              </w:rPr>
            </w:pPr>
            <w:r>
              <w:rPr>
                <w:rFonts w:ascii="Arial" w:eastAsia="Arial" w:hAnsi="Arial" w:cs="Arial"/>
                <w:sz w:val="16"/>
                <w:szCs w:val="16"/>
              </w:rPr>
              <w:t>10%</w:t>
            </w:r>
          </w:p>
        </w:tc>
        <w:tc>
          <w:tcPr>
            <w:tcW w:w="1100" w:type="dxa"/>
            <w:tcBorders>
              <w:bottom w:val="single" w:sz="8" w:space="0" w:color="E5E5E5"/>
              <w:right w:val="single" w:sz="8" w:space="0" w:color="E5E5E5"/>
            </w:tcBorders>
            <w:shd w:val="clear" w:color="auto" w:fill="E5E5E5"/>
            <w:vAlign w:val="bottom"/>
          </w:tcPr>
          <w:p w14:paraId="722B30A7" w14:textId="77777777" w:rsidR="00602264" w:rsidRDefault="007C0D60">
            <w:pPr>
              <w:ind w:right="120"/>
              <w:jc w:val="right"/>
              <w:rPr>
                <w:sz w:val="20"/>
                <w:szCs w:val="20"/>
              </w:rPr>
            </w:pPr>
            <w:r>
              <w:rPr>
                <w:rFonts w:ascii="Arial" w:eastAsia="Arial" w:hAnsi="Arial" w:cs="Arial"/>
                <w:sz w:val="16"/>
                <w:szCs w:val="16"/>
              </w:rPr>
              <w:t>20%</w:t>
            </w:r>
          </w:p>
        </w:tc>
        <w:tc>
          <w:tcPr>
            <w:tcW w:w="1300" w:type="dxa"/>
            <w:tcBorders>
              <w:bottom w:val="single" w:sz="8" w:space="0" w:color="E5E5E5"/>
              <w:right w:val="single" w:sz="8" w:space="0" w:color="E5E5E5"/>
            </w:tcBorders>
            <w:shd w:val="clear" w:color="auto" w:fill="E5E5E5"/>
            <w:vAlign w:val="bottom"/>
          </w:tcPr>
          <w:p w14:paraId="7DF67A8A" w14:textId="77777777" w:rsidR="00602264" w:rsidRDefault="007C0D60">
            <w:pPr>
              <w:ind w:right="140"/>
              <w:jc w:val="right"/>
              <w:rPr>
                <w:sz w:val="20"/>
                <w:szCs w:val="20"/>
              </w:rPr>
            </w:pPr>
            <w:r>
              <w:rPr>
                <w:rFonts w:ascii="Arial" w:eastAsia="Arial" w:hAnsi="Arial" w:cs="Arial"/>
                <w:sz w:val="16"/>
                <w:szCs w:val="16"/>
              </w:rPr>
              <w:t>10%</w:t>
            </w:r>
          </w:p>
        </w:tc>
        <w:tc>
          <w:tcPr>
            <w:tcW w:w="900" w:type="dxa"/>
            <w:tcBorders>
              <w:bottom w:val="single" w:sz="8" w:space="0" w:color="E5E5E5"/>
              <w:right w:val="single" w:sz="8" w:space="0" w:color="E5E5E5"/>
            </w:tcBorders>
            <w:shd w:val="clear" w:color="auto" w:fill="E5E5E5"/>
            <w:vAlign w:val="bottom"/>
          </w:tcPr>
          <w:p w14:paraId="73C7F458" w14:textId="77777777" w:rsidR="00602264" w:rsidRDefault="007C0D60">
            <w:pPr>
              <w:ind w:right="140"/>
              <w:jc w:val="right"/>
              <w:rPr>
                <w:sz w:val="20"/>
                <w:szCs w:val="20"/>
              </w:rPr>
            </w:pPr>
            <w:r>
              <w:rPr>
                <w:rFonts w:ascii="Arial" w:eastAsia="Arial" w:hAnsi="Arial" w:cs="Arial"/>
                <w:sz w:val="16"/>
                <w:szCs w:val="16"/>
              </w:rPr>
              <w:t>30%</w:t>
            </w:r>
          </w:p>
        </w:tc>
        <w:tc>
          <w:tcPr>
            <w:tcW w:w="180" w:type="dxa"/>
            <w:tcBorders>
              <w:bottom w:val="single" w:sz="8" w:space="0" w:color="E5E5E5"/>
            </w:tcBorders>
            <w:shd w:val="clear" w:color="auto" w:fill="E5E5E5"/>
            <w:vAlign w:val="bottom"/>
          </w:tcPr>
          <w:p w14:paraId="58F5C9AE" w14:textId="77777777" w:rsidR="00602264" w:rsidRDefault="00602264">
            <w:pPr>
              <w:rPr>
                <w:sz w:val="24"/>
                <w:szCs w:val="24"/>
              </w:rPr>
            </w:pPr>
          </w:p>
        </w:tc>
        <w:tc>
          <w:tcPr>
            <w:tcW w:w="640" w:type="dxa"/>
            <w:tcBorders>
              <w:bottom w:val="single" w:sz="8" w:space="0" w:color="E5E5E5"/>
            </w:tcBorders>
            <w:shd w:val="clear" w:color="auto" w:fill="E5E5E5"/>
            <w:vAlign w:val="bottom"/>
          </w:tcPr>
          <w:p w14:paraId="6846FFD6" w14:textId="77777777" w:rsidR="00602264" w:rsidRDefault="007C0D60">
            <w:pPr>
              <w:ind w:right="120"/>
              <w:jc w:val="right"/>
              <w:rPr>
                <w:sz w:val="20"/>
                <w:szCs w:val="20"/>
              </w:rPr>
            </w:pPr>
            <w:r>
              <w:rPr>
                <w:rFonts w:ascii="Arial" w:eastAsia="Arial" w:hAnsi="Arial" w:cs="Arial"/>
                <w:sz w:val="16"/>
                <w:szCs w:val="16"/>
              </w:rPr>
              <w:t>15%</w:t>
            </w:r>
          </w:p>
        </w:tc>
      </w:tr>
      <w:tr w:rsidR="00602264" w14:paraId="53C43480" w14:textId="77777777">
        <w:trPr>
          <w:trHeight w:val="264"/>
        </w:trPr>
        <w:tc>
          <w:tcPr>
            <w:tcW w:w="6000" w:type="dxa"/>
            <w:tcBorders>
              <w:right w:val="single" w:sz="8" w:space="0" w:color="E5E5E5"/>
            </w:tcBorders>
            <w:vAlign w:val="bottom"/>
          </w:tcPr>
          <w:p w14:paraId="318B4DF7" w14:textId="77777777" w:rsidR="00602264" w:rsidRDefault="007C0D60">
            <w:pPr>
              <w:ind w:left="60"/>
              <w:rPr>
                <w:sz w:val="20"/>
                <w:szCs w:val="20"/>
              </w:rPr>
            </w:pPr>
            <w:r>
              <w:rPr>
                <w:rFonts w:ascii="Arial" w:eastAsia="Arial" w:hAnsi="Arial" w:cs="Arial"/>
                <w:sz w:val="16"/>
                <w:szCs w:val="16"/>
              </w:rPr>
              <w:t>Delinquencies (Quarterly Average)</w:t>
            </w:r>
          </w:p>
        </w:tc>
        <w:tc>
          <w:tcPr>
            <w:tcW w:w="900" w:type="dxa"/>
            <w:tcBorders>
              <w:right w:val="single" w:sz="8" w:space="0" w:color="E5E5E5"/>
            </w:tcBorders>
            <w:vAlign w:val="bottom"/>
          </w:tcPr>
          <w:p w14:paraId="483AC32A" w14:textId="77777777" w:rsidR="00602264" w:rsidRDefault="007C0D60">
            <w:pPr>
              <w:ind w:right="121"/>
              <w:jc w:val="right"/>
              <w:rPr>
                <w:sz w:val="20"/>
                <w:szCs w:val="20"/>
              </w:rPr>
            </w:pPr>
            <w:r>
              <w:rPr>
                <w:rFonts w:ascii="Arial" w:eastAsia="Arial" w:hAnsi="Arial" w:cs="Arial"/>
                <w:sz w:val="16"/>
                <w:szCs w:val="16"/>
              </w:rPr>
              <w:t>0%</w:t>
            </w:r>
          </w:p>
        </w:tc>
        <w:tc>
          <w:tcPr>
            <w:tcW w:w="1100" w:type="dxa"/>
            <w:tcBorders>
              <w:right w:val="single" w:sz="8" w:space="0" w:color="E5E5E5"/>
            </w:tcBorders>
            <w:vAlign w:val="bottom"/>
          </w:tcPr>
          <w:p w14:paraId="115DF236" w14:textId="77777777" w:rsidR="00602264" w:rsidRDefault="007C0D60">
            <w:pPr>
              <w:ind w:right="120"/>
              <w:jc w:val="right"/>
              <w:rPr>
                <w:sz w:val="20"/>
                <w:szCs w:val="20"/>
              </w:rPr>
            </w:pPr>
            <w:r>
              <w:rPr>
                <w:rFonts w:ascii="Arial" w:eastAsia="Arial" w:hAnsi="Arial" w:cs="Arial"/>
                <w:sz w:val="16"/>
                <w:szCs w:val="16"/>
              </w:rPr>
              <w:t>0%</w:t>
            </w:r>
          </w:p>
        </w:tc>
        <w:tc>
          <w:tcPr>
            <w:tcW w:w="1300" w:type="dxa"/>
            <w:tcBorders>
              <w:right w:val="single" w:sz="8" w:space="0" w:color="E5E5E5"/>
            </w:tcBorders>
            <w:vAlign w:val="bottom"/>
          </w:tcPr>
          <w:p w14:paraId="5C21ADD3" w14:textId="77777777" w:rsidR="00602264" w:rsidRDefault="007C0D60">
            <w:pPr>
              <w:ind w:right="140"/>
              <w:jc w:val="right"/>
              <w:rPr>
                <w:sz w:val="20"/>
                <w:szCs w:val="20"/>
              </w:rPr>
            </w:pPr>
            <w:r>
              <w:rPr>
                <w:rFonts w:ascii="Arial" w:eastAsia="Arial" w:hAnsi="Arial" w:cs="Arial"/>
                <w:sz w:val="16"/>
                <w:szCs w:val="16"/>
              </w:rPr>
              <w:t>10%</w:t>
            </w:r>
          </w:p>
        </w:tc>
        <w:tc>
          <w:tcPr>
            <w:tcW w:w="900" w:type="dxa"/>
            <w:tcBorders>
              <w:right w:val="single" w:sz="8" w:space="0" w:color="E5E5E5"/>
            </w:tcBorders>
            <w:vAlign w:val="bottom"/>
          </w:tcPr>
          <w:p w14:paraId="131657F0" w14:textId="77777777" w:rsidR="00602264" w:rsidRDefault="007C0D60">
            <w:pPr>
              <w:ind w:right="140"/>
              <w:jc w:val="right"/>
              <w:rPr>
                <w:sz w:val="20"/>
                <w:szCs w:val="20"/>
              </w:rPr>
            </w:pPr>
            <w:r>
              <w:rPr>
                <w:rFonts w:ascii="Arial" w:eastAsia="Arial" w:hAnsi="Arial" w:cs="Arial"/>
                <w:sz w:val="16"/>
                <w:szCs w:val="16"/>
              </w:rPr>
              <w:t>0%</w:t>
            </w:r>
          </w:p>
        </w:tc>
        <w:tc>
          <w:tcPr>
            <w:tcW w:w="180" w:type="dxa"/>
            <w:vAlign w:val="bottom"/>
          </w:tcPr>
          <w:p w14:paraId="5B385552" w14:textId="77777777" w:rsidR="00602264" w:rsidRDefault="00602264"/>
        </w:tc>
        <w:tc>
          <w:tcPr>
            <w:tcW w:w="640" w:type="dxa"/>
            <w:vAlign w:val="bottom"/>
          </w:tcPr>
          <w:p w14:paraId="1B2E2167" w14:textId="77777777" w:rsidR="00602264" w:rsidRDefault="007C0D60">
            <w:pPr>
              <w:ind w:right="120"/>
              <w:jc w:val="right"/>
              <w:rPr>
                <w:sz w:val="20"/>
                <w:szCs w:val="20"/>
              </w:rPr>
            </w:pPr>
            <w:r>
              <w:rPr>
                <w:rFonts w:ascii="Arial" w:eastAsia="Arial" w:hAnsi="Arial" w:cs="Arial"/>
                <w:sz w:val="16"/>
                <w:szCs w:val="16"/>
              </w:rPr>
              <w:t>0%</w:t>
            </w:r>
          </w:p>
        </w:tc>
      </w:tr>
      <w:tr w:rsidR="00602264" w14:paraId="02FA4FBE" w14:textId="77777777">
        <w:trPr>
          <w:trHeight w:val="60"/>
        </w:trPr>
        <w:tc>
          <w:tcPr>
            <w:tcW w:w="6000" w:type="dxa"/>
            <w:tcBorders>
              <w:right w:val="single" w:sz="8" w:space="0" w:color="E5E5E5"/>
            </w:tcBorders>
            <w:vAlign w:val="bottom"/>
          </w:tcPr>
          <w:p w14:paraId="291EE24D" w14:textId="77777777" w:rsidR="00602264" w:rsidRDefault="00602264">
            <w:pPr>
              <w:rPr>
                <w:sz w:val="5"/>
                <w:szCs w:val="5"/>
              </w:rPr>
            </w:pPr>
          </w:p>
        </w:tc>
        <w:tc>
          <w:tcPr>
            <w:tcW w:w="900" w:type="dxa"/>
            <w:tcBorders>
              <w:right w:val="single" w:sz="8" w:space="0" w:color="E5E5E5"/>
            </w:tcBorders>
            <w:vAlign w:val="bottom"/>
          </w:tcPr>
          <w:p w14:paraId="20DC689C" w14:textId="77777777" w:rsidR="00602264" w:rsidRDefault="00602264">
            <w:pPr>
              <w:rPr>
                <w:sz w:val="5"/>
                <w:szCs w:val="5"/>
              </w:rPr>
            </w:pPr>
          </w:p>
        </w:tc>
        <w:tc>
          <w:tcPr>
            <w:tcW w:w="1100" w:type="dxa"/>
            <w:tcBorders>
              <w:right w:val="single" w:sz="8" w:space="0" w:color="E5E5E5"/>
            </w:tcBorders>
            <w:vAlign w:val="bottom"/>
          </w:tcPr>
          <w:p w14:paraId="42A5EAD5" w14:textId="77777777" w:rsidR="00602264" w:rsidRDefault="00602264">
            <w:pPr>
              <w:rPr>
                <w:sz w:val="5"/>
                <w:szCs w:val="5"/>
              </w:rPr>
            </w:pPr>
          </w:p>
        </w:tc>
        <w:tc>
          <w:tcPr>
            <w:tcW w:w="1300" w:type="dxa"/>
            <w:tcBorders>
              <w:right w:val="single" w:sz="8" w:space="0" w:color="E5E5E5"/>
            </w:tcBorders>
            <w:vAlign w:val="bottom"/>
          </w:tcPr>
          <w:p w14:paraId="722ED620" w14:textId="77777777" w:rsidR="00602264" w:rsidRDefault="00602264">
            <w:pPr>
              <w:rPr>
                <w:sz w:val="5"/>
                <w:szCs w:val="5"/>
              </w:rPr>
            </w:pPr>
          </w:p>
        </w:tc>
        <w:tc>
          <w:tcPr>
            <w:tcW w:w="900" w:type="dxa"/>
            <w:tcBorders>
              <w:right w:val="single" w:sz="8" w:space="0" w:color="E5E5E5"/>
            </w:tcBorders>
            <w:vAlign w:val="bottom"/>
          </w:tcPr>
          <w:p w14:paraId="09D98749" w14:textId="77777777" w:rsidR="00602264" w:rsidRDefault="00602264">
            <w:pPr>
              <w:rPr>
                <w:sz w:val="5"/>
                <w:szCs w:val="5"/>
              </w:rPr>
            </w:pPr>
          </w:p>
        </w:tc>
        <w:tc>
          <w:tcPr>
            <w:tcW w:w="180" w:type="dxa"/>
            <w:vAlign w:val="bottom"/>
          </w:tcPr>
          <w:p w14:paraId="7927A028" w14:textId="77777777" w:rsidR="00602264" w:rsidRDefault="00602264">
            <w:pPr>
              <w:rPr>
                <w:sz w:val="5"/>
                <w:szCs w:val="5"/>
              </w:rPr>
            </w:pPr>
          </w:p>
        </w:tc>
        <w:tc>
          <w:tcPr>
            <w:tcW w:w="640" w:type="dxa"/>
            <w:vAlign w:val="bottom"/>
          </w:tcPr>
          <w:p w14:paraId="003817EB" w14:textId="77777777" w:rsidR="00602264" w:rsidRDefault="00602264">
            <w:pPr>
              <w:rPr>
                <w:sz w:val="5"/>
                <w:szCs w:val="5"/>
              </w:rPr>
            </w:pPr>
          </w:p>
        </w:tc>
      </w:tr>
      <w:tr w:rsidR="00602264" w14:paraId="4A1C377B" w14:textId="77777777">
        <w:trPr>
          <w:trHeight w:val="304"/>
        </w:trPr>
        <w:tc>
          <w:tcPr>
            <w:tcW w:w="6000" w:type="dxa"/>
            <w:tcBorders>
              <w:bottom w:val="single" w:sz="8" w:space="0" w:color="E5E5E5"/>
              <w:right w:val="single" w:sz="8" w:space="0" w:color="E5E5E5"/>
            </w:tcBorders>
            <w:shd w:val="clear" w:color="auto" w:fill="E5E5E5"/>
            <w:vAlign w:val="bottom"/>
          </w:tcPr>
          <w:p w14:paraId="57D1D66F" w14:textId="77777777" w:rsidR="00602264" w:rsidRDefault="007C0D60">
            <w:pPr>
              <w:ind w:left="60"/>
              <w:rPr>
                <w:sz w:val="20"/>
                <w:szCs w:val="20"/>
              </w:rPr>
            </w:pPr>
            <w:r>
              <w:rPr>
                <w:rFonts w:ascii="Arial" w:eastAsia="Arial" w:hAnsi="Arial" w:cs="Arial"/>
                <w:sz w:val="16"/>
                <w:szCs w:val="16"/>
              </w:rPr>
              <w:t>Nonperforming Loans + REO/Total Loans (Quarterly Average)</w:t>
            </w:r>
          </w:p>
        </w:tc>
        <w:tc>
          <w:tcPr>
            <w:tcW w:w="900" w:type="dxa"/>
            <w:tcBorders>
              <w:bottom w:val="single" w:sz="8" w:space="0" w:color="E5E5E5"/>
              <w:right w:val="single" w:sz="8" w:space="0" w:color="E5E5E5"/>
            </w:tcBorders>
            <w:shd w:val="clear" w:color="auto" w:fill="E5E5E5"/>
            <w:vAlign w:val="bottom"/>
          </w:tcPr>
          <w:p w14:paraId="281C4132" w14:textId="77777777" w:rsidR="00602264" w:rsidRDefault="007C0D60">
            <w:pPr>
              <w:ind w:right="121"/>
              <w:jc w:val="right"/>
              <w:rPr>
                <w:sz w:val="20"/>
                <w:szCs w:val="20"/>
              </w:rPr>
            </w:pPr>
            <w:r>
              <w:rPr>
                <w:rFonts w:ascii="Arial" w:eastAsia="Arial" w:hAnsi="Arial" w:cs="Arial"/>
                <w:sz w:val="16"/>
                <w:szCs w:val="16"/>
              </w:rPr>
              <w:t>0%</w:t>
            </w:r>
          </w:p>
        </w:tc>
        <w:tc>
          <w:tcPr>
            <w:tcW w:w="1100" w:type="dxa"/>
            <w:tcBorders>
              <w:bottom w:val="single" w:sz="8" w:space="0" w:color="E5E5E5"/>
              <w:right w:val="single" w:sz="8" w:space="0" w:color="E5E5E5"/>
            </w:tcBorders>
            <w:shd w:val="clear" w:color="auto" w:fill="E5E5E5"/>
            <w:vAlign w:val="bottom"/>
          </w:tcPr>
          <w:p w14:paraId="5EFDEFC2" w14:textId="77777777" w:rsidR="00602264" w:rsidRDefault="007C0D60">
            <w:pPr>
              <w:ind w:right="120"/>
              <w:jc w:val="right"/>
              <w:rPr>
                <w:sz w:val="20"/>
                <w:szCs w:val="20"/>
              </w:rPr>
            </w:pPr>
            <w:r>
              <w:rPr>
                <w:rFonts w:ascii="Arial" w:eastAsia="Arial" w:hAnsi="Arial" w:cs="Arial"/>
                <w:sz w:val="16"/>
                <w:szCs w:val="16"/>
              </w:rPr>
              <w:t>0%</w:t>
            </w:r>
          </w:p>
        </w:tc>
        <w:tc>
          <w:tcPr>
            <w:tcW w:w="1300" w:type="dxa"/>
            <w:tcBorders>
              <w:bottom w:val="single" w:sz="8" w:space="0" w:color="E5E5E5"/>
              <w:right w:val="single" w:sz="8" w:space="0" w:color="E5E5E5"/>
            </w:tcBorders>
            <w:shd w:val="clear" w:color="auto" w:fill="E5E5E5"/>
            <w:vAlign w:val="bottom"/>
          </w:tcPr>
          <w:p w14:paraId="4EE3C216" w14:textId="77777777" w:rsidR="00602264" w:rsidRDefault="007C0D60">
            <w:pPr>
              <w:ind w:right="140"/>
              <w:jc w:val="right"/>
              <w:rPr>
                <w:sz w:val="20"/>
                <w:szCs w:val="20"/>
              </w:rPr>
            </w:pPr>
            <w:r>
              <w:rPr>
                <w:rFonts w:ascii="Arial" w:eastAsia="Arial" w:hAnsi="Arial" w:cs="Arial"/>
                <w:sz w:val="16"/>
                <w:szCs w:val="16"/>
              </w:rPr>
              <w:t>10%</w:t>
            </w:r>
          </w:p>
        </w:tc>
        <w:tc>
          <w:tcPr>
            <w:tcW w:w="900" w:type="dxa"/>
            <w:tcBorders>
              <w:bottom w:val="single" w:sz="8" w:space="0" w:color="E5E5E5"/>
              <w:right w:val="single" w:sz="8" w:space="0" w:color="E5E5E5"/>
            </w:tcBorders>
            <w:shd w:val="clear" w:color="auto" w:fill="E5E5E5"/>
            <w:vAlign w:val="bottom"/>
          </w:tcPr>
          <w:p w14:paraId="1299B351" w14:textId="77777777" w:rsidR="00602264" w:rsidRDefault="007C0D60">
            <w:pPr>
              <w:ind w:right="140"/>
              <w:jc w:val="right"/>
              <w:rPr>
                <w:sz w:val="20"/>
                <w:szCs w:val="20"/>
              </w:rPr>
            </w:pPr>
            <w:r>
              <w:rPr>
                <w:rFonts w:ascii="Arial" w:eastAsia="Arial" w:hAnsi="Arial" w:cs="Arial"/>
                <w:sz w:val="16"/>
                <w:szCs w:val="16"/>
              </w:rPr>
              <w:t>0%</w:t>
            </w:r>
          </w:p>
        </w:tc>
        <w:tc>
          <w:tcPr>
            <w:tcW w:w="180" w:type="dxa"/>
            <w:tcBorders>
              <w:bottom w:val="single" w:sz="8" w:space="0" w:color="E5E5E5"/>
            </w:tcBorders>
            <w:shd w:val="clear" w:color="auto" w:fill="E5E5E5"/>
            <w:vAlign w:val="bottom"/>
          </w:tcPr>
          <w:p w14:paraId="2D80DE6D" w14:textId="77777777" w:rsidR="00602264" w:rsidRDefault="00602264">
            <w:pPr>
              <w:rPr>
                <w:sz w:val="24"/>
                <w:szCs w:val="24"/>
              </w:rPr>
            </w:pPr>
          </w:p>
        </w:tc>
        <w:tc>
          <w:tcPr>
            <w:tcW w:w="640" w:type="dxa"/>
            <w:tcBorders>
              <w:bottom w:val="single" w:sz="8" w:space="0" w:color="E5E5E5"/>
            </w:tcBorders>
            <w:shd w:val="clear" w:color="auto" w:fill="E5E5E5"/>
            <w:vAlign w:val="bottom"/>
          </w:tcPr>
          <w:p w14:paraId="43E1D7AF" w14:textId="77777777" w:rsidR="00602264" w:rsidRDefault="007C0D60">
            <w:pPr>
              <w:ind w:right="120"/>
              <w:jc w:val="right"/>
              <w:rPr>
                <w:sz w:val="20"/>
                <w:szCs w:val="20"/>
              </w:rPr>
            </w:pPr>
            <w:r>
              <w:rPr>
                <w:rFonts w:ascii="Arial" w:eastAsia="Arial" w:hAnsi="Arial" w:cs="Arial"/>
                <w:sz w:val="16"/>
                <w:szCs w:val="16"/>
              </w:rPr>
              <w:t>0%</w:t>
            </w:r>
          </w:p>
        </w:tc>
      </w:tr>
      <w:tr w:rsidR="00602264" w14:paraId="4DB002A0" w14:textId="77777777">
        <w:trPr>
          <w:trHeight w:val="264"/>
        </w:trPr>
        <w:tc>
          <w:tcPr>
            <w:tcW w:w="6000" w:type="dxa"/>
            <w:tcBorders>
              <w:right w:val="single" w:sz="8" w:space="0" w:color="E5E5E5"/>
            </w:tcBorders>
            <w:vAlign w:val="bottom"/>
          </w:tcPr>
          <w:p w14:paraId="37893A88" w14:textId="77777777" w:rsidR="00602264" w:rsidRDefault="007C0D60">
            <w:pPr>
              <w:ind w:left="60"/>
              <w:rPr>
                <w:sz w:val="20"/>
                <w:szCs w:val="20"/>
              </w:rPr>
            </w:pPr>
            <w:r>
              <w:rPr>
                <w:rFonts w:ascii="Arial" w:eastAsia="Arial" w:hAnsi="Arial" w:cs="Arial"/>
                <w:sz w:val="16"/>
                <w:szCs w:val="16"/>
              </w:rPr>
              <w:t>Legal Expenses and Recoveries(5)</w:t>
            </w:r>
          </w:p>
        </w:tc>
        <w:tc>
          <w:tcPr>
            <w:tcW w:w="900" w:type="dxa"/>
            <w:tcBorders>
              <w:right w:val="single" w:sz="8" w:space="0" w:color="E5E5E5"/>
            </w:tcBorders>
            <w:vAlign w:val="bottom"/>
          </w:tcPr>
          <w:p w14:paraId="26974CDF" w14:textId="77777777" w:rsidR="00602264" w:rsidRDefault="007C0D60">
            <w:pPr>
              <w:ind w:right="121"/>
              <w:jc w:val="right"/>
              <w:rPr>
                <w:sz w:val="20"/>
                <w:szCs w:val="20"/>
              </w:rPr>
            </w:pPr>
            <w:r>
              <w:rPr>
                <w:rFonts w:ascii="Arial" w:eastAsia="Arial" w:hAnsi="Arial" w:cs="Arial"/>
                <w:sz w:val="16"/>
                <w:szCs w:val="16"/>
              </w:rPr>
              <w:t>0%</w:t>
            </w:r>
          </w:p>
        </w:tc>
        <w:tc>
          <w:tcPr>
            <w:tcW w:w="1100" w:type="dxa"/>
            <w:tcBorders>
              <w:right w:val="single" w:sz="8" w:space="0" w:color="E5E5E5"/>
            </w:tcBorders>
            <w:vAlign w:val="bottom"/>
          </w:tcPr>
          <w:p w14:paraId="156CDC35" w14:textId="77777777" w:rsidR="00602264" w:rsidRDefault="007C0D60">
            <w:pPr>
              <w:ind w:right="120"/>
              <w:jc w:val="right"/>
              <w:rPr>
                <w:sz w:val="20"/>
                <w:szCs w:val="20"/>
              </w:rPr>
            </w:pPr>
            <w:r>
              <w:rPr>
                <w:rFonts w:ascii="Arial" w:eastAsia="Arial" w:hAnsi="Arial" w:cs="Arial"/>
                <w:sz w:val="16"/>
                <w:szCs w:val="16"/>
              </w:rPr>
              <w:t>0%</w:t>
            </w:r>
          </w:p>
        </w:tc>
        <w:tc>
          <w:tcPr>
            <w:tcW w:w="1300" w:type="dxa"/>
            <w:tcBorders>
              <w:right w:val="single" w:sz="8" w:space="0" w:color="E5E5E5"/>
            </w:tcBorders>
            <w:vAlign w:val="bottom"/>
          </w:tcPr>
          <w:p w14:paraId="0C48A4E4" w14:textId="77777777" w:rsidR="00602264" w:rsidRDefault="007C0D60">
            <w:pPr>
              <w:ind w:right="140"/>
              <w:jc w:val="right"/>
              <w:rPr>
                <w:sz w:val="20"/>
                <w:szCs w:val="20"/>
              </w:rPr>
            </w:pPr>
            <w:r>
              <w:rPr>
                <w:rFonts w:ascii="Arial" w:eastAsia="Arial" w:hAnsi="Arial" w:cs="Arial"/>
                <w:sz w:val="16"/>
                <w:szCs w:val="16"/>
              </w:rPr>
              <w:t>0%</w:t>
            </w:r>
          </w:p>
        </w:tc>
        <w:tc>
          <w:tcPr>
            <w:tcW w:w="900" w:type="dxa"/>
            <w:tcBorders>
              <w:right w:val="single" w:sz="8" w:space="0" w:color="E5E5E5"/>
            </w:tcBorders>
            <w:vAlign w:val="bottom"/>
          </w:tcPr>
          <w:p w14:paraId="59EA64D1" w14:textId="77777777" w:rsidR="00602264" w:rsidRDefault="007C0D60">
            <w:pPr>
              <w:ind w:right="140"/>
              <w:jc w:val="right"/>
              <w:rPr>
                <w:sz w:val="20"/>
                <w:szCs w:val="20"/>
              </w:rPr>
            </w:pPr>
            <w:r>
              <w:rPr>
                <w:rFonts w:ascii="Arial" w:eastAsia="Arial" w:hAnsi="Arial" w:cs="Arial"/>
                <w:sz w:val="16"/>
                <w:szCs w:val="16"/>
              </w:rPr>
              <w:t>0%</w:t>
            </w:r>
          </w:p>
        </w:tc>
        <w:tc>
          <w:tcPr>
            <w:tcW w:w="180" w:type="dxa"/>
            <w:vAlign w:val="bottom"/>
          </w:tcPr>
          <w:p w14:paraId="102A834A" w14:textId="77777777" w:rsidR="00602264" w:rsidRDefault="00602264"/>
        </w:tc>
        <w:tc>
          <w:tcPr>
            <w:tcW w:w="640" w:type="dxa"/>
            <w:vAlign w:val="bottom"/>
          </w:tcPr>
          <w:p w14:paraId="49FB6DCC" w14:textId="77777777" w:rsidR="00602264" w:rsidRDefault="007C0D60">
            <w:pPr>
              <w:ind w:right="120"/>
              <w:jc w:val="right"/>
              <w:rPr>
                <w:sz w:val="20"/>
                <w:szCs w:val="20"/>
              </w:rPr>
            </w:pPr>
            <w:r>
              <w:rPr>
                <w:rFonts w:ascii="Arial" w:eastAsia="Arial" w:hAnsi="Arial" w:cs="Arial"/>
                <w:sz w:val="16"/>
                <w:szCs w:val="16"/>
              </w:rPr>
              <w:t>25%</w:t>
            </w:r>
          </w:p>
        </w:tc>
      </w:tr>
      <w:tr w:rsidR="00602264" w14:paraId="05D1A5A1" w14:textId="77777777">
        <w:trPr>
          <w:trHeight w:val="60"/>
        </w:trPr>
        <w:tc>
          <w:tcPr>
            <w:tcW w:w="6000" w:type="dxa"/>
            <w:tcBorders>
              <w:right w:val="single" w:sz="8" w:space="0" w:color="E5E5E5"/>
            </w:tcBorders>
            <w:vAlign w:val="bottom"/>
          </w:tcPr>
          <w:p w14:paraId="746193F5" w14:textId="77777777" w:rsidR="00602264" w:rsidRDefault="00602264">
            <w:pPr>
              <w:rPr>
                <w:sz w:val="5"/>
                <w:szCs w:val="5"/>
              </w:rPr>
            </w:pPr>
          </w:p>
        </w:tc>
        <w:tc>
          <w:tcPr>
            <w:tcW w:w="900" w:type="dxa"/>
            <w:tcBorders>
              <w:right w:val="single" w:sz="8" w:space="0" w:color="E5E5E5"/>
            </w:tcBorders>
            <w:vAlign w:val="bottom"/>
          </w:tcPr>
          <w:p w14:paraId="5E76040E" w14:textId="77777777" w:rsidR="00602264" w:rsidRDefault="00602264">
            <w:pPr>
              <w:rPr>
                <w:sz w:val="5"/>
                <w:szCs w:val="5"/>
              </w:rPr>
            </w:pPr>
          </w:p>
        </w:tc>
        <w:tc>
          <w:tcPr>
            <w:tcW w:w="1100" w:type="dxa"/>
            <w:tcBorders>
              <w:right w:val="single" w:sz="8" w:space="0" w:color="E5E5E5"/>
            </w:tcBorders>
            <w:vAlign w:val="bottom"/>
          </w:tcPr>
          <w:p w14:paraId="70867635" w14:textId="77777777" w:rsidR="00602264" w:rsidRDefault="00602264">
            <w:pPr>
              <w:rPr>
                <w:sz w:val="5"/>
                <w:szCs w:val="5"/>
              </w:rPr>
            </w:pPr>
          </w:p>
        </w:tc>
        <w:tc>
          <w:tcPr>
            <w:tcW w:w="1300" w:type="dxa"/>
            <w:tcBorders>
              <w:right w:val="single" w:sz="8" w:space="0" w:color="E5E5E5"/>
            </w:tcBorders>
            <w:vAlign w:val="bottom"/>
          </w:tcPr>
          <w:p w14:paraId="7171C962" w14:textId="77777777" w:rsidR="00602264" w:rsidRDefault="00602264">
            <w:pPr>
              <w:rPr>
                <w:sz w:val="5"/>
                <w:szCs w:val="5"/>
              </w:rPr>
            </w:pPr>
          </w:p>
        </w:tc>
        <w:tc>
          <w:tcPr>
            <w:tcW w:w="900" w:type="dxa"/>
            <w:tcBorders>
              <w:right w:val="single" w:sz="8" w:space="0" w:color="E5E5E5"/>
            </w:tcBorders>
            <w:vAlign w:val="bottom"/>
          </w:tcPr>
          <w:p w14:paraId="3547B7CD" w14:textId="77777777" w:rsidR="00602264" w:rsidRDefault="00602264">
            <w:pPr>
              <w:rPr>
                <w:sz w:val="5"/>
                <w:szCs w:val="5"/>
              </w:rPr>
            </w:pPr>
          </w:p>
        </w:tc>
        <w:tc>
          <w:tcPr>
            <w:tcW w:w="180" w:type="dxa"/>
            <w:vAlign w:val="bottom"/>
          </w:tcPr>
          <w:p w14:paraId="1B630F6A" w14:textId="77777777" w:rsidR="00602264" w:rsidRDefault="00602264">
            <w:pPr>
              <w:rPr>
                <w:sz w:val="5"/>
                <w:szCs w:val="5"/>
              </w:rPr>
            </w:pPr>
          </w:p>
        </w:tc>
        <w:tc>
          <w:tcPr>
            <w:tcW w:w="640" w:type="dxa"/>
            <w:vAlign w:val="bottom"/>
          </w:tcPr>
          <w:p w14:paraId="4253041D" w14:textId="77777777" w:rsidR="00602264" w:rsidRDefault="00602264">
            <w:pPr>
              <w:rPr>
                <w:sz w:val="5"/>
                <w:szCs w:val="5"/>
              </w:rPr>
            </w:pPr>
          </w:p>
        </w:tc>
      </w:tr>
      <w:tr w:rsidR="00602264" w14:paraId="7F046CD1" w14:textId="77777777">
        <w:trPr>
          <w:trHeight w:val="329"/>
        </w:trPr>
        <w:tc>
          <w:tcPr>
            <w:tcW w:w="6000" w:type="dxa"/>
            <w:tcBorders>
              <w:bottom w:val="single" w:sz="8" w:space="0" w:color="E5E5E5"/>
              <w:right w:val="single" w:sz="8" w:space="0" w:color="E5E5E5"/>
            </w:tcBorders>
            <w:shd w:val="clear" w:color="auto" w:fill="E5E5E5"/>
            <w:vAlign w:val="bottom"/>
          </w:tcPr>
          <w:p w14:paraId="56CBC3D7" w14:textId="77777777" w:rsidR="00602264" w:rsidRDefault="007C0D60">
            <w:pPr>
              <w:ind w:left="60"/>
              <w:rPr>
                <w:sz w:val="20"/>
                <w:szCs w:val="20"/>
              </w:rPr>
            </w:pPr>
            <w:r>
              <w:rPr>
                <w:rFonts w:ascii="Arial" w:eastAsia="Arial" w:hAnsi="Arial" w:cs="Arial"/>
                <w:sz w:val="16"/>
                <w:szCs w:val="16"/>
              </w:rPr>
              <w:t>Subjective Job Performance</w:t>
            </w:r>
          </w:p>
        </w:tc>
        <w:tc>
          <w:tcPr>
            <w:tcW w:w="900" w:type="dxa"/>
            <w:tcBorders>
              <w:bottom w:val="single" w:sz="8" w:space="0" w:color="E5E5E5"/>
              <w:right w:val="single" w:sz="8" w:space="0" w:color="E5E5E5"/>
            </w:tcBorders>
            <w:shd w:val="clear" w:color="auto" w:fill="E5E5E5"/>
            <w:vAlign w:val="bottom"/>
          </w:tcPr>
          <w:p w14:paraId="6224EB57" w14:textId="77777777" w:rsidR="00602264" w:rsidRDefault="007C0D60">
            <w:pPr>
              <w:ind w:right="121"/>
              <w:jc w:val="right"/>
              <w:rPr>
                <w:sz w:val="20"/>
                <w:szCs w:val="20"/>
              </w:rPr>
            </w:pPr>
            <w:r>
              <w:rPr>
                <w:rFonts w:ascii="Arial" w:eastAsia="Arial" w:hAnsi="Arial" w:cs="Arial"/>
                <w:sz w:val="16"/>
                <w:szCs w:val="16"/>
              </w:rPr>
              <w:t>20%</w:t>
            </w:r>
          </w:p>
        </w:tc>
        <w:tc>
          <w:tcPr>
            <w:tcW w:w="1100" w:type="dxa"/>
            <w:tcBorders>
              <w:bottom w:val="single" w:sz="8" w:space="0" w:color="E5E5E5"/>
              <w:right w:val="single" w:sz="8" w:space="0" w:color="E5E5E5"/>
            </w:tcBorders>
            <w:shd w:val="clear" w:color="auto" w:fill="E5E5E5"/>
            <w:vAlign w:val="bottom"/>
          </w:tcPr>
          <w:p w14:paraId="3D655973" w14:textId="77777777" w:rsidR="00602264" w:rsidRDefault="00602264">
            <w:pPr>
              <w:rPr>
                <w:sz w:val="24"/>
                <w:szCs w:val="24"/>
              </w:rPr>
            </w:pPr>
          </w:p>
        </w:tc>
        <w:tc>
          <w:tcPr>
            <w:tcW w:w="1300" w:type="dxa"/>
            <w:tcBorders>
              <w:bottom w:val="single" w:sz="8" w:space="0" w:color="E5E5E5"/>
              <w:right w:val="single" w:sz="8" w:space="0" w:color="E5E5E5"/>
            </w:tcBorders>
            <w:shd w:val="clear" w:color="auto" w:fill="E5E5E5"/>
            <w:vAlign w:val="bottom"/>
          </w:tcPr>
          <w:p w14:paraId="74255961" w14:textId="77777777" w:rsidR="00602264" w:rsidRDefault="00602264">
            <w:pPr>
              <w:rPr>
                <w:sz w:val="24"/>
                <w:szCs w:val="24"/>
              </w:rPr>
            </w:pPr>
          </w:p>
        </w:tc>
        <w:tc>
          <w:tcPr>
            <w:tcW w:w="900" w:type="dxa"/>
            <w:tcBorders>
              <w:bottom w:val="single" w:sz="8" w:space="0" w:color="E5E5E5"/>
              <w:right w:val="single" w:sz="8" w:space="0" w:color="E5E5E5"/>
            </w:tcBorders>
            <w:shd w:val="clear" w:color="auto" w:fill="E5E5E5"/>
            <w:vAlign w:val="bottom"/>
          </w:tcPr>
          <w:p w14:paraId="57E2DED0" w14:textId="77777777" w:rsidR="00602264" w:rsidRDefault="00602264">
            <w:pPr>
              <w:rPr>
                <w:sz w:val="24"/>
                <w:szCs w:val="24"/>
              </w:rPr>
            </w:pPr>
          </w:p>
        </w:tc>
        <w:tc>
          <w:tcPr>
            <w:tcW w:w="180" w:type="dxa"/>
            <w:tcBorders>
              <w:bottom w:val="single" w:sz="8" w:space="0" w:color="E5E5E5"/>
            </w:tcBorders>
            <w:shd w:val="clear" w:color="auto" w:fill="E5E5E5"/>
            <w:vAlign w:val="bottom"/>
          </w:tcPr>
          <w:p w14:paraId="358AC614" w14:textId="77777777" w:rsidR="00602264" w:rsidRDefault="00602264">
            <w:pPr>
              <w:rPr>
                <w:sz w:val="24"/>
                <w:szCs w:val="24"/>
              </w:rPr>
            </w:pPr>
          </w:p>
        </w:tc>
        <w:tc>
          <w:tcPr>
            <w:tcW w:w="640" w:type="dxa"/>
            <w:tcBorders>
              <w:bottom w:val="single" w:sz="8" w:space="0" w:color="E5E5E5"/>
            </w:tcBorders>
            <w:shd w:val="clear" w:color="auto" w:fill="E5E5E5"/>
            <w:vAlign w:val="bottom"/>
          </w:tcPr>
          <w:p w14:paraId="27DDB20D" w14:textId="77777777" w:rsidR="00602264" w:rsidRDefault="007C0D60">
            <w:pPr>
              <w:ind w:right="120"/>
              <w:jc w:val="right"/>
              <w:rPr>
                <w:sz w:val="20"/>
                <w:szCs w:val="20"/>
              </w:rPr>
            </w:pPr>
            <w:r>
              <w:rPr>
                <w:rFonts w:ascii="Arial" w:eastAsia="Arial" w:hAnsi="Arial" w:cs="Arial"/>
                <w:sz w:val="16"/>
                <w:szCs w:val="16"/>
              </w:rPr>
              <w:t>20%</w:t>
            </w:r>
          </w:p>
        </w:tc>
      </w:tr>
      <w:tr w:rsidR="00602264" w14:paraId="5CC62345" w14:textId="77777777">
        <w:trPr>
          <w:trHeight w:val="244"/>
        </w:trPr>
        <w:tc>
          <w:tcPr>
            <w:tcW w:w="6000" w:type="dxa"/>
            <w:tcBorders>
              <w:top w:val="single" w:sz="8" w:space="0" w:color="auto"/>
              <w:right w:val="single" w:sz="8" w:space="0" w:color="E5E5E5"/>
            </w:tcBorders>
            <w:vAlign w:val="bottom"/>
          </w:tcPr>
          <w:p w14:paraId="67CF94CB" w14:textId="77777777" w:rsidR="00602264" w:rsidRDefault="007C0D60">
            <w:pPr>
              <w:ind w:left="400"/>
              <w:rPr>
                <w:sz w:val="20"/>
                <w:szCs w:val="20"/>
              </w:rPr>
            </w:pPr>
            <w:r>
              <w:rPr>
                <w:rFonts w:ascii="Arial" w:eastAsia="Arial" w:hAnsi="Arial" w:cs="Arial"/>
                <w:b/>
                <w:bCs/>
                <w:sz w:val="16"/>
                <w:szCs w:val="16"/>
              </w:rPr>
              <w:t>Total incentive award opportunity under Plan</w:t>
            </w:r>
          </w:p>
        </w:tc>
        <w:tc>
          <w:tcPr>
            <w:tcW w:w="900" w:type="dxa"/>
            <w:tcBorders>
              <w:top w:val="single" w:sz="8" w:space="0" w:color="auto"/>
              <w:right w:val="single" w:sz="8" w:space="0" w:color="E5E5E5"/>
            </w:tcBorders>
            <w:vAlign w:val="bottom"/>
          </w:tcPr>
          <w:p w14:paraId="218C2E27" w14:textId="77777777" w:rsidR="00602264" w:rsidRDefault="007C0D60">
            <w:pPr>
              <w:ind w:right="121"/>
              <w:jc w:val="right"/>
              <w:rPr>
                <w:sz w:val="20"/>
                <w:szCs w:val="20"/>
              </w:rPr>
            </w:pPr>
            <w:r>
              <w:rPr>
                <w:rFonts w:ascii="Arial" w:eastAsia="Arial" w:hAnsi="Arial" w:cs="Arial"/>
                <w:sz w:val="16"/>
                <w:szCs w:val="16"/>
              </w:rPr>
              <w:t>100%</w:t>
            </w:r>
          </w:p>
        </w:tc>
        <w:tc>
          <w:tcPr>
            <w:tcW w:w="1100" w:type="dxa"/>
            <w:tcBorders>
              <w:top w:val="single" w:sz="8" w:space="0" w:color="auto"/>
              <w:right w:val="single" w:sz="8" w:space="0" w:color="E5E5E5"/>
            </w:tcBorders>
            <w:vAlign w:val="bottom"/>
          </w:tcPr>
          <w:p w14:paraId="19D3520E" w14:textId="77777777" w:rsidR="00602264" w:rsidRDefault="007C0D60">
            <w:pPr>
              <w:ind w:right="120"/>
              <w:jc w:val="right"/>
              <w:rPr>
                <w:sz w:val="20"/>
                <w:szCs w:val="20"/>
              </w:rPr>
            </w:pPr>
            <w:r>
              <w:rPr>
                <w:rFonts w:ascii="Arial" w:eastAsia="Arial" w:hAnsi="Arial" w:cs="Arial"/>
                <w:sz w:val="16"/>
                <w:szCs w:val="16"/>
              </w:rPr>
              <w:t>100%</w:t>
            </w:r>
          </w:p>
        </w:tc>
        <w:tc>
          <w:tcPr>
            <w:tcW w:w="1300" w:type="dxa"/>
            <w:tcBorders>
              <w:top w:val="single" w:sz="8" w:space="0" w:color="auto"/>
              <w:right w:val="single" w:sz="8" w:space="0" w:color="E5E5E5"/>
            </w:tcBorders>
            <w:vAlign w:val="bottom"/>
          </w:tcPr>
          <w:p w14:paraId="5AFFAC4A" w14:textId="77777777" w:rsidR="00602264" w:rsidRDefault="007C0D60">
            <w:pPr>
              <w:ind w:right="140"/>
              <w:jc w:val="right"/>
              <w:rPr>
                <w:sz w:val="20"/>
                <w:szCs w:val="20"/>
              </w:rPr>
            </w:pPr>
            <w:r>
              <w:rPr>
                <w:rFonts w:ascii="Arial" w:eastAsia="Arial" w:hAnsi="Arial" w:cs="Arial"/>
                <w:sz w:val="16"/>
                <w:szCs w:val="16"/>
              </w:rPr>
              <w:t>100%</w:t>
            </w:r>
          </w:p>
        </w:tc>
        <w:tc>
          <w:tcPr>
            <w:tcW w:w="900" w:type="dxa"/>
            <w:tcBorders>
              <w:top w:val="single" w:sz="8" w:space="0" w:color="auto"/>
              <w:right w:val="single" w:sz="8" w:space="0" w:color="E5E5E5"/>
            </w:tcBorders>
            <w:vAlign w:val="bottom"/>
          </w:tcPr>
          <w:p w14:paraId="1D817E7B" w14:textId="77777777" w:rsidR="00602264" w:rsidRDefault="007C0D60">
            <w:pPr>
              <w:ind w:right="140"/>
              <w:jc w:val="right"/>
              <w:rPr>
                <w:sz w:val="20"/>
                <w:szCs w:val="20"/>
              </w:rPr>
            </w:pPr>
            <w:r>
              <w:rPr>
                <w:rFonts w:ascii="Arial" w:eastAsia="Arial" w:hAnsi="Arial" w:cs="Arial"/>
                <w:sz w:val="16"/>
                <w:szCs w:val="16"/>
              </w:rPr>
              <w:t>100%</w:t>
            </w:r>
          </w:p>
        </w:tc>
        <w:tc>
          <w:tcPr>
            <w:tcW w:w="180" w:type="dxa"/>
            <w:tcBorders>
              <w:top w:val="single" w:sz="8" w:space="0" w:color="auto"/>
            </w:tcBorders>
            <w:vAlign w:val="bottom"/>
          </w:tcPr>
          <w:p w14:paraId="0BDE083B" w14:textId="77777777" w:rsidR="00602264" w:rsidRDefault="00602264">
            <w:pPr>
              <w:rPr>
                <w:sz w:val="21"/>
                <w:szCs w:val="21"/>
              </w:rPr>
            </w:pPr>
          </w:p>
        </w:tc>
        <w:tc>
          <w:tcPr>
            <w:tcW w:w="640" w:type="dxa"/>
            <w:tcBorders>
              <w:top w:val="single" w:sz="8" w:space="0" w:color="auto"/>
            </w:tcBorders>
            <w:vAlign w:val="bottom"/>
          </w:tcPr>
          <w:p w14:paraId="5FEE8737" w14:textId="77777777" w:rsidR="00602264" w:rsidRDefault="007C0D60">
            <w:pPr>
              <w:ind w:right="120"/>
              <w:jc w:val="right"/>
              <w:rPr>
                <w:sz w:val="20"/>
                <w:szCs w:val="20"/>
              </w:rPr>
            </w:pPr>
            <w:r>
              <w:rPr>
                <w:rFonts w:ascii="Arial" w:eastAsia="Arial" w:hAnsi="Arial" w:cs="Arial"/>
                <w:sz w:val="16"/>
                <w:szCs w:val="16"/>
              </w:rPr>
              <w:t>100%</w:t>
            </w:r>
          </w:p>
        </w:tc>
      </w:tr>
      <w:tr w:rsidR="00602264" w14:paraId="0F3A1D28" w14:textId="77777777">
        <w:trPr>
          <w:trHeight w:val="60"/>
        </w:trPr>
        <w:tc>
          <w:tcPr>
            <w:tcW w:w="6000" w:type="dxa"/>
            <w:tcBorders>
              <w:bottom w:val="single" w:sz="8" w:space="0" w:color="auto"/>
              <w:right w:val="single" w:sz="8" w:space="0" w:color="E5E5E5"/>
            </w:tcBorders>
            <w:vAlign w:val="bottom"/>
          </w:tcPr>
          <w:p w14:paraId="3843E330" w14:textId="77777777" w:rsidR="00602264" w:rsidRDefault="00602264">
            <w:pPr>
              <w:rPr>
                <w:sz w:val="5"/>
                <w:szCs w:val="5"/>
              </w:rPr>
            </w:pPr>
          </w:p>
        </w:tc>
        <w:tc>
          <w:tcPr>
            <w:tcW w:w="900" w:type="dxa"/>
            <w:tcBorders>
              <w:bottom w:val="single" w:sz="8" w:space="0" w:color="auto"/>
              <w:right w:val="single" w:sz="8" w:space="0" w:color="E5E5E5"/>
            </w:tcBorders>
            <w:vAlign w:val="bottom"/>
          </w:tcPr>
          <w:p w14:paraId="1F6F691A" w14:textId="77777777" w:rsidR="00602264" w:rsidRDefault="00602264">
            <w:pPr>
              <w:rPr>
                <w:sz w:val="5"/>
                <w:szCs w:val="5"/>
              </w:rPr>
            </w:pPr>
          </w:p>
        </w:tc>
        <w:tc>
          <w:tcPr>
            <w:tcW w:w="1100" w:type="dxa"/>
            <w:tcBorders>
              <w:bottom w:val="single" w:sz="8" w:space="0" w:color="auto"/>
              <w:right w:val="single" w:sz="8" w:space="0" w:color="E5E5E5"/>
            </w:tcBorders>
            <w:vAlign w:val="bottom"/>
          </w:tcPr>
          <w:p w14:paraId="101FDAEC" w14:textId="77777777" w:rsidR="00602264" w:rsidRDefault="00602264">
            <w:pPr>
              <w:rPr>
                <w:sz w:val="5"/>
                <w:szCs w:val="5"/>
              </w:rPr>
            </w:pPr>
          </w:p>
        </w:tc>
        <w:tc>
          <w:tcPr>
            <w:tcW w:w="1300" w:type="dxa"/>
            <w:tcBorders>
              <w:bottom w:val="single" w:sz="8" w:space="0" w:color="auto"/>
              <w:right w:val="single" w:sz="8" w:space="0" w:color="E5E5E5"/>
            </w:tcBorders>
            <w:vAlign w:val="bottom"/>
          </w:tcPr>
          <w:p w14:paraId="311E465C" w14:textId="77777777" w:rsidR="00602264" w:rsidRDefault="00602264">
            <w:pPr>
              <w:rPr>
                <w:sz w:val="5"/>
                <w:szCs w:val="5"/>
              </w:rPr>
            </w:pPr>
          </w:p>
        </w:tc>
        <w:tc>
          <w:tcPr>
            <w:tcW w:w="900" w:type="dxa"/>
            <w:tcBorders>
              <w:bottom w:val="single" w:sz="8" w:space="0" w:color="auto"/>
              <w:right w:val="single" w:sz="8" w:space="0" w:color="E5E5E5"/>
            </w:tcBorders>
            <w:vAlign w:val="bottom"/>
          </w:tcPr>
          <w:p w14:paraId="717DFADB" w14:textId="77777777" w:rsidR="00602264" w:rsidRDefault="00602264">
            <w:pPr>
              <w:rPr>
                <w:sz w:val="5"/>
                <w:szCs w:val="5"/>
              </w:rPr>
            </w:pPr>
          </w:p>
        </w:tc>
        <w:tc>
          <w:tcPr>
            <w:tcW w:w="180" w:type="dxa"/>
            <w:tcBorders>
              <w:bottom w:val="single" w:sz="8" w:space="0" w:color="auto"/>
            </w:tcBorders>
            <w:vAlign w:val="bottom"/>
          </w:tcPr>
          <w:p w14:paraId="090D8FAF" w14:textId="77777777" w:rsidR="00602264" w:rsidRDefault="00602264">
            <w:pPr>
              <w:rPr>
                <w:sz w:val="5"/>
                <w:szCs w:val="5"/>
              </w:rPr>
            </w:pPr>
          </w:p>
        </w:tc>
        <w:tc>
          <w:tcPr>
            <w:tcW w:w="640" w:type="dxa"/>
            <w:tcBorders>
              <w:bottom w:val="single" w:sz="8" w:space="0" w:color="auto"/>
            </w:tcBorders>
            <w:vAlign w:val="bottom"/>
          </w:tcPr>
          <w:p w14:paraId="684DE43E" w14:textId="77777777" w:rsidR="00602264" w:rsidRDefault="00602264">
            <w:pPr>
              <w:rPr>
                <w:sz w:val="5"/>
                <w:szCs w:val="5"/>
              </w:rPr>
            </w:pPr>
          </w:p>
        </w:tc>
      </w:tr>
    </w:tbl>
    <w:p w14:paraId="437D39F5" w14:textId="77777777" w:rsidR="00602264" w:rsidRDefault="007C0D60">
      <w:pPr>
        <w:spacing w:line="20" w:lineRule="exact"/>
        <w:rPr>
          <w:sz w:val="20"/>
          <w:szCs w:val="20"/>
        </w:rPr>
      </w:pPr>
      <w:r>
        <w:rPr>
          <w:noProof/>
          <w:sz w:val="20"/>
          <w:szCs w:val="20"/>
        </w:rPr>
        <w:drawing>
          <wp:anchor distT="0" distB="0" distL="114300" distR="114300" simplePos="0" relativeHeight="251616256" behindDoc="1" locked="0" layoutInCell="0" allowOverlap="1" wp14:anchorId="34887893" wp14:editId="72866F33">
            <wp:simplePos x="0" y="0"/>
            <wp:positionH relativeFrom="column">
              <wp:posOffset>6537325</wp:posOffset>
            </wp:positionH>
            <wp:positionV relativeFrom="paragraph">
              <wp:posOffset>-419735</wp:posOffset>
            </wp:positionV>
            <wp:extent cx="8255" cy="21463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2"/>
                    <a:srcRect/>
                    <a:stretch>
                      <a:fillRect/>
                    </a:stretch>
                  </pic:blipFill>
                  <pic:spPr bwMode="auto">
                    <a:xfrm>
                      <a:off x="0" y="0"/>
                      <a:ext cx="8255" cy="214630"/>
                    </a:xfrm>
                    <a:prstGeom prst="rect">
                      <a:avLst/>
                    </a:prstGeom>
                    <a:noFill/>
                  </pic:spPr>
                </pic:pic>
              </a:graphicData>
            </a:graphic>
          </wp:anchor>
        </w:drawing>
      </w:r>
      <w:r>
        <w:rPr>
          <w:noProof/>
          <w:sz w:val="20"/>
          <w:szCs w:val="20"/>
        </w:rPr>
        <w:drawing>
          <wp:anchor distT="0" distB="0" distL="114300" distR="114300" simplePos="0" relativeHeight="251617280" behindDoc="1" locked="0" layoutInCell="0" allowOverlap="1" wp14:anchorId="2A64E287" wp14:editId="7B531734">
            <wp:simplePos x="0" y="0"/>
            <wp:positionH relativeFrom="column">
              <wp:posOffset>5962650</wp:posOffset>
            </wp:positionH>
            <wp:positionV relativeFrom="paragraph">
              <wp:posOffset>-419735</wp:posOffset>
            </wp:positionV>
            <wp:extent cx="8890" cy="214630"/>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2"/>
                    <a:srcRect/>
                    <a:stretch>
                      <a:fillRect/>
                    </a:stretch>
                  </pic:blipFill>
                  <pic:spPr bwMode="auto">
                    <a:xfrm>
                      <a:off x="0" y="0"/>
                      <a:ext cx="8890" cy="214630"/>
                    </a:xfrm>
                    <a:prstGeom prst="rect">
                      <a:avLst/>
                    </a:prstGeom>
                    <a:noFill/>
                  </pic:spPr>
                </pic:pic>
              </a:graphicData>
            </a:graphic>
          </wp:anchor>
        </w:drawing>
      </w:r>
      <w:r>
        <w:rPr>
          <w:noProof/>
          <w:sz w:val="20"/>
          <w:szCs w:val="20"/>
        </w:rPr>
        <w:drawing>
          <wp:anchor distT="0" distB="0" distL="114300" distR="114300" simplePos="0" relativeHeight="251618304" behindDoc="1" locked="0" layoutInCell="0" allowOverlap="1" wp14:anchorId="3DAE0EA4" wp14:editId="59748105">
            <wp:simplePos x="0" y="0"/>
            <wp:positionH relativeFrom="column">
              <wp:posOffset>5148580</wp:posOffset>
            </wp:positionH>
            <wp:positionV relativeFrom="paragraph">
              <wp:posOffset>-419735</wp:posOffset>
            </wp:positionV>
            <wp:extent cx="8255" cy="214630"/>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2"/>
                    <a:srcRect/>
                    <a:stretch>
                      <a:fillRect/>
                    </a:stretch>
                  </pic:blipFill>
                  <pic:spPr bwMode="auto">
                    <a:xfrm>
                      <a:off x="0" y="0"/>
                      <a:ext cx="8255" cy="214630"/>
                    </a:xfrm>
                    <a:prstGeom prst="rect">
                      <a:avLst/>
                    </a:prstGeom>
                    <a:noFill/>
                  </pic:spPr>
                </pic:pic>
              </a:graphicData>
            </a:graphic>
          </wp:anchor>
        </w:drawing>
      </w:r>
      <w:r>
        <w:rPr>
          <w:noProof/>
          <w:sz w:val="20"/>
          <w:szCs w:val="20"/>
        </w:rPr>
        <w:drawing>
          <wp:anchor distT="0" distB="0" distL="114300" distR="114300" simplePos="0" relativeHeight="251619328" behindDoc="1" locked="0" layoutInCell="0" allowOverlap="1" wp14:anchorId="658675AE" wp14:editId="725D7E62">
            <wp:simplePos x="0" y="0"/>
            <wp:positionH relativeFrom="column">
              <wp:posOffset>4445635</wp:posOffset>
            </wp:positionH>
            <wp:positionV relativeFrom="paragraph">
              <wp:posOffset>-419735</wp:posOffset>
            </wp:positionV>
            <wp:extent cx="8255" cy="214630"/>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2"/>
                    <a:srcRect/>
                    <a:stretch>
                      <a:fillRect/>
                    </a:stretch>
                  </pic:blipFill>
                  <pic:spPr bwMode="auto">
                    <a:xfrm>
                      <a:off x="0" y="0"/>
                      <a:ext cx="8255" cy="214630"/>
                    </a:xfrm>
                    <a:prstGeom prst="rect">
                      <a:avLst/>
                    </a:prstGeom>
                    <a:noFill/>
                  </pic:spPr>
                </pic:pic>
              </a:graphicData>
            </a:graphic>
          </wp:anchor>
        </w:drawing>
      </w:r>
      <w:r>
        <w:rPr>
          <w:noProof/>
          <w:sz w:val="20"/>
          <w:szCs w:val="20"/>
        </w:rPr>
        <w:drawing>
          <wp:anchor distT="0" distB="0" distL="114300" distR="114300" simplePos="0" relativeHeight="251620352" behindDoc="1" locked="0" layoutInCell="0" allowOverlap="1" wp14:anchorId="07C65E35" wp14:editId="6018BA3E">
            <wp:simplePos x="0" y="0"/>
            <wp:positionH relativeFrom="column">
              <wp:posOffset>3879850</wp:posOffset>
            </wp:positionH>
            <wp:positionV relativeFrom="paragraph">
              <wp:posOffset>-419735</wp:posOffset>
            </wp:positionV>
            <wp:extent cx="8255" cy="214630"/>
            <wp:effectExtent l="0" t="0" r="0" b="0"/>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2"/>
                    <a:srcRect/>
                    <a:stretch>
                      <a:fillRect/>
                    </a:stretch>
                  </pic:blipFill>
                  <pic:spPr bwMode="auto">
                    <a:xfrm>
                      <a:off x="0" y="0"/>
                      <a:ext cx="8255" cy="214630"/>
                    </a:xfrm>
                    <a:prstGeom prst="rect">
                      <a:avLst/>
                    </a:prstGeom>
                    <a:noFill/>
                  </pic:spPr>
                </pic:pic>
              </a:graphicData>
            </a:graphic>
          </wp:anchor>
        </w:drawing>
      </w:r>
      <w:r>
        <w:rPr>
          <w:noProof/>
          <w:sz w:val="20"/>
          <w:szCs w:val="20"/>
        </w:rPr>
        <w:drawing>
          <wp:anchor distT="0" distB="0" distL="114300" distR="114300" simplePos="0" relativeHeight="251621376" behindDoc="1" locked="0" layoutInCell="0" allowOverlap="1" wp14:anchorId="2FADD60F" wp14:editId="3AF9C8C1">
            <wp:simplePos x="0" y="0"/>
            <wp:positionH relativeFrom="column">
              <wp:posOffset>6537325</wp:posOffset>
            </wp:positionH>
            <wp:positionV relativeFrom="paragraph">
              <wp:posOffset>-831215</wp:posOffset>
            </wp:positionV>
            <wp:extent cx="8255" cy="205740"/>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22400" behindDoc="1" locked="0" layoutInCell="0" allowOverlap="1" wp14:anchorId="1B975CA5" wp14:editId="18C9F931">
            <wp:simplePos x="0" y="0"/>
            <wp:positionH relativeFrom="column">
              <wp:posOffset>5962650</wp:posOffset>
            </wp:positionH>
            <wp:positionV relativeFrom="paragraph">
              <wp:posOffset>-831215</wp:posOffset>
            </wp:positionV>
            <wp:extent cx="8890" cy="205740"/>
            <wp:effectExtent l="0" t="0" r="0"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3"/>
                    <a:srcRect/>
                    <a:stretch>
                      <a:fillRect/>
                    </a:stretch>
                  </pic:blipFill>
                  <pic:spPr bwMode="auto">
                    <a:xfrm>
                      <a:off x="0" y="0"/>
                      <a:ext cx="8890" cy="205740"/>
                    </a:xfrm>
                    <a:prstGeom prst="rect">
                      <a:avLst/>
                    </a:prstGeom>
                    <a:noFill/>
                  </pic:spPr>
                </pic:pic>
              </a:graphicData>
            </a:graphic>
          </wp:anchor>
        </w:drawing>
      </w:r>
      <w:r>
        <w:rPr>
          <w:noProof/>
          <w:sz w:val="20"/>
          <w:szCs w:val="20"/>
        </w:rPr>
        <w:drawing>
          <wp:anchor distT="0" distB="0" distL="114300" distR="114300" simplePos="0" relativeHeight="251623424" behindDoc="1" locked="0" layoutInCell="0" allowOverlap="1" wp14:anchorId="176978B6" wp14:editId="4448A287">
            <wp:simplePos x="0" y="0"/>
            <wp:positionH relativeFrom="column">
              <wp:posOffset>5148580</wp:posOffset>
            </wp:positionH>
            <wp:positionV relativeFrom="paragraph">
              <wp:posOffset>-831215</wp:posOffset>
            </wp:positionV>
            <wp:extent cx="8255" cy="20574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24448" behindDoc="1" locked="0" layoutInCell="0" allowOverlap="1" wp14:anchorId="318FE8AA" wp14:editId="78DD9081">
            <wp:simplePos x="0" y="0"/>
            <wp:positionH relativeFrom="column">
              <wp:posOffset>4445635</wp:posOffset>
            </wp:positionH>
            <wp:positionV relativeFrom="paragraph">
              <wp:posOffset>-831215</wp:posOffset>
            </wp:positionV>
            <wp:extent cx="8255" cy="205740"/>
            <wp:effectExtent l="0" t="0" r="0"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25472" behindDoc="1" locked="0" layoutInCell="0" allowOverlap="1" wp14:anchorId="66FDA164" wp14:editId="2B257556">
            <wp:simplePos x="0" y="0"/>
            <wp:positionH relativeFrom="column">
              <wp:posOffset>3879850</wp:posOffset>
            </wp:positionH>
            <wp:positionV relativeFrom="paragraph">
              <wp:posOffset>-831215</wp:posOffset>
            </wp:positionV>
            <wp:extent cx="8255" cy="205740"/>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26496" behindDoc="1" locked="0" layoutInCell="0" allowOverlap="1" wp14:anchorId="57132F52" wp14:editId="160B36C8">
            <wp:simplePos x="0" y="0"/>
            <wp:positionH relativeFrom="column">
              <wp:posOffset>6537325</wp:posOffset>
            </wp:positionH>
            <wp:positionV relativeFrom="paragraph">
              <wp:posOffset>-1242695</wp:posOffset>
            </wp:positionV>
            <wp:extent cx="8255" cy="205740"/>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27520" behindDoc="1" locked="0" layoutInCell="0" allowOverlap="1" wp14:anchorId="47414FE7" wp14:editId="2FA32211">
            <wp:simplePos x="0" y="0"/>
            <wp:positionH relativeFrom="column">
              <wp:posOffset>5962650</wp:posOffset>
            </wp:positionH>
            <wp:positionV relativeFrom="paragraph">
              <wp:posOffset>-1242695</wp:posOffset>
            </wp:positionV>
            <wp:extent cx="8890" cy="205740"/>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3"/>
                    <a:srcRect/>
                    <a:stretch>
                      <a:fillRect/>
                    </a:stretch>
                  </pic:blipFill>
                  <pic:spPr bwMode="auto">
                    <a:xfrm>
                      <a:off x="0" y="0"/>
                      <a:ext cx="8890" cy="205740"/>
                    </a:xfrm>
                    <a:prstGeom prst="rect">
                      <a:avLst/>
                    </a:prstGeom>
                    <a:noFill/>
                  </pic:spPr>
                </pic:pic>
              </a:graphicData>
            </a:graphic>
          </wp:anchor>
        </w:drawing>
      </w:r>
      <w:r>
        <w:rPr>
          <w:noProof/>
          <w:sz w:val="20"/>
          <w:szCs w:val="20"/>
        </w:rPr>
        <w:drawing>
          <wp:anchor distT="0" distB="0" distL="114300" distR="114300" simplePos="0" relativeHeight="251628544" behindDoc="1" locked="0" layoutInCell="0" allowOverlap="1" wp14:anchorId="205EB527" wp14:editId="6C585DE0">
            <wp:simplePos x="0" y="0"/>
            <wp:positionH relativeFrom="column">
              <wp:posOffset>5148580</wp:posOffset>
            </wp:positionH>
            <wp:positionV relativeFrom="paragraph">
              <wp:posOffset>-1242695</wp:posOffset>
            </wp:positionV>
            <wp:extent cx="8255" cy="205740"/>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29568" behindDoc="1" locked="0" layoutInCell="0" allowOverlap="1" wp14:anchorId="151649DF" wp14:editId="131CAE48">
            <wp:simplePos x="0" y="0"/>
            <wp:positionH relativeFrom="column">
              <wp:posOffset>4445635</wp:posOffset>
            </wp:positionH>
            <wp:positionV relativeFrom="paragraph">
              <wp:posOffset>-1242695</wp:posOffset>
            </wp:positionV>
            <wp:extent cx="8255" cy="205740"/>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30592" behindDoc="1" locked="0" layoutInCell="0" allowOverlap="1" wp14:anchorId="4E56B175" wp14:editId="6EE2C345">
            <wp:simplePos x="0" y="0"/>
            <wp:positionH relativeFrom="column">
              <wp:posOffset>3879850</wp:posOffset>
            </wp:positionH>
            <wp:positionV relativeFrom="paragraph">
              <wp:posOffset>-1242695</wp:posOffset>
            </wp:positionV>
            <wp:extent cx="8255" cy="20574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31616" behindDoc="1" locked="0" layoutInCell="0" allowOverlap="1" wp14:anchorId="0C6A323E" wp14:editId="611637E2">
            <wp:simplePos x="0" y="0"/>
            <wp:positionH relativeFrom="column">
              <wp:posOffset>6537325</wp:posOffset>
            </wp:positionH>
            <wp:positionV relativeFrom="paragraph">
              <wp:posOffset>-1653540</wp:posOffset>
            </wp:positionV>
            <wp:extent cx="8255" cy="205740"/>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32640" behindDoc="1" locked="0" layoutInCell="0" allowOverlap="1" wp14:anchorId="2C6ABE42" wp14:editId="1611A5B3">
            <wp:simplePos x="0" y="0"/>
            <wp:positionH relativeFrom="column">
              <wp:posOffset>5962650</wp:posOffset>
            </wp:positionH>
            <wp:positionV relativeFrom="paragraph">
              <wp:posOffset>-1653540</wp:posOffset>
            </wp:positionV>
            <wp:extent cx="8890" cy="20574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43"/>
                    <a:srcRect/>
                    <a:stretch>
                      <a:fillRect/>
                    </a:stretch>
                  </pic:blipFill>
                  <pic:spPr bwMode="auto">
                    <a:xfrm>
                      <a:off x="0" y="0"/>
                      <a:ext cx="8890" cy="205740"/>
                    </a:xfrm>
                    <a:prstGeom prst="rect">
                      <a:avLst/>
                    </a:prstGeom>
                    <a:noFill/>
                  </pic:spPr>
                </pic:pic>
              </a:graphicData>
            </a:graphic>
          </wp:anchor>
        </w:drawing>
      </w:r>
      <w:r>
        <w:rPr>
          <w:noProof/>
          <w:sz w:val="20"/>
          <w:szCs w:val="20"/>
        </w:rPr>
        <w:drawing>
          <wp:anchor distT="0" distB="0" distL="114300" distR="114300" simplePos="0" relativeHeight="251633664" behindDoc="1" locked="0" layoutInCell="0" allowOverlap="1" wp14:anchorId="3E0E6E96" wp14:editId="4AB550ED">
            <wp:simplePos x="0" y="0"/>
            <wp:positionH relativeFrom="column">
              <wp:posOffset>5148580</wp:posOffset>
            </wp:positionH>
            <wp:positionV relativeFrom="paragraph">
              <wp:posOffset>-1653540</wp:posOffset>
            </wp:positionV>
            <wp:extent cx="8255" cy="205740"/>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34688" behindDoc="1" locked="0" layoutInCell="0" allowOverlap="1" wp14:anchorId="28EE652C" wp14:editId="5CAC10FD">
            <wp:simplePos x="0" y="0"/>
            <wp:positionH relativeFrom="column">
              <wp:posOffset>4445635</wp:posOffset>
            </wp:positionH>
            <wp:positionV relativeFrom="paragraph">
              <wp:posOffset>-1653540</wp:posOffset>
            </wp:positionV>
            <wp:extent cx="8255" cy="205740"/>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35712" behindDoc="1" locked="0" layoutInCell="0" allowOverlap="1" wp14:anchorId="5014A91A" wp14:editId="43A83990">
            <wp:simplePos x="0" y="0"/>
            <wp:positionH relativeFrom="column">
              <wp:posOffset>3879850</wp:posOffset>
            </wp:positionH>
            <wp:positionV relativeFrom="paragraph">
              <wp:posOffset>-1653540</wp:posOffset>
            </wp:positionV>
            <wp:extent cx="8255" cy="205740"/>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636736" behindDoc="1" locked="0" layoutInCell="0" allowOverlap="1" wp14:anchorId="27B53177" wp14:editId="6D376823">
            <wp:simplePos x="0" y="0"/>
            <wp:positionH relativeFrom="column">
              <wp:posOffset>73660</wp:posOffset>
            </wp:positionH>
            <wp:positionV relativeFrom="paragraph">
              <wp:posOffset>300355</wp:posOffset>
            </wp:positionV>
            <wp:extent cx="6995160" cy="8255"/>
            <wp:effectExtent l="0" t="0" r="0" b="0"/>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37760" behindDoc="1" locked="0" layoutInCell="0" allowOverlap="1" wp14:anchorId="01A2F29E" wp14:editId="63423A17">
            <wp:simplePos x="0" y="0"/>
            <wp:positionH relativeFrom="column">
              <wp:posOffset>73660</wp:posOffset>
            </wp:positionH>
            <wp:positionV relativeFrom="paragraph">
              <wp:posOffset>93980</wp:posOffset>
            </wp:positionV>
            <wp:extent cx="411480" cy="162560"/>
            <wp:effectExtent l="0" t="0" r="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6254F36" w14:textId="77777777" w:rsidR="00602264" w:rsidRDefault="00602264">
      <w:pPr>
        <w:spacing w:line="200" w:lineRule="exact"/>
        <w:rPr>
          <w:sz w:val="20"/>
          <w:szCs w:val="20"/>
        </w:rPr>
      </w:pPr>
    </w:p>
    <w:p w14:paraId="505C90F9" w14:textId="77777777" w:rsidR="00602264" w:rsidRDefault="00602264">
      <w:pPr>
        <w:spacing w:line="290" w:lineRule="exact"/>
        <w:rPr>
          <w:sz w:val="20"/>
          <w:szCs w:val="20"/>
        </w:rPr>
      </w:pPr>
    </w:p>
    <w:p w14:paraId="0A328FCE" w14:textId="77777777" w:rsidR="00602264" w:rsidRDefault="007C0D60">
      <w:pPr>
        <w:jc w:val="right"/>
        <w:rPr>
          <w:sz w:val="20"/>
          <w:szCs w:val="20"/>
        </w:rPr>
      </w:pPr>
      <w:r>
        <w:rPr>
          <w:rFonts w:ascii="Arial" w:eastAsia="Arial" w:hAnsi="Arial" w:cs="Arial"/>
          <w:sz w:val="15"/>
          <w:szCs w:val="15"/>
        </w:rPr>
        <w:t>page 41</w:t>
      </w:r>
    </w:p>
    <w:p w14:paraId="50C3822A" w14:textId="77777777" w:rsidR="00602264" w:rsidRDefault="00602264">
      <w:pPr>
        <w:sectPr w:rsidR="00602264">
          <w:pgSz w:w="11900" w:h="16838"/>
          <w:pgMar w:top="459" w:right="439" w:bottom="1440" w:left="320" w:header="0" w:footer="0" w:gutter="0"/>
          <w:cols w:space="720" w:equalWidth="0">
            <w:col w:w="11140"/>
          </w:cols>
        </w:sectPr>
      </w:pPr>
    </w:p>
    <w:p w14:paraId="7765652A" w14:textId="77777777" w:rsidR="00602264" w:rsidRDefault="007C0D60">
      <w:pPr>
        <w:rPr>
          <w:rFonts w:ascii="Arial" w:eastAsia="Arial" w:hAnsi="Arial" w:cs="Arial"/>
          <w:b/>
          <w:bCs/>
          <w:color w:val="0000EE"/>
          <w:sz w:val="18"/>
          <w:szCs w:val="18"/>
          <w:u w:val="single"/>
        </w:rPr>
      </w:pPr>
      <w:bookmarkStart w:id="48" w:name="page49"/>
      <w:bookmarkEnd w:id="48"/>
      <w:r>
        <w:rPr>
          <w:rFonts w:ascii="Arial" w:eastAsia="Arial" w:hAnsi="Arial" w:cs="Arial"/>
          <w:b/>
          <w:bCs/>
          <w:noProof/>
          <w:color w:val="0000EE"/>
          <w:sz w:val="18"/>
          <w:szCs w:val="18"/>
          <w:u w:val="single"/>
        </w:rPr>
        <w:drawing>
          <wp:anchor distT="0" distB="0" distL="114300" distR="114300" simplePos="0" relativeHeight="251638784" behindDoc="1" locked="0" layoutInCell="0" allowOverlap="1" wp14:anchorId="7EBB6203" wp14:editId="75AC1AB4">
            <wp:simplePos x="0" y="0"/>
            <wp:positionH relativeFrom="page">
              <wp:posOffset>195580</wp:posOffset>
            </wp:positionH>
            <wp:positionV relativeFrom="page">
              <wp:posOffset>88900</wp:posOffset>
            </wp:positionV>
            <wp:extent cx="7174865" cy="38735"/>
            <wp:effectExtent l="0" t="0" r="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7E6E948" w14:textId="77777777" w:rsidR="00602264" w:rsidRDefault="00602264">
      <w:pPr>
        <w:spacing w:line="318" w:lineRule="exact"/>
        <w:rPr>
          <w:sz w:val="20"/>
          <w:szCs w:val="20"/>
        </w:rPr>
      </w:pPr>
    </w:p>
    <w:p w14:paraId="40902DB9" w14:textId="77777777" w:rsidR="00602264" w:rsidRDefault="007C0D60">
      <w:pPr>
        <w:numPr>
          <w:ilvl w:val="0"/>
          <w:numId w:val="21"/>
        </w:numPr>
        <w:tabs>
          <w:tab w:val="left" w:pos="540"/>
        </w:tabs>
        <w:ind w:left="540" w:hanging="424"/>
        <w:rPr>
          <w:rFonts w:ascii="Arial" w:eastAsia="Arial" w:hAnsi="Arial" w:cs="Arial"/>
          <w:sz w:val="18"/>
          <w:szCs w:val="18"/>
        </w:rPr>
      </w:pPr>
      <w:r>
        <w:rPr>
          <w:rFonts w:ascii="Arial" w:eastAsia="Arial" w:hAnsi="Arial" w:cs="Arial"/>
          <w:sz w:val="18"/>
          <w:szCs w:val="18"/>
        </w:rPr>
        <w:t>Noninterest-bearing.</w:t>
      </w:r>
    </w:p>
    <w:p w14:paraId="7636DF61" w14:textId="77777777" w:rsidR="00602264" w:rsidRDefault="007C0D60">
      <w:pPr>
        <w:numPr>
          <w:ilvl w:val="0"/>
          <w:numId w:val="21"/>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Net of deferred loan fees. Calculation does not include any deduction for loan loss allowance.</w:t>
      </w:r>
    </w:p>
    <w:p w14:paraId="32248FE3" w14:textId="77777777" w:rsidR="00602264" w:rsidRDefault="007C0D60">
      <w:pPr>
        <w:numPr>
          <w:ilvl w:val="0"/>
          <w:numId w:val="21"/>
        </w:numPr>
        <w:tabs>
          <w:tab w:val="left" w:pos="540"/>
        </w:tabs>
        <w:spacing w:line="234" w:lineRule="auto"/>
        <w:ind w:left="540" w:right="300" w:hanging="424"/>
        <w:rPr>
          <w:rFonts w:ascii="Arial" w:eastAsia="Arial" w:hAnsi="Arial" w:cs="Arial"/>
          <w:sz w:val="18"/>
          <w:szCs w:val="18"/>
        </w:rPr>
      </w:pPr>
      <w:r>
        <w:rPr>
          <w:rFonts w:ascii="Arial" w:eastAsia="Arial" w:hAnsi="Arial" w:cs="Arial"/>
          <w:sz w:val="18"/>
          <w:szCs w:val="18"/>
        </w:rPr>
        <w:t>Includes loan and prepayment fees. Excludes PPP loan fees, credit charges, gains or losses on other real estate owned, gains or losses on sales of branches and investment securities, and gains or losses on branch eminent domain condemnations.</w:t>
      </w:r>
    </w:p>
    <w:p w14:paraId="3FB0D6D9" w14:textId="77777777" w:rsidR="00602264" w:rsidRDefault="00602264">
      <w:pPr>
        <w:spacing w:line="1" w:lineRule="exact"/>
        <w:rPr>
          <w:rFonts w:ascii="Arial" w:eastAsia="Arial" w:hAnsi="Arial" w:cs="Arial"/>
          <w:sz w:val="18"/>
          <w:szCs w:val="18"/>
        </w:rPr>
      </w:pPr>
    </w:p>
    <w:p w14:paraId="7E2F256F" w14:textId="77777777" w:rsidR="00602264" w:rsidRDefault="007C0D60">
      <w:pPr>
        <w:numPr>
          <w:ilvl w:val="0"/>
          <w:numId w:val="21"/>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Excludes acquisition expenses.</w:t>
      </w:r>
    </w:p>
    <w:p w14:paraId="71BC1506" w14:textId="77777777" w:rsidR="00602264" w:rsidRDefault="007C0D60">
      <w:pPr>
        <w:numPr>
          <w:ilvl w:val="0"/>
          <w:numId w:val="21"/>
        </w:numPr>
        <w:tabs>
          <w:tab w:val="left" w:pos="540"/>
        </w:tabs>
        <w:ind w:left="540" w:hanging="424"/>
        <w:rPr>
          <w:rFonts w:ascii="Arial" w:eastAsia="Arial" w:hAnsi="Arial" w:cs="Arial"/>
          <w:sz w:val="18"/>
          <w:szCs w:val="18"/>
        </w:rPr>
      </w:pPr>
      <w:r>
        <w:rPr>
          <w:rFonts w:ascii="Arial" w:eastAsia="Arial" w:hAnsi="Arial" w:cs="Arial"/>
          <w:sz w:val="18"/>
          <w:szCs w:val="18"/>
        </w:rPr>
        <w:t>Aggregate annual outside counsel expenses, net of any recoveries related to judgments, settlements and reimbursements.</w:t>
      </w:r>
    </w:p>
    <w:p w14:paraId="577F7134" w14:textId="77777777" w:rsidR="00602264" w:rsidRDefault="00602264">
      <w:pPr>
        <w:spacing w:line="198" w:lineRule="exact"/>
        <w:rPr>
          <w:sz w:val="20"/>
          <w:szCs w:val="20"/>
        </w:rPr>
      </w:pPr>
    </w:p>
    <w:p w14:paraId="4F26B2A1" w14:textId="77777777" w:rsidR="00602264" w:rsidRDefault="007C0D60">
      <w:pPr>
        <w:spacing w:line="236" w:lineRule="auto"/>
        <w:ind w:left="120" w:firstLine="881"/>
        <w:rPr>
          <w:sz w:val="20"/>
          <w:szCs w:val="20"/>
        </w:rPr>
      </w:pPr>
      <w:r>
        <w:rPr>
          <w:rFonts w:ascii="Arial" w:eastAsia="Arial" w:hAnsi="Arial" w:cs="Arial"/>
          <w:sz w:val="18"/>
          <w:szCs w:val="18"/>
        </w:rPr>
        <w:t>For each performance measure, we established three business performance achievement levels (Threshold-Level 1, Target-Level 2 and Maximum-Level 3) to determine the performance incentive amounts for which the applicable NEO would be eligible. The business performance achievement levels for Mr. Brager, as a percentage of his base salary, were set at Level 1 — 75%, Level 2 — 100% and Level 3 — 150%. The business performance achievement levels for each of our other NEOs, as a percentage of their respective base salaries, were set at Level 1 — 20%, Level 2 — 40% and Level 3 — 60%. Based on the percentage weighting assigned to each applicable performance measure, a fixed dollar amount of performance award is determined for the performance measure by first multiplying the associated business achievement level by the corresponding payout percentage, and then multiplying the resulting percentage by the executive’s base salary, to calculate the amount of the applicable NEO’s performance award for that performance measure under our Executive Incentive Plan. The total amount of the applicable NEO’s performance award under our Executive Incentive Plan is the sum of such amounts for the applicable performance measures. There is no interpolation between incentive levels; that is, if a performance measure achievement is better than Level 1, but less than Level 2, only the Level 1 percentage is paid. Based on our historical performance, we believed that, while challenging, each of the business performance measures at the Target level (Level 2) was achievable for 2020.</w:t>
      </w:r>
    </w:p>
    <w:p w14:paraId="1A9FA30E" w14:textId="77777777" w:rsidR="00602264" w:rsidRDefault="00602264">
      <w:pPr>
        <w:spacing w:line="189" w:lineRule="exact"/>
        <w:rPr>
          <w:sz w:val="20"/>
          <w:szCs w:val="20"/>
        </w:rPr>
      </w:pPr>
    </w:p>
    <w:p w14:paraId="793F1E62" w14:textId="77777777" w:rsidR="00602264" w:rsidRDefault="007C0D60">
      <w:pPr>
        <w:spacing w:line="237" w:lineRule="auto"/>
        <w:ind w:left="120" w:right="160" w:firstLine="881"/>
        <w:rPr>
          <w:sz w:val="20"/>
          <w:szCs w:val="20"/>
        </w:rPr>
      </w:pPr>
      <w:r>
        <w:rPr>
          <w:rFonts w:ascii="Arial" w:eastAsia="Arial" w:hAnsi="Arial" w:cs="Arial"/>
          <w:sz w:val="18"/>
          <w:szCs w:val="18"/>
        </w:rPr>
        <w:t>For example, here is an illustration of how the performance award payments would be calculated for a NEO other than the CEO (assuming net profit after tax for 2020 was at least $ 130,000,000) if the metric in question (net profit after tax) represented 50% of the incentive opportunity and performance was at Level 2 or above but below Level 3. In this case, the performance award for this metric would equal (1) the NEO’s base salary times (2) 50% (the incentive weighting) times (3) 40% (the payout percentage corresponding to Level 2 performance), resulting in a payout equal to 20% of base salary for this metric. The CEO’s calculation would be similar with 50% incentive weighting for the net profit after tax metric, but with his Level 2 payout being 100%, rather than 40%, his payout would be equal to 50% of base salary for this same metric.</w:t>
      </w:r>
    </w:p>
    <w:p w14:paraId="057D8EB1" w14:textId="77777777" w:rsidR="00602264" w:rsidRDefault="00602264">
      <w:pPr>
        <w:spacing w:line="176" w:lineRule="exact"/>
        <w:rPr>
          <w:sz w:val="20"/>
          <w:szCs w:val="20"/>
        </w:rPr>
      </w:pPr>
    </w:p>
    <w:p w14:paraId="3CD7BDCB" w14:textId="77777777" w:rsidR="00602264" w:rsidRDefault="007C0D60">
      <w:pPr>
        <w:spacing w:line="236" w:lineRule="auto"/>
        <w:ind w:left="120" w:right="20" w:firstLine="881"/>
        <w:rPr>
          <w:sz w:val="20"/>
          <w:szCs w:val="20"/>
        </w:rPr>
      </w:pPr>
      <w:r>
        <w:rPr>
          <w:rFonts w:ascii="Arial" w:eastAsia="Arial" w:hAnsi="Arial" w:cs="Arial"/>
          <w:sz w:val="18"/>
          <w:szCs w:val="18"/>
        </w:rPr>
        <w:t>From a timing standpoint, historically, the Committee has sought to adopt the annual incentive compensation plans in force for a given fiscal year for our CEO and our other four NEOs, respectively, prior to March 31 of such fiscal year, so that the goal-setting metrics would not be overly influenced by current-year performance to date. Prior to 2018, this timing was also required in order to comply with requirements previously in effect for compensation under such plans to be considered performance-based for the purposes of corporate tax deductibility under Section 162(m) of the Internal Revenue Code. However, the rules relating to the potential corporate tax deductibility of performance-based compensation changed in 2018 due to amendments made to Section 162(m) by the federal Tax Cuts and Jobs Act of 2017. Please refer to the discussion below in the section of this proxy statement on “Tax Deductibility and Executive Compensation” for information on the amendments made to Section 162(m) by the Tax Cuts and Jobs Act of 2017 and the resulting impact on the potential corporate tax deductibility of performance-based compensation under federal and California tax laws for the Company. For 2020, the Committee adopted our CEO Plan (covering Mr. Brager) and our NEO Plan (covering Messrs. Nicholson, Farnsworth and Harvey) on March 31, 2020, while Mr. Wohl’s plan was finalized by Mr. Brager on April 9, 2020 and subsequently ratified by the Committee. This moderately delayed timing for the adoption of the incentive plans for our</w:t>
      </w:r>
    </w:p>
    <w:p w14:paraId="3B98F601" w14:textId="77777777" w:rsidR="00602264" w:rsidRDefault="007C0D60">
      <w:pPr>
        <w:spacing w:line="20" w:lineRule="exact"/>
        <w:rPr>
          <w:sz w:val="20"/>
          <w:szCs w:val="20"/>
        </w:rPr>
      </w:pPr>
      <w:r>
        <w:rPr>
          <w:noProof/>
          <w:sz w:val="20"/>
          <w:szCs w:val="20"/>
        </w:rPr>
        <w:drawing>
          <wp:anchor distT="0" distB="0" distL="114300" distR="114300" simplePos="0" relativeHeight="251639808" behindDoc="1" locked="0" layoutInCell="0" allowOverlap="1" wp14:anchorId="668950EB" wp14:editId="3CF22602">
            <wp:simplePos x="0" y="0"/>
            <wp:positionH relativeFrom="column">
              <wp:posOffset>73660</wp:posOffset>
            </wp:positionH>
            <wp:positionV relativeFrom="paragraph">
              <wp:posOffset>292735</wp:posOffset>
            </wp:positionV>
            <wp:extent cx="6995160" cy="8890"/>
            <wp:effectExtent l="0" t="0" r="0"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40832" behindDoc="1" locked="0" layoutInCell="0" allowOverlap="1" wp14:anchorId="30A8DE03" wp14:editId="5959F746">
            <wp:simplePos x="0" y="0"/>
            <wp:positionH relativeFrom="column">
              <wp:posOffset>6657340</wp:posOffset>
            </wp:positionH>
            <wp:positionV relativeFrom="paragraph">
              <wp:posOffset>86995</wp:posOffset>
            </wp:positionV>
            <wp:extent cx="411480" cy="16256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7622555C" w14:textId="77777777" w:rsidR="00602264" w:rsidRDefault="00602264">
      <w:pPr>
        <w:spacing w:line="200" w:lineRule="exact"/>
        <w:rPr>
          <w:sz w:val="20"/>
          <w:szCs w:val="20"/>
        </w:rPr>
      </w:pPr>
    </w:p>
    <w:p w14:paraId="1E3191D3" w14:textId="77777777" w:rsidR="00602264" w:rsidRDefault="00602264">
      <w:pPr>
        <w:spacing w:line="278" w:lineRule="exact"/>
        <w:rPr>
          <w:sz w:val="20"/>
          <w:szCs w:val="20"/>
        </w:rPr>
      </w:pPr>
    </w:p>
    <w:p w14:paraId="6EB4189A" w14:textId="77777777" w:rsidR="00602264" w:rsidRDefault="007C0D60">
      <w:pPr>
        <w:ind w:left="120"/>
        <w:rPr>
          <w:sz w:val="20"/>
          <w:szCs w:val="20"/>
        </w:rPr>
      </w:pPr>
      <w:r>
        <w:rPr>
          <w:rFonts w:ascii="Arial" w:eastAsia="Arial" w:hAnsi="Arial" w:cs="Arial"/>
          <w:sz w:val="15"/>
          <w:szCs w:val="15"/>
        </w:rPr>
        <w:t>page 42</w:t>
      </w:r>
    </w:p>
    <w:p w14:paraId="0E20BAB1" w14:textId="77777777" w:rsidR="00602264" w:rsidRDefault="00602264">
      <w:pPr>
        <w:sectPr w:rsidR="00602264">
          <w:pgSz w:w="11900" w:h="16838"/>
          <w:pgMar w:top="459" w:right="459" w:bottom="1440" w:left="320" w:header="0" w:footer="0" w:gutter="0"/>
          <w:cols w:space="720" w:equalWidth="0">
            <w:col w:w="11120"/>
          </w:cols>
        </w:sectPr>
      </w:pPr>
    </w:p>
    <w:p w14:paraId="18A6DDC3" w14:textId="77777777" w:rsidR="00602264" w:rsidRDefault="007C0D60">
      <w:pPr>
        <w:rPr>
          <w:rFonts w:ascii="Arial" w:eastAsia="Arial" w:hAnsi="Arial" w:cs="Arial"/>
          <w:b/>
          <w:bCs/>
          <w:color w:val="0000EE"/>
          <w:sz w:val="18"/>
          <w:szCs w:val="18"/>
          <w:u w:val="single"/>
        </w:rPr>
      </w:pPr>
      <w:bookmarkStart w:id="49" w:name="page50"/>
      <w:bookmarkEnd w:id="49"/>
      <w:r>
        <w:rPr>
          <w:rFonts w:ascii="Arial" w:eastAsia="Arial" w:hAnsi="Arial" w:cs="Arial"/>
          <w:b/>
          <w:bCs/>
          <w:noProof/>
          <w:color w:val="0000EE"/>
          <w:sz w:val="18"/>
          <w:szCs w:val="18"/>
          <w:u w:val="single"/>
        </w:rPr>
        <w:drawing>
          <wp:anchor distT="0" distB="0" distL="114300" distR="114300" simplePos="0" relativeHeight="251641856" behindDoc="1" locked="0" layoutInCell="0" allowOverlap="1" wp14:anchorId="6B701EA1" wp14:editId="4753FD66">
            <wp:simplePos x="0" y="0"/>
            <wp:positionH relativeFrom="page">
              <wp:posOffset>195580</wp:posOffset>
            </wp:positionH>
            <wp:positionV relativeFrom="page">
              <wp:posOffset>88900</wp:posOffset>
            </wp:positionV>
            <wp:extent cx="7174865" cy="38735"/>
            <wp:effectExtent l="0" t="0" r="0"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49643ED" w14:textId="77777777" w:rsidR="00602264" w:rsidRDefault="00602264">
      <w:pPr>
        <w:spacing w:line="323" w:lineRule="exact"/>
        <w:rPr>
          <w:sz w:val="20"/>
          <w:szCs w:val="20"/>
        </w:rPr>
      </w:pPr>
    </w:p>
    <w:p w14:paraId="23B8BCE2" w14:textId="77777777" w:rsidR="00602264" w:rsidRDefault="007C0D60">
      <w:pPr>
        <w:spacing w:line="246" w:lineRule="auto"/>
        <w:ind w:left="120" w:right="360"/>
        <w:rPr>
          <w:sz w:val="20"/>
          <w:szCs w:val="20"/>
        </w:rPr>
      </w:pPr>
      <w:r>
        <w:rPr>
          <w:rFonts w:ascii="Arial" w:eastAsia="Arial" w:hAnsi="Arial" w:cs="Arial"/>
          <w:sz w:val="18"/>
          <w:szCs w:val="18"/>
        </w:rPr>
        <w:t>CEO and four other continuing NEOs for 2020 was due to the fact that Mr. Brager did not assume his current position as our CEO until March 16, 2020.</w:t>
      </w:r>
    </w:p>
    <w:p w14:paraId="0132DF28" w14:textId="77777777" w:rsidR="00602264" w:rsidRDefault="00602264">
      <w:pPr>
        <w:spacing w:line="183" w:lineRule="exact"/>
        <w:rPr>
          <w:sz w:val="20"/>
          <w:szCs w:val="20"/>
        </w:rPr>
      </w:pPr>
    </w:p>
    <w:p w14:paraId="17A7A5B9" w14:textId="77777777" w:rsidR="00602264" w:rsidRDefault="007C0D60">
      <w:pPr>
        <w:spacing w:line="238" w:lineRule="auto"/>
        <w:ind w:left="120" w:right="140" w:firstLine="881"/>
        <w:rPr>
          <w:sz w:val="20"/>
          <w:szCs w:val="20"/>
        </w:rPr>
      </w:pPr>
      <w:r>
        <w:rPr>
          <w:rFonts w:ascii="Arial" w:eastAsia="Arial" w:hAnsi="Arial" w:cs="Arial"/>
          <w:sz w:val="18"/>
          <w:szCs w:val="18"/>
        </w:rPr>
        <w:t>The following table contains the 2020 results for each of the performance incentive plan metrics, as well as how such results compared to the Company’s 2019 results. The cash awards provided to each of our continuing NEOs under this incentive component are reflected in column (g) of the Summary Compensation Table below. The individual job performance appraisal for each such NEO in connection with his applicable supplemental bonus opportunity is also discussed separately below.</w:t>
      </w:r>
    </w:p>
    <w:p w14:paraId="158D79C9" w14:textId="77777777" w:rsidR="00602264" w:rsidRDefault="00602264">
      <w:pPr>
        <w:spacing w:line="169" w:lineRule="exact"/>
        <w:rPr>
          <w:sz w:val="20"/>
          <w:szCs w:val="20"/>
        </w:rPr>
      </w:pPr>
    </w:p>
    <w:p w14:paraId="6F85CF3F" w14:textId="77777777" w:rsidR="00602264" w:rsidRDefault="007C0D60">
      <w:pPr>
        <w:ind w:right="-99"/>
        <w:jc w:val="center"/>
        <w:rPr>
          <w:sz w:val="20"/>
          <w:szCs w:val="20"/>
        </w:rPr>
      </w:pPr>
      <w:r>
        <w:rPr>
          <w:rFonts w:ascii="Arial" w:eastAsia="Arial" w:hAnsi="Arial" w:cs="Arial"/>
          <w:b/>
          <w:bCs/>
          <w:sz w:val="18"/>
          <w:szCs w:val="18"/>
        </w:rPr>
        <w:t>2020 TABLE OF PERFORMANCE MEASURES AND PAYOUT LEVELS FOR NAMED EXECUTIVE</w:t>
      </w:r>
    </w:p>
    <w:p w14:paraId="7B6CA76C" w14:textId="77777777" w:rsidR="00602264" w:rsidRDefault="00602264">
      <w:pPr>
        <w:spacing w:line="18" w:lineRule="exact"/>
        <w:rPr>
          <w:sz w:val="20"/>
          <w:szCs w:val="20"/>
        </w:rPr>
      </w:pPr>
    </w:p>
    <w:p w14:paraId="125FC250" w14:textId="77777777" w:rsidR="00602264" w:rsidRDefault="007C0D60">
      <w:pPr>
        <w:ind w:right="-99"/>
        <w:jc w:val="center"/>
        <w:rPr>
          <w:sz w:val="20"/>
          <w:szCs w:val="20"/>
        </w:rPr>
      </w:pPr>
      <w:r>
        <w:rPr>
          <w:rFonts w:ascii="Arial" w:eastAsia="Arial" w:hAnsi="Arial" w:cs="Arial"/>
          <w:b/>
          <w:bCs/>
          <w:sz w:val="18"/>
          <w:szCs w:val="18"/>
        </w:rPr>
        <w:t>OFFICER INCENTIVE AWARDS</w:t>
      </w:r>
    </w:p>
    <w:p w14:paraId="7EAE3613" w14:textId="77777777" w:rsidR="00602264" w:rsidRDefault="007C0D60">
      <w:pPr>
        <w:spacing w:line="20" w:lineRule="exact"/>
        <w:rPr>
          <w:sz w:val="20"/>
          <w:szCs w:val="20"/>
        </w:rPr>
      </w:pPr>
      <w:r>
        <w:rPr>
          <w:noProof/>
          <w:sz w:val="20"/>
          <w:szCs w:val="20"/>
        </w:rPr>
        <w:drawing>
          <wp:anchor distT="0" distB="0" distL="114300" distR="114300" simplePos="0" relativeHeight="251642880" behindDoc="1" locked="0" layoutInCell="0" allowOverlap="1" wp14:anchorId="7C2D1615" wp14:editId="68B51046">
            <wp:simplePos x="0" y="0"/>
            <wp:positionH relativeFrom="column">
              <wp:posOffset>73660</wp:posOffset>
            </wp:positionH>
            <wp:positionV relativeFrom="paragraph">
              <wp:posOffset>151765</wp:posOffset>
            </wp:positionV>
            <wp:extent cx="6995160" cy="2632075"/>
            <wp:effectExtent l="0" t="0" r="0"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4"/>
                    <a:srcRect/>
                    <a:stretch>
                      <a:fillRect/>
                    </a:stretch>
                  </pic:blipFill>
                  <pic:spPr bwMode="auto">
                    <a:xfrm>
                      <a:off x="0" y="0"/>
                      <a:ext cx="6995160" cy="2632075"/>
                    </a:xfrm>
                    <a:prstGeom prst="rect">
                      <a:avLst/>
                    </a:prstGeom>
                    <a:noFill/>
                  </pic:spPr>
                </pic:pic>
              </a:graphicData>
            </a:graphic>
          </wp:anchor>
        </w:drawing>
      </w:r>
    </w:p>
    <w:p w14:paraId="7C5D6DE3" w14:textId="77777777" w:rsidR="00602264" w:rsidRDefault="00602264">
      <w:pPr>
        <w:spacing w:line="21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060"/>
        <w:gridCol w:w="240"/>
        <w:gridCol w:w="960"/>
        <w:gridCol w:w="240"/>
        <w:gridCol w:w="780"/>
        <w:gridCol w:w="180"/>
        <w:gridCol w:w="240"/>
        <w:gridCol w:w="980"/>
        <w:gridCol w:w="220"/>
        <w:gridCol w:w="980"/>
        <w:gridCol w:w="240"/>
        <w:gridCol w:w="960"/>
        <w:gridCol w:w="940"/>
        <w:gridCol w:w="20"/>
      </w:tblGrid>
      <w:tr w:rsidR="00602264" w14:paraId="0C9ED587" w14:textId="77777777">
        <w:trPr>
          <w:trHeight w:val="199"/>
        </w:trPr>
        <w:tc>
          <w:tcPr>
            <w:tcW w:w="4060" w:type="dxa"/>
            <w:tcBorders>
              <w:right w:val="single" w:sz="8" w:space="0" w:color="333333"/>
            </w:tcBorders>
            <w:shd w:val="clear" w:color="auto" w:fill="333333"/>
            <w:vAlign w:val="bottom"/>
          </w:tcPr>
          <w:p w14:paraId="274D8864" w14:textId="77777777" w:rsidR="00602264" w:rsidRDefault="00602264">
            <w:pPr>
              <w:rPr>
                <w:sz w:val="17"/>
                <w:szCs w:val="17"/>
              </w:rPr>
            </w:pPr>
          </w:p>
        </w:tc>
        <w:tc>
          <w:tcPr>
            <w:tcW w:w="240" w:type="dxa"/>
            <w:shd w:val="clear" w:color="auto" w:fill="333333"/>
            <w:vAlign w:val="bottom"/>
          </w:tcPr>
          <w:p w14:paraId="64761F98" w14:textId="77777777" w:rsidR="00602264" w:rsidRDefault="00602264">
            <w:pPr>
              <w:rPr>
                <w:sz w:val="17"/>
                <w:szCs w:val="17"/>
              </w:rPr>
            </w:pPr>
          </w:p>
        </w:tc>
        <w:tc>
          <w:tcPr>
            <w:tcW w:w="960" w:type="dxa"/>
            <w:tcBorders>
              <w:right w:val="single" w:sz="8" w:space="0" w:color="333333"/>
            </w:tcBorders>
            <w:shd w:val="clear" w:color="auto" w:fill="333333"/>
            <w:vAlign w:val="bottom"/>
          </w:tcPr>
          <w:p w14:paraId="22A6FE0F" w14:textId="77777777" w:rsidR="00602264" w:rsidRDefault="00602264">
            <w:pPr>
              <w:rPr>
                <w:sz w:val="17"/>
                <w:szCs w:val="17"/>
              </w:rPr>
            </w:pPr>
          </w:p>
        </w:tc>
        <w:tc>
          <w:tcPr>
            <w:tcW w:w="240" w:type="dxa"/>
            <w:shd w:val="clear" w:color="auto" w:fill="333333"/>
            <w:vAlign w:val="bottom"/>
          </w:tcPr>
          <w:p w14:paraId="7B6D583E" w14:textId="77777777" w:rsidR="00602264" w:rsidRDefault="00602264">
            <w:pPr>
              <w:rPr>
                <w:sz w:val="17"/>
                <w:szCs w:val="17"/>
              </w:rPr>
            </w:pPr>
          </w:p>
        </w:tc>
        <w:tc>
          <w:tcPr>
            <w:tcW w:w="780" w:type="dxa"/>
            <w:shd w:val="clear" w:color="auto" w:fill="333333"/>
            <w:vAlign w:val="bottom"/>
          </w:tcPr>
          <w:p w14:paraId="2CDF37B6" w14:textId="77777777" w:rsidR="00602264" w:rsidRDefault="007C0D60">
            <w:pPr>
              <w:jc w:val="center"/>
              <w:rPr>
                <w:sz w:val="20"/>
                <w:szCs w:val="20"/>
              </w:rPr>
            </w:pPr>
            <w:r>
              <w:rPr>
                <w:rFonts w:ascii="Arial" w:eastAsia="Arial" w:hAnsi="Arial" w:cs="Arial"/>
                <w:b/>
                <w:bCs/>
                <w:color w:val="FFFFFF"/>
                <w:sz w:val="13"/>
                <w:szCs w:val="13"/>
              </w:rPr>
              <w:t>Level 1</w:t>
            </w:r>
          </w:p>
        </w:tc>
        <w:tc>
          <w:tcPr>
            <w:tcW w:w="180" w:type="dxa"/>
            <w:tcBorders>
              <w:right w:val="single" w:sz="8" w:space="0" w:color="333333"/>
            </w:tcBorders>
            <w:shd w:val="clear" w:color="auto" w:fill="333333"/>
            <w:vAlign w:val="bottom"/>
          </w:tcPr>
          <w:p w14:paraId="0A691E42" w14:textId="77777777" w:rsidR="00602264" w:rsidRDefault="00602264">
            <w:pPr>
              <w:rPr>
                <w:sz w:val="17"/>
                <w:szCs w:val="17"/>
              </w:rPr>
            </w:pPr>
          </w:p>
        </w:tc>
        <w:tc>
          <w:tcPr>
            <w:tcW w:w="240" w:type="dxa"/>
            <w:shd w:val="clear" w:color="auto" w:fill="333333"/>
            <w:vAlign w:val="bottom"/>
          </w:tcPr>
          <w:p w14:paraId="7DBA74FB" w14:textId="77777777" w:rsidR="00602264" w:rsidRDefault="00602264">
            <w:pPr>
              <w:rPr>
                <w:sz w:val="17"/>
                <w:szCs w:val="17"/>
              </w:rPr>
            </w:pPr>
          </w:p>
        </w:tc>
        <w:tc>
          <w:tcPr>
            <w:tcW w:w="980" w:type="dxa"/>
            <w:tcBorders>
              <w:right w:val="single" w:sz="8" w:space="0" w:color="333333"/>
            </w:tcBorders>
            <w:shd w:val="clear" w:color="auto" w:fill="333333"/>
            <w:vAlign w:val="bottom"/>
          </w:tcPr>
          <w:p w14:paraId="7526CB6C" w14:textId="77777777" w:rsidR="00602264" w:rsidRDefault="007C0D60">
            <w:pPr>
              <w:ind w:right="284"/>
              <w:jc w:val="right"/>
              <w:rPr>
                <w:sz w:val="20"/>
                <w:szCs w:val="20"/>
              </w:rPr>
            </w:pPr>
            <w:r>
              <w:rPr>
                <w:rFonts w:ascii="Arial" w:eastAsia="Arial" w:hAnsi="Arial" w:cs="Arial"/>
                <w:b/>
                <w:bCs/>
                <w:color w:val="FFFFFF"/>
                <w:sz w:val="13"/>
                <w:szCs w:val="13"/>
              </w:rPr>
              <w:t>Level 2</w:t>
            </w:r>
          </w:p>
        </w:tc>
        <w:tc>
          <w:tcPr>
            <w:tcW w:w="220" w:type="dxa"/>
            <w:shd w:val="clear" w:color="auto" w:fill="333333"/>
            <w:vAlign w:val="bottom"/>
          </w:tcPr>
          <w:p w14:paraId="6C56F361" w14:textId="77777777" w:rsidR="00602264" w:rsidRDefault="00602264">
            <w:pPr>
              <w:rPr>
                <w:sz w:val="17"/>
                <w:szCs w:val="17"/>
              </w:rPr>
            </w:pPr>
          </w:p>
        </w:tc>
        <w:tc>
          <w:tcPr>
            <w:tcW w:w="980" w:type="dxa"/>
            <w:tcBorders>
              <w:right w:val="single" w:sz="8" w:space="0" w:color="333333"/>
            </w:tcBorders>
            <w:shd w:val="clear" w:color="auto" w:fill="333333"/>
            <w:vAlign w:val="bottom"/>
          </w:tcPr>
          <w:p w14:paraId="5EC3C7E6" w14:textId="77777777" w:rsidR="00602264" w:rsidRDefault="007C0D60">
            <w:pPr>
              <w:ind w:right="284"/>
              <w:jc w:val="right"/>
              <w:rPr>
                <w:sz w:val="20"/>
                <w:szCs w:val="20"/>
              </w:rPr>
            </w:pPr>
            <w:r>
              <w:rPr>
                <w:rFonts w:ascii="Arial" w:eastAsia="Arial" w:hAnsi="Arial" w:cs="Arial"/>
                <w:b/>
                <w:bCs/>
                <w:color w:val="FFFFFF"/>
                <w:sz w:val="13"/>
                <w:szCs w:val="13"/>
              </w:rPr>
              <w:t>Level 3</w:t>
            </w:r>
          </w:p>
        </w:tc>
        <w:tc>
          <w:tcPr>
            <w:tcW w:w="240" w:type="dxa"/>
            <w:shd w:val="clear" w:color="auto" w:fill="333333"/>
            <w:vAlign w:val="bottom"/>
          </w:tcPr>
          <w:p w14:paraId="17D89F8B" w14:textId="77777777" w:rsidR="00602264" w:rsidRDefault="00602264">
            <w:pPr>
              <w:rPr>
                <w:sz w:val="17"/>
                <w:szCs w:val="17"/>
              </w:rPr>
            </w:pPr>
          </w:p>
        </w:tc>
        <w:tc>
          <w:tcPr>
            <w:tcW w:w="960" w:type="dxa"/>
            <w:tcBorders>
              <w:right w:val="single" w:sz="8" w:space="0" w:color="333333"/>
            </w:tcBorders>
            <w:shd w:val="clear" w:color="auto" w:fill="333333"/>
            <w:vAlign w:val="bottom"/>
          </w:tcPr>
          <w:p w14:paraId="6C6D5AEE" w14:textId="77777777" w:rsidR="00602264" w:rsidRDefault="00602264">
            <w:pPr>
              <w:rPr>
                <w:sz w:val="17"/>
                <w:szCs w:val="17"/>
              </w:rPr>
            </w:pPr>
          </w:p>
        </w:tc>
        <w:tc>
          <w:tcPr>
            <w:tcW w:w="940" w:type="dxa"/>
            <w:shd w:val="clear" w:color="auto" w:fill="333333"/>
            <w:vAlign w:val="bottom"/>
          </w:tcPr>
          <w:p w14:paraId="3A464895" w14:textId="77777777" w:rsidR="00602264" w:rsidRDefault="00602264">
            <w:pPr>
              <w:rPr>
                <w:sz w:val="17"/>
                <w:szCs w:val="17"/>
              </w:rPr>
            </w:pPr>
          </w:p>
        </w:tc>
        <w:tc>
          <w:tcPr>
            <w:tcW w:w="0" w:type="dxa"/>
            <w:vAlign w:val="bottom"/>
          </w:tcPr>
          <w:p w14:paraId="355B5A2A" w14:textId="77777777" w:rsidR="00602264" w:rsidRDefault="00602264">
            <w:pPr>
              <w:rPr>
                <w:sz w:val="1"/>
                <w:szCs w:val="1"/>
              </w:rPr>
            </w:pPr>
          </w:p>
        </w:tc>
      </w:tr>
      <w:tr w:rsidR="00602264" w14:paraId="72FE1760" w14:textId="77777777">
        <w:trPr>
          <w:trHeight w:val="178"/>
        </w:trPr>
        <w:tc>
          <w:tcPr>
            <w:tcW w:w="4060" w:type="dxa"/>
            <w:tcBorders>
              <w:right w:val="single" w:sz="8" w:space="0" w:color="333333"/>
            </w:tcBorders>
            <w:shd w:val="clear" w:color="auto" w:fill="333333"/>
            <w:vAlign w:val="bottom"/>
          </w:tcPr>
          <w:p w14:paraId="44724E78" w14:textId="77777777" w:rsidR="00602264" w:rsidRDefault="007C0D60">
            <w:pPr>
              <w:ind w:left="160"/>
              <w:rPr>
                <w:sz w:val="20"/>
                <w:szCs w:val="20"/>
              </w:rPr>
            </w:pPr>
            <w:r>
              <w:rPr>
                <w:rFonts w:ascii="Arial" w:eastAsia="Arial" w:hAnsi="Arial" w:cs="Arial"/>
                <w:b/>
                <w:bCs/>
                <w:color w:val="FFFFFF"/>
                <w:sz w:val="13"/>
                <w:szCs w:val="13"/>
              </w:rPr>
              <w:t>Performance Measures</w:t>
            </w:r>
          </w:p>
        </w:tc>
        <w:tc>
          <w:tcPr>
            <w:tcW w:w="240" w:type="dxa"/>
            <w:shd w:val="clear" w:color="auto" w:fill="333333"/>
            <w:vAlign w:val="bottom"/>
          </w:tcPr>
          <w:p w14:paraId="703934CC" w14:textId="77777777" w:rsidR="00602264" w:rsidRDefault="00602264">
            <w:pPr>
              <w:rPr>
                <w:sz w:val="15"/>
                <w:szCs w:val="15"/>
              </w:rPr>
            </w:pPr>
          </w:p>
        </w:tc>
        <w:tc>
          <w:tcPr>
            <w:tcW w:w="960" w:type="dxa"/>
            <w:tcBorders>
              <w:right w:val="single" w:sz="8" w:space="0" w:color="333333"/>
            </w:tcBorders>
            <w:shd w:val="clear" w:color="auto" w:fill="333333"/>
            <w:vAlign w:val="bottom"/>
          </w:tcPr>
          <w:p w14:paraId="5DAB62D4" w14:textId="77777777" w:rsidR="00602264" w:rsidRDefault="00602264">
            <w:pPr>
              <w:rPr>
                <w:sz w:val="15"/>
                <w:szCs w:val="15"/>
              </w:rPr>
            </w:pPr>
          </w:p>
        </w:tc>
        <w:tc>
          <w:tcPr>
            <w:tcW w:w="240" w:type="dxa"/>
            <w:shd w:val="clear" w:color="auto" w:fill="333333"/>
            <w:vAlign w:val="bottom"/>
          </w:tcPr>
          <w:p w14:paraId="12FB4E70" w14:textId="77777777" w:rsidR="00602264" w:rsidRDefault="00602264">
            <w:pPr>
              <w:rPr>
                <w:sz w:val="15"/>
                <w:szCs w:val="15"/>
              </w:rPr>
            </w:pPr>
          </w:p>
        </w:tc>
        <w:tc>
          <w:tcPr>
            <w:tcW w:w="780" w:type="dxa"/>
            <w:shd w:val="clear" w:color="auto" w:fill="333333"/>
            <w:vAlign w:val="bottom"/>
          </w:tcPr>
          <w:p w14:paraId="4DFCD5FC" w14:textId="77777777" w:rsidR="00602264" w:rsidRDefault="007C0D60">
            <w:pPr>
              <w:jc w:val="center"/>
              <w:rPr>
                <w:sz w:val="20"/>
                <w:szCs w:val="20"/>
              </w:rPr>
            </w:pPr>
            <w:r>
              <w:rPr>
                <w:rFonts w:ascii="Arial" w:eastAsia="Arial" w:hAnsi="Arial" w:cs="Arial"/>
                <w:b/>
                <w:bCs/>
                <w:color w:val="FFFFFF"/>
                <w:sz w:val="13"/>
                <w:szCs w:val="13"/>
              </w:rPr>
              <w:t>(Threshold)</w:t>
            </w:r>
          </w:p>
        </w:tc>
        <w:tc>
          <w:tcPr>
            <w:tcW w:w="180" w:type="dxa"/>
            <w:tcBorders>
              <w:right w:val="single" w:sz="8" w:space="0" w:color="333333"/>
            </w:tcBorders>
            <w:shd w:val="clear" w:color="auto" w:fill="333333"/>
            <w:vAlign w:val="bottom"/>
          </w:tcPr>
          <w:p w14:paraId="77AA0055" w14:textId="77777777" w:rsidR="00602264" w:rsidRDefault="00602264">
            <w:pPr>
              <w:rPr>
                <w:sz w:val="15"/>
                <w:szCs w:val="15"/>
              </w:rPr>
            </w:pPr>
          </w:p>
        </w:tc>
        <w:tc>
          <w:tcPr>
            <w:tcW w:w="240" w:type="dxa"/>
            <w:shd w:val="clear" w:color="auto" w:fill="333333"/>
            <w:vAlign w:val="bottom"/>
          </w:tcPr>
          <w:p w14:paraId="4FDBAA46" w14:textId="77777777" w:rsidR="00602264" w:rsidRDefault="00602264">
            <w:pPr>
              <w:rPr>
                <w:sz w:val="15"/>
                <w:szCs w:val="15"/>
              </w:rPr>
            </w:pPr>
          </w:p>
        </w:tc>
        <w:tc>
          <w:tcPr>
            <w:tcW w:w="980" w:type="dxa"/>
            <w:tcBorders>
              <w:right w:val="single" w:sz="8" w:space="0" w:color="333333"/>
            </w:tcBorders>
            <w:shd w:val="clear" w:color="auto" w:fill="333333"/>
            <w:vAlign w:val="bottom"/>
          </w:tcPr>
          <w:p w14:paraId="392020C3" w14:textId="77777777" w:rsidR="00602264" w:rsidRDefault="007C0D60">
            <w:pPr>
              <w:ind w:right="264"/>
              <w:jc w:val="right"/>
              <w:rPr>
                <w:sz w:val="20"/>
                <w:szCs w:val="20"/>
              </w:rPr>
            </w:pPr>
            <w:r>
              <w:rPr>
                <w:rFonts w:ascii="Arial" w:eastAsia="Arial" w:hAnsi="Arial" w:cs="Arial"/>
                <w:b/>
                <w:bCs/>
                <w:color w:val="FFFFFF"/>
                <w:sz w:val="13"/>
                <w:szCs w:val="13"/>
              </w:rPr>
              <w:t>(Target)</w:t>
            </w:r>
          </w:p>
        </w:tc>
        <w:tc>
          <w:tcPr>
            <w:tcW w:w="220" w:type="dxa"/>
            <w:shd w:val="clear" w:color="auto" w:fill="333333"/>
            <w:vAlign w:val="bottom"/>
          </w:tcPr>
          <w:p w14:paraId="2095B0CF" w14:textId="77777777" w:rsidR="00602264" w:rsidRDefault="00602264">
            <w:pPr>
              <w:rPr>
                <w:sz w:val="15"/>
                <w:szCs w:val="15"/>
              </w:rPr>
            </w:pPr>
          </w:p>
        </w:tc>
        <w:tc>
          <w:tcPr>
            <w:tcW w:w="980" w:type="dxa"/>
            <w:tcBorders>
              <w:right w:val="single" w:sz="8" w:space="0" w:color="333333"/>
            </w:tcBorders>
            <w:shd w:val="clear" w:color="auto" w:fill="333333"/>
            <w:vAlign w:val="bottom"/>
          </w:tcPr>
          <w:p w14:paraId="29ACB21E" w14:textId="77777777" w:rsidR="00602264" w:rsidRDefault="007C0D60">
            <w:pPr>
              <w:ind w:right="144"/>
              <w:jc w:val="right"/>
              <w:rPr>
                <w:sz w:val="20"/>
                <w:szCs w:val="20"/>
              </w:rPr>
            </w:pPr>
            <w:r>
              <w:rPr>
                <w:rFonts w:ascii="Arial" w:eastAsia="Arial" w:hAnsi="Arial" w:cs="Arial"/>
                <w:b/>
                <w:bCs/>
                <w:color w:val="FFFFFF"/>
                <w:sz w:val="13"/>
                <w:szCs w:val="13"/>
              </w:rPr>
              <w:t>(Maximum)</w:t>
            </w:r>
          </w:p>
        </w:tc>
        <w:tc>
          <w:tcPr>
            <w:tcW w:w="240" w:type="dxa"/>
            <w:shd w:val="clear" w:color="auto" w:fill="333333"/>
            <w:vAlign w:val="bottom"/>
          </w:tcPr>
          <w:p w14:paraId="6139F639" w14:textId="77777777" w:rsidR="00602264" w:rsidRDefault="00602264">
            <w:pPr>
              <w:rPr>
                <w:sz w:val="15"/>
                <w:szCs w:val="15"/>
              </w:rPr>
            </w:pPr>
          </w:p>
        </w:tc>
        <w:tc>
          <w:tcPr>
            <w:tcW w:w="960" w:type="dxa"/>
            <w:tcBorders>
              <w:right w:val="single" w:sz="8" w:space="0" w:color="333333"/>
            </w:tcBorders>
            <w:shd w:val="clear" w:color="auto" w:fill="333333"/>
            <w:vAlign w:val="bottom"/>
          </w:tcPr>
          <w:p w14:paraId="07A7D3EF" w14:textId="77777777" w:rsidR="00602264" w:rsidRDefault="00602264">
            <w:pPr>
              <w:rPr>
                <w:sz w:val="15"/>
                <w:szCs w:val="15"/>
              </w:rPr>
            </w:pPr>
          </w:p>
        </w:tc>
        <w:tc>
          <w:tcPr>
            <w:tcW w:w="940" w:type="dxa"/>
            <w:shd w:val="clear" w:color="auto" w:fill="333333"/>
            <w:vAlign w:val="bottom"/>
          </w:tcPr>
          <w:p w14:paraId="4C7A2887" w14:textId="77777777" w:rsidR="00602264" w:rsidRDefault="00602264">
            <w:pPr>
              <w:rPr>
                <w:sz w:val="15"/>
                <w:szCs w:val="15"/>
              </w:rPr>
            </w:pPr>
          </w:p>
        </w:tc>
        <w:tc>
          <w:tcPr>
            <w:tcW w:w="0" w:type="dxa"/>
            <w:vAlign w:val="bottom"/>
          </w:tcPr>
          <w:p w14:paraId="05719F6F" w14:textId="77777777" w:rsidR="00602264" w:rsidRDefault="00602264">
            <w:pPr>
              <w:rPr>
                <w:sz w:val="1"/>
                <w:szCs w:val="1"/>
              </w:rPr>
            </w:pPr>
          </w:p>
        </w:tc>
      </w:tr>
      <w:tr w:rsidR="00602264" w14:paraId="3DB43C30" w14:textId="77777777">
        <w:trPr>
          <w:trHeight w:val="324"/>
        </w:trPr>
        <w:tc>
          <w:tcPr>
            <w:tcW w:w="4060" w:type="dxa"/>
            <w:tcBorders>
              <w:right w:val="single" w:sz="8" w:space="0" w:color="333333"/>
            </w:tcBorders>
            <w:shd w:val="clear" w:color="auto" w:fill="333333"/>
            <w:vAlign w:val="bottom"/>
          </w:tcPr>
          <w:p w14:paraId="18D3A49B" w14:textId="77777777" w:rsidR="00602264" w:rsidRDefault="007C0D60">
            <w:pPr>
              <w:ind w:left="160"/>
              <w:rPr>
                <w:sz w:val="20"/>
                <w:szCs w:val="20"/>
              </w:rPr>
            </w:pPr>
            <w:r>
              <w:rPr>
                <w:rFonts w:ascii="Arial" w:eastAsia="Arial" w:hAnsi="Arial" w:cs="Arial"/>
                <w:b/>
                <w:bCs/>
                <w:color w:val="FFFFFF"/>
                <w:sz w:val="13"/>
                <w:szCs w:val="13"/>
              </w:rPr>
              <w:t>CEO Opportunity</w:t>
            </w:r>
          </w:p>
        </w:tc>
        <w:tc>
          <w:tcPr>
            <w:tcW w:w="240" w:type="dxa"/>
            <w:shd w:val="clear" w:color="auto" w:fill="333333"/>
            <w:vAlign w:val="bottom"/>
          </w:tcPr>
          <w:p w14:paraId="0A5E82FD" w14:textId="77777777" w:rsidR="00602264" w:rsidRDefault="00602264">
            <w:pPr>
              <w:rPr>
                <w:sz w:val="24"/>
                <w:szCs w:val="24"/>
              </w:rPr>
            </w:pPr>
          </w:p>
        </w:tc>
        <w:tc>
          <w:tcPr>
            <w:tcW w:w="960" w:type="dxa"/>
            <w:vMerge w:val="restart"/>
            <w:tcBorders>
              <w:right w:val="single" w:sz="8" w:space="0" w:color="333333"/>
            </w:tcBorders>
            <w:shd w:val="clear" w:color="auto" w:fill="333333"/>
            <w:vAlign w:val="bottom"/>
          </w:tcPr>
          <w:p w14:paraId="66D3CB9F" w14:textId="77777777" w:rsidR="00602264" w:rsidRDefault="007C0D60">
            <w:pPr>
              <w:ind w:right="422"/>
              <w:jc w:val="right"/>
              <w:rPr>
                <w:sz w:val="20"/>
                <w:szCs w:val="20"/>
              </w:rPr>
            </w:pPr>
            <w:r>
              <w:rPr>
                <w:rFonts w:ascii="Arial" w:eastAsia="Arial" w:hAnsi="Arial" w:cs="Arial"/>
                <w:b/>
                <w:bCs/>
                <w:color w:val="FFFFFF"/>
                <w:sz w:val="13"/>
                <w:szCs w:val="13"/>
              </w:rPr>
              <w:t>2019</w:t>
            </w:r>
          </w:p>
        </w:tc>
        <w:tc>
          <w:tcPr>
            <w:tcW w:w="240" w:type="dxa"/>
            <w:shd w:val="clear" w:color="auto" w:fill="333333"/>
            <w:vAlign w:val="bottom"/>
          </w:tcPr>
          <w:p w14:paraId="663776F0" w14:textId="77777777" w:rsidR="00602264" w:rsidRDefault="00602264">
            <w:pPr>
              <w:rPr>
                <w:sz w:val="24"/>
                <w:szCs w:val="24"/>
              </w:rPr>
            </w:pPr>
          </w:p>
        </w:tc>
        <w:tc>
          <w:tcPr>
            <w:tcW w:w="780" w:type="dxa"/>
            <w:shd w:val="clear" w:color="auto" w:fill="333333"/>
            <w:vAlign w:val="bottom"/>
          </w:tcPr>
          <w:p w14:paraId="78DACFC4" w14:textId="77777777" w:rsidR="00602264" w:rsidRDefault="007C0D60">
            <w:pPr>
              <w:jc w:val="center"/>
              <w:rPr>
                <w:sz w:val="20"/>
                <w:szCs w:val="20"/>
              </w:rPr>
            </w:pPr>
            <w:r>
              <w:rPr>
                <w:rFonts w:ascii="Arial" w:eastAsia="Arial" w:hAnsi="Arial" w:cs="Arial"/>
                <w:b/>
                <w:bCs/>
                <w:color w:val="FFFFFF"/>
                <w:sz w:val="13"/>
                <w:szCs w:val="13"/>
              </w:rPr>
              <w:t>75%</w:t>
            </w:r>
          </w:p>
        </w:tc>
        <w:tc>
          <w:tcPr>
            <w:tcW w:w="180" w:type="dxa"/>
            <w:tcBorders>
              <w:right w:val="single" w:sz="8" w:space="0" w:color="333333"/>
            </w:tcBorders>
            <w:shd w:val="clear" w:color="auto" w:fill="333333"/>
            <w:vAlign w:val="bottom"/>
          </w:tcPr>
          <w:p w14:paraId="7D6198B2" w14:textId="77777777" w:rsidR="00602264" w:rsidRDefault="00602264">
            <w:pPr>
              <w:rPr>
                <w:sz w:val="24"/>
                <w:szCs w:val="24"/>
              </w:rPr>
            </w:pPr>
          </w:p>
        </w:tc>
        <w:tc>
          <w:tcPr>
            <w:tcW w:w="240" w:type="dxa"/>
            <w:shd w:val="clear" w:color="auto" w:fill="333333"/>
            <w:vAlign w:val="bottom"/>
          </w:tcPr>
          <w:p w14:paraId="242BE6AB" w14:textId="77777777" w:rsidR="00602264" w:rsidRDefault="00602264">
            <w:pPr>
              <w:rPr>
                <w:sz w:val="24"/>
                <w:szCs w:val="24"/>
              </w:rPr>
            </w:pPr>
          </w:p>
        </w:tc>
        <w:tc>
          <w:tcPr>
            <w:tcW w:w="980" w:type="dxa"/>
            <w:tcBorders>
              <w:right w:val="single" w:sz="8" w:space="0" w:color="333333"/>
            </w:tcBorders>
            <w:shd w:val="clear" w:color="auto" w:fill="333333"/>
            <w:vAlign w:val="bottom"/>
          </w:tcPr>
          <w:p w14:paraId="433CE74B" w14:textId="77777777" w:rsidR="00602264" w:rsidRDefault="007C0D60">
            <w:pPr>
              <w:ind w:right="324"/>
              <w:jc w:val="right"/>
              <w:rPr>
                <w:sz w:val="20"/>
                <w:szCs w:val="20"/>
              </w:rPr>
            </w:pPr>
            <w:r>
              <w:rPr>
                <w:rFonts w:ascii="Arial" w:eastAsia="Arial" w:hAnsi="Arial" w:cs="Arial"/>
                <w:b/>
                <w:bCs/>
                <w:color w:val="FFFFFF"/>
                <w:sz w:val="13"/>
                <w:szCs w:val="13"/>
              </w:rPr>
              <w:t>100%</w:t>
            </w:r>
          </w:p>
        </w:tc>
        <w:tc>
          <w:tcPr>
            <w:tcW w:w="220" w:type="dxa"/>
            <w:shd w:val="clear" w:color="auto" w:fill="333333"/>
            <w:vAlign w:val="bottom"/>
          </w:tcPr>
          <w:p w14:paraId="1281F26E" w14:textId="77777777" w:rsidR="00602264" w:rsidRDefault="00602264">
            <w:pPr>
              <w:rPr>
                <w:sz w:val="24"/>
                <w:szCs w:val="24"/>
              </w:rPr>
            </w:pPr>
          </w:p>
        </w:tc>
        <w:tc>
          <w:tcPr>
            <w:tcW w:w="980" w:type="dxa"/>
            <w:tcBorders>
              <w:right w:val="single" w:sz="8" w:space="0" w:color="333333"/>
            </w:tcBorders>
            <w:shd w:val="clear" w:color="auto" w:fill="333333"/>
            <w:vAlign w:val="bottom"/>
          </w:tcPr>
          <w:p w14:paraId="1E3E12B2" w14:textId="77777777" w:rsidR="00602264" w:rsidRDefault="007C0D60">
            <w:pPr>
              <w:ind w:right="324"/>
              <w:jc w:val="right"/>
              <w:rPr>
                <w:sz w:val="20"/>
                <w:szCs w:val="20"/>
              </w:rPr>
            </w:pPr>
            <w:r>
              <w:rPr>
                <w:rFonts w:ascii="Arial" w:eastAsia="Arial" w:hAnsi="Arial" w:cs="Arial"/>
                <w:b/>
                <w:bCs/>
                <w:color w:val="FFFFFF"/>
                <w:sz w:val="13"/>
                <w:szCs w:val="13"/>
              </w:rPr>
              <w:t>150%</w:t>
            </w:r>
          </w:p>
        </w:tc>
        <w:tc>
          <w:tcPr>
            <w:tcW w:w="240" w:type="dxa"/>
            <w:shd w:val="clear" w:color="auto" w:fill="333333"/>
            <w:vAlign w:val="bottom"/>
          </w:tcPr>
          <w:p w14:paraId="4E5FFB00" w14:textId="77777777" w:rsidR="00602264" w:rsidRDefault="00602264">
            <w:pPr>
              <w:rPr>
                <w:sz w:val="24"/>
                <w:szCs w:val="24"/>
              </w:rPr>
            </w:pPr>
          </w:p>
        </w:tc>
        <w:tc>
          <w:tcPr>
            <w:tcW w:w="960" w:type="dxa"/>
            <w:vMerge w:val="restart"/>
            <w:tcBorders>
              <w:right w:val="single" w:sz="8" w:space="0" w:color="333333"/>
            </w:tcBorders>
            <w:shd w:val="clear" w:color="auto" w:fill="333333"/>
            <w:vAlign w:val="bottom"/>
          </w:tcPr>
          <w:p w14:paraId="532CFBA7" w14:textId="77777777" w:rsidR="00602264" w:rsidRDefault="007C0D60">
            <w:pPr>
              <w:ind w:right="342"/>
              <w:jc w:val="right"/>
              <w:rPr>
                <w:sz w:val="20"/>
                <w:szCs w:val="20"/>
              </w:rPr>
            </w:pPr>
            <w:r>
              <w:rPr>
                <w:rFonts w:ascii="Arial" w:eastAsia="Arial" w:hAnsi="Arial" w:cs="Arial"/>
                <w:b/>
                <w:bCs/>
                <w:color w:val="FFFFFF"/>
                <w:sz w:val="13"/>
                <w:szCs w:val="13"/>
              </w:rPr>
              <w:t>2020</w:t>
            </w:r>
          </w:p>
        </w:tc>
        <w:tc>
          <w:tcPr>
            <w:tcW w:w="940" w:type="dxa"/>
            <w:vMerge w:val="restart"/>
            <w:shd w:val="clear" w:color="auto" w:fill="333333"/>
            <w:vAlign w:val="bottom"/>
          </w:tcPr>
          <w:p w14:paraId="7FBF0889" w14:textId="77777777" w:rsidR="00602264" w:rsidRDefault="007C0D60">
            <w:pPr>
              <w:ind w:right="182"/>
              <w:jc w:val="right"/>
              <w:rPr>
                <w:sz w:val="20"/>
                <w:szCs w:val="20"/>
              </w:rPr>
            </w:pPr>
            <w:r>
              <w:rPr>
                <w:rFonts w:ascii="Arial" w:eastAsia="Arial" w:hAnsi="Arial" w:cs="Arial"/>
                <w:b/>
                <w:bCs/>
                <w:color w:val="FFFFFF"/>
                <w:sz w:val="13"/>
                <w:szCs w:val="13"/>
              </w:rPr>
              <w:t>Payout</w:t>
            </w:r>
          </w:p>
        </w:tc>
        <w:tc>
          <w:tcPr>
            <w:tcW w:w="0" w:type="dxa"/>
            <w:vAlign w:val="bottom"/>
          </w:tcPr>
          <w:p w14:paraId="5EB76BED" w14:textId="77777777" w:rsidR="00602264" w:rsidRDefault="00602264">
            <w:pPr>
              <w:rPr>
                <w:sz w:val="1"/>
                <w:szCs w:val="1"/>
              </w:rPr>
            </w:pPr>
          </w:p>
        </w:tc>
      </w:tr>
      <w:tr w:rsidR="00602264" w14:paraId="7B7F7F81" w14:textId="77777777">
        <w:trPr>
          <w:trHeight w:val="136"/>
        </w:trPr>
        <w:tc>
          <w:tcPr>
            <w:tcW w:w="4060" w:type="dxa"/>
            <w:tcBorders>
              <w:right w:val="single" w:sz="8" w:space="0" w:color="333333"/>
            </w:tcBorders>
            <w:shd w:val="clear" w:color="auto" w:fill="333333"/>
            <w:vAlign w:val="bottom"/>
          </w:tcPr>
          <w:p w14:paraId="4675D627" w14:textId="77777777" w:rsidR="00602264" w:rsidRDefault="00602264">
            <w:pPr>
              <w:rPr>
                <w:sz w:val="11"/>
                <w:szCs w:val="11"/>
              </w:rPr>
            </w:pPr>
          </w:p>
        </w:tc>
        <w:tc>
          <w:tcPr>
            <w:tcW w:w="240" w:type="dxa"/>
            <w:shd w:val="clear" w:color="auto" w:fill="333333"/>
            <w:vAlign w:val="bottom"/>
          </w:tcPr>
          <w:p w14:paraId="31A57268" w14:textId="77777777" w:rsidR="00602264" w:rsidRDefault="00602264">
            <w:pPr>
              <w:rPr>
                <w:sz w:val="11"/>
                <w:szCs w:val="11"/>
              </w:rPr>
            </w:pPr>
          </w:p>
        </w:tc>
        <w:tc>
          <w:tcPr>
            <w:tcW w:w="960" w:type="dxa"/>
            <w:vMerge/>
            <w:tcBorders>
              <w:right w:val="single" w:sz="8" w:space="0" w:color="333333"/>
            </w:tcBorders>
            <w:shd w:val="clear" w:color="auto" w:fill="333333"/>
            <w:vAlign w:val="bottom"/>
          </w:tcPr>
          <w:p w14:paraId="3322CA43" w14:textId="77777777" w:rsidR="00602264" w:rsidRDefault="00602264">
            <w:pPr>
              <w:rPr>
                <w:sz w:val="11"/>
                <w:szCs w:val="11"/>
              </w:rPr>
            </w:pPr>
          </w:p>
        </w:tc>
        <w:tc>
          <w:tcPr>
            <w:tcW w:w="240" w:type="dxa"/>
            <w:shd w:val="clear" w:color="auto" w:fill="333333"/>
            <w:vAlign w:val="bottom"/>
          </w:tcPr>
          <w:p w14:paraId="58B634F2" w14:textId="77777777" w:rsidR="00602264" w:rsidRDefault="00602264">
            <w:pPr>
              <w:rPr>
                <w:sz w:val="11"/>
                <w:szCs w:val="11"/>
              </w:rPr>
            </w:pPr>
          </w:p>
        </w:tc>
        <w:tc>
          <w:tcPr>
            <w:tcW w:w="780" w:type="dxa"/>
            <w:shd w:val="clear" w:color="auto" w:fill="333333"/>
            <w:vAlign w:val="bottom"/>
          </w:tcPr>
          <w:p w14:paraId="611A0220" w14:textId="77777777" w:rsidR="00602264" w:rsidRDefault="00602264">
            <w:pPr>
              <w:rPr>
                <w:sz w:val="11"/>
                <w:szCs w:val="11"/>
              </w:rPr>
            </w:pPr>
          </w:p>
        </w:tc>
        <w:tc>
          <w:tcPr>
            <w:tcW w:w="180" w:type="dxa"/>
            <w:tcBorders>
              <w:right w:val="single" w:sz="8" w:space="0" w:color="333333"/>
            </w:tcBorders>
            <w:shd w:val="clear" w:color="auto" w:fill="333333"/>
            <w:vAlign w:val="bottom"/>
          </w:tcPr>
          <w:p w14:paraId="3DD07A24" w14:textId="77777777" w:rsidR="00602264" w:rsidRDefault="00602264">
            <w:pPr>
              <w:rPr>
                <w:sz w:val="11"/>
                <w:szCs w:val="11"/>
              </w:rPr>
            </w:pPr>
          </w:p>
        </w:tc>
        <w:tc>
          <w:tcPr>
            <w:tcW w:w="240" w:type="dxa"/>
            <w:shd w:val="clear" w:color="auto" w:fill="333333"/>
            <w:vAlign w:val="bottom"/>
          </w:tcPr>
          <w:p w14:paraId="01EA7BDE" w14:textId="77777777" w:rsidR="00602264" w:rsidRDefault="00602264">
            <w:pPr>
              <w:rPr>
                <w:sz w:val="11"/>
                <w:szCs w:val="11"/>
              </w:rPr>
            </w:pPr>
          </w:p>
        </w:tc>
        <w:tc>
          <w:tcPr>
            <w:tcW w:w="980" w:type="dxa"/>
            <w:tcBorders>
              <w:right w:val="single" w:sz="8" w:space="0" w:color="333333"/>
            </w:tcBorders>
            <w:shd w:val="clear" w:color="auto" w:fill="333333"/>
            <w:vAlign w:val="bottom"/>
          </w:tcPr>
          <w:p w14:paraId="1B9E9D63" w14:textId="77777777" w:rsidR="00602264" w:rsidRDefault="00602264">
            <w:pPr>
              <w:rPr>
                <w:sz w:val="11"/>
                <w:szCs w:val="11"/>
              </w:rPr>
            </w:pPr>
          </w:p>
        </w:tc>
        <w:tc>
          <w:tcPr>
            <w:tcW w:w="220" w:type="dxa"/>
            <w:shd w:val="clear" w:color="auto" w:fill="333333"/>
            <w:vAlign w:val="bottom"/>
          </w:tcPr>
          <w:p w14:paraId="2F08991D" w14:textId="77777777" w:rsidR="00602264" w:rsidRDefault="00602264">
            <w:pPr>
              <w:rPr>
                <w:sz w:val="11"/>
                <w:szCs w:val="11"/>
              </w:rPr>
            </w:pPr>
          </w:p>
        </w:tc>
        <w:tc>
          <w:tcPr>
            <w:tcW w:w="980" w:type="dxa"/>
            <w:tcBorders>
              <w:right w:val="single" w:sz="8" w:space="0" w:color="333333"/>
            </w:tcBorders>
            <w:shd w:val="clear" w:color="auto" w:fill="333333"/>
            <w:vAlign w:val="bottom"/>
          </w:tcPr>
          <w:p w14:paraId="77E6B636" w14:textId="77777777" w:rsidR="00602264" w:rsidRDefault="00602264">
            <w:pPr>
              <w:rPr>
                <w:sz w:val="11"/>
                <w:szCs w:val="11"/>
              </w:rPr>
            </w:pPr>
          </w:p>
        </w:tc>
        <w:tc>
          <w:tcPr>
            <w:tcW w:w="240" w:type="dxa"/>
            <w:shd w:val="clear" w:color="auto" w:fill="333333"/>
            <w:vAlign w:val="bottom"/>
          </w:tcPr>
          <w:p w14:paraId="68E93D29" w14:textId="77777777" w:rsidR="00602264" w:rsidRDefault="00602264">
            <w:pPr>
              <w:rPr>
                <w:sz w:val="11"/>
                <w:szCs w:val="11"/>
              </w:rPr>
            </w:pPr>
          </w:p>
        </w:tc>
        <w:tc>
          <w:tcPr>
            <w:tcW w:w="960" w:type="dxa"/>
            <w:vMerge/>
            <w:tcBorders>
              <w:right w:val="single" w:sz="8" w:space="0" w:color="333333"/>
            </w:tcBorders>
            <w:shd w:val="clear" w:color="auto" w:fill="333333"/>
            <w:vAlign w:val="bottom"/>
          </w:tcPr>
          <w:p w14:paraId="56DC3E5C" w14:textId="77777777" w:rsidR="00602264" w:rsidRDefault="00602264">
            <w:pPr>
              <w:rPr>
                <w:sz w:val="11"/>
                <w:szCs w:val="11"/>
              </w:rPr>
            </w:pPr>
          </w:p>
        </w:tc>
        <w:tc>
          <w:tcPr>
            <w:tcW w:w="940" w:type="dxa"/>
            <w:vMerge/>
            <w:shd w:val="clear" w:color="auto" w:fill="333333"/>
            <w:vAlign w:val="bottom"/>
          </w:tcPr>
          <w:p w14:paraId="5A5141E9" w14:textId="77777777" w:rsidR="00602264" w:rsidRDefault="00602264">
            <w:pPr>
              <w:rPr>
                <w:sz w:val="11"/>
                <w:szCs w:val="11"/>
              </w:rPr>
            </w:pPr>
          </w:p>
        </w:tc>
        <w:tc>
          <w:tcPr>
            <w:tcW w:w="0" w:type="dxa"/>
            <w:vAlign w:val="bottom"/>
          </w:tcPr>
          <w:p w14:paraId="7A5A7676" w14:textId="77777777" w:rsidR="00602264" w:rsidRDefault="00602264">
            <w:pPr>
              <w:rPr>
                <w:sz w:val="1"/>
                <w:szCs w:val="1"/>
              </w:rPr>
            </w:pPr>
          </w:p>
        </w:tc>
      </w:tr>
      <w:tr w:rsidR="00602264" w14:paraId="26DF6F6F" w14:textId="77777777">
        <w:trPr>
          <w:trHeight w:val="188"/>
        </w:trPr>
        <w:tc>
          <w:tcPr>
            <w:tcW w:w="4060" w:type="dxa"/>
            <w:tcBorders>
              <w:right w:val="single" w:sz="8" w:space="0" w:color="333333"/>
            </w:tcBorders>
            <w:shd w:val="clear" w:color="auto" w:fill="333333"/>
            <w:vAlign w:val="bottom"/>
          </w:tcPr>
          <w:p w14:paraId="654B74C4" w14:textId="77777777" w:rsidR="00602264" w:rsidRDefault="007C0D60">
            <w:pPr>
              <w:ind w:left="160"/>
              <w:rPr>
                <w:sz w:val="20"/>
                <w:szCs w:val="20"/>
              </w:rPr>
            </w:pPr>
            <w:r>
              <w:rPr>
                <w:rFonts w:ascii="Arial" w:eastAsia="Arial" w:hAnsi="Arial" w:cs="Arial"/>
                <w:b/>
                <w:bCs/>
                <w:color w:val="FFFFFF"/>
                <w:sz w:val="13"/>
                <w:szCs w:val="13"/>
              </w:rPr>
              <w:t>NEO Opportunity</w:t>
            </w:r>
          </w:p>
        </w:tc>
        <w:tc>
          <w:tcPr>
            <w:tcW w:w="240" w:type="dxa"/>
            <w:shd w:val="clear" w:color="auto" w:fill="333333"/>
            <w:vAlign w:val="bottom"/>
          </w:tcPr>
          <w:p w14:paraId="1ACB7B9E" w14:textId="77777777" w:rsidR="00602264" w:rsidRDefault="00602264">
            <w:pPr>
              <w:rPr>
                <w:sz w:val="16"/>
                <w:szCs w:val="16"/>
              </w:rPr>
            </w:pPr>
          </w:p>
        </w:tc>
        <w:tc>
          <w:tcPr>
            <w:tcW w:w="960" w:type="dxa"/>
            <w:tcBorders>
              <w:right w:val="single" w:sz="8" w:space="0" w:color="333333"/>
            </w:tcBorders>
            <w:shd w:val="clear" w:color="auto" w:fill="333333"/>
            <w:vAlign w:val="bottom"/>
          </w:tcPr>
          <w:p w14:paraId="0B520BE8" w14:textId="77777777" w:rsidR="00602264" w:rsidRDefault="007C0D60">
            <w:pPr>
              <w:ind w:right="322"/>
              <w:jc w:val="right"/>
              <w:rPr>
                <w:sz w:val="20"/>
                <w:szCs w:val="20"/>
              </w:rPr>
            </w:pPr>
            <w:r>
              <w:rPr>
                <w:rFonts w:ascii="Arial" w:eastAsia="Arial" w:hAnsi="Arial" w:cs="Arial"/>
                <w:b/>
                <w:bCs/>
                <w:color w:val="FFFFFF"/>
                <w:sz w:val="13"/>
                <w:szCs w:val="13"/>
              </w:rPr>
              <w:t>Results</w:t>
            </w:r>
          </w:p>
        </w:tc>
        <w:tc>
          <w:tcPr>
            <w:tcW w:w="240" w:type="dxa"/>
            <w:shd w:val="clear" w:color="auto" w:fill="333333"/>
            <w:vAlign w:val="bottom"/>
          </w:tcPr>
          <w:p w14:paraId="659F7CE6" w14:textId="77777777" w:rsidR="00602264" w:rsidRDefault="00602264">
            <w:pPr>
              <w:rPr>
                <w:sz w:val="16"/>
                <w:szCs w:val="16"/>
              </w:rPr>
            </w:pPr>
          </w:p>
        </w:tc>
        <w:tc>
          <w:tcPr>
            <w:tcW w:w="780" w:type="dxa"/>
            <w:shd w:val="clear" w:color="auto" w:fill="333333"/>
            <w:vAlign w:val="bottom"/>
          </w:tcPr>
          <w:p w14:paraId="3287778B" w14:textId="77777777" w:rsidR="00602264" w:rsidRDefault="007C0D60">
            <w:pPr>
              <w:jc w:val="center"/>
              <w:rPr>
                <w:sz w:val="20"/>
                <w:szCs w:val="20"/>
              </w:rPr>
            </w:pPr>
            <w:r>
              <w:rPr>
                <w:rFonts w:ascii="Arial" w:eastAsia="Arial" w:hAnsi="Arial" w:cs="Arial"/>
                <w:b/>
                <w:bCs/>
                <w:color w:val="FFFFFF"/>
                <w:sz w:val="13"/>
                <w:szCs w:val="13"/>
              </w:rPr>
              <w:t>20%</w:t>
            </w:r>
          </w:p>
        </w:tc>
        <w:tc>
          <w:tcPr>
            <w:tcW w:w="180" w:type="dxa"/>
            <w:tcBorders>
              <w:right w:val="single" w:sz="8" w:space="0" w:color="333333"/>
            </w:tcBorders>
            <w:shd w:val="clear" w:color="auto" w:fill="333333"/>
            <w:vAlign w:val="bottom"/>
          </w:tcPr>
          <w:p w14:paraId="1201F03B" w14:textId="77777777" w:rsidR="00602264" w:rsidRDefault="00602264">
            <w:pPr>
              <w:rPr>
                <w:sz w:val="16"/>
                <w:szCs w:val="16"/>
              </w:rPr>
            </w:pPr>
          </w:p>
        </w:tc>
        <w:tc>
          <w:tcPr>
            <w:tcW w:w="240" w:type="dxa"/>
            <w:shd w:val="clear" w:color="auto" w:fill="333333"/>
            <w:vAlign w:val="bottom"/>
          </w:tcPr>
          <w:p w14:paraId="6F69CE03" w14:textId="77777777" w:rsidR="00602264" w:rsidRDefault="00602264">
            <w:pPr>
              <w:rPr>
                <w:sz w:val="16"/>
                <w:szCs w:val="16"/>
              </w:rPr>
            </w:pPr>
          </w:p>
        </w:tc>
        <w:tc>
          <w:tcPr>
            <w:tcW w:w="980" w:type="dxa"/>
            <w:tcBorders>
              <w:right w:val="single" w:sz="8" w:space="0" w:color="333333"/>
            </w:tcBorders>
            <w:shd w:val="clear" w:color="auto" w:fill="333333"/>
            <w:vAlign w:val="bottom"/>
          </w:tcPr>
          <w:p w14:paraId="49114D57" w14:textId="77777777" w:rsidR="00602264" w:rsidRDefault="007C0D60">
            <w:pPr>
              <w:ind w:right="364"/>
              <w:jc w:val="right"/>
              <w:rPr>
                <w:sz w:val="20"/>
                <w:szCs w:val="20"/>
              </w:rPr>
            </w:pPr>
            <w:r>
              <w:rPr>
                <w:rFonts w:ascii="Arial" w:eastAsia="Arial" w:hAnsi="Arial" w:cs="Arial"/>
                <w:b/>
                <w:bCs/>
                <w:color w:val="FFFFFF"/>
                <w:sz w:val="13"/>
                <w:szCs w:val="13"/>
              </w:rPr>
              <w:t>40%</w:t>
            </w:r>
          </w:p>
        </w:tc>
        <w:tc>
          <w:tcPr>
            <w:tcW w:w="220" w:type="dxa"/>
            <w:shd w:val="clear" w:color="auto" w:fill="333333"/>
            <w:vAlign w:val="bottom"/>
          </w:tcPr>
          <w:p w14:paraId="37D0CD03" w14:textId="77777777" w:rsidR="00602264" w:rsidRDefault="00602264">
            <w:pPr>
              <w:rPr>
                <w:sz w:val="16"/>
                <w:szCs w:val="16"/>
              </w:rPr>
            </w:pPr>
          </w:p>
        </w:tc>
        <w:tc>
          <w:tcPr>
            <w:tcW w:w="980" w:type="dxa"/>
            <w:tcBorders>
              <w:right w:val="single" w:sz="8" w:space="0" w:color="333333"/>
            </w:tcBorders>
            <w:shd w:val="clear" w:color="auto" w:fill="333333"/>
            <w:vAlign w:val="bottom"/>
          </w:tcPr>
          <w:p w14:paraId="6055ADBA" w14:textId="77777777" w:rsidR="00602264" w:rsidRDefault="007C0D60">
            <w:pPr>
              <w:ind w:right="364"/>
              <w:jc w:val="right"/>
              <w:rPr>
                <w:sz w:val="20"/>
                <w:szCs w:val="20"/>
              </w:rPr>
            </w:pPr>
            <w:r>
              <w:rPr>
                <w:rFonts w:ascii="Arial" w:eastAsia="Arial" w:hAnsi="Arial" w:cs="Arial"/>
                <w:b/>
                <w:bCs/>
                <w:color w:val="FFFFFF"/>
                <w:sz w:val="13"/>
                <w:szCs w:val="13"/>
              </w:rPr>
              <w:t>60%</w:t>
            </w:r>
          </w:p>
        </w:tc>
        <w:tc>
          <w:tcPr>
            <w:tcW w:w="240" w:type="dxa"/>
            <w:shd w:val="clear" w:color="auto" w:fill="333333"/>
            <w:vAlign w:val="bottom"/>
          </w:tcPr>
          <w:p w14:paraId="51F696E7" w14:textId="77777777" w:rsidR="00602264" w:rsidRDefault="00602264">
            <w:pPr>
              <w:rPr>
                <w:sz w:val="16"/>
                <w:szCs w:val="16"/>
              </w:rPr>
            </w:pPr>
          </w:p>
        </w:tc>
        <w:tc>
          <w:tcPr>
            <w:tcW w:w="960" w:type="dxa"/>
            <w:tcBorders>
              <w:right w:val="single" w:sz="8" w:space="0" w:color="333333"/>
            </w:tcBorders>
            <w:shd w:val="clear" w:color="auto" w:fill="333333"/>
            <w:vAlign w:val="bottom"/>
          </w:tcPr>
          <w:p w14:paraId="7C08100E" w14:textId="77777777" w:rsidR="00602264" w:rsidRDefault="007C0D60">
            <w:pPr>
              <w:ind w:right="262"/>
              <w:jc w:val="right"/>
              <w:rPr>
                <w:sz w:val="20"/>
                <w:szCs w:val="20"/>
              </w:rPr>
            </w:pPr>
            <w:r>
              <w:rPr>
                <w:rFonts w:ascii="Arial" w:eastAsia="Arial" w:hAnsi="Arial" w:cs="Arial"/>
                <w:b/>
                <w:bCs/>
                <w:color w:val="FFFFFF"/>
                <w:sz w:val="13"/>
                <w:szCs w:val="13"/>
              </w:rPr>
              <w:t>Results</w:t>
            </w:r>
          </w:p>
        </w:tc>
        <w:tc>
          <w:tcPr>
            <w:tcW w:w="940" w:type="dxa"/>
            <w:shd w:val="clear" w:color="auto" w:fill="333333"/>
            <w:vAlign w:val="bottom"/>
          </w:tcPr>
          <w:p w14:paraId="5C5CD7C1" w14:textId="77777777" w:rsidR="00602264" w:rsidRDefault="007C0D60">
            <w:pPr>
              <w:ind w:right="222"/>
              <w:jc w:val="right"/>
              <w:rPr>
                <w:sz w:val="20"/>
                <w:szCs w:val="20"/>
              </w:rPr>
            </w:pPr>
            <w:r>
              <w:rPr>
                <w:rFonts w:ascii="Arial" w:eastAsia="Arial" w:hAnsi="Arial" w:cs="Arial"/>
                <w:b/>
                <w:bCs/>
                <w:color w:val="FFFFFF"/>
                <w:sz w:val="13"/>
                <w:szCs w:val="13"/>
              </w:rPr>
              <w:t>Level</w:t>
            </w:r>
          </w:p>
        </w:tc>
        <w:tc>
          <w:tcPr>
            <w:tcW w:w="0" w:type="dxa"/>
            <w:vAlign w:val="bottom"/>
          </w:tcPr>
          <w:p w14:paraId="70CDEBE4" w14:textId="77777777" w:rsidR="00602264" w:rsidRDefault="00602264">
            <w:pPr>
              <w:rPr>
                <w:sz w:val="1"/>
                <w:szCs w:val="1"/>
              </w:rPr>
            </w:pPr>
          </w:p>
        </w:tc>
      </w:tr>
      <w:tr w:rsidR="00602264" w14:paraId="052EDA39" w14:textId="77777777">
        <w:trPr>
          <w:trHeight w:val="304"/>
        </w:trPr>
        <w:tc>
          <w:tcPr>
            <w:tcW w:w="4060" w:type="dxa"/>
            <w:tcBorders>
              <w:bottom w:val="single" w:sz="8" w:space="0" w:color="333333"/>
              <w:right w:val="single" w:sz="8" w:space="0" w:color="333333"/>
            </w:tcBorders>
            <w:shd w:val="clear" w:color="auto" w:fill="333333"/>
            <w:vAlign w:val="bottom"/>
          </w:tcPr>
          <w:p w14:paraId="64C2B47D" w14:textId="77777777" w:rsidR="00602264" w:rsidRDefault="00602264">
            <w:pPr>
              <w:rPr>
                <w:sz w:val="24"/>
                <w:szCs w:val="24"/>
              </w:rPr>
            </w:pPr>
          </w:p>
        </w:tc>
        <w:tc>
          <w:tcPr>
            <w:tcW w:w="240" w:type="dxa"/>
            <w:tcBorders>
              <w:bottom w:val="single" w:sz="8" w:space="0" w:color="333333"/>
            </w:tcBorders>
            <w:shd w:val="clear" w:color="auto" w:fill="333333"/>
            <w:vAlign w:val="bottom"/>
          </w:tcPr>
          <w:p w14:paraId="1C92FDF9" w14:textId="77777777" w:rsidR="00602264" w:rsidRDefault="00602264">
            <w:pPr>
              <w:rPr>
                <w:sz w:val="24"/>
                <w:szCs w:val="24"/>
              </w:rPr>
            </w:pPr>
          </w:p>
        </w:tc>
        <w:tc>
          <w:tcPr>
            <w:tcW w:w="960" w:type="dxa"/>
            <w:tcBorders>
              <w:bottom w:val="single" w:sz="8" w:space="0" w:color="333333"/>
              <w:right w:val="single" w:sz="8" w:space="0" w:color="333333"/>
            </w:tcBorders>
            <w:shd w:val="clear" w:color="auto" w:fill="333333"/>
            <w:vAlign w:val="bottom"/>
          </w:tcPr>
          <w:p w14:paraId="4E25F5C6" w14:textId="77777777" w:rsidR="00602264" w:rsidRDefault="00602264">
            <w:pPr>
              <w:rPr>
                <w:sz w:val="24"/>
                <w:szCs w:val="24"/>
              </w:rPr>
            </w:pPr>
          </w:p>
        </w:tc>
        <w:tc>
          <w:tcPr>
            <w:tcW w:w="240" w:type="dxa"/>
            <w:tcBorders>
              <w:bottom w:val="single" w:sz="8" w:space="0" w:color="333333"/>
            </w:tcBorders>
            <w:shd w:val="clear" w:color="auto" w:fill="333333"/>
            <w:vAlign w:val="bottom"/>
          </w:tcPr>
          <w:p w14:paraId="21528F3D" w14:textId="77777777" w:rsidR="00602264" w:rsidRDefault="00602264">
            <w:pPr>
              <w:rPr>
                <w:sz w:val="24"/>
                <w:szCs w:val="24"/>
              </w:rPr>
            </w:pPr>
          </w:p>
        </w:tc>
        <w:tc>
          <w:tcPr>
            <w:tcW w:w="780" w:type="dxa"/>
            <w:tcBorders>
              <w:bottom w:val="single" w:sz="8" w:space="0" w:color="333333"/>
            </w:tcBorders>
            <w:shd w:val="clear" w:color="auto" w:fill="333333"/>
            <w:vAlign w:val="bottom"/>
          </w:tcPr>
          <w:p w14:paraId="774DD69F" w14:textId="77777777" w:rsidR="00602264" w:rsidRDefault="00602264">
            <w:pPr>
              <w:rPr>
                <w:sz w:val="24"/>
                <w:szCs w:val="24"/>
              </w:rPr>
            </w:pPr>
          </w:p>
        </w:tc>
        <w:tc>
          <w:tcPr>
            <w:tcW w:w="180" w:type="dxa"/>
            <w:tcBorders>
              <w:bottom w:val="single" w:sz="8" w:space="0" w:color="333333"/>
              <w:right w:val="single" w:sz="8" w:space="0" w:color="333333"/>
            </w:tcBorders>
            <w:shd w:val="clear" w:color="auto" w:fill="333333"/>
            <w:vAlign w:val="bottom"/>
          </w:tcPr>
          <w:p w14:paraId="002F8C33" w14:textId="77777777" w:rsidR="00602264" w:rsidRDefault="00602264">
            <w:pPr>
              <w:rPr>
                <w:sz w:val="24"/>
                <w:szCs w:val="24"/>
              </w:rPr>
            </w:pPr>
          </w:p>
        </w:tc>
        <w:tc>
          <w:tcPr>
            <w:tcW w:w="2420" w:type="dxa"/>
            <w:gridSpan w:val="4"/>
            <w:tcBorders>
              <w:bottom w:val="single" w:sz="8" w:space="0" w:color="333333"/>
              <w:right w:val="single" w:sz="8" w:space="0" w:color="333333"/>
            </w:tcBorders>
            <w:shd w:val="clear" w:color="auto" w:fill="333333"/>
            <w:vAlign w:val="bottom"/>
          </w:tcPr>
          <w:p w14:paraId="3B222C83" w14:textId="77777777" w:rsidR="00602264" w:rsidRDefault="007C0D60">
            <w:pPr>
              <w:ind w:right="284"/>
              <w:jc w:val="right"/>
              <w:rPr>
                <w:sz w:val="20"/>
                <w:szCs w:val="20"/>
              </w:rPr>
            </w:pPr>
            <w:r>
              <w:rPr>
                <w:rFonts w:ascii="Arial" w:eastAsia="Arial" w:hAnsi="Arial" w:cs="Arial"/>
                <w:b/>
                <w:bCs/>
                <w:color w:val="FFFFFF"/>
                <w:sz w:val="13"/>
                <w:szCs w:val="13"/>
              </w:rPr>
              <w:t>Dollar amounts in thousands</w:t>
            </w:r>
          </w:p>
        </w:tc>
        <w:tc>
          <w:tcPr>
            <w:tcW w:w="240" w:type="dxa"/>
            <w:tcBorders>
              <w:bottom w:val="single" w:sz="8" w:space="0" w:color="333333"/>
            </w:tcBorders>
            <w:shd w:val="clear" w:color="auto" w:fill="333333"/>
            <w:vAlign w:val="bottom"/>
          </w:tcPr>
          <w:p w14:paraId="291268F9" w14:textId="77777777" w:rsidR="00602264" w:rsidRDefault="00602264">
            <w:pPr>
              <w:rPr>
                <w:sz w:val="24"/>
                <w:szCs w:val="24"/>
              </w:rPr>
            </w:pPr>
          </w:p>
        </w:tc>
        <w:tc>
          <w:tcPr>
            <w:tcW w:w="960" w:type="dxa"/>
            <w:tcBorders>
              <w:bottom w:val="single" w:sz="8" w:space="0" w:color="333333"/>
              <w:right w:val="single" w:sz="8" w:space="0" w:color="333333"/>
            </w:tcBorders>
            <w:shd w:val="clear" w:color="auto" w:fill="333333"/>
            <w:vAlign w:val="bottom"/>
          </w:tcPr>
          <w:p w14:paraId="4251CFFB" w14:textId="77777777" w:rsidR="00602264" w:rsidRDefault="00602264">
            <w:pPr>
              <w:rPr>
                <w:sz w:val="24"/>
                <w:szCs w:val="24"/>
              </w:rPr>
            </w:pPr>
          </w:p>
        </w:tc>
        <w:tc>
          <w:tcPr>
            <w:tcW w:w="940" w:type="dxa"/>
            <w:tcBorders>
              <w:bottom w:val="single" w:sz="8" w:space="0" w:color="333333"/>
            </w:tcBorders>
            <w:shd w:val="clear" w:color="auto" w:fill="333333"/>
            <w:vAlign w:val="bottom"/>
          </w:tcPr>
          <w:p w14:paraId="57A49A83" w14:textId="77777777" w:rsidR="00602264" w:rsidRDefault="00602264">
            <w:pPr>
              <w:rPr>
                <w:sz w:val="24"/>
                <w:szCs w:val="24"/>
              </w:rPr>
            </w:pPr>
          </w:p>
        </w:tc>
        <w:tc>
          <w:tcPr>
            <w:tcW w:w="0" w:type="dxa"/>
            <w:vAlign w:val="bottom"/>
          </w:tcPr>
          <w:p w14:paraId="60C8749F" w14:textId="77777777" w:rsidR="00602264" w:rsidRDefault="00602264">
            <w:pPr>
              <w:rPr>
                <w:sz w:val="1"/>
                <w:szCs w:val="1"/>
              </w:rPr>
            </w:pPr>
          </w:p>
        </w:tc>
      </w:tr>
      <w:tr w:rsidR="00602264" w14:paraId="5FA65C76" w14:textId="77777777">
        <w:trPr>
          <w:trHeight w:val="304"/>
        </w:trPr>
        <w:tc>
          <w:tcPr>
            <w:tcW w:w="4060" w:type="dxa"/>
            <w:tcBorders>
              <w:bottom w:val="single" w:sz="8" w:space="0" w:color="E5E5E5"/>
              <w:right w:val="single" w:sz="8" w:space="0" w:color="E5E5E5"/>
            </w:tcBorders>
            <w:shd w:val="clear" w:color="auto" w:fill="E5E5E5"/>
            <w:vAlign w:val="bottom"/>
          </w:tcPr>
          <w:p w14:paraId="717663BE" w14:textId="77777777" w:rsidR="00602264" w:rsidRDefault="007C0D60">
            <w:pPr>
              <w:ind w:left="160"/>
              <w:rPr>
                <w:sz w:val="20"/>
                <w:szCs w:val="20"/>
              </w:rPr>
            </w:pPr>
            <w:r>
              <w:rPr>
                <w:rFonts w:ascii="Arial" w:eastAsia="Arial" w:hAnsi="Arial" w:cs="Arial"/>
                <w:sz w:val="16"/>
                <w:szCs w:val="16"/>
              </w:rPr>
              <w:t>Net Profit After Tax (CVBF)</w:t>
            </w:r>
          </w:p>
        </w:tc>
        <w:tc>
          <w:tcPr>
            <w:tcW w:w="240" w:type="dxa"/>
            <w:tcBorders>
              <w:bottom w:val="single" w:sz="8" w:space="0" w:color="E5E5E5"/>
            </w:tcBorders>
            <w:shd w:val="clear" w:color="auto" w:fill="E5E5E5"/>
            <w:vAlign w:val="bottom"/>
          </w:tcPr>
          <w:p w14:paraId="65DD6236" w14:textId="77777777" w:rsidR="00602264" w:rsidRDefault="007C0D60">
            <w:pPr>
              <w:jc w:val="right"/>
              <w:rPr>
                <w:sz w:val="20"/>
                <w:szCs w:val="20"/>
              </w:rPr>
            </w:pPr>
            <w:r>
              <w:rPr>
                <w:rFonts w:ascii="Arial" w:eastAsia="Arial" w:hAnsi="Arial" w:cs="Arial"/>
                <w:sz w:val="16"/>
                <w:szCs w:val="16"/>
              </w:rPr>
              <w:t>$</w:t>
            </w:r>
          </w:p>
        </w:tc>
        <w:tc>
          <w:tcPr>
            <w:tcW w:w="960" w:type="dxa"/>
            <w:tcBorders>
              <w:bottom w:val="single" w:sz="8" w:space="0" w:color="E5E5E5"/>
              <w:right w:val="single" w:sz="8" w:space="0" w:color="E5E5E5"/>
            </w:tcBorders>
            <w:shd w:val="clear" w:color="auto" w:fill="E5E5E5"/>
            <w:vAlign w:val="bottom"/>
          </w:tcPr>
          <w:p w14:paraId="790DAAEC" w14:textId="77777777" w:rsidR="00602264" w:rsidRDefault="007C0D60">
            <w:pPr>
              <w:ind w:right="142"/>
              <w:jc w:val="right"/>
              <w:rPr>
                <w:sz w:val="20"/>
                <w:szCs w:val="20"/>
              </w:rPr>
            </w:pPr>
            <w:r>
              <w:rPr>
                <w:rFonts w:ascii="Arial" w:eastAsia="Arial" w:hAnsi="Arial" w:cs="Arial"/>
                <w:sz w:val="16"/>
                <w:szCs w:val="16"/>
              </w:rPr>
              <w:t>207,800</w:t>
            </w:r>
          </w:p>
        </w:tc>
        <w:tc>
          <w:tcPr>
            <w:tcW w:w="240" w:type="dxa"/>
            <w:tcBorders>
              <w:bottom w:val="single" w:sz="8" w:space="0" w:color="E5E5E5"/>
            </w:tcBorders>
            <w:shd w:val="clear" w:color="auto" w:fill="E5E5E5"/>
            <w:vAlign w:val="bottom"/>
          </w:tcPr>
          <w:p w14:paraId="1C6322DD" w14:textId="77777777" w:rsidR="00602264" w:rsidRDefault="007C0D60">
            <w:pPr>
              <w:jc w:val="right"/>
              <w:rPr>
                <w:sz w:val="20"/>
                <w:szCs w:val="20"/>
              </w:rPr>
            </w:pPr>
            <w:r>
              <w:rPr>
                <w:rFonts w:ascii="Arial" w:eastAsia="Arial" w:hAnsi="Arial" w:cs="Arial"/>
                <w:sz w:val="16"/>
                <w:szCs w:val="16"/>
              </w:rPr>
              <w:t>$</w:t>
            </w:r>
          </w:p>
        </w:tc>
        <w:tc>
          <w:tcPr>
            <w:tcW w:w="780" w:type="dxa"/>
            <w:tcBorders>
              <w:bottom w:val="single" w:sz="8" w:space="0" w:color="E5E5E5"/>
            </w:tcBorders>
            <w:shd w:val="clear" w:color="auto" w:fill="E5E5E5"/>
            <w:vAlign w:val="bottom"/>
          </w:tcPr>
          <w:p w14:paraId="223D26F8" w14:textId="77777777" w:rsidR="00602264" w:rsidRDefault="007C0D60">
            <w:pPr>
              <w:jc w:val="right"/>
              <w:rPr>
                <w:sz w:val="20"/>
                <w:szCs w:val="20"/>
              </w:rPr>
            </w:pPr>
            <w:r>
              <w:rPr>
                <w:rFonts w:ascii="Arial" w:eastAsia="Arial" w:hAnsi="Arial" w:cs="Arial"/>
                <w:sz w:val="16"/>
                <w:szCs w:val="16"/>
              </w:rPr>
              <w:t>130,000</w:t>
            </w:r>
          </w:p>
        </w:tc>
        <w:tc>
          <w:tcPr>
            <w:tcW w:w="420" w:type="dxa"/>
            <w:gridSpan w:val="2"/>
            <w:tcBorders>
              <w:bottom w:val="single" w:sz="8" w:space="0" w:color="E5E5E5"/>
            </w:tcBorders>
            <w:shd w:val="clear" w:color="auto" w:fill="E5E5E5"/>
            <w:vAlign w:val="bottom"/>
          </w:tcPr>
          <w:p w14:paraId="1F0CB1CA" w14:textId="77777777" w:rsidR="00602264" w:rsidRDefault="007C0D60">
            <w:pPr>
              <w:jc w:val="right"/>
              <w:rPr>
                <w:sz w:val="20"/>
                <w:szCs w:val="20"/>
              </w:rPr>
            </w:pPr>
            <w:r>
              <w:rPr>
                <w:rFonts w:ascii="Arial" w:eastAsia="Arial" w:hAnsi="Arial" w:cs="Arial"/>
                <w:sz w:val="16"/>
                <w:szCs w:val="16"/>
              </w:rPr>
              <w:t>$</w:t>
            </w:r>
          </w:p>
        </w:tc>
        <w:tc>
          <w:tcPr>
            <w:tcW w:w="980" w:type="dxa"/>
            <w:tcBorders>
              <w:bottom w:val="single" w:sz="8" w:space="0" w:color="E5E5E5"/>
              <w:right w:val="single" w:sz="8" w:space="0" w:color="E5E5E5"/>
            </w:tcBorders>
            <w:shd w:val="clear" w:color="auto" w:fill="E5E5E5"/>
            <w:vAlign w:val="bottom"/>
          </w:tcPr>
          <w:p w14:paraId="450D66FA" w14:textId="77777777" w:rsidR="00602264" w:rsidRDefault="007C0D60">
            <w:pPr>
              <w:ind w:right="164"/>
              <w:jc w:val="right"/>
              <w:rPr>
                <w:sz w:val="20"/>
                <w:szCs w:val="20"/>
              </w:rPr>
            </w:pPr>
            <w:r>
              <w:rPr>
                <w:rFonts w:ascii="Arial" w:eastAsia="Arial" w:hAnsi="Arial" w:cs="Arial"/>
                <w:sz w:val="16"/>
                <w:szCs w:val="16"/>
              </w:rPr>
              <w:t>165,000</w:t>
            </w:r>
          </w:p>
        </w:tc>
        <w:tc>
          <w:tcPr>
            <w:tcW w:w="220" w:type="dxa"/>
            <w:tcBorders>
              <w:bottom w:val="single" w:sz="8" w:space="0" w:color="E5E5E5"/>
            </w:tcBorders>
            <w:shd w:val="clear" w:color="auto" w:fill="E5E5E5"/>
            <w:vAlign w:val="bottom"/>
          </w:tcPr>
          <w:p w14:paraId="2E34616F" w14:textId="77777777" w:rsidR="00602264" w:rsidRDefault="007C0D60">
            <w:pPr>
              <w:jc w:val="right"/>
              <w:rPr>
                <w:sz w:val="20"/>
                <w:szCs w:val="20"/>
              </w:rPr>
            </w:pPr>
            <w:r>
              <w:rPr>
                <w:rFonts w:ascii="Arial" w:eastAsia="Arial" w:hAnsi="Arial" w:cs="Arial"/>
                <w:sz w:val="16"/>
                <w:szCs w:val="16"/>
              </w:rPr>
              <w:t>$</w:t>
            </w:r>
          </w:p>
        </w:tc>
        <w:tc>
          <w:tcPr>
            <w:tcW w:w="980" w:type="dxa"/>
            <w:tcBorders>
              <w:bottom w:val="single" w:sz="8" w:space="0" w:color="E5E5E5"/>
              <w:right w:val="single" w:sz="8" w:space="0" w:color="E5E5E5"/>
            </w:tcBorders>
            <w:shd w:val="clear" w:color="auto" w:fill="E5E5E5"/>
            <w:vAlign w:val="bottom"/>
          </w:tcPr>
          <w:p w14:paraId="2A8AA648" w14:textId="77777777" w:rsidR="00602264" w:rsidRDefault="007C0D60">
            <w:pPr>
              <w:ind w:right="164"/>
              <w:jc w:val="right"/>
              <w:rPr>
                <w:sz w:val="20"/>
                <w:szCs w:val="20"/>
              </w:rPr>
            </w:pPr>
            <w:r>
              <w:rPr>
                <w:rFonts w:ascii="Arial" w:eastAsia="Arial" w:hAnsi="Arial" w:cs="Arial"/>
                <w:sz w:val="16"/>
                <w:szCs w:val="16"/>
              </w:rPr>
              <w:t>190,000</w:t>
            </w:r>
          </w:p>
        </w:tc>
        <w:tc>
          <w:tcPr>
            <w:tcW w:w="240" w:type="dxa"/>
            <w:tcBorders>
              <w:bottom w:val="single" w:sz="8" w:space="0" w:color="E5E5E5"/>
            </w:tcBorders>
            <w:shd w:val="clear" w:color="auto" w:fill="E5E5E5"/>
            <w:vAlign w:val="bottom"/>
          </w:tcPr>
          <w:p w14:paraId="2419F286" w14:textId="77777777" w:rsidR="00602264" w:rsidRDefault="007C0D60">
            <w:pPr>
              <w:jc w:val="right"/>
              <w:rPr>
                <w:sz w:val="20"/>
                <w:szCs w:val="20"/>
              </w:rPr>
            </w:pPr>
            <w:r>
              <w:rPr>
                <w:rFonts w:ascii="Arial" w:eastAsia="Arial" w:hAnsi="Arial" w:cs="Arial"/>
                <w:b/>
                <w:bCs/>
                <w:sz w:val="16"/>
                <w:szCs w:val="16"/>
              </w:rPr>
              <w:t>$</w:t>
            </w:r>
          </w:p>
        </w:tc>
        <w:tc>
          <w:tcPr>
            <w:tcW w:w="960" w:type="dxa"/>
            <w:tcBorders>
              <w:bottom w:val="single" w:sz="8" w:space="0" w:color="E5E5E5"/>
              <w:right w:val="single" w:sz="8" w:space="0" w:color="E5E5E5"/>
            </w:tcBorders>
            <w:shd w:val="clear" w:color="auto" w:fill="E5E5E5"/>
            <w:vAlign w:val="bottom"/>
          </w:tcPr>
          <w:p w14:paraId="1279B468" w14:textId="77777777" w:rsidR="00602264" w:rsidRDefault="007C0D60">
            <w:pPr>
              <w:ind w:right="162"/>
              <w:jc w:val="right"/>
              <w:rPr>
                <w:sz w:val="20"/>
                <w:szCs w:val="20"/>
              </w:rPr>
            </w:pPr>
            <w:r>
              <w:rPr>
                <w:rFonts w:ascii="Arial" w:eastAsia="Arial" w:hAnsi="Arial" w:cs="Arial"/>
                <w:b/>
                <w:bCs/>
                <w:sz w:val="16"/>
                <w:szCs w:val="16"/>
              </w:rPr>
              <w:t>177,200</w:t>
            </w:r>
          </w:p>
        </w:tc>
        <w:tc>
          <w:tcPr>
            <w:tcW w:w="940" w:type="dxa"/>
            <w:tcBorders>
              <w:bottom w:val="single" w:sz="8" w:space="0" w:color="E5E5E5"/>
            </w:tcBorders>
            <w:shd w:val="clear" w:color="auto" w:fill="E5E5E5"/>
            <w:vAlign w:val="bottom"/>
          </w:tcPr>
          <w:p w14:paraId="620AB652" w14:textId="77777777" w:rsidR="00602264" w:rsidRDefault="007C0D60">
            <w:pPr>
              <w:ind w:right="382"/>
              <w:jc w:val="right"/>
              <w:rPr>
                <w:sz w:val="20"/>
                <w:szCs w:val="20"/>
              </w:rPr>
            </w:pPr>
            <w:r>
              <w:rPr>
                <w:rFonts w:ascii="Arial" w:eastAsia="Arial" w:hAnsi="Arial" w:cs="Arial"/>
                <w:b/>
                <w:bCs/>
                <w:sz w:val="16"/>
                <w:szCs w:val="16"/>
              </w:rPr>
              <w:t>2</w:t>
            </w:r>
          </w:p>
        </w:tc>
        <w:tc>
          <w:tcPr>
            <w:tcW w:w="0" w:type="dxa"/>
            <w:vAlign w:val="bottom"/>
          </w:tcPr>
          <w:p w14:paraId="50015F00" w14:textId="77777777" w:rsidR="00602264" w:rsidRDefault="00602264">
            <w:pPr>
              <w:rPr>
                <w:sz w:val="1"/>
                <w:szCs w:val="1"/>
              </w:rPr>
            </w:pPr>
          </w:p>
        </w:tc>
      </w:tr>
      <w:tr w:rsidR="00602264" w14:paraId="23F16DFB" w14:textId="77777777">
        <w:trPr>
          <w:trHeight w:val="264"/>
        </w:trPr>
        <w:tc>
          <w:tcPr>
            <w:tcW w:w="4060" w:type="dxa"/>
            <w:tcBorders>
              <w:right w:val="single" w:sz="8" w:space="0" w:color="E5E5E5"/>
            </w:tcBorders>
            <w:vAlign w:val="bottom"/>
          </w:tcPr>
          <w:p w14:paraId="0C36166D" w14:textId="77777777" w:rsidR="00602264" w:rsidRDefault="007C0D60">
            <w:pPr>
              <w:ind w:left="160"/>
              <w:rPr>
                <w:sz w:val="20"/>
                <w:szCs w:val="20"/>
              </w:rPr>
            </w:pPr>
            <w:r>
              <w:rPr>
                <w:rFonts w:ascii="Arial" w:eastAsia="Arial" w:hAnsi="Arial" w:cs="Arial"/>
                <w:sz w:val="16"/>
                <w:szCs w:val="16"/>
              </w:rPr>
              <w:t>Average Demand Deposits</w:t>
            </w:r>
          </w:p>
        </w:tc>
        <w:tc>
          <w:tcPr>
            <w:tcW w:w="240" w:type="dxa"/>
            <w:vAlign w:val="bottom"/>
          </w:tcPr>
          <w:p w14:paraId="12071B3B" w14:textId="77777777" w:rsidR="00602264" w:rsidRDefault="007C0D60">
            <w:pPr>
              <w:jc w:val="right"/>
              <w:rPr>
                <w:sz w:val="20"/>
                <w:szCs w:val="20"/>
              </w:rPr>
            </w:pPr>
            <w:r>
              <w:rPr>
                <w:rFonts w:ascii="Arial" w:eastAsia="Arial" w:hAnsi="Arial" w:cs="Arial"/>
                <w:sz w:val="16"/>
                <w:szCs w:val="16"/>
              </w:rPr>
              <w:t>$</w:t>
            </w:r>
          </w:p>
        </w:tc>
        <w:tc>
          <w:tcPr>
            <w:tcW w:w="960" w:type="dxa"/>
            <w:tcBorders>
              <w:right w:val="single" w:sz="8" w:space="0" w:color="E5E5E5"/>
            </w:tcBorders>
            <w:vAlign w:val="bottom"/>
          </w:tcPr>
          <w:p w14:paraId="35AC72C9" w14:textId="77777777" w:rsidR="00602264" w:rsidRDefault="007C0D60">
            <w:pPr>
              <w:ind w:right="142"/>
              <w:jc w:val="right"/>
              <w:rPr>
                <w:sz w:val="20"/>
                <w:szCs w:val="20"/>
              </w:rPr>
            </w:pPr>
            <w:r>
              <w:rPr>
                <w:rFonts w:ascii="Arial" w:eastAsia="Arial" w:hAnsi="Arial" w:cs="Arial"/>
                <w:sz w:val="16"/>
                <w:szCs w:val="16"/>
              </w:rPr>
              <w:t>5,177,000</w:t>
            </w:r>
          </w:p>
        </w:tc>
        <w:tc>
          <w:tcPr>
            <w:tcW w:w="240" w:type="dxa"/>
            <w:vAlign w:val="bottom"/>
          </w:tcPr>
          <w:p w14:paraId="33BC6662" w14:textId="77777777" w:rsidR="00602264" w:rsidRDefault="007C0D60">
            <w:pPr>
              <w:jc w:val="right"/>
              <w:rPr>
                <w:sz w:val="20"/>
                <w:szCs w:val="20"/>
              </w:rPr>
            </w:pPr>
            <w:r>
              <w:rPr>
                <w:rFonts w:ascii="Arial" w:eastAsia="Arial" w:hAnsi="Arial" w:cs="Arial"/>
                <w:sz w:val="16"/>
                <w:szCs w:val="16"/>
              </w:rPr>
              <w:t>$</w:t>
            </w:r>
          </w:p>
        </w:tc>
        <w:tc>
          <w:tcPr>
            <w:tcW w:w="780" w:type="dxa"/>
            <w:vAlign w:val="bottom"/>
          </w:tcPr>
          <w:p w14:paraId="5DB07D84" w14:textId="77777777" w:rsidR="00602264" w:rsidRDefault="007C0D60">
            <w:pPr>
              <w:jc w:val="right"/>
              <w:rPr>
                <w:sz w:val="20"/>
                <w:szCs w:val="20"/>
              </w:rPr>
            </w:pPr>
            <w:r>
              <w:rPr>
                <w:rFonts w:ascii="Arial" w:eastAsia="Arial" w:hAnsi="Arial" w:cs="Arial"/>
                <w:sz w:val="16"/>
                <w:szCs w:val="16"/>
              </w:rPr>
              <w:t>5,300,000</w:t>
            </w:r>
          </w:p>
        </w:tc>
        <w:tc>
          <w:tcPr>
            <w:tcW w:w="180" w:type="dxa"/>
            <w:tcBorders>
              <w:right w:val="single" w:sz="8" w:space="0" w:color="E5E5E5"/>
            </w:tcBorders>
            <w:vAlign w:val="bottom"/>
          </w:tcPr>
          <w:p w14:paraId="56CC0878" w14:textId="77777777" w:rsidR="00602264" w:rsidRDefault="00602264"/>
        </w:tc>
        <w:tc>
          <w:tcPr>
            <w:tcW w:w="240" w:type="dxa"/>
            <w:vAlign w:val="bottom"/>
          </w:tcPr>
          <w:p w14:paraId="6C6DC36D" w14:textId="77777777" w:rsidR="00602264" w:rsidRDefault="007C0D60">
            <w:pPr>
              <w:jc w:val="right"/>
              <w:rPr>
                <w:sz w:val="20"/>
                <w:szCs w:val="20"/>
              </w:rPr>
            </w:pPr>
            <w:r>
              <w:rPr>
                <w:rFonts w:ascii="Arial" w:eastAsia="Arial" w:hAnsi="Arial" w:cs="Arial"/>
                <w:sz w:val="16"/>
                <w:szCs w:val="16"/>
              </w:rPr>
              <w:t>$</w:t>
            </w:r>
          </w:p>
        </w:tc>
        <w:tc>
          <w:tcPr>
            <w:tcW w:w="980" w:type="dxa"/>
            <w:tcBorders>
              <w:right w:val="single" w:sz="8" w:space="0" w:color="E5E5E5"/>
            </w:tcBorders>
            <w:vAlign w:val="bottom"/>
          </w:tcPr>
          <w:p w14:paraId="49EF12A6" w14:textId="77777777" w:rsidR="00602264" w:rsidRDefault="007C0D60">
            <w:pPr>
              <w:ind w:right="164"/>
              <w:jc w:val="right"/>
              <w:rPr>
                <w:sz w:val="20"/>
                <w:szCs w:val="20"/>
              </w:rPr>
            </w:pPr>
            <w:r>
              <w:rPr>
                <w:rFonts w:ascii="Arial" w:eastAsia="Arial" w:hAnsi="Arial" w:cs="Arial"/>
                <w:sz w:val="16"/>
                <w:szCs w:val="16"/>
              </w:rPr>
              <w:t>5,350,000</w:t>
            </w:r>
          </w:p>
        </w:tc>
        <w:tc>
          <w:tcPr>
            <w:tcW w:w="220" w:type="dxa"/>
            <w:vAlign w:val="bottom"/>
          </w:tcPr>
          <w:p w14:paraId="73AB536D" w14:textId="77777777" w:rsidR="00602264" w:rsidRDefault="007C0D60">
            <w:pPr>
              <w:jc w:val="right"/>
              <w:rPr>
                <w:sz w:val="20"/>
                <w:szCs w:val="20"/>
              </w:rPr>
            </w:pPr>
            <w:r>
              <w:rPr>
                <w:rFonts w:ascii="Arial" w:eastAsia="Arial" w:hAnsi="Arial" w:cs="Arial"/>
                <w:sz w:val="16"/>
                <w:szCs w:val="16"/>
              </w:rPr>
              <w:t>$</w:t>
            </w:r>
          </w:p>
        </w:tc>
        <w:tc>
          <w:tcPr>
            <w:tcW w:w="980" w:type="dxa"/>
            <w:tcBorders>
              <w:right w:val="single" w:sz="8" w:space="0" w:color="E5E5E5"/>
            </w:tcBorders>
            <w:vAlign w:val="bottom"/>
          </w:tcPr>
          <w:p w14:paraId="0EAC76BC" w14:textId="77777777" w:rsidR="00602264" w:rsidRDefault="007C0D60">
            <w:pPr>
              <w:ind w:right="164"/>
              <w:jc w:val="right"/>
              <w:rPr>
                <w:sz w:val="20"/>
                <w:szCs w:val="20"/>
              </w:rPr>
            </w:pPr>
            <w:r>
              <w:rPr>
                <w:rFonts w:ascii="Arial" w:eastAsia="Arial" w:hAnsi="Arial" w:cs="Arial"/>
                <w:sz w:val="16"/>
                <w:szCs w:val="16"/>
              </w:rPr>
              <w:t>5,400,000</w:t>
            </w:r>
          </w:p>
        </w:tc>
        <w:tc>
          <w:tcPr>
            <w:tcW w:w="240" w:type="dxa"/>
            <w:vAlign w:val="bottom"/>
          </w:tcPr>
          <w:p w14:paraId="0953C0C6" w14:textId="77777777" w:rsidR="00602264" w:rsidRDefault="007C0D60">
            <w:pPr>
              <w:jc w:val="right"/>
              <w:rPr>
                <w:sz w:val="20"/>
                <w:szCs w:val="20"/>
              </w:rPr>
            </w:pPr>
            <w:r>
              <w:rPr>
                <w:rFonts w:ascii="Arial" w:eastAsia="Arial" w:hAnsi="Arial" w:cs="Arial"/>
                <w:b/>
                <w:bCs/>
                <w:sz w:val="16"/>
                <w:szCs w:val="16"/>
              </w:rPr>
              <w:t>$</w:t>
            </w:r>
          </w:p>
        </w:tc>
        <w:tc>
          <w:tcPr>
            <w:tcW w:w="960" w:type="dxa"/>
            <w:tcBorders>
              <w:right w:val="single" w:sz="8" w:space="0" w:color="E5E5E5"/>
            </w:tcBorders>
            <w:vAlign w:val="bottom"/>
          </w:tcPr>
          <w:p w14:paraId="6D17216D" w14:textId="77777777" w:rsidR="00602264" w:rsidRDefault="007C0D60">
            <w:pPr>
              <w:ind w:right="162"/>
              <w:jc w:val="right"/>
              <w:rPr>
                <w:sz w:val="20"/>
                <w:szCs w:val="20"/>
              </w:rPr>
            </w:pPr>
            <w:r>
              <w:rPr>
                <w:rFonts w:ascii="Arial" w:eastAsia="Arial" w:hAnsi="Arial" w:cs="Arial"/>
                <w:b/>
                <w:bCs/>
                <w:w w:val="98"/>
                <w:sz w:val="16"/>
                <w:szCs w:val="16"/>
              </w:rPr>
              <w:t>6,282,000</w:t>
            </w:r>
          </w:p>
        </w:tc>
        <w:tc>
          <w:tcPr>
            <w:tcW w:w="940" w:type="dxa"/>
            <w:vAlign w:val="bottom"/>
          </w:tcPr>
          <w:p w14:paraId="2B6A46F6" w14:textId="77777777" w:rsidR="00602264" w:rsidRDefault="007C0D60">
            <w:pPr>
              <w:ind w:right="382"/>
              <w:jc w:val="right"/>
              <w:rPr>
                <w:sz w:val="20"/>
                <w:szCs w:val="20"/>
              </w:rPr>
            </w:pPr>
            <w:r>
              <w:rPr>
                <w:rFonts w:ascii="Arial" w:eastAsia="Arial" w:hAnsi="Arial" w:cs="Arial"/>
                <w:b/>
                <w:bCs/>
                <w:sz w:val="16"/>
                <w:szCs w:val="16"/>
              </w:rPr>
              <w:t>3</w:t>
            </w:r>
          </w:p>
        </w:tc>
        <w:tc>
          <w:tcPr>
            <w:tcW w:w="0" w:type="dxa"/>
            <w:vAlign w:val="bottom"/>
          </w:tcPr>
          <w:p w14:paraId="273128A8" w14:textId="77777777" w:rsidR="00602264" w:rsidRDefault="00602264">
            <w:pPr>
              <w:rPr>
                <w:sz w:val="1"/>
                <w:szCs w:val="1"/>
              </w:rPr>
            </w:pPr>
          </w:p>
        </w:tc>
      </w:tr>
      <w:tr w:rsidR="00602264" w14:paraId="629C72EA" w14:textId="77777777">
        <w:trPr>
          <w:trHeight w:val="60"/>
        </w:trPr>
        <w:tc>
          <w:tcPr>
            <w:tcW w:w="4060" w:type="dxa"/>
            <w:tcBorders>
              <w:right w:val="single" w:sz="8" w:space="0" w:color="E5E5E5"/>
            </w:tcBorders>
            <w:vAlign w:val="bottom"/>
          </w:tcPr>
          <w:p w14:paraId="0014EB76" w14:textId="77777777" w:rsidR="00602264" w:rsidRDefault="00602264">
            <w:pPr>
              <w:rPr>
                <w:sz w:val="5"/>
                <w:szCs w:val="5"/>
              </w:rPr>
            </w:pPr>
          </w:p>
        </w:tc>
        <w:tc>
          <w:tcPr>
            <w:tcW w:w="240" w:type="dxa"/>
            <w:vAlign w:val="bottom"/>
          </w:tcPr>
          <w:p w14:paraId="3D99C6F7" w14:textId="77777777" w:rsidR="00602264" w:rsidRDefault="00602264">
            <w:pPr>
              <w:rPr>
                <w:sz w:val="5"/>
                <w:szCs w:val="5"/>
              </w:rPr>
            </w:pPr>
          </w:p>
        </w:tc>
        <w:tc>
          <w:tcPr>
            <w:tcW w:w="960" w:type="dxa"/>
            <w:tcBorders>
              <w:right w:val="single" w:sz="8" w:space="0" w:color="E5E5E5"/>
            </w:tcBorders>
            <w:vAlign w:val="bottom"/>
          </w:tcPr>
          <w:p w14:paraId="4F72B4F1" w14:textId="77777777" w:rsidR="00602264" w:rsidRDefault="00602264">
            <w:pPr>
              <w:rPr>
                <w:sz w:val="5"/>
                <w:szCs w:val="5"/>
              </w:rPr>
            </w:pPr>
          </w:p>
        </w:tc>
        <w:tc>
          <w:tcPr>
            <w:tcW w:w="240" w:type="dxa"/>
            <w:vAlign w:val="bottom"/>
          </w:tcPr>
          <w:p w14:paraId="7E946667" w14:textId="77777777" w:rsidR="00602264" w:rsidRDefault="00602264">
            <w:pPr>
              <w:rPr>
                <w:sz w:val="5"/>
                <w:szCs w:val="5"/>
              </w:rPr>
            </w:pPr>
          </w:p>
        </w:tc>
        <w:tc>
          <w:tcPr>
            <w:tcW w:w="780" w:type="dxa"/>
            <w:vAlign w:val="bottom"/>
          </w:tcPr>
          <w:p w14:paraId="1E2969FE" w14:textId="77777777" w:rsidR="00602264" w:rsidRDefault="00602264">
            <w:pPr>
              <w:rPr>
                <w:sz w:val="5"/>
                <w:szCs w:val="5"/>
              </w:rPr>
            </w:pPr>
          </w:p>
        </w:tc>
        <w:tc>
          <w:tcPr>
            <w:tcW w:w="180" w:type="dxa"/>
            <w:tcBorders>
              <w:right w:val="single" w:sz="8" w:space="0" w:color="E5E5E5"/>
            </w:tcBorders>
            <w:vAlign w:val="bottom"/>
          </w:tcPr>
          <w:p w14:paraId="35D3F065" w14:textId="77777777" w:rsidR="00602264" w:rsidRDefault="00602264">
            <w:pPr>
              <w:rPr>
                <w:sz w:val="5"/>
                <w:szCs w:val="5"/>
              </w:rPr>
            </w:pPr>
          </w:p>
        </w:tc>
        <w:tc>
          <w:tcPr>
            <w:tcW w:w="240" w:type="dxa"/>
            <w:vAlign w:val="bottom"/>
          </w:tcPr>
          <w:p w14:paraId="1EBA123C" w14:textId="77777777" w:rsidR="00602264" w:rsidRDefault="00602264">
            <w:pPr>
              <w:rPr>
                <w:sz w:val="5"/>
                <w:szCs w:val="5"/>
              </w:rPr>
            </w:pPr>
          </w:p>
        </w:tc>
        <w:tc>
          <w:tcPr>
            <w:tcW w:w="980" w:type="dxa"/>
            <w:tcBorders>
              <w:right w:val="single" w:sz="8" w:space="0" w:color="E5E5E5"/>
            </w:tcBorders>
            <w:vAlign w:val="bottom"/>
          </w:tcPr>
          <w:p w14:paraId="635A3C78" w14:textId="77777777" w:rsidR="00602264" w:rsidRDefault="00602264">
            <w:pPr>
              <w:rPr>
                <w:sz w:val="5"/>
                <w:szCs w:val="5"/>
              </w:rPr>
            </w:pPr>
          </w:p>
        </w:tc>
        <w:tc>
          <w:tcPr>
            <w:tcW w:w="220" w:type="dxa"/>
            <w:vAlign w:val="bottom"/>
          </w:tcPr>
          <w:p w14:paraId="17CEBC09" w14:textId="77777777" w:rsidR="00602264" w:rsidRDefault="00602264">
            <w:pPr>
              <w:rPr>
                <w:sz w:val="5"/>
                <w:szCs w:val="5"/>
              </w:rPr>
            </w:pPr>
          </w:p>
        </w:tc>
        <w:tc>
          <w:tcPr>
            <w:tcW w:w="980" w:type="dxa"/>
            <w:tcBorders>
              <w:right w:val="single" w:sz="8" w:space="0" w:color="E5E5E5"/>
            </w:tcBorders>
            <w:vAlign w:val="bottom"/>
          </w:tcPr>
          <w:p w14:paraId="71106315" w14:textId="77777777" w:rsidR="00602264" w:rsidRDefault="00602264">
            <w:pPr>
              <w:rPr>
                <w:sz w:val="5"/>
                <w:szCs w:val="5"/>
              </w:rPr>
            </w:pPr>
          </w:p>
        </w:tc>
        <w:tc>
          <w:tcPr>
            <w:tcW w:w="240" w:type="dxa"/>
            <w:vAlign w:val="bottom"/>
          </w:tcPr>
          <w:p w14:paraId="1CB61737" w14:textId="77777777" w:rsidR="00602264" w:rsidRDefault="00602264">
            <w:pPr>
              <w:rPr>
                <w:sz w:val="5"/>
                <w:szCs w:val="5"/>
              </w:rPr>
            </w:pPr>
          </w:p>
        </w:tc>
        <w:tc>
          <w:tcPr>
            <w:tcW w:w="960" w:type="dxa"/>
            <w:tcBorders>
              <w:right w:val="single" w:sz="8" w:space="0" w:color="E5E5E5"/>
            </w:tcBorders>
            <w:vAlign w:val="bottom"/>
          </w:tcPr>
          <w:p w14:paraId="10A552C1" w14:textId="77777777" w:rsidR="00602264" w:rsidRDefault="00602264">
            <w:pPr>
              <w:rPr>
                <w:sz w:val="5"/>
                <w:szCs w:val="5"/>
              </w:rPr>
            </w:pPr>
          </w:p>
        </w:tc>
        <w:tc>
          <w:tcPr>
            <w:tcW w:w="940" w:type="dxa"/>
            <w:vAlign w:val="bottom"/>
          </w:tcPr>
          <w:p w14:paraId="31646B50" w14:textId="77777777" w:rsidR="00602264" w:rsidRDefault="00602264">
            <w:pPr>
              <w:rPr>
                <w:sz w:val="5"/>
                <w:szCs w:val="5"/>
              </w:rPr>
            </w:pPr>
          </w:p>
        </w:tc>
        <w:tc>
          <w:tcPr>
            <w:tcW w:w="0" w:type="dxa"/>
            <w:vAlign w:val="bottom"/>
          </w:tcPr>
          <w:p w14:paraId="7475B48D" w14:textId="77777777" w:rsidR="00602264" w:rsidRDefault="00602264">
            <w:pPr>
              <w:rPr>
                <w:sz w:val="1"/>
                <w:szCs w:val="1"/>
              </w:rPr>
            </w:pPr>
          </w:p>
        </w:tc>
      </w:tr>
      <w:tr w:rsidR="00602264" w14:paraId="5DA1E1D5" w14:textId="77777777">
        <w:trPr>
          <w:trHeight w:val="304"/>
        </w:trPr>
        <w:tc>
          <w:tcPr>
            <w:tcW w:w="4060" w:type="dxa"/>
            <w:tcBorders>
              <w:bottom w:val="single" w:sz="8" w:space="0" w:color="E5E5E5"/>
              <w:right w:val="single" w:sz="8" w:space="0" w:color="E5E5E5"/>
            </w:tcBorders>
            <w:shd w:val="clear" w:color="auto" w:fill="E5E5E5"/>
            <w:vAlign w:val="bottom"/>
          </w:tcPr>
          <w:p w14:paraId="26F17837" w14:textId="77777777" w:rsidR="00602264" w:rsidRDefault="007C0D60">
            <w:pPr>
              <w:ind w:left="160"/>
              <w:rPr>
                <w:sz w:val="20"/>
                <w:szCs w:val="20"/>
              </w:rPr>
            </w:pPr>
            <w:r>
              <w:rPr>
                <w:rFonts w:ascii="Arial" w:eastAsia="Arial" w:hAnsi="Arial" w:cs="Arial"/>
                <w:sz w:val="16"/>
                <w:szCs w:val="16"/>
              </w:rPr>
              <w:t>Average Total Loans (Net)</w:t>
            </w:r>
          </w:p>
        </w:tc>
        <w:tc>
          <w:tcPr>
            <w:tcW w:w="240" w:type="dxa"/>
            <w:tcBorders>
              <w:bottom w:val="single" w:sz="8" w:space="0" w:color="E5E5E5"/>
            </w:tcBorders>
            <w:shd w:val="clear" w:color="auto" w:fill="E5E5E5"/>
            <w:vAlign w:val="bottom"/>
          </w:tcPr>
          <w:p w14:paraId="189D9D77" w14:textId="77777777" w:rsidR="00602264" w:rsidRDefault="007C0D60">
            <w:pPr>
              <w:jc w:val="right"/>
              <w:rPr>
                <w:sz w:val="20"/>
                <w:szCs w:val="20"/>
              </w:rPr>
            </w:pPr>
            <w:r>
              <w:rPr>
                <w:rFonts w:ascii="Arial" w:eastAsia="Arial" w:hAnsi="Arial" w:cs="Arial"/>
                <w:sz w:val="16"/>
                <w:szCs w:val="16"/>
              </w:rPr>
              <w:t>$</w:t>
            </w:r>
          </w:p>
        </w:tc>
        <w:tc>
          <w:tcPr>
            <w:tcW w:w="960" w:type="dxa"/>
            <w:tcBorders>
              <w:bottom w:val="single" w:sz="8" w:space="0" w:color="E5E5E5"/>
              <w:right w:val="single" w:sz="8" w:space="0" w:color="E5E5E5"/>
            </w:tcBorders>
            <w:shd w:val="clear" w:color="auto" w:fill="E5E5E5"/>
            <w:vAlign w:val="bottom"/>
          </w:tcPr>
          <w:p w14:paraId="71AE9CA5" w14:textId="77777777" w:rsidR="00602264" w:rsidRDefault="007C0D60">
            <w:pPr>
              <w:ind w:right="142"/>
              <w:jc w:val="right"/>
              <w:rPr>
                <w:sz w:val="20"/>
                <w:szCs w:val="20"/>
              </w:rPr>
            </w:pPr>
            <w:r>
              <w:rPr>
                <w:rFonts w:ascii="Arial" w:eastAsia="Arial" w:hAnsi="Arial" w:cs="Arial"/>
                <w:sz w:val="16"/>
                <w:szCs w:val="16"/>
              </w:rPr>
              <w:t>7,553,000</w:t>
            </w:r>
          </w:p>
        </w:tc>
        <w:tc>
          <w:tcPr>
            <w:tcW w:w="240" w:type="dxa"/>
            <w:tcBorders>
              <w:bottom w:val="single" w:sz="8" w:space="0" w:color="E5E5E5"/>
            </w:tcBorders>
            <w:shd w:val="clear" w:color="auto" w:fill="E5E5E5"/>
            <w:vAlign w:val="bottom"/>
          </w:tcPr>
          <w:p w14:paraId="52BC4B8B" w14:textId="77777777" w:rsidR="00602264" w:rsidRDefault="007C0D60">
            <w:pPr>
              <w:jc w:val="right"/>
              <w:rPr>
                <w:sz w:val="20"/>
                <w:szCs w:val="20"/>
              </w:rPr>
            </w:pPr>
            <w:r>
              <w:rPr>
                <w:rFonts w:ascii="Arial" w:eastAsia="Arial" w:hAnsi="Arial" w:cs="Arial"/>
                <w:sz w:val="16"/>
                <w:szCs w:val="16"/>
              </w:rPr>
              <w:t>$</w:t>
            </w:r>
          </w:p>
        </w:tc>
        <w:tc>
          <w:tcPr>
            <w:tcW w:w="780" w:type="dxa"/>
            <w:tcBorders>
              <w:bottom w:val="single" w:sz="8" w:space="0" w:color="E5E5E5"/>
            </w:tcBorders>
            <w:shd w:val="clear" w:color="auto" w:fill="E5E5E5"/>
            <w:vAlign w:val="bottom"/>
          </w:tcPr>
          <w:p w14:paraId="1CAAF907" w14:textId="77777777" w:rsidR="00602264" w:rsidRDefault="007C0D60">
            <w:pPr>
              <w:jc w:val="right"/>
              <w:rPr>
                <w:sz w:val="20"/>
                <w:szCs w:val="20"/>
              </w:rPr>
            </w:pPr>
            <w:r>
              <w:rPr>
                <w:rFonts w:ascii="Arial" w:eastAsia="Arial" w:hAnsi="Arial" w:cs="Arial"/>
                <w:sz w:val="16"/>
                <w:szCs w:val="16"/>
              </w:rPr>
              <w:t>7,600,000</w:t>
            </w:r>
          </w:p>
        </w:tc>
        <w:tc>
          <w:tcPr>
            <w:tcW w:w="420" w:type="dxa"/>
            <w:gridSpan w:val="2"/>
            <w:tcBorders>
              <w:bottom w:val="single" w:sz="8" w:space="0" w:color="E5E5E5"/>
            </w:tcBorders>
            <w:shd w:val="clear" w:color="auto" w:fill="E5E5E5"/>
            <w:vAlign w:val="bottom"/>
          </w:tcPr>
          <w:p w14:paraId="662039BD" w14:textId="77777777" w:rsidR="00602264" w:rsidRDefault="007C0D60">
            <w:pPr>
              <w:jc w:val="right"/>
              <w:rPr>
                <w:sz w:val="20"/>
                <w:szCs w:val="20"/>
              </w:rPr>
            </w:pPr>
            <w:r>
              <w:rPr>
                <w:rFonts w:ascii="Arial" w:eastAsia="Arial" w:hAnsi="Arial" w:cs="Arial"/>
                <w:sz w:val="16"/>
                <w:szCs w:val="16"/>
              </w:rPr>
              <w:t>$</w:t>
            </w:r>
          </w:p>
        </w:tc>
        <w:tc>
          <w:tcPr>
            <w:tcW w:w="980" w:type="dxa"/>
            <w:tcBorders>
              <w:bottom w:val="single" w:sz="8" w:space="0" w:color="E5E5E5"/>
              <w:right w:val="single" w:sz="8" w:space="0" w:color="E5E5E5"/>
            </w:tcBorders>
            <w:shd w:val="clear" w:color="auto" w:fill="E5E5E5"/>
            <w:vAlign w:val="bottom"/>
          </w:tcPr>
          <w:p w14:paraId="7D53EA56" w14:textId="77777777" w:rsidR="00602264" w:rsidRDefault="007C0D60">
            <w:pPr>
              <w:ind w:right="164"/>
              <w:jc w:val="right"/>
              <w:rPr>
                <w:sz w:val="20"/>
                <w:szCs w:val="20"/>
              </w:rPr>
            </w:pPr>
            <w:r>
              <w:rPr>
                <w:rFonts w:ascii="Arial" w:eastAsia="Arial" w:hAnsi="Arial" w:cs="Arial"/>
                <w:sz w:val="16"/>
                <w:szCs w:val="16"/>
              </w:rPr>
              <w:t>7,675,000</w:t>
            </w:r>
          </w:p>
        </w:tc>
        <w:tc>
          <w:tcPr>
            <w:tcW w:w="220" w:type="dxa"/>
            <w:tcBorders>
              <w:bottom w:val="single" w:sz="8" w:space="0" w:color="E5E5E5"/>
            </w:tcBorders>
            <w:shd w:val="clear" w:color="auto" w:fill="E5E5E5"/>
            <w:vAlign w:val="bottom"/>
          </w:tcPr>
          <w:p w14:paraId="1751EDEA" w14:textId="77777777" w:rsidR="00602264" w:rsidRDefault="007C0D60">
            <w:pPr>
              <w:jc w:val="right"/>
              <w:rPr>
                <w:sz w:val="20"/>
                <w:szCs w:val="20"/>
              </w:rPr>
            </w:pPr>
            <w:r>
              <w:rPr>
                <w:rFonts w:ascii="Arial" w:eastAsia="Arial" w:hAnsi="Arial" w:cs="Arial"/>
                <w:sz w:val="16"/>
                <w:szCs w:val="16"/>
              </w:rPr>
              <w:t>$</w:t>
            </w:r>
          </w:p>
        </w:tc>
        <w:tc>
          <w:tcPr>
            <w:tcW w:w="980" w:type="dxa"/>
            <w:tcBorders>
              <w:bottom w:val="single" w:sz="8" w:space="0" w:color="E5E5E5"/>
              <w:right w:val="single" w:sz="8" w:space="0" w:color="E5E5E5"/>
            </w:tcBorders>
            <w:shd w:val="clear" w:color="auto" w:fill="E5E5E5"/>
            <w:vAlign w:val="bottom"/>
          </w:tcPr>
          <w:p w14:paraId="3D20E979" w14:textId="77777777" w:rsidR="00602264" w:rsidRDefault="007C0D60">
            <w:pPr>
              <w:ind w:right="164"/>
              <w:jc w:val="right"/>
              <w:rPr>
                <w:sz w:val="20"/>
                <w:szCs w:val="20"/>
              </w:rPr>
            </w:pPr>
            <w:r>
              <w:rPr>
                <w:rFonts w:ascii="Arial" w:eastAsia="Arial" w:hAnsi="Arial" w:cs="Arial"/>
                <w:sz w:val="16"/>
                <w:szCs w:val="16"/>
              </w:rPr>
              <w:t>7,750,000</w:t>
            </w:r>
          </w:p>
        </w:tc>
        <w:tc>
          <w:tcPr>
            <w:tcW w:w="240" w:type="dxa"/>
            <w:tcBorders>
              <w:bottom w:val="single" w:sz="8" w:space="0" w:color="E5E5E5"/>
            </w:tcBorders>
            <w:shd w:val="clear" w:color="auto" w:fill="E5E5E5"/>
            <w:vAlign w:val="bottom"/>
          </w:tcPr>
          <w:p w14:paraId="32A99B07" w14:textId="77777777" w:rsidR="00602264" w:rsidRDefault="007C0D60">
            <w:pPr>
              <w:jc w:val="right"/>
              <w:rPr>
                <w:sz w:val="20"/>
                <w:szCs w:val="20"/>
              </w:rPr>
            </w:pPr>
            <w:r>
              <w:rPr>
                <w:rFonts w:ascii="Arial" w:eastAsia="Arial" w:hAnsi="Arial" w:cs="Arial"/>
                <w:b/>
                <w:bCs/>
                <w:sz w:val="16"/>
                <w:szCs w:val="16"/>
              </w:rPr>
              <w:t>$</w:t>
            </w:r>
          </w:p>
        </w:tc>
        <w:tc>
          <w:tcPr>
            <w:tcW w:w="960" w:type="dxa"/>
            <w:tcBorders>
              <w:bottom w:val="single" w:sz="8" w:space="0" w:color="E5E5E5"/>
              <w:right w:val="single" w:sz="8" w:space="0" w:color="E5E5E5"/>
            </w:tcBorders>
            <w:shd w:val="clear" w:color="auto" w:fill="E5E5E5"/>
            <w:vAlign w:val="bottom"/>
          </w:tcPr>
          <w:p w14:paraId="2FAD2DBE" w14:textId="77777777" w:rsidR="00602264" w:rsidRDefault="007C0D60">
            <w:pPr>
              <w:ind w:right="162"/>
              <w:jc w:val="right"/>
              <w:rPr>
                <w:sz w:val="20"/>
                <w:szCs w:val="20"/>
              </w:rPr>
            </w:pPr>
            <w:r>
              <w:rPr>
                <w:rFonts w:ascii="Arial" w:eastAsia="Arial" w:hAnsi="Arial" w:cs="Arial"/>
                <w:b/>
                <w:bCs/>
                <w:w w:val="98"/>
                <w:sz w:val="16"/>
                <w:szCs w:val="16"/>
              </w:rPr>
              <w:t>8,067,000</w:t>
            </w:r>
          </w:p>
        </w:tc>
        <w:tc>
          <w:tcPr>
            <w:tcW w:w="940" w:type="dxa"/>
            <w:tcBorders>
              <w:bottom w:val="single" w:sz="8" w:space="0" w:color="E5E5E5"/>
            </w:tcBorders>
            <w:shd w:val="clear" w:color="auto" w:fill="E5E5E5"/>
            <w:vAlign w:val="bottom"/>
          </w:tcPr>
          <w:p w14:paraId="21C08F78" w14:textId="77777777" w:rsidR="00602264" w:rsidRDefault="007C0D60">
            <w:pPr>
              <w:ind w:right="382"/>
              <w:jc w:val="right"/>
              <w:rPr>
                <w:sz w:val="20"/>
                <w:szCs w:val="20"/>
              </w:rPr>
            </w:pPr>
            <w:r>
              <w:rPr>
                <w:rFonts w:ascii="Arial" w:eastAsia="Arial" w:hAnsi="Arial" w:cs="Arial"/>
                <w:b/>
                <w:bCs/>
                <w:sz w:val="16"/>
                <w:szCs w:val="16"/>
              </w:rPr>
              <w:t>3</w:t>
            </w:r>
          </w:p>
        </w:tc>
        <w:tc>
          <w:tcPr>
            <w:tcW w:w="0" w:type="dxa"/>
            <w:vAlign w:val="bottom"/>
          </w:tcPr>
          <w:p w14:paraId="734C9FF8" w14:textId="77777777" w:rsidR="00602264" w:rsidRDefault="00602264">
            <w:pPr>
              <w:rPr>
                <w:sz w:val="1"/>
                <w:szCs w:val="1"/>
              </w:rPr>
            </w:pPr>
          </w:p>
        </w:tc>
      </w:tr>
      <w:tr w:rsidR="00602264" w14:paraId="7E5805F3" w14:textId="77777777">
        <w:trPr>
          <w:trHeight w:val="264"/>
        </w:trPr>
        <w:tc>
          <w:tcPr>
            <w:tcW w:w="4060" w:type="dxa"/>
            <w:tcBorders>
              <w:right w:val="single" w:sz="8" w:space="0" w:color="E5E5E5"/>
            </w:tcBorders>
            <w:vAlign w:val="bottom"/>
          </w:tcPr>
          <w:p w14:paraId="26618238" w14:textId="77777777" w:rsidR="00602264" w:rsidRDefault="007C0D60">
            <w:pPr>
              <w:ind w:left="160"/>
              <w:rPr>
                <w:sz w:val="20"/>
                <w:szCs w:val="20"/>
              </w:rPr>
            </w:pPr>
            <w:r>
              <w:rPr>
                <w:rFonts w:ascii="Arial" w:eastAsia="Arial" w:hAnsi="Arial" w:cs="Arial"/>
                <w:sz w:val="16"/>
                <w:szCs w:val="16"/>
              </w:rPr>
              <w:t>Fee Income and Noninterest Income</w:t>
            </w:r>
          </w:p>
        </w:tc>
        <w:tc>
          <w:tcPr>
            <w:tcW w:w="240" w:type="dxa"/>
            <w:vAlign w:val="bottom"/>
          </w:tcPr>
          <w:p w14:paraId="05CD7005" w14:textId="77777777" w:rsidR="00602264" w:rsidRDefault="007C0D60">
            <w:pPr>
              <w:jc w:val="right"/>
              <w:rPr>
                <w:sz w:val="20"/>
                <w:szCs w:val="20"/>
              </w:rPr>
            </w:pPr>
            <w:r>
              <w:rPr>
                <w:rFonts w:ascii="Arial" w:eastAsia="Arial" w:hAnsi="Arial" w:cs="Arial"/>
                <w:sz w:val="16"/>
                <w:szCs w:val="16"/>
              </w:rPr>
              <w:t>$</w:t>
            </w:r>
          </w:p>
        </w:tc>
        <w:tc>
          <w:tcPr>
            <w:tcW w:w="960" w:type="dxa"/>
            <w:tcBorders>
              <w:right w:val="single" w:sz="8" w:space="0" w:color="E5E5E5"/>
            </w:tcBorders>
            <w:vAlign w:val="bottom"/>
          </w:tcPr>
          <w:p w14:paraId="354F22D8" w14:textId="77777777" w:rsidR="00602264" w:rsidRDefault="007C0D60">
            <w:pPr>
              <w:ind w:right="142"/>
              <w:jc w:val="right"/>
              <w:rPr>
                <w:sz w:val="20"/>
                <w:szCs w:val="20"/>
              </w:rPr>
            </w:pPr>
            <w:r>
              <w:rPr>
                <w:rFonts w:ascii="Arial" w:eastAsia="Arial" w:hAnsi="Arial" w:cs="Arial"/>
                <w:sz w:val="16"/>
                <w:szCs w:val="16"/>
              </w:rPr>
              <w:t>56,900</w:t>
            </w:r>
          </w:p>
        </w:tc>
        <w:tc>
          <w:tcPr>
            <w:tcW w:w="240" w:type="dxa"/>
            <w:vAlign w:val="bottom"/>
          </w:tcPr>
          <w:p w14:paraId="37F886B2" w14:textId="77777777" w:rsidR="00602264" w:rsidRDefault="007C0D60">
            <w:pPr>
              <w:jc w:val="right"/>
              <w:rPr>
                <w:sz w:val="20"/>
                <w:szCs w:val="20"/>
              </w:rPr>
            </w:pPr>
            <w:r>
              <w:rPr>
                <w:rFonts w:ascii="Arial" w:eastAsia="Arial" w:hAnsi="Arial" w:cs="Arial"/>
                <w:sz w:val="16"/>
                <w:szCs w:val="16"/>
              </w:rPr>
              <w:t>$</w:t>
            </w:r>
          </w:p>
        </w:tc>
        <w:tc>
          <w:tcPr>
            <w:tcW w:w="780" w:type="dxa"/>
            <w:vAlign w:val="bottom"/>
          </w:tcPr>
          <w:p w14:paraId="5454266A" w14:textId="77777777" w:rsidR="00602264" w:rsidRDefault="007C0D60">
            <w:pPr>
              <w:jc w:val="right"/>
              <w:rPr>
                <w:sz w:val="20"/>
                <w:szCs w:val="20"/>
              </w:rPr>
            </w:pPr>
            <w:r>
              <w:rPr>
                <w:rFonts w:ascii="Arial" w:eastAsia="Arial" w:hAnsi="Arial" w:cs="Arial"/>
                <w:sz w:val="16"/>
                <w:szCs w:val="16"/>
              </w:rPr>
              <w:t>50,000</w:t>
            </w:r>
          </w:p>
        </w:tc>
        <w:tc>
          <w:tcPr>
            <w:tcW w:w="180" w:type="dxa"/>
            <w:tcBorders>
              <w:right w:val="single" w:sz="8" w:space="0" w:color="E5E5E5"/>
            </w:tcBorders>
            <w:vAlign w:val="bottom"/>
          </w:tcPr>
          <w:p w14:paraId="3B52A2D9" w14:textId="77777777" w:rsidR="00602264" w:rsidRDefault="00602264"/>
        </w:tc>
        <w:tc>
          <w:tcPr>
            <w:tcW w:w="240" w:type="dxa"/>
            <w:vAlign w:val="bottom"/>
          </w:tcPr>
          <w:p w14:paraId="6C3E3FB6" w14:textId="77777777" w:rsidR="00602264" w:rsidRDefault="007C0D60">
            <w:pPr>
              <w:jc w:val="right"/>
              <w:rPr>
                <w:sz w:val="20"/>
                <w:szCs w:val="20"/>
              </w:rPr>
            </w:pPr>
            <w:r>
              <w:rPr>
                <w:rFonts w:ascii="Arial" w:eastAsia="Arial" w:hAnsi="Arial" w:cs="Arial"/>
                <w:sz w:val="16"/>
                <w:szCs w:val="16"/>
              </w:rPr>
              <w:t>$</w:t>
            </w:r>
          </w:p>
        </w:tc>
        <w:tc>
          <w:tcPr>
            <w:tcW w:w="980" w:type="dxa"/>
            <w:tcBorders>
              <w:right w:val="single" w:sz="8" w:space="0" w:color="E5E5E5"/>
            </w:tcBorders>
            <w:vAlign w:val="bottom"/>
          </w:tcPr>
          <w:p w14:paraId="2B1F2400" w14:textId="77777777" w:rsidR="00602264" w:rsidRDefault="007C0D60">
            <w:pPr>
              <w:ind w:right="164"/>
              <w:jc w:val="right"/>
              <w:rPr>
                <w:sz w:val="20"/>
                <w:szCs w:val="20"/>
              </w:rPr>
            </w:pPr>
            <w:r>
              <w:rPr>
                <w:rFonts w:ascii="Arial" w:eastAsia="Arial" w:hAnsi="Arial" w:cs="Arial"/>
                <w:sz w:val="16"/>
                <w:szCs w:val="16"/>
              </w:rPr>
              <w:t>55,000</w:t>
            </w:r>
          </w:p>
        </w:tc>
        <w:tc>
          <w:tcPr>
            <w:tcW w:w="220" w:type="dxa"/>
            <w:vAlign w:val="bottom"/>
          </w:tcPr>
          <w:p w14:paraId="64B4E9A4" w14:textId="77777777" w:rsidR="00602264" w:rsidRDefault="007C0D60">
            <w:pPr>
              <w:jc w:val="right"/>
              <w:rPr>
                <w:sz w:val="20"/>
                <w:szCs w:val="20"/>
              </w:rPr>
            </w:pPr>
            <w:r>
              <w:rPr>
                <w:rFonts w:ascii="Arial" w:eastAsia="Arial" w:hAnsi="Arial" w:cs="Arial"/>
                <w:sz w:val="16"/>
                <w:szCs w:val="16"/>
              </w:rPr>
              <w:t>$</w:t>
            </w:r>
          </w:p>
        </w:tc>
        <w:tc>
          <w:tcPr>
            <w:tcW w:w="980" w:type="dxa"/>
            <w:tcBorders>
              <w:right w:val="single" w:sz="8" w:space="0" w:color="E5E5E5"/>
            </w:tcBorders>
            <w:vAlign w:val="bottom"/>
          </w:tcPr>
          <w:p w14:paraId="0B742A06" w14:textId="77777777" w:rsidR="00602264" w:rsidRDefault="007C0D60">
            <w:pPr>
              <w:ind w:right="164"/>
              <w:jc w:val="right"/>
              <w:rPr>
                <w:sz w:val="20"/>
                <w:szCs w:val="20"/>
              </w:rPr>
            </w:pPr>
            <w:r>
              <w:rPr>
                <w:rFonts w:ascii="Arial" w:eastAsia="Arial" w:hAnsi="Arial" w:cs="Arial"/>
                <w:sz w:val="16"/>
                <w:szCs w:val="16"/>
              </w:rPr>
              <w:t>60,000</w:t>
            </w:r>
          </w:p>
        </w:tc>
        <w:tc>
          <w:tcPr>
            <w:tcW w:w="240" w:type="dxa"/>
            <w:vAlign w:val="bottom"/>
          </w:tcPr>
          <w:p w14:paraId="027CDBCF" w14:textId="77777777" w:rsidR="00602264" w:rsidRDefault="007C0D60">
            <w:pPr>
              <w:jc w:val="right"/>
              <w:rPr>
                <w:sz w:val="20"/>
                <w:szCs w:val="20"/>
              </w:rPr>
            </w:pPr>
            <w:r>
              <w:rPr>
                <w:rFonts w:ascii="Arial" w:eastAsia="Arial" w:hAnsi="Arial" w:cs="Arial"/>
                <w:b/>
                <w:bCs/>
                <w:sz w:val="16"/>
                <w:szCs w:val="16"/>
              </w:rPr>
              <w:t>$</w:t>
            </w:r>
          </w:p>
        </w:tc>
        <w:tc>
          <w:tcPr>
            <w:tcW w:w="960" w:type="dxa"/>
            <w:tcBorders>
              <w:right w:val="single" w:sz="8" w:space="0" w:color="E5E5E5"/>
            </w:tcBorders>
            <w:vAlign w:val="bottom"/>
          </w:tcPr>
          <w:p w14:paraId="0B094D73" w14:textId="77777777" w:rsidR="00602264" w:rsidRDefault="007C0D60">
            <w:pPr>
              <w:ind w:right="162"/>
              <w:jc w:val="right"/>
              <w:rPr>
                <w:sz w:val="20"/>
                <w:szCs w:val="20"/>
              </w:rPr>
            </w:pPr>
            <w:r>
              <w:rPr>
                <w:rFonts w:ascii="Arial" w:eastAsia="Arial" w:hAnsi="Arial" w:cs="Arial"/>
                <w:b/>
                <w:bCs/>
                <w:sz w:val="16"/>
                <w:szCs w:val="16"/>
              </w:rPr>
              <w:t>58,500</w:t>
            </w:r>
          </w:p>
        </w:tc>
        <w:tc>
          <w:tcPr>
            <w:tcW w:w="940" w:type="dxa"/>
            <w:vAlign w:val="bottom"/>
          </w:tcPr>
          <w:p w14:paraId="7EECDF8F" w14:textId="77777777" w:rsidR="00602264" w:rsidRDefault="007C0D60">
            <w:pPr>
              <w:ind w:right="382"/>
              <w:jc w:val="right"/>
              <w:rPr>
                <w:sz w:val="20"/>
                <w:szCs w:val="20"/>
              </w:rPr>
            </w:pPr>
            <w:r>
              <w:rPr>
                <w:rFonts w:ascii="Arial" w:eastAsia="Arial" w:hAnsi="Arial" w:cs="Arial"/>
                <w:b/>
                <w:bCs/>
                <w:sz w:val="16"/>
                <w:szCs w:val="16"/>
              </w:rPr>
              <w:t>2</w:t>
            </w:r>
          </w:p>
        </w:tc>
        <w:tc>
          <w:tcPr>
            <w:tcW w:w="0" w:type="dxa"/>
            <w:vAlign w:val="bottom"/>
          </w:tcPr>
          <w:p w14:paraId="60497D47" w14:textId="77777777" w:rsidR="00602264" w:rsidRDefault="00602264">
            <w:pPr>
              <w:rPr>
                <w:sz w:val="1"/>
                <w:szCs w:val="1"/>
              </w:rPr>
            </w:pPr>
          </w:p>
        </w:tc>
      </w:tr>
      <w:tr w:rsidR="00602264" w14:paraId="33E9E072" w14:textId="77777777">
        <w:trPr>
          <w:trHeight w:val="60"/>
        </w:trPr>
        <w:tc>
          <w:tcPr>
            <w:tcW w:w="4060" w:type="dxa"/>
            <w:tcBorders>
              <w:right w:val="single" w:sz="8" w:space="0" w:color="E5E5E5"/>
            </w:tcBorders>
            <w:vAlign w:val="bottom"/>
          </w:tcPr>
          <w:p w14:paraId="11E93078" w14:textId="77777777" w:rsidR="00602264" w:rsidRDefault="00602264">
            <w:pPr>
              <w:rPr>
                <w:sz w:val="5"/>
                <w:szCs w:val="5"/>
              </w:rPr>
            </w:pPr>
          </w:p>
        </w:tc>
        <w:tc>
          <w:tcPr>
            <w:tcW w:w="240" w:type="dxa"/>
            <w:vAlign w:val="bottom"/>
          </w:tcPr>
          <w:p w14:paraId="39F5225E" w14:textId="77777777" w:rsidR="00602264" w:rsidRDefault="00602264">
            <w:pPr>
              <w:rPr>
                <w:sz w:val="5"/>
                <w:szCs w:val="5"/>
              </w:rPr>
            </w:pPr>
          </w:p>
        </w:tc>
        <w:tc>
          <w:tcPr>
            <w:tcW w:w="960" w:type="dxa"/>
            <w:tcBorders>
              <w:right w:val="single" w:sz="8" w:space="0" w:color="E5E5E5"/>
            </w:tcBorders>
            <w:vAlign w:val="bottom"/>
          </w:tcPr>
          <w:p w14:paraId="0C344186" w14:textId="77777777" w:rsidR="00602264" w:rsidRDefault="00602264">
            <w:pPr>
              <w:rPr>
                <w:sz w:val="5"/>
                <w:szCs w:val="5"/>
              </w:rPr>
            </w:pPr>
          </w:p>
        </w:tc>
        <w:tc>
          <w:tcPr>
            <w:tcW w:w="240" w:type="dxa"/>
            <w:vAlign w:val="bottom"/>
          </w:tcPr>
          <w:p w14:paraId="4BC26F32" w14:textId="77777777" w:rsidR="00602264" w:rsidRDefault="00602264">
            <w:pPr>
              <w:rPr>
                <w:sz w:val="5"/>
                <w:szCs w:val="5"/>
              </w:rPr>
            </w:pPr>
          </w:p>
        </w:tc>
        <w:tc>
          <w:tcPr>
            <w:tcW w:w="780" w:type="dxa"/>
            <w:vAlign w:val="bottom"/>
          </w:tcPr>
          <w:p w14:paraId="7D30AFDF" w14:textId="77777777" w:rsidR="00602264" w:rsidRDefault="00602264">
            <w:pPr>
              <w:rPr>
                <w:sz w:val="5"/>
                <w:szCs w:val="5"/>
              </w:rPr>
            </w:pPr>
          </w:p>
        </w:tc>
        <w:tc>
          <w:tcPr>
            <w:tcW w:w="180" w:type="dxa"/>
            <w:tcBorders>
              <w:right w:val="single" w:sz="8" w:space="0" w:color="E5E5E5"/>
            </w:tcBorders>
            <w:vAlign w:val="bottom"/>
          </w:tcPr>
          <w:p w14:paraId="4FD7EEA1" w14:textId="77777777" w:rsidR="00602264" w:rsidRDefault="00602264">
            <w:pPr>
              <w:rPr>
                <w:sz w:val="5"/>
                <w:szCs w:val="5"/>
              </w:rPr>
            </w:pPr>
          </w:p>
        </w:tc>
        <w:tc>
          <w:tcPr>
            <w:tcW w:w="240" w:type="dxa"/>
            <w:vAlign w:val="bottom"/>
          </w:tcPr>
          <w:p w14:paraId="29EA70A1" w14:textId="77777777" w:rsidR="00602264" w:rsidRDefault="00602264">
            <w:pPr>
              <w:rPr>
                <w:sz w:val="5"/>
                <w:szCs w:val="5"/>
              </w:rPr>
            </w:pPr>
          </w:p>
        </w:tc>
        <w:tc>
          <w:tcPr>
            <w:tcW w:w="980" w:type="dxa"/>
            <w:tcBorders>
              <w:right w:val="single" w:sz="8" w:space="0" w:color="E5E5E5"/>
            </w:tcBorders>
            <w:vAlign w:val="bottom"/>
          </w:tcPr>
          <w:p w14:paraId="21EF97AC" w14:textId="77777777" w:rsidR="00602264" w:rsidRDefault="00602264">
            <w:pPr>
              <w:rPr>
                <w:sz w:val="5"/>
                <w:szCs w:val="5"/>
              </w:rPr>
            </w:pPr>
          </w:p>
        </w:tc>
        <w:tc>
          <w:tcPr>
            <w:tcW w:w="220" w:type="dxa"/>
            <w:vAlign w:val="bottom"/>
          </w:tcPr>
          <w:p w14:paraId="7F9A6A63" w14:textId="77777777" w:rsidR="00602264" w:rsidRDefault="00602264">
            <w:pPr>
              <w:rPr>
                <w:sz w:val="5"/>
                <w:szCs w:val="5"/>
              </w:rPr>
            </w:pPr>
          </w:p>
        </w:tc>
        <w:tc>
          <w:tcPr>
            <w:tcW w:w="980" w:type="dxa"/>
            <w:tcBorders>
              <w:right w:val="single" w:sz="8" w:space="0" w:color="E5E5E5"/>
            </w:tcBorders>
            <w:vAlign w:val="bottom"/>
          </w:tcPr>
          <w:p w14:paraId="61F04E0D" w14:textId="77777777" w:rsidR="00602264" w:rsidRDefault="00602264">
            <w:pPr>
              <w:rPr>
                <w:sz w:val="5"/>
                <w:szCs w:val="5"/>
              </w:rPr>
            </w:pPr>
          </w:p>
        </w:tc>
        <w:tc>
          <w:tcPr>
            <w:tcW w:w="240" w:type="dxa"/>
            <w:vAlign w:val="bottom"/>
          </w:tcPr>
          <w:p w14:paraId="5AEF2CC0" w14:textId="77777777" w:rsidR="00602264" w:rsidRDefault="00602264">
            <w:pPr>
              <w:rPr>
                <w:sz w:val="5"/>
                <w:szCs w:val="5"/>
              </w:rPr>
            </w:pPr>
          </w:p>
        </w:tc>
        <w:tc>
          <w:tcPr>
            <w:tcW w:w="960" w:type="dxa"/>
            <w:tcBorders>
              <w:right w:val="single" w:sz="8" w:space="0" w:color="E5E5E5"/>
            </w:tcBorders>
            <w:vAlign w:val="bottom"/>
          </w:tcPr>
          <w:p w14:paraId="2494AE66" w14:textId="77777777" w:rsidR="00602264" w:rsidRDefault="00602264">
            <w:pPr>
              <w:rPr>
                <w:sz w:val="5"/>
                <w:szCs w:val="5"/>
              </w:rPr>
            </w:pPr>
          </w:p>
        </w:tc>
        <w:tc>
          <w:tcPr>
            <w:tcW w:w="940" w:type="dxa"/>
            <w:vAlign w:val="bottom"/>
          </w:tcPr>
          <w:p w14:paraId="76F34110" w14:textId="77777777" w:rsidR="00602264" w:rsidRDefault="00602264">
            <w:pPr>
              <w:rPr>
                <w:sz w:val="5"/>
                <w:szCs w:val="5"/>
              </w:rPr>
            </w:pPr>
          </w:p>
        </w:tc>
        <w:tc>
          <w:tcPr>
            <w:tcW w:w="0" w:type="dxa"/>
            <w:vAlign w:val="bottom"/>
          </w:tcPr>
          <w:p w14:paraId="6D1403FD" w14:textId="77777777" w:rsidR="00602264" w:rsidRDefault="00602264">
            <w:pPr>
              <w:rPr>
                <w:sz w:val="1"/>
                <w:szCs w:val="1"/>
              </w:rPr>
            </w:pPr>
          </w:p>
        </w:tc>
      </w:tr>
      <w:tr w:rsidR="00602264" w14:paraId="76018D1C" w14:textId="77777777">
        <w:trPr>
          <w:trHeight w:val="304"/>
        </w:trPr>
        <w:tc>
          <w:tcPr>
            <w:tcW w:w="4060" w:type="dxa"/>
            <w:tcBorders>
              <w:bottom w:val="single" w:sz="8" w:space="0" w:color="E5E5E5"/>
              <w:right w:val="single" w:sz="8" w:space="0" w:color="E5E5E5"/>
            </w:tcBorders>
            <w:shd w:val="clear" w:color="auto" w:fill="E5E5E5"/>
            <w:vAlign w:val="bottom"/>
          </w:tcPr>
          <w:p w14:paraId="2E543FAB" w14:textId="77777777" w:rsidR="00602264" w:rsidRDefault="007C0D60">
            <w:pPr>
              <w:ind w:left="160"/>
              <w:rPr>
                <w:sz w:val="20"/>
                <w:szCs w:val="20"/>
              </w:rPr>
            </w:pPr>
            <w:r>
              <w:rPr>
                <w:rFonts w:ascii="Arial" w:eastAsia="Arial" w:hAnsi="Arial" w:cs="Arial"/>
                <w:sz w:val="16"/>
                <w:szCs w:val="16"/>
              </w:rPr>
              <w:t>Noninterest (Operating) Expenses</w:t>
            </w:r>
          </w:p>
        </w:tc>
        <w:tc>
          <w:tcPr>
            <w:tcW w:w="240" w:type="dxa"/>
            <w:tcBorders>
              <w:bottom w:val="single" w:sz="8" w:space="0" w:color="E5E5E5"/>
            </w:tcBorders>
            <w:shd w:val="clear" w:color="auto" w:fill="E5E5E5"/>
            <w:vAlign w:val="bottom"/>
          </w:tcPr>
          <w:p w14:paraId="711B5D2F" w14:textId="77777777" w:rsidR="00602264" w:rsidRDefault="007C0D60">
            <w:pPr>
              <w:jc w:val="right"/>
              <w:rPr>
                <w:sz w:val="20"/>
                <w:szCs w:val="20"/>
              </w:rPr>
            </w:pPr>
            <w:r>
              <w:rPr>
                <w:rFonts w:ascii="Arial" w:eastAsia="Arial" w:hAnsi="Arial" w:cs="Arial"/>
                <w:sz w:val="16"/>
                <w:szCs w:val="16"/>
              </w:rPr>
              <w:t>$</w:t>
            </w:r>
          </w:p>
        </w:tc>
        <w:tc>
          <w:tcPr>
            <w:tcW w:w="960" w:type="dxa"/>
            <w:tcBorders>
              <w:bottom w:val="single" w:sz="8" w:space="0" w:color="E5E5E5"/>
              <w:right w:val="single" w:sz="8" w:space="0" w:color="E5E5E5"/>
            </w:tcBorders>
            <w:shd w:val="clear" w:color="auto" w:fill="E5E5E5"/>
            <w:vAlign w:val="bottom"/>
          </w:tcPr>
          <w:p w14:paraId="41D2BAA7" w14:textId="77777777" w:rsidR="00602264" w:rsidRDefault="007C0D60">
            <w:pPr>
              <w:ind w:right="142"/>
              <w:jc w:val="right"/>
              <w:rPr>
                <w:sz w:val="20"/>
                <w:szCs w:val="20"/>
              </w:rPr>
            </w:pPr>
            <w:r>
              <w:rPr>
                <w:rFonts w:ascii="Arial" w:eastAsia="Arial" w:hAnsi="Arial" w:cs="Arial"/>
                <w:sz w:val="16"/>
                <w:szCs w:val="16"/>
              </w:rPr>
              <w:t>192,300</w:t>
            </w:r>
          </w:p>
        </w:tc>
        <w:tc>
          <w:tcPr>
            <w:tcW w:w="240" w:type="dxa"/>
            <w:tcBorders>
              <w:bottom w:val="single" w:sz="8" w:space="0" w:color="E5E5E5"/>
            </w:tcBorders>
            <w:shd w:val="clear" w:color="auto" w:fill="E5E5E5"/>
            <w:vAlign w:val="bottom"/>
          </w:tcPr>
          <w:p w14:paraId="4C4F65C5" w14:textId="77777777" w:rsidR="00602264" w:rsidRDefault="007C0D60">
            <w:pPr>
              <w:jc w:val="right"/>
              <w:rPr>
                <w:sz w:val="20"/>
                <w:szCs w:val="20"/>
              </w:rPr>
            </w:pPr>
            <w:r>
              <w:rPr>
                <w:rFonts w:ascii="Arial" w:eastAsia="Arial" w:hAnsi="Arial" w:cs="Arial"/>
                <w:sz w:val="16"/>
                <w:szCs w:val="16"/>
              </w:rPr>
              <w:t>$</w:t>
            </w:r>
          </w:p>
        </w:tc>
        <w:tc>
          <w:tcPr>
            <w:tcW w:w="780" w:type="dxa"/>
            <w:tcBorders>
              <w:bottom w:val="single" w:sz="8" w:space="0" w:color="E5E5E5"/>
            </w:tcBorders>
            <w:shd w:val="clear" w:color="auto" w:fill="E5E5E5"/>
            <w:vAlign w:val="bottom"/>
          </w:tcPr>
          <w:p w14:paraId="1D000CE3" w14:textId="77777777" w:rsidR="00602264" w:rsidRDefault="007C0D60">
            <w:pPr>
              <w:jc w:val="right"/>
              <w:rPr>
                <w:sz w:val="20"/>
                <w:szCs w:val="20"/>
              </w:rPr>
            </w:pPr>
            <w:r>
              <w:rPr>
                <w:rFonts w:ascii="Arial" w:eastAsia="Arial" w:hAnsi="Arial" w:cs="Arial"/>
                <w:sz w:val="16"/>
                <w:szCs w:val="16"/>
              </w:rPr>
              <w:t>205,000</w:t>
            </w:r>
          </w:p>
        </w:tc>
        <w:tc>
          <w:tcPr>
            <w:tcW w:w="420" w:type="dxa"/>
            <w:gridSpan w:val="2"/>
            <w:tcBorders>
              <w:bottom w:val="single" w:sz="8" w:space="0" w:color="E5E5E5"/>
            </w:tcBorders>
            <w:shd w:val="clear" w:color="auto" w:fill="E5E5E5"/>
            <w:vAlign w:val="bottom"/>
          </w:tcPr>
          <w:p w14:paraId="25FB1D89" w14:textId="77777777" w:rsidR="00602264" w:rsidRDefault="007C0D60">
            <w:pPr>
              <w:jc w:val="right"/>
              <w:rPr>
                <w:sz w:val="20"/>
                <w:szCs w:val="20"/>
              </w:rPr>
            </w:pPr>
            <w:r>
              <w:rPr>
                <w:rFonts w:ascii="Arial" w:eastAsia="Arial" w:hAnsi="Arial" w:cs="Arial"/>
                <w:sz w:val="16"/>
                <w:szCs w:val="16"/>
              </w:rPr>
              <w:t>$</w:t>
            </w:r>
          </w:p>
        </w:tc>
        <w:tc>
          <w:tcPr>
            <w:tcW w:w="980" w:type="dxa"/>
            <w:tcBorders>
              <w:bottom w:val="single" w:sz="8" w:space="0" w:color="E5E5E5"/>
              <w:right w:val="single" w:sz="8" w:space="0" w:color="E5E5E5"/>
            </w:tcBorders>
            <w:shd w:val="clear" w:color="auto" w:fill="E5E5E5"/>
            <w:vAlign w:val="bottom"/>
          </w:tcPr>
          <w:p w14:paraId="2DA8C5AC" w14:textId="77777777" w:rsidR="00602264" w:rsidRDefault="007C0D60">
            <w:pPr>
              <w:ind w:right="164"/>
              <w:jc w:val="right"/>
              <w:rPr>
                <w:sz w:val="20"/>
                <w:szCs w:val="20"/>
              </w:rPr>
            </w:pPr>
            <w:r>
              <w:rPr>
                <w:rFonts w:ascii="Arial" w:eastAsia="Arial" w:hAnsi="Arial" w:cs="Arial"/>
                <w:sz w:val="16"/>
                <w:szCs w:val="16"/>
              </w:rPr>
              <w:t>197,000</w:t>
            </w:r>
          </w:p>
        </w:tc>
        <w:tc>
          <w:tcPr>
            <w:tcW w:w="220" w:type="dxa"/>
            <w:tcBorders>
              <w:bottom w:val="single" w:sz="8" w:space="0" w:color="E5E5E5"/>
            </w:tcBorders>
            <w:shd w:val="clear" w:color="auto" w:fill="E5E5E5"/>
            <w:vAlign w:val="bottom"/>
          </w:tcPr>
          <w:p w14:paraId="3EB4141A" w14:textId="77777777" w:rsidR="00602264" w:rsidRDefault="007C0D60">
            <w:pPr>
              <w:jc w:val="right"/>
              <w:rPr>
                <w:sz w:val="20"/>
                <w:szCs w:val="20"/>
              </w:rPr>
            </w:pPr>
            <w:r>
              <w:rPr>
                <w:rFonts w:ascii="Arial" w:eastAsia="Arial" w:hAnsi="Arial" w:cs="Arial"/>
                <w:sz w:val="16"/>
                <w:szCs w:val="16"/>
              </w:rPr>
              <w:t>$</w:t>
            </w:r>
          </w:p>
        </w:tc>
        <w:tc>
          <w:tcPr>
            <w:tcW w:w="980" w:type="dxa"/>
            <w:tcBorders>
              <w:bottom w:val="single" w:sz="8" w:space="0" w:color="E5E5E5"/>
              <w:right w:val="single" w:sz="8" w:space="0" w:color="E5E5E5"/>
            </w:tcBorders>
            <w:shd w:val="clear" w:color="auto" w:fill="E5E5E5"/>
            <w:vAlign w:val="bottom"/>
          </w:tcPr>
          <w:p w14:paraId="1D740144" w14:textId="77777777" w:rsidR="00602264" w:rsidRDefault="007C0D60">
            <w:pPr>
              <w:ind w:right="164"/>
              <w:jc w:val="right"/>
              <w:rPr>
                <w:sz w:val="20"/>
                <w:szCs w:val="20"/>
              </w:rPr>
            </w:pPr>
            <w:r>
              <w:rPr>
                <w:rFonts w:ascii="Arial" w:eastAsia="Arial" w:hAnsi="Arial" w:cs="Arial"/>
                <w:sz w:val="16"/>
                <w:szCs w:val="16"/>
              </w:rPr>
              <w:t>188,000</w:t>
            </w:r>
          </w:p>
        </w:tc>
        <w:tc>
          <w:tcPr>
            <w:tcW w:w="240" w:type="dxa"/>
            <w:tcBorders>
              <w:bottom w:val="single" w:sz="8" w:space="0" w:color="E5E5E5"/>
            </w:tcBorders>
            <w:shd w:val="clear" w:color="auto" w:fill="E5E5E5"/>
            <w:vAlign w:val="bottom"/>
          </w:tcPr>
          <w:p w14:paraId="06613CB0" w14:textId="77777777" w:rsidR="00602264" w:rsidRDefault="007C0D60">
            <w:pPr>
              <w:jc w:val="right"/>
              <w:rPr>
                <w:sz w:val="20"/>
                <w:szCs w:val="20"/>
              </w:rPr>
            </w:pPr>
            <w:r>
              <w:rPr>
                <w:rFonts w:ascii="Arial" w:eastAsia="Arial" w:hAnsi="Arial" w:cs="Arial"/>
                <w:b/>
                <w:bCs/>
                <w:sz w:val="16"/>
                <w:szCs w:val="16"/>
              </w:rPr>
              <w:t>$</w:t>
            </w:r>
          </w:p>
        </w:tc>
        <w:tc>
          <w:tcPr>
            <w:tcW w:w="960" w:type="dxa"/>
            <w:tcBorders>
              <w:bottom w:val="single" w:sz="8" w:space="0" w:color="E5E5E5"/>
              <w:right w:val="single" w:sz="8" w:space="0" w:color="E5E5E5"/>
            </w:tcBorders>
            <w:shd w:val="clear" w:color="auto" w:fill="E5E5E5"/>
            <w:vAlign w:val="bottom"/>
          </w:tcPr>
          <w:p w14:paraId="5B61DB24" w14:textId="77777777" w:rsidR="00602264" w:rsidRDefault="007C0D60">
            <w:pPr>
              <w:ind w:right="162"/>
              <w:jc w:val="right"/>
              <w:rPr>
                <w:sz w:val="20"/>
                <w:szCs w:val="20"/>
              </w:rPr>
            </w:pPr>
            <w:r>
              <w:rPr>
                <w:rFonts w:ascii="Arial" w:eastAsia="Arial" w:hAnsi="Arial" w:cs="Arial"/>
                <w:b/>
                <w:bCs/>
                <w:sz w:val="16"/>
                <w:szCs w:val="16"/>
              </w:rPr>
              <w:t>192,900</w:t>
            </w:r>
          </w:p>
        </w:tc>
        <w:tc>
          <w:tcPr>
            <w:tcW w:w="940" w:type="dxa"/>
            <w:tcBorders>
              <w:bottom w:val="single" w:sz="8" w:space="0" w:color="E5E5E5"/>
            </w:tcBorders>
            <w:shd w:val="clear" w:color="auto" w:fill="E5E5E5"/>
            <w:vAlign w:val="bottom"/>
          </w:tcPr>
          <w:p w14:paraId="5420DE8D" w14:textId="77777777" w:rsidR="00602264" w:rsidRDefault="007C0D60">
            <w:pPr>
              <w:ind w:right="382"/>
              <w:jc w:val="right"/>
              <w:rPr>
                <w:sz w:val="20"/>
                <w:szCs w:val="20"/>
              </w:rPr>
            </w:pPr>
            <w:r>
              <w:rPr>
                <w:rFonts w:ascii="Arial" w:eastAsia="Arial" w:hAnsi="Arial" w:cs="Arial"/>
                <w:b/>
                <w:bCs/>
                <w:sz w:val="16"/>
                <w:szCs w:val="16"/>
              </w:rPr>
              <w:t>2</w:t>
            </w:r>
          </w:p>
        </w:tc>
        <w:tc>
          <w:tcPr>
            <w:tcW w:w="0" w:type="dxa"/>
            <w:vAlign w:val="bottom"/>
          </w:tcPr>
          <w:p w14:paraId="0C06A556" w14:textId="77777777" w:rsidR="00602264" w:rsidRDefault="00602264">
            <w:pPr>
              <w:rPr>
                <w:sz w:val="1"/>
                <w:szCs w:val="1"/>
              </w:rPr>
            </w:pPr>
          </w:p>
        </w:tc>
      </w:tr>
      <w:tr w:rsidR="00602264" w14:paraId="63EF30DF" w14:textId="77777777">
        <w:trPr>
          <w:trHeight w:val="264"/>
        </w:trPr>
        <w:tc>
          <w:tcPr>
            <w:tcW w:w="4060" w:type="dxa"/>
            <w:tcBorders>
              <w:right w:val="single" w:sz="8" w:space="0" w:color="E5E5E5"/>
            </w:tcBorders>
            <w:vAlign w:val="bottom"/>
          </w:tcPr>
          <w:p w14:paraId="348F6635" w14:textId="77777777" w:rsidR="00602264" w:rsidRDefault="007C0D60">
            <w:pPr>
              <w:ind w:left="160"/>
              <w:rPr>
                <w:sz w:val="20"/>
                <w:szCs w:val="20"/>
              </w:rPr>
            </w:pPr>
            <w:r>
              <w:rPr>
                <w:rFonts w:ascii="Arial" w:eastAsia="Arial" w:hAnsi="Arial" w:cs="Arial"/>
                <w:sz w:val="16"/>
                <w:szCs w:val="16"/>
              </w:rPr>
              <w:t>Delinquencies (Quarterly Average)</w:t>
            </w:r>
          </w:p>
        </w:tc>
        <w:tc>
          <w:tcPr>
            <w:tcW w:w="240" w:type="dxa"/>
            <w:vAlign w:val="bottom"/>
          </w:tcPr>
          <w:p w14:paraId="7C50BC9E" w14:textId="77777777" w:rsidR="00602264" w:rsidRDefault="00602264"/>
        </w:tc>
        <w:tc>
          <w:tcPr>
            <w:tcW w:w="960" w:type="dxa"/>
            <w:tcBorders>
              <w:right w:val="single" w:sz="8" w:space="0" w:color="E5E5E5"/>
            </w:tcBorders>
            <w:vAlign w:val="bottom"/>
          </w:tcPr>
          <w:p w14:paraId="4060F089" w14:textId="77777777" w:rsidR="00602264" w:rsidRDefault="007C0D60">
            <w:pPr>
              <w:ind w:right="142"/>
              <w:jc w:val="right"/>
              <w:rPr>
                <w:sz w:val="20"/>
                <w:szCs w:val="20"/>
              </w:rPr>
            </w:pPr>
            <w:r>
              <w:rPr>
                <w:rFonts w:ascii="Arial" w:eastAsia="Arial" w:hAnsi="Arial" w:cs="Arial"/>
                <w:sz w:val="16"/>
                <w:szCs w:val="16"/>
              </w:rPr>
              <w:t>0.02%</w:t>
            </w:r>
          </w:p>
        </w:tc>
        <w:tc>
          <w:tcPr>
            <w:tcW w:w="240" w:type="dxa"/>
            <w:vAlign w:val="bottom"/>
          </w:tcPr>
          <w:p w14:paraId="61F88A6A" w14:textId="77777777" w:rsidR="00602264" w:rsidRDefault="00602264"/>
        </w:tc>
        <w:tc>
          <w:tcPr>
            <w:tcW w:w="780" w:type="dxa"/>
            <w:vAlign w:val="bottom"/>
          </w:tcPr>
          <w:p w14:paraId="16E2EBC3" w14:textId="77777777" w:rsidR="00602264" w:rsidRDefault="007C0D60">
            <w:pPr>
              <w:jc w:val="right"/>
              <w:rPr>
                <w:sz w:val="20"/>
                <w:szCs w:val="20"/>
              </w:rPr>
            </w:pPr>
            <w:r>
              <w:rPr>
                <w:rFonts w:ascii="Arial" w:eastAsia="Arial" w:hAnsi="Arial" w:cs="Arial"/>
                <w:sz w:val="16"/>
                <w:szCs w:val="16"/>
              </w:rPr>
              <w:t>0.08%</w:t>
            </w:r>
          </w:p>
        </w:tc>
        <w:tc>
          <w:tcPr>
            <w:tcW w:w="180" w:type="dxa"/>
            <w:tcBorders>
              <w:right w:val="single" w:sz="8" w:space="0" w:color="E5E5E5"/>
            </w:tcBorders>
            <w:vAlign w:val="bottom"/>
          </w:tcPr>
          <w:p w14:paraId="1A7B56DB" w14:textId="77777777" w:rsidR="00602264" w:rsidRDefault="00602264"/>
        </w:tc>
        <w:tc>
          <w:tcPr>
            <w:tcW w:w="240" w:type="dxa"/>
            <w:vAlign w:val="bottom"/>
          </w:tcPr>
          <w:p w14:paraId="08BFE02F" w14:textId="77777777" w:rsidR="00602264" w:rsidRDefault="00602264"/>
        </w:tc>
        <w:tc>
          <w:tcPr>
            <w:tcW w:w="980" w:type="dxa"/>
            <w:tcBorders>
              <w:right w:val="single" w:sz="8" w:space="0" w:color="E5E5E5"/>
            </w:tcBorders>
            <w:vAlign w:val="bottom"/>
          </w:tcPr>
          <w:p w14:paraId="44082FA2" w14:textId="77777777" w:rsidR="00602264" w:rsidRDefault="007C0D60">
            <w:pPr>
              <w:ind w:right="164"/>
              <w:jc w:val="right"/>
              <w:rPr>
                <w:sz w:val="20"/>
                <w:szCs w:val="20"/>
              </w:rPr>
            </w:pPr>
            <w:r>
              <w:rPr>
                <w:rFonts w:ascii="Arial" w:eastAsia="Arial" w:hAnsi="Arial" w:cs="Arial"/>
                <w:sz w:val="16"/>
                <w:szCs w:val="16"/>
              </w:rPr>
              <w:t>0.06%</w:t>
            </w:r>
          </w:p>
        </w:tc>
        <w:tc>
          <w:tcPr>
            <w:tcW w:w="220" w:type="dxa"/>
            <w:vAlign w:val="bottom"/>
          </w:tcPr>
          <w:p w14:paraId="09183B69" w14:textId="77777777" w:rsidR="00602264" w:rsidRDefault="00602264"/>
        </w:tc>
        <w:tc>
          <w:tcPr>
            <w:tcW w:w="980" w:type="dxa"/>
            <w:tcBorders>
              <w:right w:val="single" w:sz="8" w:space="0" w:color="E5E5E5"/>
            </w:tcBorders>
            <w:vAlign w:val="bottom"/>
          </w:tcPr>
          <w:p w14:paraId="01ABF1A8" w14:textId="77777777" w:rsidR="00602264" w:rsidRDefault="007C0D60">
            <w:pPr>
              <w:ind w:right="164"/>
              <w:jc w:val="right"/>
              <w:rPr>
                <w:sz w:val="20"/>
                <w:szCs w:val="20"/>
              </w:rPr>
            </w:pPr>
            <w:r>
              <w:rPr>
                <w:rFonts w:ascii="Arial" w:eastAsia="Arial" w:hAnsi="Arial" w:cs="Arial"/>
                <w:sz w:val="16"/>
                <w:szCs w:val="16"/>
              </w:rPr>
              <w:t>0.04%</w:t>
            </w:r>
          </w:p>
        </w:tc>
        <w:tc>
          <w:tcPr>
            <w:tcW w:w="240" w:type="dxa"/>
            <w:vAlign w:val="bottom"/>
          </w:tcPr>
          <w:p w14:paraId="3C626A96" w14:textId="77777777" w:rsidR="00602264" w:rsidRDefault="00602264"/>
        </w:tc>
        <w:tc>
          <w:tcPr>
            <w:tcW w:w="960" w:type="dxa"/>
            <w:tcBorders>
              <w:right w:val="single" w:sz="8" w:space="0" w:color="E5E5E5"/>
            </w:tcBorders>
            <w:vAlign w:val="bottom"/>
          </w:tcPr>
          <w:p w14:paraId="269FCAF2" w14:textId="77777777" w:rsidR="00602264" w:rsidRDefault="007C0D60">
            <w:pPr>
              <w:ind w:right="162"/>
              <w:jc w:val="right"/>
              <w:rPr>
                <w:sz w:val="20"/>
                <w:szCs w:val="20"/>
              </w:rPr>
            </w:pPr>
            <w:r>
              <w:rPr>
                <w:rFonts w:ascii="Arial" w:eastAsia="Arial" w:hAnsi="Arial" w:cs="Arial"/>
                <w:b/>
                <w:bCs/>
                <w:sz w:val="16"/>
                <w:szCs w:val="16"/>
              </w:rPr>
              <w:t>0.04%</w:t>
            </w:r>
          </w:p>
        </w:tc>
        <w:tc>
          <w:tcPr>
            <w:tcW w:w="940" w:type="dxa"/>
            <w:vAlign w:val="bottom"/>
          </w:tcPr>
          <w:p w14:paraId="5B397736" w14:textId="77777777" w:rsidR="00602264" w:rsidRDefault="007C0D60">
            <w:pPr>
              <w:ind w:right="382"/>
              <w:jc w:val="right"/>
              <w:rPr>
                <w:sz w:val="20"/>
                <w:szCs w:val="20"/>
              </w:rPr>
            </w:pPr>
            <w:r>
              <w:rPr>
                <w:rFonts w:ascii="Arial" w:eastAsia="Arial" w:hAnsi="Arial" w:cs="Arial"/>
                <w:b/>
                <w:bCs/>
                <w:sz w:val="16"/>
                <w:szCs w:val="16"/>
              </w:rPr>
              <w:t>3</w:t>
            </w:r>
          </w:p>
        </w:tc>
        <w:tc>
          <w:tcPr>
            <w:tcW w:w="0" w:type="dxa"/>
            <w:vAlign w:val="bottom"/>
          </w:tcPr>
          <w:p w14:paraId="469F2F87" w14:textId="77777777" w:rsidR="00602264" w:rsidRDefault="00602264">
            <w:pPr>
              <w:rPr>
                <w:sz w:val="1"/>
                <w:szCs w:val="1"/>
              </w:rPr>
            </w:pPr>
          </w:p>
        </w:tc>
      </w:tr>
      <w:tr w:rsidR="00602264" w14:paraId="36783C87" w14:textId="77777777">
        <w:trPr>
          <w:trHeight w:val="60"/>
        </w:trPr>
        <w:tc>
          <w:tcPr>
            <w:tcW w:w="4060" w:type="dxa"/>
            <w:tcBorders>
              <w:right w:val="single" w:sz="8" w:space="0" w:color="E5E5E5"/>
            </w:tcBorders>
            <w:vAlign w:val="bottom"/>
          </w:tcPr>
          <w:p w14:paraId="6A32CB41" w14:textId="77777777" w:rsidR="00602264" w:rsidRDefault="00602264">
            <w:pPr>
              <w:rPr>
                <w:sz w:val="5"/>
                <w:szCs w:val="5"/>
              </w:rPr>
            </w:pPr>
          </w:p>
        </w:tc>
        <w:tc>
          <w:tcPr>
            <w:tcW w:w="240" w:type="dxa"/>
            <w:vAlign w:val="bottom"/>
          </w:tcPr>
          <w:p w14:paraId="39AC5A33" w14:textId="77777777" w:rsidR="00602264" w:rsidRDefault="00602264">
            <w:pPr>
              <w:rPr>
                <w:sz w:val="5"/>
                <w:szCs w:val="5"/>
              </w:rPr>
            </w:pPr>
          </w:p>
        </w:tc>
        <w:tc>
          <w:tcPr>
            <w:tcW w:w="960" w:type="dxa"/>
            <w:tcBorders>
              <w:right w:val="single" w:sz="8" w:space="0" w:color="E5E5E5"/>
            </w:tcBorders>
            <w:vAlign w:val="bottom"/>
          </w:tcPr>
          <w:p w14:paraId="240D2B59" w14:textId="77777777" w:rsidR="00602264" w:rsidRDefault="00602264">
            <w:pPr>
              <w:rPr>
                <w:sz w:val="5"/>
                <w:szCs w:val="5"/>
              </w:rPr>
            </w:pPr>
          </w:p>
        </w:tc>
        <w:tc>
          <w:tcPr>
            <w:tcW w:w="240" w:type="dxa"/>
            <w:vAlign w:val="bottom"/>
          </w:tcPr>
          <w:p w14:paraId="2844C07D" w14:textId="77777777" w:rsidR="00602264" w:rsidRDefault="00602264">
            <w:pPr>
              <w:rPr>
                <w:sz w:val="5"/>
                <w:szCs w:val="5"/>
              </w:rPr>
            </w:pPr>
          </w:p>
        </w:tc>
        <w:tc>
          <w:tcPr>
            <w:tcW w:w="780" w:type="dxa"/>
            <w:vAlign w:val="bottom"/>
          </w:tcPr>
          <w:p w14:paraId="70993600" w14:textId="77777777" w:rsidR="00602264" w:rsidRDefault="00602264">
            <w:pPr>
              <w:rPr>
                <w:sz w:val="5"/>
                <w:szCs w:val="5"/>
              </w:rPr>
            </w:pPr>
          </w:p>
        </w:tc>
        <w:tc>
          <w:tcPr>
            <w:tcW w:w="180" w:type="dxa"/>
            <w:tcBorders>
              <w:right w:val="single" w:sz="8" w:space="0" w:color="E5E5E5"/>
            </w:tcBorders>
            <w:vAlign w:val="bottom"/>
          </w:tcPr>
          <w:p w14:paraId="40B99FDA" w14:textId="77777777" w:rsidR="00602264" w:rsidRDefault="00602264">
            <w:pPr>
              <w:rPr>
                <w:sz w:val="5"/>
                <w:szCs w:val="5"/>
              </w:rPr>
            </w:pPr>
          </w:p>
        </w:tc>
        <w:tc>
          <w:tcPr>
            <w:tcW w:w="240" w:type="dxa"/>
            <w:vAlign w:val="bottom"/>
          </w:tcPr>
          <w:p w14:paraId="2C363FCB" w14:textId="77777777" w:rsidR="00602264" w:rsidRDefault="00602264">
            <w:pPr>
              <w:rPr>
                <w:sz w:val="5"/>
                <w:szCs w:val="5"/>
              </w:rPr>
            </w:pPr>
          </w:p>
        </w:tc>
        <w:tc>
          <w:tcPr>
            <w:tcW w:w="980" w:type="dxa"/>
            <w:tcBorders>
              <w:right w:val="single" w:sz="8" w:space="0" w:color="E5E5E5"/>
            </w:tcBorders>
            <w:vAlign w:val="bottom"/>
          </w:tcPr>
          <w:p w14:paraId="383A212B" w14:textId="77777777" w:rsidR="00602264" w:rsidRDefault="00602264">
            <w:pPr>
              <w:rPr>
                <w:sz w:val="5"/>
                <w:szCs w:val="5"/>
              </w:rPr>
            </w:pPr>
          </w:p>
        </w:tc>
        <w:tc>
          <w:tcPr>
            <w:tcW w:w="220" w:type="dxa"/>
            <w:vAlign w:val="bottom"/>
          </w:tcPr>
          <w:p w14:paraId="291740F8" w14:textId="77777777" w:rsidR="00602264" w:rsidRDefault="00602264">
            <w:pPr>
              <w:rPr>
                <w:sz w:val="5"/>
                <w:szCs w:val="5"/>
              </w:rPr>
            </w:pPr>
          </w:p>
        </w:tc>
        <w:tc>
          <w:tcPr>
            <w:tcW w:w="980" w:type="dxa"/>
            <w:tcBorders>
              <w:right w:val="single" w:sz="8" w:space="0" w:color="E5E5E5"/>
            </w:tcBorders>
            <w:vAlign w:val="bottom"/>
          </w:tcPr>
          <w:p w14:paraId="7C243578" w14:textId="77777777" w:rsidR="00602264" w:rsidRDefault="00602264">
            <w:pPr>
              <w:rPr>
                <w:sz w:val="5"/>
                <w:szCs w:val="5"/>
              </w:rPr>
            </w:pPr>
          </w:p>
        </w:tc>
        <w:tc>
          <w:tcPr>
            <w:tcW w:w="240" w:type="dxa"/>
            <w:vAlign w:val="bottom"/>
          </w:tcPr>
          <w:p w14:paraId="14243275" w14:textId="77777777" w:rsidR="00602264" w:rsidRDefault="00602264">
            <w:pPr>
              <w:rPr>
                <w:sz w:val="5"/>
                <w:szCs w:val="5"/>
              </w:rPr>
            </w:pPr>
          </w:p>
        </w:tc>
        <w:tc>
          <w:tcPr>
            <w:tcW w:w="960" w:type="dxa"/>
            <w:tcBorders>
              <w:right w:val="single" w:sz="8" w:space="0" w:color="E5E5E5"/>
            </w:tcBorders>
            <w:vAlign w:val="bottom"/>
          </w:tcPr>
          <w:p w14:paraId="4BB081B4" w14:textId="77777777" w:rsidR="00602264" w:rsidRDefault="00602264">
            <w:pPr>
              <w:rPr>
                <w:sz w:val="5"/>
                <w:szCs w:val="5"/>
              </w:rPr>
            </w:pPr>
          </w:p>
        </w:tc>
        <w:tc>
          <w:tcPr>
            <w:tcW w:w="940" w:type="dxa"/>
            <w:vAlign w:val="bottom"/>
          </w:tcPr>
          <w:p w14:paraId="4D6CB001" w14:textId="77777777" w:rsidR="00602264" w:rsidRDefault="00602264">
            <w:pPr>
              <w:rPr>
                <w:sz w:val="5"/>
                <w:szCs w:val="5"/>
              </w:rPr>
            </w:pPr>
          </w:p>
        </w:tc>
        <w:tc>
          <w:tcPr>
            <w:tcW w:w="0" w:type="dxa"/>
            <w:vAlign w:val="bottom"/>
          </w:tcPr>
          <w:p w14:paraId="5DA8F97E" w14:textId="77777777" w:rsidR="00602264" w:rsidRDefault="00602264">
            <w:pPr>
              <w:rPr>
                <w:sz w:val="1"/>
                <w:szCs w:val="1"/>
              </w:rPr>
            </w:pPr>
          </w:p>
        </w:tc>
      </w:tr>
      <w:tr w:rsidR="00602264" w14:paraId="29AD86F0" w14:textId="77777777">
        <w:trPr>
          <w:trHeight w:val="258"/>
        </w:trPr>
        <w:tc>
          <w:tcPr>
            <w:tcW w:w="4060" w:type="dxa"/>
            <w:tcBorders>
              <w:right w:val="single" w:sz="8" w:space="0" w:color="E5E5E5"/>
            </w:tcBorders>
            <w:shd w:val="clear" w:color="auto" w:fill="E5E5E5"/>
            <w:vAlign w:val="bottom"/>
          </w:tcPr>
          <w:p w14:paraId="3DB6D425" w14:textId="77777777" w:rsidR="00602264" w:rsidRDefault="007C0D60">
            <w:pPr>
              <w:ind w:left="160"/>
              <w:rPr>
                <w:sz w:val="20"/>
                <w:szCs w:val="20"/>
              </w:rPr>
            </w:pPr>
            <w:r>
              <w:rPr>
                <w:rFonts w:ascii="Arial" w:eastAsia="Arial" w:hAnsi="Arial" w:cs="Arial"/>
                <w:sz w:val="16"/>
                <w:szCs w:val="16"/>
              </w:rPr>
              <w:t>Nonperforming Loans + OREO/Total Loans</w:t>
            </w:r>
          </w:p>
        </w:tc>
        <w:tc>
          <w:tcPr>
            <w:tcW w:w="240" w:type="dxa"/>
            <w:shd w:val="clear" w:color="auto" w:fill="E5E5E5"/>
            <w:vAlign w:val="bottom"/>
          </w:tcPr>
          <w:p w14:paraId="29F565C3" w14:textId="77777777" w:rsidR="00602264" w:rsidRDefault="00602264"/>
        </w:tc>
        <w:tc>
          <w:tcPr>
            <w:tcW w:w="960" w:type="dxa"/>
            <w:tcBorders>
              <w:right w:val="single" w:sz="8" w:space="0" w:color="E5E5E5"/>
            </w:tcBorders>
            <w:shd w:val="clear" w:color="auto" w:fill="E5E5E5"/>
            <w:vAlign w:val="bottom"/>
          </w:tcPr>
          <w:p w14:paraId="464DA6E8" w14:textId="77777777" w:rsidR="00602264" w:rsidRDefault="00602264"/>
        </w:tc>
        <w:tc>
          <w:tcPr>
            <w:tcW w:w="240" w:type="dxa"/>
            <w:shd w:val="clear" w:color="auto" w:fill="E5E5E5"/>
            <w:vAlign w:val="bottom"/>
          </w:tcPr>
          <w:p w14:paraId="2C08ED8C" w14:textId="77777777" w:rsidR="00602264" w:rsidRDefault="00602264"/>
        </w:tc>
        <w:tc>
          <w:tcPr>
            <w:tcW w:w="780" w:type="dxa"/>
            <w:shd w:val="clear" w:color="auto" w:fill="E5E5E5"/>
            <w:vAlign w:val="bottom"/>
          </w:tcPr>
          <w:p w14:paraId="6D8DD079" w14:textId="77777777" w:rsidR="00602264" w:rsidRDefault="00602264"/>
        </w:tc>
        <w:tc>
          <w:tcPr>
            <w:tcW w:w="180" w:type="dxa"/>
            <w:tcBorders>
              <w:right w:val="single" w:sz="8" w:space="0" w:color="E5E5E5"/>
            </w:tcBorders>
            <w:shd w:val="clear" w:color="auto" w:fill="E5E5E5"/>
            <w:vAlign w:val="bottom"/>
          </w:tcPr>
          <w:p w14:paraId="7483B022" w14:textId="77777777" w:rsidR="00602264" w:rsidRDefault="00602264"/>
        </w:tc>
        <w:tc>
          <w:tcPr>
            <w:tcW w:w="240" w:type="dxa"/>
            <w:shd w:val="clear" w:color="auto" w:fill="E5E5E5"/>
            <w:vAlign w:val="bottom"/>
          </w:tcPr>
          <w:p w14:paraId="7B09040E" w14:textId="77777777" w:rsidR="00602264" w:rsidRDefault="00602264"/>
        </w:tc>
        <w:tc>
          <w:tcPr>
            <w:tcW w:w="980" w:type="dxa"/>
            <w:tcBorders>
              <w:right w:val="single" w:sz="8" w:space="0" w:color="E5E5E5"/>
            </w:tcBorders>
            <w:shd w:val="clear" w:color="auto" w:fill="E5E5E5"/>
            <w:vAlign w:val="bottom"/>
          </w:tcPr>
          <w:p w14:paraId="23ED8918" w14:textId="77777777" w:rsidR="00602264" w:rsidRDefault="00602264"/>
        </w:tc>
        <w:tc>
          <w:tcPr>
            <w:tcW w:w="220" w:type="dxa"/>
            <w:shd w:val="clear" w:color="auto" w:fill="E5E5E5"/>
            <w:vAlign w:val="bottom"/>
          </w:tcPr>
          <w:p w14:paraId="6AB128DF" w14:textId="77777777" w:rsidR="00602264" w:rsidRDefault="00602264"/>
        </w:tc>
        <w:tc>
          <w:tcPr>
            <w:tcW w:w="980" w:type="dxa"/>
            <w:tcBorders>
              <w:right w:val="single" w:sz="8" w:space="0" w:color="E5E5E5"/>
            </w:tcBorders>
            <w:shd w:val="clear" w:color="auto" w:fill="E5E5E5"/>
            <w:vAlign w:val="bottom"/>
          </w:tcPr>
          <w:p w14:paraId="2979D3F8" w14:textId="77777777" w:rsidR="00602264" w:rsidRDefault="00602264"/>
        </w:tc>
        <w:tc>
          <w:tcPr>
            <w:tcW w:w="240" w:type="dxa"/>
            <w:shd w:val="clear" w:color="auto" w:fill="E5E5E5"/>
            <w:vAlign w:val="bottom"/>
          </w:tcPr>
          <w:p w14:paraId="41C5AC95" w14:textId="77777777" w:rsidR="00602264" w:rsidRDefault="00602264"/>
        </w:tc>
        <w:tc>
          <w:tcPr>
            <w:tcW w:w="960" w:type="dxa"/>
            <w:vMerge w:val="restart"/>
            <w:tcBorders>
              <w:right w:val="single" w:sz="8" w:space="0" w:color="E5E5E5"/>
            </w:tcBorders>
            <w:shd w:val="clear" w:color="auto" w:fill="E5E5E5"/>
            <w:vAlign w:val="bottom"/>
          </w:tcPr>
          <w:p w14:paraId="577AA1A6" w14:textId="77777777" w:rsidR="00602264" w:rsidRDefault="007C0D60">
            <w:pPr>
              <w:ind w:right="162"/>
              <w:jc w:val="right"/>
              <w:rPr>
                <w:sz w:val="20"/>
                <w:szCs w:val="20"/>
              </w:rPr>
            </w:pPr>
            <w:r>
              <w:rPr>
                <w:rFonts w:ascii="Arial" w:eastAsia="Arial" w:hAnsi="Arial" w:cs="Arial"/>
                <w:b/>
                <w:bCs/>
                <w:sz w:val="16"/>
                <w:szCs w:val="16"/>
              </w:rPr>
              <w:t>0.21%</w:t>
            </w:r>
          </w:p>
        </w:tc>
        <w:tc>
          <w:tcPr>
            <w:tcW w:w="940" w:type="dxa"/>
            <w:vMerge w:val="restart"/>
            <w:shd w:val="clear" w:color="auto" w:fill="E5E5E5"/>
            <w:vAlign w:val="bottom"/>
          </w:tcPr>
          <w:p w14:paraId="16984F20" w14:textId="77777777" w:rsidR="00602264" w:rsidRDefault="007C0D60">
            <w:pPr>
              <w:ind w:right="382"/>
              <w:jc w:val="right"/>
              <w:rPr>
                <w:sz w:val="20"/>
                <w:szCs w:val="20"/>
              </w:rPr>
            </w:pPr>
            <w:r>
              <w:rPr>
                <w:rFonts w:ascii="Arial" w:eastAsia="Arial" w:hAnsi="Arial" w:cs="Arial"/>
                <w:b/>
                <w:bCs/>
                <w:sz w:val="16"/>
                <w:szCs w:val="16"/>
              </w:rPr>
              <w:t>2</w:t>
            </w:r>
          </w:p>
        </w:tc>
        <w:tc>
          <w:tcPr>
            <w:tcW w:w="0" w:type="dxa"/>
            <w:vAlign w:val="bottom"/>
          </w:tcPr>
          <w:p w14:paraId="6C202EBA" w14:textId="77777777" w:rsidR="00602264" w:rsidRDefault="00602264">
            <w:pPr>
              <w:rPr>
                <w:sz w:val="1"/>
                <w:szCs w:val="1"/>
              </w:rPr>
            </w:pPr>
          </w:p>
        </w:tc>
      </w:tr>
      <w:tr w:rsidR="00602264" w14:paraId="4D2D4758" w14:textId="77777777">
        <w:trPr>
          <w:trHeight w:val="235"/>
        </w:trPr>
        <w:tc>
          <w:tcPr>
            <w:tcW w:w="4060" w:type="dxa"/>
            <w:tcBorders>
              <w:bottom w:val="single" w:sz="8" w:space="0" w:color="E5E5E5"/>
              <w:right w:val="single" w:sz="8" w:space="0" w:color="E5E5E5"/>
            </w:tcBorders>
            <w:shd w:val="clear" w:color="auto" w:fill="E5E5E5"/>
            <w:vAlign w:val="bottom"/>
          </w:tcPr>
          <w:p w14:paraId="011E784A" w14:textId="77777777" w:rsidR="00602264" w:rsidRDefault="007C0D60">
            <w:pPr>
              <w:ind w:left="320"/>
              <w:rPr>
                <w:sz w:val="20"/>
                <w:szCs w:val="20"/>
              </w:rPr>
            </w:pPr>
            <w:r>
              <w:rPr>
                <w:rFonts w:ascii="Arial" w:eastAsia="Arial" w:hAnsi="Arial" w:cs="Arial"/>
                <w:sz w:val="16"/>
                <w:szCs w:val="16"/>
              </w:rPr>
              <w:t>(Quarterly Average)</w:t>
            </w:r>
          </w:p>
        </w:tc>
        <w:tc>
          <w:tcPr>
            <w:tcW w:w="240" w:type="dxa"/>
            <w:tcBorders>
              <w:bottom w:val="single" w:sz="8" w:space="0" w:color="E5E5E5"/>
            </w:tcBorders>
            <w:shd w:val="clear" w:color="auto" w:fill="E5E5E5"/>
            <w:vAlign w:val="bottom"/>
          </w:tcPr>
          <w:p w14:paraId="08F94CDC" w14:textId="77777777" w:rsidR="00602264" w:rsidRDefault="00602264">
            <w:pPr>
              <w:rPr>
                <w:sz w:val="20"/>
                <w:szCs w:val="20"/>
              </w:rPr>
            </w:pPr>
          </w:p>
        </w:tc>
        <w:tc>
          <w:tcPr>
            <w:tcW w:w="960" w:type="dxa"/>
            <w:tcBorders>
              <w:bottom w:val="single" w:sz="8" w:space="0" w:color="E5E5E5"/>
              <w:right w:val="single" w:sz="8" w:space="0" w:color="E5E5E5"/>
            </w:tcBorders>
            <w:shd w:val="clear" w:color="auto" w:fill="E5E5E5"/>
            <w:vAlign w:val="bottom"/>
          </w:tcPr>
          <w:p w14:paraId="5F063A36" w14:textId="77777777" w:rsidR="00602264" w:rsidRDefault="007C0D60">
            <w:pPr>
              <w:ind w:right="142"/>
              <w:jc w:val="right"/>
              <w:rPr>
                <w:sz w:val="20"/>
                <w:szCs w:val="20"/>
              </w:rPr>
            </w:pPr>
            <w:r>
              <w:rPr>
                <w:rFonts w:ascii="Arial" w:eastAsia="Arial" w:hAnsi="Arial" w:cs="Arial"/>
                <w:sz w:val="16"/>
                <w:szCs w:val="16"/>
              </w:rPr>
              <w:t>0.24%</w:t>
            </w:r>
          </w:p>
        </w:tc>
        <w:tc>
          <w:tcPr>
            <w:tcW w:w="240" w:type="dxa"/>
            <w:tcBorders>
              <w:bottom w:val="single" w:sz="8" w:space="0" w:color="E5E5E5"/>
            </w:tcBorders>
            <w:shd w:val="clear" w:color="auto" w:fill="E5E5E5"/>
            <w:vAlign w:val="bottom"/>
          </w:tcPr>
          <w:p w14:paraId="0CF407FE" w14:textId="77777777" w:rsidR="00602264" w:rsidRDefault="00602264">
            <w:pPr>
              <w:rPr>
                <w:sz w:val="20"/>
                <w:szCs w:val="20"/>
              </w:rPr>
            </w:pPr>
          </w:p>
        </w:tc>
        <w:tc>
          <w:tcPr>
            <w:tcW w:w="780" w:type="dxa"/>
            <w:tcBorders>
              <w:bottom w:val="single" w:sz="8" w:space="0" w:color="E5E5E5"/>
            </w:tcBorders>
            <w:shd w:val="clear" w:color="auto" w:fill="E5E5E5"/>
            <w:vAlign w:val="bottom"/>
          </w:tcPr>
          <w:p w14:paraId="08E35951" w14:textId="77777777" w:rsidR="00602264" w:rsidRDefault="007C0D60">
            <w:pPr>
              <w:jc w:val="right"/>
              <w:rPr>
                <w:sz w:val="20"/>
                <w:szCs w:val="20"/>
              </w:rPr>
            </w:pPr>
            <w:r>
              <w:rPr>
                <w:rFonts w:ascii="Arial" w:eastAsia="Arial" w:hAnsi="Arial" w:cs="Arial"/>
                <w:sz w:val="16"/>
                <w:szCs w:val="16"/>
              </w:rPr>
              <w:t>0.40%</w:t>
            </w:r>
          </w:p>
        </w:tc>
        <w:tc>
          <w:tcPr>
            <w:tcW w:w="180" w:type="dxa"/>
            <w:tcBorders>
              <w:bottom w:val="single" w:sz="8" w:space="0" w:color="E5E5E5"/>
              <w:right w:val="single" w:sz="8" w:space="0" w:color="E5E5E5"/>
            </w:tcBorders>
            <w:shd w:val="clear" w:color="auto" w:fill="E5E5E5"/>
            <w:vAlign w:val="bottom"/>
          </w:tcPr>
          <w:p w14:paraId="14E63B31" w14:textId="77777777" w:rsidR="00602264" w:rsidRDefault="00602264">
            <w:pPr>
              <w:rPr>
                <w:sz w:val="20"/>
                <w:szCs w:val="20"/>
              </w:rPr>
            </w:pPr>
          </w:p>
        </w:tc>
        <w:tc>
          <w:tcPr>
            <w:tcW w:w="240" w:type="dxa"/>
            <w:tcBorders>
              <w:bottom w:val="single" w:sz="8" w:space="0" w:color="E5E5E5"/>
            </w:tcBorders>
            <w:shd w:val="clear" w:color="auto" w:fill="E5E5E5"/>
            <w:vAlign w:val="bottom"/>
          </w:tcPr>
          <w:p w14:paraId="5F797435" w14:textId="77777777" w:rsidR="00602264" w:rsidRDefault="00602264">
            <w:pPr>
              <w:rPr>
                <w:sz w:val="20"/>
                <w:szCs w:val="20"/>
              </w:rPr>
            </w:pPr>
          </w:p>
        </w:tc>
        <w:tc>
          <w:tcPr>
            <w:tcW w:w="980" w:type="dxa"/>
            <w:tcBorders>
              <w:bottom w:val="single" w:sz="8" w:space="0" w:color="E5E5E5"/>
              <w:right w:val="single" w:sz="8" w:space="0" w:color="E5E5E5"/>
            </w:tcBorders>
            <w:shd w:val="clear" w:color="auto" w:fill="E5E5E5"/>
            <w:vAlign w:val="bottom"/>
          </w:tcPr>
          <w:p w14:paraId="516BF1F1" w14:textId="77777777" w:rsidR="00602264" w:rsidRDefault="007C0D60">
            <w:pPr>
              <w:ind w:right="164"/>
              <w:jc w:val="right"/>
              <w:rPr>
                <w:sz w:val="20"/>
                <w:szCs w:val="20"/>
              </w:rPr>
            </w:pPr>
            <w:r>
              <w:rPr>
                <w:rFonts w:ascii="Arial" w:eastAsia="Arial" w:hAnsi="Arial" w:cs="Arial"/>
                <w:sz w:val="16"/>
                <w:szCs w:val="16"/>
              </w:rPr>
              <w:t>0.30%</w:t>
            </w:r>
          </w:p>
        </w:tc>
        <w:tc>
          <w:tcPr>
            <w:tcW w:w="220" w:type="dxa"/>
            <w:tcBorders>
              <w:bottom w:val="single" w:sz="8" w:space="0" w:color="E5E5E5"/>
            </w:tcBorders>
            <w:shd w:val="clear" w:color="auto" w:fill="E5E5E5"/>
            <w:vAlign w:val="bottom"/>
          </w:tcPr>
          <w:p w14:paraId="352D787A" w14:textId="77777777" w:rsidR="00602264" w:rsidRDefault="00602264">
            <w:pPr>
              <w:rPr>
                <w:sz w:val="20"/>
                <w:szCs w:val="20"/>
              </w:rPr>
            </w:pPr>
          </w:p>
        </w:tc>
        <w:tc>
          <w:tcPr>
            <w:tcW w:w="980" w:type="dxa"/>
            <w:tcBorders>
              <w:bottom w:val="single" w:sz="8" w:space="0" w:color="E5E5E5"/>
              <w:right w:val="single" w:sz="8" w:space="0" w:color="E5E5E5"/>
            </w:tcBorders>
            <w:shd w:val="clear" w:color="auto" w:fill="E5E5E5"/>
            <w:vAlign w:val="bottom"/>
          </w:tcPr>
          <w:p w14:paraId="2C73B690" w14:textId="77777777" w:rsidR="00602264" w:rsidRDefault="007C0D60">
            <w:pPr>
              <w:ind w:right="164"/>
              <w:jc w:val="right"/>
              <w:rPr>
                <w:sz w:val="20"/>
                <w:szCs w:val="20"/>
              </w:rPr>
            </w:pPr>
            <w:r>
              <w:rPr>
                <w:rFonts w:ascii="Arial" w:eastAsia="Arial" w:hAnsi="Arial" w:cs="Arial"/>
                <w:sz w:val="16"/>
                <w:szCs w:val="16"/>
              </w:rPr>
              <w:t>0.20%</w:t>
            </w:r>
          </w:p>
        </w:tc>
        <w:tc>
          <w:tcPr>
            <w:tcW w:w="240" w:type="dxa"/>
            <w:tcBorders>
              <w:bottom w:val="single" w:sz="8" w:space="0" w:color="E5E5E5"/>
            </w:tcBorders>
            <w:shd w:val="clear" w:color="auto" w:fill="E5E5E5"/>
            <w:vAlign w:val="bottom"/>
          </w:tcPr>
          <w:p w14:paraId="6E2F8EC6" w14:textId="77777777" w:rsidR="00602264" w:rsidRDefault="00602264">
            <w:pPr>
              <w:rPr>
                <w:sz w:val="20"/>
                <w:szCs w:val="20"/>
              </w:rPr>
            </w:pPr>
          </w:p>
        </w:tc>
        <w:tc>
          <w:tcPr>
            <w:tcW w:w="960" w:type="dxa"/>
            <w:vMerge/>
            <w:tcBorders>
              <w:bottom w:val="single" w:sz="8" w:space="0" w:color="E5E5E5"/>
              <w:right w:val="single" w:sz="8" w:space="0" w:color="E5E5E5"/>
            </w:tcBorders>
            <w:shd w:val="clear" w:color="auto" w:fill="E5E5E5"/>
            <w:vAlign w:val="bottom"/>
          </w:tcPr>
          <w:p w14:paraId="31852151" w14:textId="77777777" w:rsidR="00602264" w:rsidRDefault="00602264">
            <w:pPr>
              <w:rPr>
                <w:sz w:val="20"/>
                <w:szCs w:val="20"/>
              </w:rPr>
            </w:pPr>
          </w:p>
        </w:tc>
        <w:tc>
          <w:tcPr>
            <w:tcW w:w="940" w:type="dxa"/>
            <w:vMerge/>
            <w:tcBorders>
              <w:bottom w:val="single" w:sz="8" w:space="0" w:color="E5E5E5"/>
            </w:tcBorders>
            <w:shd w:val="clear" w:color="auto" w:fill="E5E5E5"/>
            <w:vAlign w:val="bottom"/>
          </w:tcPr>
          <w:p w14:paraId="5B5BDCBE" w14:textId="77777777" w:rsidR="00602264" w:rsidRDefault="00602264">
            <w:pPr>
              <w:rPr>
                <w:sz w:val="20"/>
                <w:szCs w:val="20"/>
              </w:rPr>
            </w:pPr>
          </w:p>
        </w:tc>
        <w:tc>
          <w:tcPr>
            <w:tcW w:w="0" w:type="dxa"/>
            <w:vAlign w:val="bottom"/>
          </w:tcPr>
          <w:p w14:paraId="6E304754" w14:textId="77777777" w:rsidR="00602264" w:rsidRDefault="00602264">
            <w:pPr>
              <w:rPr>
                <w:sz w:val="1"/>
                <w:szCs w:val="1"/>
              </w:rPr>
            </w:pPr>
          </w:p>
        </w:tc>
      </w:tr>
      <w:tr w:rsidR="00602264" w14:paraId="4CCFE877" w14:textId="77777777">
        <w:trPr>
          <w:trHeight w:val="264"/>
        </w:trPr>
        <w:tc>
          <w:tcPr>
            <w:tcW w:w="4060" w:type="dxa"/>
            <w:tcBorders>
              <w:right w:val="single" w:sz="8" w:space="0" w:color="E5E5E5"/>
            </w:tcBorders>
            <w:vAlign w:val="bottom"/>
          </w:tcPr>
          <w:p w14:paraId="5D16CF1D" w14:textId="77777777" w:rsidR="00602264" w:rsidRDefault="007C0D60">
            <w:pPr>
              <w:ind w:left="160"/>
              <w:rPr>
                <w:sz w:val="20"/>
                <w:szCs w:val="20"/>
              </w:rPr>
            </w:pPr>
            <w:r>
              <w:rPr>
                <w:rFonts w:ascii="Arial" w:eastAsia="Arial" w:hAnsi="Arial" w:cs="Arial"/>
                <w:sz w:val="16"/>
                <w:szCs w:val="16"/>
              </w:rPr>
              <w:t>Legal Expenses Net of Recoveries</w:t>
            </w:r>
          </w:p>
        </w:tc>
        <w:tc>
          <w:tcPr>
            <w:tcW w:w="240" w:type="dxa"/>
            <w:vAlign w:val="bottom"/>
          </w:tcPr>
          <w:p w14:paraId="4F1464B3" w14:textId="77777777" w:rsidR="00602264" w:rsidRDefault="007C0D60">
            <w:pPr>
              <w:jc w:val="right"/>
              <w:rPr>
                <w:sz w:val="20"/>
                <w:szCs w:val="20"/>
              </w:rPr>
            </w:pPr>
            <w:r>
              <w:rPr>
                <w:rFonts w:ascii="Arial" w:eastAsia="Arial" w:hAnsi="Arial" w:cs="Arial"/>
                <w:sz w:val="16"/>
                <w:szCs w:val="16"/>
              </w:rPr>
              <w:t>$</w:t>
            </w:r>
          </w:p>
        </w:tc>
        <w:tc>
          <w:tcPr>
            <w:tcW w:w="960" w:type="dxa"/>
            <w:tcBorders>
              <w:right w:val="single" w:sz="8" w:space="0" w:color="E5E5E5"/>
            </w:tcBorders>
            <w:vAlign w:val="bottom"/>
          </w:tcPr>
          <w:p w14:paraId="5C6806B6" w14:textId="77777777" w:rsidR="00602264" w:rsidRDefault="007C0D60">
            <w:pPr>
              <w:ind w:right="142"/>
              <w:jc w:val="right"/>
              <w:rPr>
                <w:sz w:val="20"/>
                <w:szCs w:val="20"/>
              </w:rPr>
            </w:pPr>
            <w:r>
              <w:rPr>
                <w:rFonts w:ascii="Arial" w:eastAsia="Arial" w:hAnsi="Arial" w:cs="Arial"/>
                <w:sz w:val="16"/>
                <w:szCs w:val="16"/>
              </w:rPr>
              <w:t>872</w:t>
            </w:r>
          </w:p>
        </w:tc>
        <w:tc>
          <w:tcPr>
            <w:tcW w:w="240" w:type="dxa"/>
            <w:vAlign w:val="bottom"/>
          </w:tcPr>
          <w:p w14:paraId="1DD64C3C" w14:textId="77777777" w:rsidR="00602264" w:rsidRDefault="007C0D60">
            <w:pPr>
              <w:jc w:val="right"/>
              <w:rPr>
                <w:sz w:val="20"/>
                <w:szCs w:val="20"/>
              </w:rPr>
            </w:pPr>
            <w:r>
              <w:rPr>
                <w:rFonts w:ascii="Arial" w:eastAsia="Arial" w:hAnsi="Arial" w:cs="Arial"/>
                <w:sz w:val="16"/>
                <w:szCs w:val="16"/>
              </w:rPr>
              <w:t>$</w:t>
            </w:r>
          </w:p>
        </w:tc>
        <w:tc>
          <w:tcPr>
            <w:tcW w:w="780" w:type="dxa"/>
            <w:vAlign w:val="bottom"/>
          </w:tcPr>
          <w:p w14:paraId="413764A7" w14:textId="77777777" w:rsidR="00602264" w:rsidRDefault="007C0D60">
            <w:pPr>
              <w:jc w:val="right"/>
              <w:rPr>
                <w:sz w:val="20"/>
                <w:szCs w:val="20"/>
              </w:rPr>
            </w:pPr>
            <w:r>
              <w:rPr>
                <w:rFonts w:ascii="Arial" w:eastAsia="Arial" w:hAnsi="Arial" w:cs="Arial"/>
                <w:sz w:val="16"/>
                <w:szCs w:val="16"/>
              </w:rPr>
              <w:t>650</w:t>
            </w:r>
          </w:p>
        </w:tc>
        <w:tc>
          <w:tcPr>
            <w:tcW w:w="180" w:type="dxa"/>
            <w:tcBorders>
              <w:right w:val="single" w:sz="8" w:space="0" w:color="E5E5E5"/>
            </w:tcBorders>
            <w:vAlign w:val="bottom"/>
          </w:tcPr>
          <w:p w14:paraId="051D1FC1" w14:textId="77777777" w:rsidR="00602264" w:rsidRDefault="00602264"/>
        </w:tc>
        <w:tc>
          <w:tcPr>
            <w:tcW w:w="240" w:type="dxa"/>
            <w:vAlign w:val="bottom"/>
          </w:tcPr>
          <w:p w14:paraId="4957F4B9" w14:textId="77777777" w:rsidR="00602264" w:rsidRDefault="007C0D60">
            <w:pPr>
              <w:jc w:val="right"/>
              <w:rPr>
                <w:sz w:val="20"/>
                <w:szCs w:val="20"/>
              </w:rPr>
            </w:pPr>
            <w:r>
              <w:rPr>
                <w:rFonts w:ascii="Arial" w:eastAsia="Arial" w:hAnsi="Arial" w:cs="Arial"/>
                <w:sz w:val="16"/>
                <w:szCs w:val="16"/>
              </w:rPr>
              <w:t>$</w:t>
            </w:r>
          </w:p>
        </w:tc>
        <w:tc>
          <w:tcPr>
            <w:tcW w:w="980" w:type="dxa"/>
            <w:tcBorders>
              <w:right w:val="single" w:sz="8" w:space="0" w:color="E5E5E5"/>
            </w:tcBorders>
            <w:vAlign w:val="bottom"/>
          </w:tcPr>
          <w:p w14:paraId="4E542D3B" w14:textId="77777777" w:rsidR="00602264" w:rsidRDefault="007C0D60">
            <w:pPr>
              <w:ind w:right="164"/>
              <w:jc w:val="right"/>
              <w:rPr>
                <w:sz w:val="20"/>
                <w:szCs w:val="20"/>
              </w:rPr>
            </w:pPr>
            <w:r>
              <w:rPr>
                <w:rFonts w:ascii="Arial" w:eastAsia="Arial" w:hAnsi="Arial" w:cs="Arial"/>
                <w:sz w:val="16"/>
                <w:szCs w:val="16"/>
              </w:rPr>
              <w:t>575</w:t>
            </w:r>
          </w:p>
        </w:tc>
        <w:tc>
          <w:tcPr>
            <w:tcW w:w="220" w:type="dxa"/>
            <w:vAlign w:val="bottom"/>
          </w:tcPr>
          <w:p w14:paraId="0E5809FA" w14:textId="77777777" w:rsidR="00602264" w:rsidRDefault="007C0D60">
            <w:pPr>
              <w:jc w:val="right"/>
              <w:rPr>
                <w:sz w:val="20"/>
                <w:szCs w:val="20"/>
              </w:rPr>
            </w:pPr>
            <w:r>
              <w:rPr>
                <w:rFonts w:ascii="Arial" w:eastAsia="Arial" w:hAnsi="Arial" w:cs="Arial"/>
                <w:sz w:val="16"/>
                <w:szCs w:val="16"/>
              </w:rPr>
              <w:t>$</w:t>
            </w:r>
          </w:p>
        </w:tc>
        <w:tc>
          <w:tcPr>
            <w:tcW w:w="980" w:type="dxa"/>
            <w:tcBorders>
              <w:right w:val="single" w:sz="8" w:space="0" w:color="E5E5E5"/>
            </w:tcBorders>
            <w:vAlign w:val="bottom"/>
          </w:tcPr>
          <w:p w14:paraId="6283719E" w14:textId="77777777" w:rsidR="00602264" w:rsidRDefault="007C0D60">
            <w:pPr>
              <w:ind w:right="164"/>
              <w:jc w:val="right"/>
              <w:rPr>
                <w:sz w:val="20"/>
                <w:szCs w:val="20"/>
              </w:rPr>
            </w:pPr>
            <w:r>
              <w:rPr>
                <w:rFonts w:ascii="Arial" w:eastAsia="Arial" w:hAnsi="Arial" w:cs="Arial"/>
                <w:sz w:val="16"/>
                <w:szCs w:val="16"/>
              </w:rPr>
              <w:t>500</w:t>
            </w:r>
          </w:p>
        </w:tc>
        <w:tc>
          <w:tcPr>
            <w:tcW w:w="240" w:type="dxa"/>
            <w:vAlign w:val="bottom"/>
          </w:tcPr>
          <w:p w14:paraId="67AAA445" w14:textId="77777777" w:rsidR="00602264" w:rsidRDefault="007C0D60">
            <w:pPr>
              <w:jc w:val="right"/>
              <w:rPr>
                <w:sz w:val="20"/>
                <w:szCs w:val="20"/>
              </w:rPr>
            </w:pPr>
            <w:r>
              <w:rPr>
                <w:rFonts w:ascii="Arial" w:eastAsia="Arial" w:hAnsi="Arial" w:cs="Arial"/>
                <w:b/>
                <w:bCs/>
                <w:sz w:val="16"/>
                <w:szCs w:val="16"/>
              </w:rPr>
              <w:t>$</w:t>
            </w:r>
          </w:p>
        </w:tc>
        <w:tc>
          <w:tcPr>
            <w:tcW w:w="960" w:type="dxa"/>
            <w:tcBorders>
              <w:right w:val="single" w:sz="8" w:space="0" w:color="E5E5E5"/>
            </w:tcBorders>
            <w:vAlign w:val="bottom"/>
          </w:tcPr>
          <w:p w14:paraId="186CDE29" w14:textId="77777777" w:rsidR="00602264" w:rsidRDefault="007C0D60">
            <w:pPr>
              <w:ind w:right="162"/>
              <w:jc w:val="right"/>
              <w:rPr>
                <w:sz w:val="20"/>
                <w:szCs w:val="20"/>
              </w:rPr>
            </w:pPr>
            <w:r>
              <w:rPr>
                <w:rFonts w:ascii="Arial" w:eastAsia="Arial" w:hAnsi="Arial" w:cs="Arial"/>
                <w:b/>
                <w:bCs/>
                <w:sz w:val="16"/>
                <w:szCs w:val="16"/>
              </w:rPr>
              <w:t>585</w:t>
            </w:r>
          </w:p>
        </w:tc>
        <w:tc>
          <w:tcPr>
            <w:tcW w:w="940" w:type="dxa"/>
            <w:vAlign w:val="bottom"/>
          </w:tcPr>
          <w:p w14:paraId="23937E5F" w14:textId="77777777" w:rsidR="00602264" w:rsidRDefault="007C0D60">
            <w:pPr>
              <w:ind w:right="382"/>
              <w:jc w:val="right"/>
              <w:rPr>
                <w:sz w:val="20"/>
                <w:szCs w:val="20"/>
              </w:rPr>
            </w:pPr>
            <w:r>
              <w:rPr>
                <w:rFonts w:ascii="Arial" w:eastAsia="Arial" w:hAnsi="Arial" w:cs="Arial"/>
                <w:b/>
                <w:bCs/>
                <w:sz w:val="16"/>
                <w:szCs w:val="16"/>
              </w:rPr>
              <w:t>1</w:t>
            </w:r>
          </w:p>
        </w:tc>
        <w:tc>
          <w:tcPr>
            <w:tcW w:w="0" w:type="dxa"/>
            <w:vAlign w:val="bottom"/>
          </w:tcPr>
          <w:p w14:paraId="6C63D42E" w14:textId="77777777" w:rsidR="00602264" w:rsidRDefault="00602264">
            <w:pPr>
              <w:rPr>
                <w:sz w:val="1"/>
                <w:szCs w:val="1"/>
              </w:rPr>
            </w:pPr>
          </w:p>
        </w:tc>
      </w:tr>
      <w:tr w:rsidR="00602264" w14:paraId="56B6F375" w14:textId="77777777">
        <w:trPr>
          <w:trHeight w:val="60"/>
        </w:trPr>
        <w:tc>
          <w:tcPr>
            <w:tcW w:w="4060" w:type="dxa"/>
            <w:tcBorders>
              <w:bottom w:val="single" w:sz="8" w:space="0" w:color="auto"/>
              <w:right w:val="single" w:sz="8" w:space="0" w:color="E5E5E5"/>
            </w:tcBorders>
            <w:vAlign w:val="bottom"/>
          </w:tcPr>
          <w:p w14:paraId="5F15EB87" w14:textId="77777777" w:rsidR="00602264" w:rsidRDefault="00602264">
            <w:pPr>
              <w:rPr>
                <w:sz w:val="5"/>
                <w:szCs w:val="5"/>
              </w:rPr>
            </w:pPr>
          </w:p>
        </w:tc>
        <w:tc>
          <w:tcPr>
            <w:tcW w:w="240" w:type="dxa"/>
            <w:tcBorders>
              <w:bottom w:val="single" w:sz="8" w:space="0" w:color="auto"/>
            </w:tcBorders>
            <w:vAlign w:val="bottom"/>
          </w:tcPr>
          <w:p w14:paraId="66F99320" w14:textId="77777777" w:rsidR="00602264" w:rsidRDefault="00602264">
            <w:pPr>
              <w:rPr>
                <w:sz w:val="5"/>
                <w:szCs w:val="5"/>
              </w:rPr>
            </w:pPr>
          </w:p>
        </w:tc>
        <w:tc>
          <w:tcPr>
            <w:tcW w:w="960" w:type="dxa"/>
            <w:tcBorders>
              <w:bottom w:val="single" w:sz="8" w:space="0" w:color="auto"/>
              <w:right w:val="single" w:sz="8" w:space="0" w:color="E5E5E5"/>
            </w:tcBorders>
            <w:vAlign w:val="bottom"/>
          </w:tcPr>
          <w:p w14:paraId="0F8E20D9" w14:textId="77777777" w:rsidR="00602264" w:rsidRDefault="00602264">
            <w:pPr>
              <w:rPr>
                <w:sz w:val="5"/>
                <w:szCs w:val="5"/>
              </w:rPr>
            </w:pPr>
          </w:p>
        </w:tc>
        <w:tc>
          <w:tcPr>
            <w:tcW w:w="240" w:type="dxa"/>
            <w:tcBorders>
              <w:bottom w:val="single" w:sz="8" w:space="0" w:color="auto"/>
            </w:tcBorders>
            <w:vAlign w:val="bottom"/>
          </w:tcPr>
          <w:p w14:paraId="5A8EDFB9" w14:textId="77777777" w:rsidR="00602264" w:rsidRDefault="00602264">
            <w:pPr>
              <w:rPr>
                <w:sz w:val="5"/>
                <w:szCs w:val="5"/>
              </w:rPr>
            </w:pPr>
          </w:p>
        </w:tc>
        <w:tc>
          <w:tcPr>
            <w:tcW w:w="780" w:type="dxa"/>
            <w:tcBorders>
              <w:bottom w:val="single" w:sz="8" w:space="0" w:color="auto"/>
            </w:tcBorders>
            <w:vAlign w:val="bottom"/>
          </w:tcPr>
          <w:p w14:paraId="3629B392" w14:textId="77777777" w:rsidR="00602264" w:rsidRDefault="00602264">
            <w:pPr>
              <w:rPr>
                <w:sz w:val="5"/>
                <w:szCs w:val="5"/>
              </w:rPr>
            </w:pPr>
          </w:p>
        </w:tc>
        <w:tc>
          <w:tcPr>
            <w:tcW w:w="180" w:type="dxa"/>
            <w:tcBorders>
              <w:bottom w:val="single" w:sz="8" w:space="0" w:color="auto"/>
              <w:right w:val="single" w:sz="8" w:space="0" w:color="E5E5E5"/>
            </w:tcBorders>
            <w:vAlign w:val="bottom"/>
          </w:tcPr>
          <w:p w14:paraId="78DAA913" w14:textId="77777777" w:rsidR="00602264" w:rsidRDefault="00602264">
            <w:pPr>
              <w:rPr>
                <w:sz w:val="5"/>
                <w:szCs w:val="5"/>
              </w:rPr>
            </w:pPr>
          </w:p>
        </w:tc>
        <w:tc>
          <w:tcPr>
            <w:tcW w:w="240" w:type="dxa"/>
            <w:tcBorders>
              <w:bottom w:val="single" w:sz="8" w:space="0" w:color="auto"/>
            </w:tcBorders>
            <w:vAlign w:val="bottom"/>
          </w:tcPr>
          <w:p w14:paraId="77953137" w14:textId="77777777" w:rsidR="00602264" w:rsidRDefault="00602264">
            <w:pPr>
              <w:rPr>
                <w:sz w:val="5"/>
                <w:szCs w:val="5"/>
              </w:rPr>
            </w:pPr>
          </w:p>
        </w:tc>
        <w:tc>
          <w:tcPr>
            <w:tcW w:w="980" w:type="dxa"/>
            <w:tcBorders>
              <w:bottom w:val="single" w:sz="8" w:space="0" w:color="auto"/>
              <w:right w:val="single" w:sz="8" w:space="0" w:color="E5E5E5"/>
            </w:tcBorders>
            <w:vAlign w:val="bottom"/>
          </w:tcPr>
          <w:p w14:paraId="318DF9CD" w14:textId="77777777" w:rsidR="00602264" w:rsidRDefault="00602264">
            <w:pPr>
              <w:rPr>
                <w:sz w:val="5"/>
                <w:szCs w:val="5"/>
              </w:rPr>
            </w:pPr>
          </w:p>
        </w:tc>
        <w:tc>
          <w:tcPr>
            <w:tcW w:w="220" w:type="dxa"/>
            <w:tcBorders>
              <w:bottom w:val="single" w:sz="8" w:space="0" w:color="auto"/>
            </w:tcBorders>
            <w:vAlign w:val="bottom"/>
          </w:tcPr>
          <w:p w14:paraId="2EB4F9D3" w14:textId="77777777" w:rsidR="00602264" w:rsidRDefault="00602264">
            <w:pPr>
              <w:rPr>
                <w:sz w:val="5"/>
                <w:szCs w:val="5"/>
              </w:rPr>
            </w:pPr>
          </w:p>
        </w:tc>
        <w:tc>
          <w:tcPr>
            <w:tcW w:w="980" w:type="dxa"/>
            <w:tcBorders>
              <w:bottom w:val="single" w:sz="8" w:space="0" w:color="auto"/>
              <w:right w:val="single" w:sz="8" w:space="0" w:color="E5E5E5"/>
            </w:tcBorders>
            <w:vAlign w:val="bottom"/>
          </w:tcPr>
          <w:p w14:paraId="6FE0F103" w14:textId="77777777" w:rsidR="00602264" w:rsidRDefault="00602264">
            <w:pPr>
              <w:rPr>
                <w:sz w:val="5"/>
                <w:szCs w:val="5"/>
              </w:rPr>
            </w:pPr>
          </w:p>
        </w:tc>
        <w:tc>
          <w:tcPr>
            <w:tcW w:w="240" w:type="dxa"/>
            <w:tcBorders>
              <w:bottom w:val="single" w:sz="8" w:space="0" w:color="auto"/>
            </w:tcBorders>
            <w:vAlign w:val="bottom"/>
          </w:tcPr>
          <w:p w14:paraId="238AE65E" w14:textId="77777777" w:rsidR="00602264" w:rsidRDefault="00602264">
            <w:pPr>
              <w:rPr>
                <w:sz w:val="5"/>
                <w:szCs w:val="5"/>
              </w:rPr>
            </w:pPr>
          </w:p>
        </w:tc>
        <w:tc>
          <w:tcPr>
            <w:tcW w:w="960" w:type="dxa"/>
            <w:tcBorders>
              <w:bottom w:val="single" w:sz="8" w:space="0" w:color="auto"/>
              <w:right w:val="single" w:sz="8" w:space="0" w:color="E5E5E5"/>
            </w:tcBorders>
            <w:vAlign w:val="bottom"/>
          </w:tcPr>
          <w:p w14:paraId="22B47BBE" w14:textId="77777777" w:rsidR="00602264" w:rsidRDefault="00602264">
            <w:pPr>
              <w:rPr>
                <w:sz w:val="5"/>
                <w:szCs w:val="5"/>
              </w:rPr>
            </w:pPr>
          </w:p>
        </w:tc>
        <w:tc>
          <w:tcPr>
            <w:tcW w:w="940" w:type="dxa"/>
            <w:tcBorders>
              <w:bottom w:val="single" w:sz="8" w:space="0" w:color="auto"/>
            </w:tcBorders>
            <w:vAlign w:val="bottom"/>
          </w:tcPr>
          <w:p w14:paraId="00FBE877" w14:textId="77777777" w:rsidR="00602264" w:rsidRDefault="00602264">
            <w:pPr>
              <w:rPr>
                <w:sz w:val="5"/>
                <w:szCs w:val="5"/>
              </w:rPr>
            </w:pPr>
          </w:p>
        </w:tc>
        <w:tc>
          <w:tcPr>
            <w:tcW w:w="0" w:type="dxa"/>
            <w:vAlign w:val="bottom"/>
          </w:tcPr>
          <w:p w14:paraId="5B11D8CC" w14:textId="77777777" w:rsidR="00602264" w:rsidRDefault="00602264">
            <w:pPr>
              <w:rPr>
                <w:sz w:val="1"/>
                <w:szCs w:val="1"/>
              </w:rPr>
            </w:pPr>
          </w:p>
        </w:tc>
      </w:tr>
    </w:tbl>
    <w:p w14:paraId="43A6C3A5" w14:textId="77777777" w:rsidR="00602264" w:rsidRDefault="00602264">
      <w:pPr>
        <w:spacing w:line="166" w:lineRule="exact"/>
        <w:rPr>
          <w:sz w:val="20"/>
          <w:szCs w:val="20"/>
        </w:rPr>
      </w:pPr>
    </w:p>
    <w:p w14:paraId="6FAC593F" w14:textId="77777777" w:rsidR="00602264" w:rsidRDefault="007C0D60">
      <w:pPr>
        <w:ind w:left="1000"/>
        <w:rPr>
          <w:sz w:val="20"/>
          <w:szCs w:val="20"/>
        </w:rPr>
      </w:pPr>
      <w:r>
        <w:rPr>
          <w:rFonts w:ascii="Arial" w:eastAsia="Arial" w:hAnsi="Arial" w:cs="Arial"/>
          <w:b/>
          <w:bCs/>
          <w:i/>
          <w:iCs/>
          <w:sz w:val="18"/>
          <w:szCs w:val="18"/>
          <w:u w:val="single"/>
        </w:rPr>
        <w:t>2020 Supplemental Bonus Awards</w:t>
      </w:r>
      <w:r>
        <w:rPr>
          <w:rFonts w:ascii="Arial" w:eastAsia="Arial" w:hAnsi="Arial" w:cs="Arial"/>
          <w:sz w:val="18"/>
          <w:szCs w:val="18"/>
        </w:rPr>
        <w:t>. As noted above, the individual discretionary bonus component for Mr. Brager and</w:t>
      </w:r>
    </w:p>
    <w:p w14:paraId="41E8AA97" w14:textId="77777777" w:rsidR="00602264" w:rsidRDefault="00602264">
      <w:pPr>
        <w:spacing w:line="18" w:lineRule="exact"/>
        <w:rPr>
          <w:sz w:val="20"/>
          <w:szCs w:val="20"/>
        </w:rPr>
      </w:pPr>
    </w:p>
    <w:p w14:paraId="15E5417E" w14:textId="77777777" w:rsidR="00602264" w:rsidRDefault="007C0D60">
      <w:pPr>
        <w:spacing w:line="236" w:lineRule="auto"/>
        <w:ind w:left="120" w:right="100"/>
        <w:rPr>
          <w:sz w:val="20"/>
          <w:szCs w:val="20"/>
        </w:rPr>
      </w:pPr>
      <w:r>
        <w:rPr>
          <w:rFonts w:ascii="Arial" w:eastAsia="Arial" w:hAnsi="Arial" w:cs="Arial"/>
          <w:sz w:val="18"/>
          <w:szCs w:val="18"/>
        </w:rPr>
        <w:t xml:space="preserve">Mr. Wohl is established as one of the five core factors set forth in Mr. Brager’s CEO Plan and Mr. Wohl’s individual performance incentive plan, as applicable, whereas the individual discretionary bonus component for each of Messrs. Nicholson, Farnsworth and Harvey is established in their NEO Plan as a separate and additional award opportunity outside of the four or five core factors set forth for each respective NEO. The amount of this individual discretionary bonus opportunity ranges from 0% to 30% of base salary for our CEO, from 0% to 20% of base salary for Messrs. Nicholson, Farnsworth and Harvey, and from 0% to 12% of base salary for </w:t>
      </w:r>
      <w:proofErr w:type="spellStart"/>
      <w:r>
        <w:rPr>
          <w:rFonts w:ascii="Arial" w:eastAsia="Arial" w:hAnsi="Arial" w:cs="Arial"/>
          <w:sz w:val="18"/>
          <w:szCs w:val="18"/>
        </w:rPr>
        <w:t>Mr</w:t>
      </w:r>
      <w:proofErr w:type="spellEnd"/>
      <w:r>
        <w:rPr>
          <w:rFonts w:ascii="Arial" w:eastAsia="Arial" w:hAnsi="Arial" w:cs="Arial"/>
          <w:sz w:val="18"/>
          <w:szCs w:val="18"/>
        </w:rPr>
        <w:t xml:space="preserve"> Wohl. Depending on the specific NEO, we take into consideration factors such as customer and business retention, quality and accuracy of financial reporting, staff recruitment and retention, expense management, project management, sales and credit support, cybersecurity and fraud prevention, strategic plan development and communication, sales calling activity, product development and implementation, marketing, effective communication with shareholders and regulators, facilities management, loan portfolio management, cross-selling of customer products, loan documentation and servicing, special assets management, organizational structure and execution, technology enhancement, systems implementation and support for other divisions.</w:t>
      </w:r>
    </w:p>
    <w:p w14:paraId="170E4210" w14:textId="77777777" w:rsidR="00602264" w:rsidRDefault="00602264">
      <w:pPr>
        <w:spacing w:line="205" w:lineRule="exact"/>
        <w:rPr>
          <w:sz w:val="20"/>
          <w:szCs w:val="20"/>
        </w:rPr>
      </w:pPr>
    </w:p>
    <w:p w14:paraId="190917A3" w14:textId="77777777" w:rsidR="00602264" w:rsidRDefault="007C0D60">
      <w:pPr>
        <w:spacing w:line="246" w:lineRule="auto"/>
        <w:ind w:left="120" w:right="400" w:firstLine="881"/>
        <w:rPr>
          <w:sz w:val="20"/>
          <w:szCs w:val="20"/>
        </w:rPr>
      </w:pPr>
      <w:r>
        <w:rPr>
          <w:rFonts w:ascii="Arial" w:eastAsia="Arial" w:hAnsi="Arial" w:cs="Arial"/>
          <w:sz w:val="18"/>
          <w:szCs w:val="18"/>
        </w:rPr>
        <w:t>For the discretionary bonus award, our continuing NEOs (including the CEO) are evaluated, and the personal performance level indicated by the individual NEO’s performance is specified as a percentage up</w:t>
      </w:r>
    </w:p>
    <w:p w14:paraId="0CDC880F" w14:textId="77777777" w:rsidR="00602264" w:rsidRDefault="007C0D60">
      <w:pPr>
        <w:spacing w:line="20" w:lineRule="exact"/>
        <w:rPr>
          <w:sz w:val="20"/>
          <w:szCs w:val="20"/>
        </w:rPr>
      </w:pPr>
      <w:r>
        <w:rPr>
          <w:noProof/>
          <w:sz w:val="20"/>
          <w:szCs w:val="20"/>
        </w:rPr>
        <w:drawing>
          <wp:anchor distT="0" distB="0" distL="114300" distR="114300" simplePos="0" relativeHeight="251643904" behindDoc="1" locked="0" layoutInCell="0" allowOverlap="1" wp14:anchorId="053E35F5" wp14:editId="3EA8BA64">
            <wp:simplePos x="0" y="0"/>
            <wp:positionH relativeFrom="column">
              <wp:posOffset>73660</wp:posOffset>
            </wp:positionH>
            <wp:positionV relativeFrom="paragraph">
              <wp:posOffset>288290</wp:posOffset>
            </wp:positionV>
            <wp:extent cx="6995160" cy="8890"/>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44928" behindDoc="1" locked="0" layoutInCell="0" allowOverlap="1" wp14:anchorId="6A03659E" wp14:editId="1F5E4FB1">
            <wp:simplePos x="0" y="0"/>
            <wp:positionH relativeFrom="column">
              <wp:posOffset>73660</wp:posOffset>
            </wp:positionH>
            <wp:positionV relativeFrom="paragraph">
              <wp:posOffset>82550</wp:posOffset>
            </wp:positionV>
            <wp:extent cx="411480" cy="163195"/>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035C51A3" w14:textId="77777777" w:rsidR="00602264" w:rsidRDefault="00602264">
      <w:pPr>
        <w:spacing w:line="200" w:lineRule="exact"/>
        <w:rPr>
          <w:sz w:val="20"/>
          <w:szCs w:val="20"/>
        </w:rPr>
      </w:pPr>
    </w:p>
    <w:p w14:paraId="07B497CF" w14:textId="77777777" w:rsidR="00602264" w:rsidRDefault="00602264">
      <w:pPr>
        <w:spacing w:line="271" w:lineRule="exact"/>
        <w:rPr>
          <w:sz w:val="20"/>
          <w:szCs w:val="20"/>
        </w:rPr>
      </w:pPr>
    </w:p>
    <w:p w14:paraId="36309F84" w14:textId="77777777" w:rsidR="00602264" w:rsidRDefault="007C0D60">
      <w:pPr>
        <w:ind w:left="10540"/>
        <w:rPr>
          <w:sz w:val="20"/>
          <w:szCs w:val="20"/>
        </w:rPr>
      </w:pPr>
      <w:r>
        <w:rPr>
          <w:rFonts w:ascii="Arial" w:eastAsia="Arial" w:hAnsi="Arial" w:cs="Arial"/>
          <w:sz w:val="15"/>
          <w:szCs w:val="15"/>
        </w:rPr>
        <w:t>page 43</w:t>
      </w:r>
    </w:p>
    <w:p w14:paraId="02645117" w14:textId="77777777" w:rsidR="00602264" w:rsidRDefault="00602264">
      <w:pPr>
        <w:sectPr w:rsidR="00602264">
          <w:pgSz w:w="11900" w:h="16838"/>
          <w:pgMar w:top="459" w:right="439" w:bottom="1440" w:left="320" w:header="0" w:footer="0" w:gutter="0"/>
          <w:cols w:space="720" w:equalWidth="0">
            <w:col w:w="11140"/>
          </w:cols>
        </w:sectPr>
      </w:pPr>
    </w:p>
    <w:p w14:paraId="5D87936E" w14:textId="77777777" w:rsidR="00602264" w:rsidRDefault="007C0D60">
      <w:pPr>
        <w:rPr>
          <w:rFonts w:ascii="Arial" w:eastAsia="Arial" w:hAnsi="Arial" w:cs="Arial"/>
          <w:b/>
          <w:bCs/>
          <w:color w:val="0000EE"/>
          <w:sz w:val="18"/>
          <w:szCs w:val="18"/>
          <w:u w:val="single"/>
        </w:rPr>
      </w:pPr>
      <w:bookmarkStart w:id="50" w:name="page51"/>
      <w:bookmarkEnd w:id="50"/>
      <w:r>
        <w:rPr>
          <w:rFonts w:ascii="Arial" w:eastAsia="Arial" w:hAnsi="Arial" w:cs="Arial"/>
          <w:b/>
          <w:bCs/>
          <w:noProof/>
          <w:color w:val="0000EE"/>
          <w:sz w:val="18"/>
          <w:szCs w:val="18"/>
          <w:u w:val="single"/>
        </w:rPr>
        <w:drawing>
          <wp:anchor distT="0" distB="0" distL="114300" distR="114300" simplePos="0" relativeHeight="251645952" behindDoc="1" locked="0" layoutInCell="0" allowOverlap="1" wp14:anchorId="0024055B" wp14:editId="00EE358D">
            <wp:simplePos x="0" y="0"/>
            <wp:positionH relativeFrom="page">
              <wp:posOffset>195580</wp:posOffset>
            </wp:positionH>
            <wp:positionV relativeFrom="page">
              <wp:posOffset>88900</wp:posOffset>
            </wp:positionV>
            <wp:extent cx="7174865" cy="3873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352FC605" w14:textId="77777777" w:rsidR="00602264" w:rsidRDefault="00602264">
      <w:pPr>
        <w:spacing w:line="323" w:lineRule="exact"/>
        <w:rPr>
          <w:sz w:val="20"/>
          <w:szCs w:val="20"/>
        </w:rPr>
      </w:pPr>
    </w:p>
    <w:p w14:paraId="04CC7D3F" w14:textId="77777777" w:rsidR="00602264" w:rsidRDefault="007C0D60">
      <w:pPr>
        <w:ind w:left="120" w:right="20"/>
        <w:rPr>
          <w:sz w:val="20"/>
          <w:szCs w:val="20"/>
        </w:rPr>
      </w:pPr>
      <w:r>
        <w:rPr>
          <w:rFonts w:ascii="Arial" w:eastAsia="Arial" w:hAnsi="Arial" w:cs="Arial"/>
          <w:sz w:val="18"/>
          <w:szCs w:val="18"/>
        </w:rPr>
        <w:t>to a maximum of 30% or 20%, as applicable. This percentage is then multiplied by the executive’s base salary to calculate the applicable NEO’s individual discretionary bonus. The cash bonus awards provided to each of our NEOs under this component are reflected in column (d) of the Summary Compensation Table below.</w:t>
      </w:r>
    </w:p>
    <w:p w14:paraId="33ED7BAE" w14:textId="77777777" w:rsidR="00602264" w:rsidRDefault="00602264">
      <w:pPr>
        <w:spacing w:line="189" w:lineRule="exact"/>
        <w:rPr>
          <w:sz w:val="20"/>
          <w:szCs w:val="20"/>
        </w:rPr>
      </w:pPr>
    </w:p>
    <w:p w14:paraId="38AE98FB" w14:textId="77777777" w:rsidR="00602264" w:rsidRDefault="007C0D60">
      <w:pPr>
        <w:spacing w:line="261" w:lineRule="auto"/>
        <w:ind w:left="120" w:right="280" w:firstLine="881"/>
        <w:rPr>
          <w:sz w:val="20"/>
          <w:szCs w:val="20"/>
        </w:rPr>
      </w:pPr>
      <w:r>
        <w:rPr>
          <w:rFonts w:ascii="Arial" w:eastAsia="Arial" w:hAnsi="Arial" w:cs="Arial"/>
          <w:sz w:val="17"/>
          <w:szCs w:val="17"/>
        </w:rPr>
        <w:t>The CEO evaluates the individual job performance of the NEOs (other than himself) and makes recommendations regarding their achievement levels to the Compensation Committee, which determines the amount of each NEO’s discretionary bonuses. The Compensation Committee evaluates the CEO’s individual job performance and determines his discretionary bonus award.</w:t>
      </w:r>
    </w:p>
    <w:p w14:paraId="1D2F95B3" w14:textId="77777777" w:rsidR="00602264" w:rsidRDefault="00602264">
      <w:pPr>
        <w:spacing w:line="150" w:lineRule="exact"/>
        <w:rPr>
          <w:sz w:val="20"/>
          <w:szCs w:val="20"/>
        </w:rPr>
      </w:pPr>
    </w:p>
    <w:p w14:paraId="458EB690" w14:textId="77777777" w:rsidR="00602264" w:rsidRDefault="007C0D60">
      <w:pPr>
        <w:spacing w:line="275" w:lineRule="auto"/>
        <w:ind w:left="120" w:right="600" w:firstLine="881"/>
        <w:rPr>
          <w:sz w:val="20"/>
          <w:szCs w:val="20"/>
        </w:rPr>
      </w:pPr>
      <w:r>
        <w:rPr>
          <w:rFonts w:ascii="Arial" w:eastAsia="Arial" w:hAnsi="Arial" w:cs="Arial"/>
          <w:b/>
          <w:bCs/>
          <w:i/>
          <w:iCs/>
          <w:sz w:val="17"/>
          <w:szCs w:val="17"/>
          <w:u w:val="single"/>
        </w:rPr>
        <w:t>Total Calculated Payout Levels</w:t>
      </w:r>
      <w:r>
        <w:rPr>
          <w:rFonts w:ascii="Arial" w:eastAsia="Arial" w:hAnsi="Arial" w:cs="Arial"/>
          <w:sz w:val="17"/>
          <w:szCs w:val="17"/>
        </w:rPr>
        <w:t>. The following table reflects the impact of the 2020 results for each of the performance</w:t>
      </w:r>
      <w:r>
        <w:rPr>
          <w:rFonts w:ascii="Arial" w:eastAsia="Arial" w:hAnsi="Arial" w:cs="Arial"/>
          <w:b/>
          <w:bCs/>
          <w:i/>
          <w:iCs/>
          <w:sz w:val="17"/>
          <w:szCs w:val="17"/>
        </w:rPr>
        <w:t xml:space="preserve"> </w:t>
      </w:r>
      <w:r>
        <w:rPr>
          <w:rFonts w:ascii="Arial" w:eastAsia="Arial" w:hAnsi="Arial" w:cs="Arial"/>
          <w:sz w:val="17"/>
          <w:szCs w:val="17"/>
        </w:rPr>
        <w:t>incentive plan metrics on each NEO’s incentive compensation under his respective Plan, as well as the amounts paid under the Supplemental Bonus Awards, with additional description of the Committee’s assessment of each NEO’s performance below.</w:t>
      </w:r>
    </w:p>
    <w:p w14:paraId="0EFE978B" w14:textId="77777777" w:rsidR="00602264" w:rsidRDefault="00602264">
      <w:pPr>
        <w:spacing w:line="125" w:lineRule="exact"/>
        <w:rPr>
          <w:sz w:val="20"/>
          <w:szCs w:val="20"/>
        </w:rPr>
      </w:pPr>
    </w:p>
    <w:p w14:paraId="5808722E" w14:textId="77777777" w:rsidR="00602264" w:rsidRDefault="007C0D60">
      <w:pPr>
        <w:ind w:left="1040"/>
        <w:rPr>
          <w:sz w:val="20"/>
          <w:szCs w:val="20"/>
        </w:rPr>
      </w:pPr>
      <w:r>
        <w:rPr>
          <w:rFonts w:ascii="Arial" w:eastAsia="Arial" w:hAnsi="Arial" w:cs="Arial"/>
          <w:b/>
          <w:bCs/>
          <w:sz w:val="18"/>
          <w:szCs w:val="18"/>
        </w:rPr>
        <w:t>2020 TABLE OF PAYOUT LEVELS FOR EACH NAMED EXECUTIVE OFFICER BY PERFORMANCE MEASURE</w:t>
      </w:r>
    </w:p>
    <w:p w14:paraId="571141E0" w14:textId="77777777" w:rsidR="00602264" w:rsidRDefault="007C0D60">
      <w:pPr>
        <w:spacing w:line="20" w:lineRule="exact"/>
        <w:rPr>
          <w:sz w:val="20"/>
          <w:szCs w:val="20"/>
        </w:rPr>
      </w:pPr>
      <w:r>
        <w:rPr>
          <w:noProof/>
          <w:sz w:val="20"/>
          <w:szCs w:val="20"/>
        </w:rPr>
        <w:drawing>
          <wp:anchor distT="0" distB="0" distL="114300" distR="114300" simplePos="0" relativeHeight="251646976" behindDoc="1" locked="0" layoutInCell="0" allowOverlap="1" wp14:anchorId="4D890C42" wp14:editId="1DA8245F">
            <wp:simplePos x="0" y="0"/>
            <wp:positionH relativeFrom="column">
              <wp:posOffset>73660</wp:posOffset>
            </wp:positionH>
            <wp:positionV relativeFrom="paragraph">
              <wp:posOffset>165735</wp:posOffset>
            </wp:positionV>
            <wp:extent cx="6995160" cy="284607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5"/>
                    <a:srcRect/>
                    <a:stretch>
                      <a:fillRect/>
                    </a:stretch>
                  </pic:blipFill>
                  <pic:spPr bwMode="auto">
                    <a:xfrm>
                      <a:off x="0" y="0"/>
                      <a:ext cx="6995160" cy="2846070"/>
                    </a:xfrm>
                    <a:prstGeom prst="rect">
                      <a:avLst/>
                    </a:prstGeom>
                    <a:noFill/>
                  </pic:spPr>
                </pic:pic>
              </a:graphicData>
            </a:graphic>
          </wp:anchor>
        </w:drawing>
      </w:r>
    </w:p>
    <w:p w14:paraId="4C190F2F" w14:textId="77777777" w:rsidR="00602264" w:rsidRDefault="00602264">
      <w:pPr>
        <w:spacing w:line="24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000"/>
        <w:gridCol w:w="880"/>
        <w:gridCol w:w="1180"/>
        <w:gridCol w:w="1280"/>
        <w:gridCol w:w="900"/>
        <w:gridCol w:w="200"/>
        <w:gridCol w:w="580"/>
      </w:tblGrid>
      <w:tr w:rsidR="00602264" w14:paraId="6A872749" w14:textId="77777777">
        <w:trPr>
          <w:trHeight w:val="229"/>
        </w:trPr>
        <w:tc>
          <w:tcPr>
            <w:tcW w:w="6000" w:type="dxa"/>
            <w:tcBorders>
              <w:right w:val="single" w:sz="8" w:space="0" w:color="333333"/>
            </w:tcBorders>
            <w:shd w:val="clear" w:color="auto" w:fill="333333"/>
            <w:vAlign w:val="bottom"/>
          </w:tcPr>
          <w:p w14:paraId="78684B9F" w14:textId="77777777" w:rsidR="00602264" w:rsidRDefault="00602264">
            <w:pPr>
              <w:rPr>
                <w:sz w:val="19"/>
                <w:szCs w:val="19"/>
              </w:rPr>
            </w:pPr>
          </w:p>
        </w:tc>
        <w:tc>
          <w:tcPr>
            <w:tcW w:w="880" w:type="dxa"/>
            <w:tcBorders>
              <w:right w:val="single" w:sz="8" w:space="0" w:color="333333"/>
            </w:tcBorders>
            <w:shd w:val="clear" w:color="auto" w:fill="333333"/>
            <w:vAlign w:val="bottom"/>
          </w:tcPr>
          <w:p w14:paraId="542A12E3" w14:textId="77777777" w:rsidR="00602264" w:rsidRDefault="007C0D60">
            <w:pPr>
              <w:ind w:right="121"/>
              <w:jc w:val="right"/>
              <w:rPr>
                <w:sz w:val="20"/>
                <w:szCs w:val="20"/>
              </w:rPr>
            </w:pPr>
            <w:r>
              <w:rPr>
                <w:rFonts w:ascii="Arial" w:eastAsia="Arial" w:hAnsi="Arial" w:cs="Arial"/>
                <w:b/>
                <w:bCs/>
                <w:color w:val="FFFFFF"/>
                <w:sz w:val="13"/>
                <w:szCs w:val="13"/>
              </w:rPr>
              <w:t>Brager</w:t>
            </w:r>
          </w:p>
        </w:tc>
        <w:tc>
          <w:tcPr>
            <w:tcW w:w="1180" w:type="dxa"/>
            <w:tcBorders>
              <w:right w:val="single" w:sz="8" w:space="0" w:color="333333"/>
            </w:tcBorders>
            <w:shd w:val="clear" w:color="auto" w:fill="333333"/>
            <w:vAlign w:val="bottom"/>
          </w:tcPr>
          <w:p w14:paraId="6D237FAE" w14:textId="77777777" w:rsidR="00602264" w:rsidRDefault="007C0D60">
            <w:pPr>
              <w:ind w:right="160"/>
              <w:jc w:val="right"/>
              <w:rPr>
                <w:sz w:val="20"/>
                <w:szCs w:val="20"/>
              </w:rPr>
            </w:pPr>
            <w:r>
              <w:rPr>
                <w:rFonts w:ascii="Arial" w:eastAsia="Arial" w:hAnsi="Arial" w:cs="Arial"/>
                <w:b/>
                <w:bCs/>
                <w:color w:val="FFFFFF"/>
                <w:sz w:val="13"/>
                <w:szCs w:val="13"/>
              </w:rPr>
              <w:t>Nicholson</w:t>
            </w:r>
          </w:p>
        </w:tc>
        <w:tc>
          <w:tcPr>
            <w:tcW w:w="1280" w:type="dxa"/>
            <w:tcBorders>
              <w:right w:val="single" w:sz="8" w:space="0" w:color="333333"/>
            </w:tcBorders>
            <w:shd w:val="clear" w:color="auto" w:fill="333333"/>
            <w:vAlign w:val="bottom"/>
          </w:tcPr>
          <w:p w14:paraId="05E621A9" w14:textId="77777777" w:rsidR="00602264" w:rsidRDefault="007C0D60">
            <w:pPr>
              <w:ind w:right="180"/>
              <w:jc w:val="right"/>
              <w:rPr>
                <w:sz w:val="20"/>
                <w:szCs w:val="20"/>
              </w:rPr>
            </w:pPr>
            <w:r>
              <w:rPr>
                <w:rFonts w:ascii="Arial" w:eastAsia="Arial" w:hAnsi="Arial" w:cs="Arial"/>
                <w:b/>
                <w:bCs/>
                <w:color w:val="FFFFFF"/>
                <w:sz w:val="13"/>
                <w:szCs w:val="13"/>
              </w:rPr>
              <w:t>Farnsworth</w:t>
            </w:r>
          </w:p>
        </w:tc>
        <w:tc>
          <w:tcPr>
            <w:tcW w:w="1100" w:type="dxa"/>
            <w:gridSpan w:val="2"/>
            <w:shd w:val="clear" w:color="auto" w:fill="333333"/>
            <w:vAlign w:val="bottom"/>
          </w:tcPr>
          <w:p w14:paraId="68A61627" w14:textId="77777777" w:rsidR="00602264" w:rsidRDefault="007C0D60">
            <w:pPr>
              <w:ind w:left="240"/>
              <w:rPr>
                <w:sz w:val="20"/>
                <w:szCs w:val="20"/>
              </w:rPr>
            </w:pPr>
            <w:r>
              <w:rPr>
                <w:rFonts w:ascii="Arial" w:eastAsia="Arial" w:hAnsi="Arial" w:cs="Arial"/>
                <w:b/>
                <w:bCs/>
                <w:color w:val="FFFFFF"/>
                <w:sz w:val="13"/>
                <w:szCs w:val="13"/>
              </w:rPr>
              <w:t>Harvey</w:t>
            </w:r>
          </w:p>
        </w:tc>
        <w:tc>
          <w:tcPr>
            <w:tcW w:w="580" w:type="dxa"/>
            <w:shd w:val="clear" w:color="auto" w:fill="333333"/>
            <w:vAlign w:val="bottom"/>
          </w:tcPr>
          <w:p w14:paraId="46ACB421" w14:textId="77777777" w:rsidR="00602264" w:rsidRDefault="007C0D60">
            <w:pPr>
              <w:ind w:right="120"/>
              <w:jc w:val="right"/>
              <w:rPr>
                <w:sz w:val="20"/>
                <w:szCs w:val="20"/>
              </w:rPr>
            </w:pPr>
            <w:r>
              <w:rPr>
                <w:rFonts w:ascii="Arial" w:eastAsia="Arial" w:hAnsi="Arial" w:cs="Arial"/>
                <w:b/>
                <w:bCs/>
                <w:color w:val="FFFFFF"/>
                <w:sz w:val="13"/>
                <w:szCs w:val="13"/>
              </w:rPr>
              <w:t>Wohl</w:t>
            </w:r>
          </w:p>
        </w:tc>
      </w:tr>
      <w:tr w:rsidR="00602264" w14:paraId="4DD0BEB6" w14:textId="77777777">
        <w:trPr>
          <w:trHeight w:val="332"/>
        </w:trPr>
        <w:tc>
          <w:tcPr>
            <w:tcW w:w="6000" w:type="dxa"/>
            <w:tcBorders>
              <w:bottom w:val="single" w:sz="8" w:space="0" w:color="333333"/>
              <w:right w:val="single" w:sz="8" w:space="0" w:color="333333"/>
            </w:tcBorders>
            <w:shd w:val="clear" w:color="auto" w:fill="333333"/>
            <w:vAlign w:val="bottom"/>
          </w:tcPr>
          <w:p w14:paraId="5DFAF86E" w14:textId="77777777" w:rsidR="00602264" w:rsidRDefault="007C0D60">
            <w:pPr>
              <w:ind w:left="160"/>
              <w:rPr>
                <w:sz w:val="20"/>
                <w:szCs w:val="20"/>
              </w:rPr>
            </w:pPr>
            <w:r>
              <w:rPr>
                <w:rFonts w:ascii="Arial" w:eastAsia="Arial" w:hAnsi="Arial" w:cs="Arial"/>
                <w:b/>
                <w:bCs/>
                <w:color w:val="FFFFFF"/>
                <w:sz w:val="13"/>
                <w:szCs w:val="13"/>
              </w:rPr>
              <w:t>Performance Measures</w:t>
            </w:r>
          </w:p>
        </w:tc>
        <w:tc>
          <w:tcPr>
            <w:tcW w:w="4440" w:type="dxa"/>
            <w:gridSpan w:val="5"/>
            <w:tcBorders>
              <w:bottom w:val="single" w:sz="8" w:space="0" w:color="333333"/>
            </w:tcBorders>
            <w:shd w:val="clear" w:color="auto" w:fill="333333"/>
            <w:vAlign w:val="bottom"/>
          </w:tcPr>
          <w:p w14:paraId="001976CC" w14:textId="77777777" w:rsidR="00602264" w:rsidRDefault="007C0D60">
            <w:pPr>
              <w:ind w:left="640"/>
              <w:rPr>
                <w:sz w:val="20"/>
                <w:szCs w:val="20"/>
              </w:rPr>
            </w:pPr>
            <w:r>
              <w:rPr>
                <w:rFonts w:ascii="Arial" w:eastAsia="Arial" w:hAnsi="Arial" w:cs="Arial"/>
                <w:b/>
                <w:bCs/>
                <w:i/>
                <w:iCs/>
                <w:color w:val="FFFFFF"/>
                <w:sz w:val="13"/>
                <w:szCs w:val="13"/>
              </w:rPr>
              <w:t>Calculated Payout Levels (as a % of Salary) under the Plan</w:t>
            </w:r>
          </w:p>
        </w:tc>
        <w:tc>
          <w:tcPr>
            <w:tcW w:w="580" w:type="dxa"/>
            <w:tcBorders>
              <w:bottom w:val="single" w:sz="8" w:space="0" w:color="333333"/>
            </w:tcBorders>
            <w:shd w:val="clear" w:color="auto" w:fill="333333"/>
            <w:vAlign w:val="bottom"/>
          </w:tcPr>
          <w:p w14:paraId="6BEF139F" w14:textId="77777777" w:rsidR="00602264" w:rsidRDefault="00602264">
            <w:pPr>
              <w:rPr>
                <w:sz w:val="24"/>
                <w:szCs w:val="24"/>
              </w:rPr>
            </w:pPr>
          </w:p>
        </w:tc>
      </w:tr>
      <w:tr w:rsidR="00602264" w14:paraId="4F494095" w14:textId="77777777">
        <w:trPr>
          <w:trHeight w:val="304"/>
        </w:trPr>
        <w:tc>
          <w:tcPr>
            <w:tcW w:w="6000" w:type="dxa"/>
            <w:tcBorders>
              <w:bottom w:val="single" w:sz="8" w:space="0" w:color="E5E5E5"/>
              <w:right w:val="single" w:sz="8" w:space="0" w:color="E5E5E5"/>
            </w:tcBorders>
            <w:shd w:val="clear" w:color="auto" w:fill="E5E5E5"/>
            <w:vAlign w:val="bottom"/>
          </w:tcPr>
          <w:p w14:paraId="5C312EA6" w14:textId="77777777" w:rsidR="00602264" w:rsidRDefault="007C0D60">
            <w:pPr>
              <w:ind w:left="160"/>
              <w:rPr>
                <w:sz w:val="20"/>
                <w:szCs w:val="20"/>
              </w:rPr>
            </w:pPr>
            <w:r>
              <w:rPr>
                <w:rFonts w:ascii="Arial" w:eastAsia="Arial" w:hAnsi="Arial" w:cs="Arial"/>
                <w:sz w:val="16"/>
                <w:szCs w:val="16"/>
              </w:rPr>
              <w:t>Net Profit After Tax (CVBF)</w:t>
            </w:r>
          </w:p>
        </w:tc>
        <w:tc>
          <w:tcPr>
            <w:tcW w:w="880" w:type="dxa"/>
            <w:tcBorders>
              <w:bottom w:val="single" w:sz="8" w:space="0" w:color="E5E5E5"/>
              <w:right w:val="single" w:sz="8" w:space="0" w:color="E5E5E5"/>
            </w:tcBorders>
            <w:shd w:val="clear" w:color="auto" w:fill="E5E5E5"/>
            <w:vAlign w:val="bottom"/>
          </w:tcPr>
          <w:p w14:paraId="65D76AAC" w14:textId="77777777" w:rsidR="00602264" w:rsidRDefault="007C0D60">
            <w:pPr>
              <w:ind w:right="121"/>
              <w:jc w:val="right"/>
              <w:rPr>
                <w:sz w:val="20"/>
                <w:szCs w:val="20"/>
              </w:rPr>
            </w:pPr>
            <w:r>
              <w:rPr>
                <w:rFonts w:ascii="Arial" w:eastAsia="Arial" w:hAnsi="Arial" w:cs="Arial"/>
                <w:sz w:val="16"/>
                <w:szCs w:val="16"/>
              </w:rPr>
              <w:t>50%</w:t>
            </w:r>
          </w:p>
        </w:tc>
        <w:tc>
          <w:tcPr>
            <w:tcW w:w="1180" w:type="dxa"/>
            <w:tcBorders>
              <w:bottom w:val="single" w:sz="8" w:space="0" w:color="E5E5E5"/>
              <w:right w:val="single" w:sz="8" w:space="0" w:color="E5E5E5"/>
            </w:tcBorders>
            <w:shd w:val="clear" w:color="auto" w:fill="E5E5E5"/>
            <w:vAlign w:val="bottom"/>
          </w:tcPr>
          <w:p w14:paraId="1424368F" w14:textId="77777777" w:rsidR="00602264" w:rsidRDefault="007C0D60">
            <w:pPr>
              <w:ind w:right="120"/>
              <w:jc w:val="right"/>
              <w:rPr>
                <w:sz w:val="20"/>
                <w:szCs w:val="20"/>
              </w:rPr>
            </w:pPr>
            <w:r>
              <w:rPr>
                <w:rFonts w:ascii="Arial" w:eastAsia="Arial" w:hAnsi="Arial" w:cs="Arial"/>
                <w:sz w:val="16"/>
                <w:szCs w:val="16"/>
              </w:rPr>
              <w:t>20%</w:t>
            </w:r>
          </w:p>
        </w:tc>
        <w:tc>
          <w:tcPr>
            <w:tcW w:w="1280" w:type="dxa"/>
            <w:tcBorders>
              <w:bottom w:val="single" w:sz="8" w:space="0" w:color="E5E5E5"/>
              <w:right w:val="single" w:sz="8" w:space="0" w:color="E5E5E5"/>
            </w:tcBorders>
            <w:shd w:val="clear" w:color="auto" w:fill="E5E5E5"/>
            <w:vAlign w:val="bottom"/>
          </w:tcPr>
          <w:p w14:paraId="4C4DB8E8" w14:textId="77777777" w:rsidR="00602264" w:rsidRDefault="007C0D60">
            <w:pPr>
              <w:ind w:right="120"/>
              <w:jc w:val="right"/>
              <w:rPr>
                <w:sz w:val="20"/>
                <w:szCs w:val="20"/>
              </w:rPr>
            </w:pPr>
            <w:r>
              <w:rPr>
                <w:rFonts w:ascii="Arial" w:eastAsia="Arial" w:hAnsi="Arial" w:cs="Arial"/>
                <w:sz w:val="16"/>
                <w:szCs w:val="16"/>
              </w:rPr>
              <w:t>20%</w:t>
            </w:r>
          </w:p>
        </w:tc>
        <w:tc>
          <w:tcPr>
            <w:tcW w:w="900" w:type="dxa"/>
            <w:tcBorders>
              <w:bottom w:val="single" w:sz="8" w:space="0" w:color="E5E5E5"/>
              <w:right w:val="single" w:sz="8" w:space="0" w:color="E5E5E5"/>
            </w:tcBorders>
            <w:shd w:val="clear" w:color="auto" w:fill="E5E5E5"/>
            <w:vAlign w:val="bottom"/>
          </w:tcPr>
          <w:p w14:paraId="5CBB7585" w14:textId="77777777" w:rsidR="00602264" w:rsidRDefault="007C0D60">
            <w:pPr>
              <w:ind w:right="120"/>
              <w:jc w:val="right"/>
              <w:rPr>
                <w:sz w:val="20"/>
                <w:szCs w:val="20"/>
              </w:rPr>
            </w:pPr>
            <w:r>
              <w:rPr>
                <w:rFonts w:ascii="Arial" w:eastAsia="Arial" w:hAnsi="Arial" w:cs="Arial"/>
                <w:sz w:val="16"/>
                <w:szCs w:val="16"/>
              </w:rPr>
              <w:t>20%</w:t>
            </w:r>
          </w:p>
        </w:tc>
        <w:tc>
          <w:tcPr>
            <w:tcW w:w="200" w:type="dxa"/>
            <w:tcBorders>
              <w:bottom w:val="single" w:sz="8" w:space="0" w:color="E5E5E5"/>
            </w:tcBorders>
            <w:shd w:val="clear" w:color="auto" w:fill="E5E5E5"/>
            <w:vAlign w:val="bottom"/>
          </w:tcPr>
          <w:p w14:paraId="1E9855F8" w14:textId="77777777" w:rsidR="00602264" w:rsidRDefault="00602264">
            <w:pPr>
              <w:rPr>
                <w:sz w:val="24"/>
                <w:szCs w:val="24"/>
              </w:rPr>
            </w:pPr>
          </w:p>
        </w:tc>
        <w:tc>
          <w:tcPr>
            <w:tcW w:w="580" w:type="dxa"/>
            <w:tcBorders>
              <w:bottom w:val="single" w:sz="8" w:space="0" w:color="E5E5E5"/>
            </w:tcBorders>
            <w:shd w:val="clear" w:color="auto" w:fill="E5E5E5"/>
            <w:vAlign w:val="bottom"/>
          </w:tcPr>
          <w:p w14:paraId="5526DF16" w14:textId="77777777" w:rsidR="00602264" w:rsidRDefault="007C0D60">
            <w:pPr>
              <w:ind w:right="120"/>
              <w:jc w:val="right"/>
              <w:rPr>
                <w:sz w:val="20"/>
                <w:szCs w:val="20"/>
              </w:rPr>
            </w:pPr>
            <w:r>
              <w:rPr>
                <w:rFonts w:ascii="Arial" w:eastAsia="Arial" w:hAnsi="Arial" w:cs="Arial"/>
                <w:sz w:val="16"/>
                <w:szCs w:val="16"/>
              </w:rPr>
              <w:t>10%</w:t>
            </w:r>
          </w:p>
        </w:tc>
      </w:tr>
      <w:tr w:rsidR="00602264" w14:paraId="1BE0020F" w14:textId="77777777">
        <w:trPr>
          <w:trHeight w:val="264"/>
        </w:trPr>
        <w:tc>
          <w:tcPr>
            <w:tcW w:w="6000" w:type="dxa"/>
            <w:tcBorders>
              <w:right w:val="single" w:sz="8" w:space="0" w:color="E5E5E5"/>
            </w:tcBorders>
            <w:vAlign w:val="bottom"/>
          </w:tcPr>
          <w:p w14:paraId="483F7C0E" w14:textId="77777777" w:rsidR="00602264" w:rsidRDefault="007C0D60">
            <w:pPr>
              <w:ind w:left="160"/>
              <w:rPr>
                <w:sz w:val="20"/>
                <w:szCs w:val="20"/>
              </w:rPr>
            </w:pPr>
            <w:r>
              <w:rPr>
                <w:rFonts w:ascii="Arial" w:eastAsia="Arial" w:hAnsi="Arial" w:cs="Arial"/>
                <w:sz w:val="16"/>
                <w:szCs w:val="16"/>
              </w:rPr>
              <w:t>Average Demand Deposits</w:t>
            </w:r>
          </w:p>
        </w:tc>
        <w:tc>
          <w:tcPr>
            <w:tcW w:w="880" w:type="dxa"/>
            <w:tcBorders>
              <w:right w:val="single" w:sz="8" w:space="0" w:color="E5E5E5"/>
            </w:tcBorders>
            <w:vAlign w:val="bottom"/>
          </w:tcPr>
          <w:p w14:paraId="4686FC74" w14:textId="77777777" w:rsidR="00602264" w:rsidRDefault="007C0D60">
            <w:pPr>
              <w:ind w:right="121"/>
              <w:jc w:val="right"/>
              <w:rPr>
                <w:sz w:val="20"/>
                <w:szCs w:val="20"/>
              </w:rPr>
            </w:pPr>
            <w:r>
              <w:rPr>
                <w:rFonts w:ascii="Arial" w:eastAsia="Arial" w:hAnsi="Arial" w:cs="Arial"/>
                <w:sz w:val="16"/>
                <w:szCs w:val="16"/>
              </w:rPr>
              <w:t>15%</w:t>
            </w:r>
          </w:p>
        </w:tc>
        <w:tc>
          <w:tcPr>
            <w:tcW w:w="1180" w:type="dxa"/>
            <w:tcBorders>
              <w:right w:val="single" w:sz="8" w:space="0" w:color="E5E5E5"/>
            </w:tcBorders>
            <w:vAlign w:val="bottom"/>
          </w:tcPr>
          <w:p w14:paraId="438FC00A" w14:textId="77777777" w:rsidR="00602264" w:rsidRDefault="007C0D60">
            <w:pPr>
              <w:ind w:right="120"/>
              <w:jc w:val="right"/>
              <w:rPr>
                <w:sz w:val="20"/>
                <w:szCs w:val="20"/>
              </w:rPr>
            </w:pPr>
            <w:r>
              <w:rPr>
                <w:rFonts w:ascii="Arial" w:eastAsia="Arial" w:hAnsi="Arial" w:cs="Arial"/>
                <w:sz w:val="16"/>
                <w:szCs w:val="16"/>
              </w:rPr>
              <w:t>6%</w:t>
            </w:r>
          </w:p>
        </w:tc>
        <w:tc>
          <w:tcPr>
            <w:tcW w:w="1280" w:type="dxa"/>
            <w:tcBorders>
              <w:right w:val="single" w:sz="8" w:space="0" w:color="E5E5E5"/>
            </w:tcBorders>
            <w:vAlign w:val="bottom"/>
          </w:tcPr>
          <w:p w14:paraId="7CC70790" w14:textId="77777777" w:rsidR="00602264" w:rsidRDefault="007C0D60">
            <w:pPr>
              <w:ind w:right="120"/>
              <w:jc w:val="right"/>
              <w:rPr>
                <w:sz w:val="20"/>
                <w:szCs w:val="20"/>
              </w:rPr>
            </w:pPr>
            <w:r>
              <w:rPr>
                <w:rFonts w:ascii="Arial" w:eastAsia="Arial" w:hAnsi="Arial" w:cs="Arial"/>
                <w:sz w:val="16"/>
                <w:szCs w:val="16"/>
              </w:rPr>
              <w:t>0%</w:t>
            </w:r>
          </w:p>
        </w:tc>
        <w:tc>
          <w:tcPr>
            <w:tcW w:w="900" w:type="dxa"/>
            <w:tcBorders>
              <w:right w:val="single" w:sz="8" w:space="0" w:color="E5E5E5"/>
            </w:tcBorders>
            <w:vAlign w:val="bottom"/>
          </w:tcPr>
          <w:p w14:paraId="7A7A0789" w14:textId="77777777" w:rsidR="00602264" w:rsidRDefault="007C0D60">
            <w:pPr>
              <w:ind w:right="120"/>
              <w:jc w:val="right"/>
              <w:rPr>
                <w:sz w:val="20"/>
                <w:szCs w:val="20"/>
              </w:rPr>
            </w:pPr>
            <w:r>
              <w:rPr>
                <w:rFonts w:ascii="Arial" w:eastAsia="Arial" w:hAnsi="Arial" w:cs="Arial"/>
                <w:sz w:val="16"/>
                <w:szCs w:val="16"/>
              </w:rPr>
              <w:t>6%</w:t>
            </w:r>
          </w:p>
        </w:tc>
        <w:tc>
          <w:tcPr>
            <w:tcW w:w="200" w:type="dxa"/>
            <w:vAlign w:val="bottom"/>
          </w:tcPr>
          <w:p w14:paraId="36800616" w14:textId="77777777" w:rsidR="00602264" w:rsidRDefault="00602264"/>
        </w:tc>
        <w:tc>
          <w:tcPr>
            <w:tcW w:w="580" w:type="dxa"/>
            <w:vAlign w:val="bottom"/>
          </w:tcPr>
          <w:p w14:paraId="68764272" w14:textId="77777777" w:rsidR="00602264" w:rsidRDefault="007C0D60">
            <w:pPr>
              <w:ind w:right="120"/>
              <w:jc w:val="right"/>
              <w:rPr>
                <w:sz w:val="20"/>
                <w:szCs w:val="20"/>
              </w:rPr>
            </w:pPr>
            <w:r>
              <w:rPr>
                <w:rFonts w:ascii="Arial" w:eastAsia="Arial" w:hAnsi="Arial" w:cs="Arial"/>
                <w:sz w:val="16"/>
                <w:szCs w:val="16"/>
              </w:rPr>
              <w:t>0%</w:t>
            </w:r>
          </w:p>
        </w:tc>
      </w:tr>
      <w:tr w:rsidR="00602264" w14:paraId="47A7D746" w14:textId="77777777">
        <w:trPr>
          <w:trHeight w:val="60"/>
        </w:trPr>
        <w:tc>
          <w:tcPr>
            <w:tcW w:w="6000" w:type="dxa"/>
            <w:tcBorders>
              <w:right w:val="single" w:sz="8" w:space="0" w:color="E5E5E5"/>
            </w:tcBorders>
            <w:vAlign w:val="bottom"/>
          </w:tcPr>
          <w:p w14:paraId="7BBBA97A" w14:textId="77777777" w:rsidR="00602264" w:rsidRDefault="00602264">
            <w:pPr>
              <w:rPr>
                <w:sz w:val="5"/>
                <w:szCs w:val="5"/>
              </w:rPr>
            </w:pPr>
          </w:p>
        </w:tc>
        <w:tc>
          <w:tcPr>
            <w:tcW w:w="880" w:type="dxa"/>
            <w:tcBorders>
              <w:right w:val="single" w:sz="8" w:space="0" w:color="E5E5E5"/>
            </w:tcBorders>
            <w:vAlign w:val="bottom"/>
          </w:tcPr>
          <w:p w14:paraId="696197B7" w14:textId="77777777" w:rsidR="00602264" w:rsidRDefault="00602264">
            <w:pPr>
              <w:rPr>
                <w:sz w:val="5"/>
                <w:szCs w:val="5"/>
              </w:rPr>
            </w:pPr>
          </w:p>
        </w:tc>
        <w:tc>
          <w:tcPr>
            <w:tcW w:w="1180" w:type="dxa"/>
            <w:tcBorders>
              <w:right w:val="single" w:sz="8" w:space="0" w:color="E5E5E5"/>
            </w:tcBorders>
            <w:vAlign w:val="bottom"/>
          </w:tcPr>
          <w:p w14:paraId="600644FC" w14:textId="77777777" w:rsidR="00602264" w:rsidRDefault="00602264">
            <w:pPr>
              <w:rPr>
                <w:sz w:val="5"/>
                <w:szCs w:val="5"/>
              </w:rPr>
            </w:pPr>
          </w:p>
        </w:tc>
        <w:tc>
          <w:tcPr>
            <w:tcW w:w="1280" w:type="dxa"/>
            <w:tcBorders>
              <w:right w:val="single" w:sz="8" w:space="0" w:color="E5E5E5"/>
            </w:tcBorders>
            <w:vAlign w:val="bottom"/>
          </w:tcPr>
          <w:p w14:paraId="6B915AE6" w14:textId="77777777" w:rsidR="00602264" w:rsidRDefault="00602264">
            <w:pPr>
              <w:rPr>
                <w:sz w:val="5"/>
                <w:szCs w:val="5"/>
              </w:rPr>
            </w:pPr>
          </w:p>
        </w:tc>
        <w:tc>
          <w:tcPr>
            <w:tcW w:w="900" w:type="dxa"/>
            <w:tcBorders>
              <w:right w:val="single" w:sz="8" w:space="0" w:color="E5E5E5"/>
            </w:tcBorders>
            <w:vAlign w:val="bottom"/>
          </w:tcPr>
          <w:p w14:paraId="42592436" w14:textId="77777777" w:rsidR="00602264" w:rsidRDefault="00602264">
            <w:pPr>
              <w:rPr>
                <w:sz w:val="5"/>
                <w:szCs w:val="5"/>
              </w:rPr>
            </w:pPr>
          </w:p>
        </w:tc>
        <w:tc>
          <w:tcPr>
            <w:tcW w:w="200" w:type="dxa"/>
            <w:vAlign w:val="bottom"/>
          </w:tcPr>
          <w:p w14:paraId="70CF12CA" w14:textId="77777777" w:rsidR="00602264" w:rsidRDefault="00602264">
            <w:pPr>
              <w:rPr>
                <w:sz w:val="5"/>
                <w:szCs w:val="5"/>
              </w:rPr>
            </w:pPr>
          </w:p>
        </w:tc>
        <w:tc>
          <w:tcPr>
            <w:tcW w:w="580" w:type="dxa"/>
            <w:vAlign w:val="bottom"/>
          </w:tcPr>
          <w:p w14:paraId="5310D428" w14:textId="77777777" w:rsidR="00602264" w:rsidRDefault="00602264">
            <w:pPr>
              <w:rPr>
                <w:sz w:val="5"/>
                <w:szCs w:val="5"/>
              </w:rPr>
            </w:pPr>
          </w:p>
        </w:tc>
      </w:tr>
      <w:tr w:rsidR="00602264" w14:paraId="0028910C" w14:textId="77777777">
        <w:trPr>
          <w:trHeight w:val="304"/>
        </w:trPr>
        <w:tc>
          <w:tcPr>
            <w:tcW w:w="6000" w:type="dxa"/>
            <w:tcBorders>
              <w:bottom w:val="single" w:sz="8" w:space="0" w:color="E5E5E5"/>
              <w:right w:val="single" w:sz="8" w:space="0" w:color="E5E5E5"/>
            </w:tcBorders>
            <w:shd w:val="clear" w:color="auto" w:fill="E5E5E5"/>
            <w:vAlign w:val="bottom"/>
          </w:tcPr>
          <w:p w14:paraId="0CFA82FB" w14:textId="77777777" w:rsidR="00602264" w:rsidRDefault="007C0D60">
            <w:pPr>
              <w:ind w:left="160"/>
              <w:rPr>
                <w:sz w:val="20"/>
                <w:szCs w:val="20"/>
              </w:rPr>
            </w:pPr>
            <w:r>
              <w:rPr>
                <w:rFonts w:ascii="Arial" w:eastAsia="Arial" w:hAnsi="Arial" w:cs="Arial"/>
                <w:sz w:val="16"/>
                <w:szCs w:val="16"/>
              </w:rPr>
              <w:t>Average Total Loans (Net)</w:t>
            </w:r>
          </w:p>
        </w:tc>
        <w:tc>
          <w:tcPr>
            <w:tcW w:w="880" w:type="dxa"/>
            <w:tcBorders>
              <w:bottom w:val="single" w:sz="8" w:space="0" w:color="E5E5E5"/>
              <w:right w:val="single" w:sz="8" w:space="0" w:color="E5E5E5"/>
            </w:tcBorders>
            <w:shd w:val="clear" w:color="auto" w:fill="E5E5E5"/>
            <w:vAlign w:val="bottom"/>
          </w:tcPr>
          <w:p w14:paraId="017F95E7" w14:textId="77777777" w:rsidR="00602264" w:rsidRDefault="007C0D60">
            <w:pPr>
              <w:ind w:right="121"/>
              <w:jc w:val="right"/>
              <w:rPr>
                <w:sz w:val="20"/>
                <w:szCs w:val="20"/>
              </w:rPr>
            </w:pPr>
            <w:r>
              <w:rPr>
                <w:rFonts w:ascii="Arial" w:eastAsia="Arial" w:hAnsi="Arial" w:cs="Arial"/>
                <w:sz w:val="16"/>
                <w:szCs w:val="16"/>
              </w:rPr>
              <w:t>15%</w:t>
            </w:r>
          </w:p>
        </w:tc>
        <w:tc>
          <w:tcPr>
            <w:tcW w:w="1180" w:type="dxa"/>
            <w:tcBorders>
              <w:bottom w:val="single" w:sz="8" w:space="0" w:color="E5E5E5"/>
              <w:right w:val="single" w:sz="8" w:space="0" w:color="E5E5E5"/>
            </w:tcBorders>
            <w:shd w:val="clear" w:color="auto" w:fill="E5E5E5"/>
            <w:vAlign w:val="bottom"/>
          </w:tcPr>
          <w:p w14:paraId="16A673AC" w14:textId="77777777" w:rsidR="00602264" w:rsidRDefault="007C0D60">
            <w:pPr>
              <w:ind w:right="120"/>
              <w:jc w:val="right"/>
              <w:rPr>
                <w:sz w:val="20"/>
                <w:szCs w:val="20"/>
              </w:rPr>
            </w:pPr>
            <w:r>
              <w:rPr>
                <w:rFonts w:ascii="Arial" w:eastAsia="Arial" w:hAnsi="Arial" w:cs="Arial"/>
                <w:sz w:val="16"/>
                <w:szCs w:val="16"/>
              </w:rPr>
              <w:t>6%</w:t>
            </w:r>
          </w:p>
        </w:tc>
        <w:tc>
          <w:tcPr>
            <w:tcW w:w="1280" w:type="dxa"/>
            <w:tcBorders>
              <w:bottom w:val="single" w:sz="8" w:space="0" w:color="E5E5E5"/>
              <w:right w:val="single" w:sz="8" w:space="0" w:color="E5E5E5"/>
            </w:tcBorders>
            <w:shd w:val="clear" w:color="auto" w:fill="E5E5E5"/>
            <w:vAlign w:val="bottom"/>
          </w:tcPr>
          <w:p w14:paraId="0AB03C2B" w14:textId="77777777" w:rsidR="00602264" w:rsidRDefault="007C0D60">
            <w:pPr>
              <w:ind w:right="120"/>
              <w:jc w:val="right"/>
              <w:rPr>
                <w:sz w:val="20"/>
                <w:szCs w:val="20"/>
              </w:rPr>
            </w:pPr>
            <w:r>
              <w:rPr>
                <w:rFonts w:ascii="Arial" w:eastAsia="Arial" w:hAnsi="Arial" w:cs="Arial"/>
                <w:sz w:val="16"/>
                <w:szCs w:val="16"/>
              </w:rPr>
              <w:t>12%</w:t>
            </w:r>
          </w:p>
        </w:tc>
        <w:tc>
          <w:tcPr>
            <w:tcW w:w="900" w:type="dxa"/>
            <w:tcBorders>
              <w:bottom w:val="single" w:sz="8" w:space="0" w:color="E5E5E5"/>
              <w:right w:val="single" w:sz="8" w:space="0" w:color="E5E5E5"/>
            </w:tcBorders>
            <w:shd w:val="clear" w:color="auto" w:fill="E5E5E5"/>
            <w:vAlign w:val="bottom"/>
          </w:tcPr>
          <w:p w14:paraId="260102D2" w14:textId="77777777" w:rsidR="00602264" w:rsidRDefault="007C0D60">
            <w:pPr>
              <w:ind w:right="120"/>
              <w:jc w:val="right"/>
              <w:rPr>
                <w:sz w:val="20"/>
                <w:szCs w:val="20"/>
              </w:rPr>
            </w:pPr>
            <w:r>
              <w:rPr>
                <w:rFonts w:ascii="Arial" w:eastAsia="Arial" w:hAnsi="Arial" w:cs="Arial"/>
                <w:sz w:val="16"/>
                <w:szCs w:val="16"/>
              </w:rPr>
              <w:t>0%</w:t>
            </w:r>
          </w:p>
        </w:tc>
        <w:tc>
          <w:tcPr>
            <w:tcW w:w="200" w:type="dxa"/>
            <w:tcBorders>
              <w:bottom w:val="single" w:sz="8" w:space="0" w:color="E5E5E5"/>
            </w:tcBorders>
            <w:shd w:val="clear" w:color="auto" w:fill="E5E5E5"/>
            <w:vAlign w:val="bottom"/>
          </w:tcPr>
          <w:p w14:paraId="0FD5EF2C" w14:textId="77777777" w:rsidR="00602264" w:rsidRDefault="00602264">
            <w:pPr>
              <w:rPr>
                <w:sz w:val="24"/>
                <w:szCs w:val="24"/>
              </w:rPr>
            </w:pPr>
          </w:p>
        </w:tc>
        <w:tc>
          <w:tcPr>
            <w:tcW w:w="580" w:type="dxa"/>
            <w:tcBorders>
              <w:bottom w:val="single" w:sz="8" w:space="0" w:color="E5E5E5"/>
            </w:tcBorders>
            <w:shd w:val="clear" w:color="auto" w:fill="E5E5E5"/>
            <w:vAlign w:val="bottom"/>
          </w:tcPr>
          <w:p w14:paraId="1D4521A6" w14:textId="77777777" w:rsidR="00602264" w:rsidRDefault="007C0D60">
            <w:pPr>
              <w:ind w:right="120"/>
              <w:jc w:val="right"/>
              <w:rPr>
                <w:sz w:val="20"/>
                <w:szCs w:val="20"/>
              </w:rPr>
            </w:pPr>
            <w:r>
              <w:rPr>
                <w:rFonts w:ascii="Arial" w:eastAsia="Arial" w:hAnsi="Arial" w:cs="Arial"/>
                <w:sz w:val="16"/>
                <w:szCs w:val="16"/>
              </w:rPr>
              <w:t>9%</w:t>
            </w:r>
          </w:p>
        </w:tc>
      </w:tr>
      <w:tr w:rsidR="00602264" w14:paraId="6DE578D9" w14:textId="77777777">
        <w:trPr>
          <w:trHeight w:val="264"/>
        </w:trPr>
        <w:tc>
          <w:tcPr>
            <w:tcW w:w="6000" w:type="dxa"/>
            <w:tcBorders>
              <w:right w:val="single" w:sz="8" w:space="0" w:color="E5E5E5"/>
            </w:tcBorders>
            <w:vAlign w:val="bottom"/>
          </w:tcPr>
          <w:p w14:paraId="2F5129E0" w14:textId="77777777" w:rsidR="00602264" w:rsidRDefault="007C0D60">
            <w:pPr>
              <w:ind w:left="160"/>
              <w:rPr>
                <w:sz w:val="20"/>
                <w:szCs w:val="20"/>
              </w:rPr>
            </w:pPr>
            <w:r>
              <w:rPr>
                <w:rFonts w:ascii="Arial" w:eastAsia="Arial" w:hAnsi="Arial" w:cs="Arial"/>
                <w:sz w:val="16"/>
                <w:szCs w:val="16"/>
              </w:rPr>
              <w:t>Fee Income and Noninterest Income</w:t>
            </w:r>
          </w:p>
        </w:tc>
        <w:tc>
          <w:tcPr>
            <w:tcW w:w="880" w:type="dxa"/>
            <w:tcBorders>
              <w:right w:val="single" w:sz="8" w:space="0" w:color="E5E5E5"/>
            </w:tcBorders>
            <w:vAlign w:val="bottom"/>
          </w:tcPr>
          <w:p w14:paraId="57C05486" w14:textId="77777777" w:rsidR="00602264" w:rsidRDefault="007C0D60">
            <w:pPr>
              <w:ind w:right="121"/>
              <w:jc w:val="right"/>
              <w:rPr>
                <w:sz w:val="20"/>
                <w:szCs w:val="20"/>
              </w:rPr>
            </w:pPr>
            <w:r>
              <w:rPr>
                <w:rFonts w:ascii="Arial" w:eastAsia="Arial" w:hAnsi="Arial" w:cs="Arial"/>
                <w:sz w:val="16"/>
                <w:szCs w:val="16"/>
              </w:rPr>
              <w:t>0%</w:t>
            </w:r>
          </w:p>
        </w:tc>
        <w:tc>
          <w:tcPr>
            <w:tcW w:w="1180" w:type="dxa"/>
            <w:tcBorders>
              <w:right w:val="single" w:sz="8" w:space="0" w:color="E5E5E5"/>
            </w:tcBorders>
            <w:vAlign w:val="bottom"/>
          </w:tcPr>
          <w:p w14:paraId="0877769B" w14:textId="77777777" w:rsidR="00602264" w:rsidRDefault="007C0D60">
            <w:pPr>
              <w:ind w:right="120"/>
              <w:jc w:val="right"/>
              <w:rPr>
                <w:sz w:val="20"/>
                <w:szCs w:val="20"/>
              </w:rPr>
            </w:pPr>
            <w:r>
              <w:rPr>
                <w:rFonts w:ascii="Arial" w:eastAsia="Arial" w:hAnsi="Arial" w:cs="Arial"/>
                <w:sz w:val="16"/>
                <w:szCs w:val="16"/>
              </w:rPr>
              <w:t>4%</w:t>
            </w:r>
          </w:p>
        </w:tc>
        <w:tc>
          <w:tcPr>
            <w:tcW w:w="1280" w:type="dxa"/>
            <w:tcBorders>
              <w:right w:val="single" w:sz="8" w:space="0" w:color="E5E5E5"/>
            </w:tcBorders>
            <w:vAlign w:val="bottom"/>
          </w:tcPr>
          <w:p w14:paraId="6A0DD2E6" w14:textId="77777777" w:rsidR="00602264" w:rsidRDefault="007C0D60">
            <w:pPr>
              <w:ind w:right="120"/>
              <w:jc w:val="right"/>
              <w:rPr>
                <w:sz w:val="20"/>
                <w:szCs w:val="20"/>
              </w:rPr>
            </w:pPr>
            <w:r>
              <w:rPr>
                <w:rFonts w:ascii="Arial" w:eastAsia="Arial" w:hAnsi="Arial" w:cs="Arial"/>
                <w:sz w:val="16"/>
                <w:szCs w:val="16"/>
              </w:rPr>
              <w:t>0%</w:t>
            </w:r>
          </w:p>
        </w:tc>
        <w:tc>
          <w:tcPr>
            <w:tcW w:w="900" w:type="dxa"/>
            <w:tcBorders>
              <w:right w:val="single" w:sz="8" w:space="0" w:color="E5E5E5"/>
            </w:tcBorders>
            <w:vAlign w:val="bottom"/>
          </w:tcPr>
          <w:p w14:paraId="2F60C368" w14:textId="77777777" w:rsidR="00602264" w:rsidRDefault="007C0D60">
            <w:pPr>
              <w:ind w:right="120"/>
              <w:jc w:val="right"/>
              <w:rPr>
                <w:sz w:val="20"/>
                <w:szCs w:val="20"/>
              </w:rPr>
            </w:pPr>
            <w:r>
              <w:rPr>
                <w:rFonts w:ascii="Arial" w:eastAsia="Arial" w:hAnsi="Arial" w:cs="Arial"/>
                <w:sz w:val="16"/>
                <w:szCs w:val="16"/>
              </w:rPr>
              <w:t>4%</w:t>
            </w:r>
          </w:p>
        </w:tc>
        <w:tc>
          <w:tcPr>
            <w:tcW w:w="200" w:type="dxa"/>
            <w:vAlign w:val="bottom"/>
          </w:tcPr>
          <w:p w14:paraId="2E353E4E" w14:textId="77777777" w:rsidR="00602264" w:rsidRDefault="00602264"/>
        </w:tc>
        <w:tc>
          <w:tcPr>
            <w:tcW w:w="580" w:type="dxa"/>
            <w:vAlign w:val="bottom"/>
          </w:tcPr>
          <w:p w14:paraId="4BA401CA" w14:textId="77777777" w:rsidR="00602264" w:rsidRDefault="007C0D60">
            <w:pPr>
              <w:ind w:right="120"/>
              <w:jc w:val="right"/>
              <w:rPr>
                <w:sz w:val="20"/>
                <w:szCs w:val="20"/>
              </w:rPr>
            </w:pPr>
            <w:r>
              <w:rPr>
                <w:rFonts w:ascii="Arial" w:eastAsia="Arial" w:hAnsi="Arial" w:cs="Arial"/>
                <w:sz w:val="16"/>
                <w:szCs w:val="16"/>
              </w:rPr>
              <w:t>0%</w:t>
            </w:r>
          </w:p>
        </w:tc>
      </w:tr>
      <w:tr w:rsidR="00602264" w14:paraId="524C2B4E" w14:textId="77777777">
        <w:trPr>
          <w:trHeight w:val="60"/>
        </w:trPr>
        <w:tc>
          <w:tcPr>
            <w:tcW w:w="6000" w:type="dxa"/>
            <w:tcBorders>
              <w:right w:val="single" w:sz="8" w:space="0" w:color="E5E5E5"/>
            </w:tcBorders>
            <w:vAlign w:val="bottom"/>
          </w:tcPr>
          <w:p w14:paraId="175A0E34" w14:textId="77777777" w:rsidR="00602264" w:rsidRDefault="00602264">
            <w:pPr>
              <w:rPr>
                <w:sz w:val="5"/>
                <w:szCs w:val="5"/>
              </w:rPr>
            </w:pPr>
          </w:p>
        </w:tc>
        <w:tc>
          <w:tcPr>
            <w:tcW w:w="880" w:type="dxa"/>
            <w:tcBorders>
              <w:right w:val="single" w:sz="8" w:space="0" w:color="E5E5E5"/>
            </w:tcBorders>
            <w:vAlign w:val="bottom"/>
          </w:tcPr>
          <w:p w14:paraId="74DF8D9F" w14:textId="77777777" w:rsidR="00602264" w:rsidRDefault="00602264">
            <w:pPr>
              <w:rPr>
                <w:sz w:val="5"/>
                <w:szCs w:val="5"/>
              </w:rPr>
            </w:pPr>
          </w:p>
        </w:tc>
        <w:tc>
          <w:tcPr>
            <w:tcW w:w="1180" w:type="dxa"/>
            <w:tcBorders>
              <w:right w:val="single" w:sz="8" w:space="0" w:color="E5E5E5"/>
            </w:tcBorders>
            <w:vAlign w:val="bottom"/>
          </w:tcPr>
          <w:p w14:paraId="3F48F776" w14:textId="77777777" w:rsidR="00602264" w:rsidRDefault="00602264">
            <w:pPr>
              <w:rPr>
                <w:sz w:val="5"/>
                <w:szCs w:val="5"/>
              </w:rPr>
            </w:pPr>
          </w:p>
        </w:tc>
        <w:tc>
          <w:tcPr>
            <w:tcW w:w="1280" w:type="dxa"/>
            <w:tcBorders>
              <w:right w:val="single" w:sz="8" w:space="0" w:color="E5E5E5"/>
            </w:tcBorders>
            <w:vAlign w:val="bottom"/>
          </w:tcPr>
          <w:p w14:paraId="6D4A3684" w14:textId="77777777" w:rsidR="00602264" w:rsidRDefault="00602264">
            <w:pPr>
              <w:rPr>
                <w:sz w:val="5"/>
                <w:szCs w:val="5"/>
              </w:rPr>
            </w:pPr>
          </w:p>
        </w:tc>
        <w:tc>
          <w:tcPr>
            <w:tcW w:w="900" w:type="dxa"/>
            <w:tcBorders>
              <w:right w:val="single" w:sz="8" w:space="0" w:color="E5E5E5"/>
            </w:tcBorders>
            <w:vAlign w:val="bottom"/>
          </w:tcPr>
          <w:p w14:paraId="531A5F30" w14:textId="77777777" w:rsidR="00602264" w:rsidRDefault="00602264">
            <w:pPr>
              <w:rPr>
                <w:sz w:val="5"/>
                <w:szCs w:val="5"/>
              </w:rPr>
            </w:pPr>
          </w:p>
        </w:tc>
        <w:tc>
          <w:tcPr>
            <w:tcW w:w="200" w:type="dxa"/>
            <w:vAlign w:val="bottom"/>
          </w:tcPr>
          <w:p w14:paraId="35C28A62" w14:textId="77777777" w:rsidR="00602264" w:rsidRDefault="00602264">
            <w:pPr>
              <w:rPr>
                <w:sz w:val="5"/>
                <w:szCs w:val="5"/>
              </w:rPr>
            </w:pPr>
          </w:p>
        </w:tc>
        <w:tc>
          <w:tcPr>
            <w:tcW w:w="580" w:type="dxa"/>
            <w:vAlign w:val="bottom"/>
          </w:tcPr>
          <w:p w14:paraId="03439232" w14:textId="77777777" w:rsidR="00602264" w:rsidRDefault="00602264">
            <w:pPr>
              <w:rPr>
                <w:sz w:val="5"/>
                <w:szCs w:val="5"/>
              </w:rPr>
            </w:pPr>
          </w:p>
        </w:tc>
      </w:tr>
      <w:tr w:rsidR="00602264" w14:paraId="75196621" w14:textId="77777777">
        <w:trPr>
          <w:trHeight w:val="304"/>
        </w:trPr>
        <w:tc>
          <w:tcPr>
            <w:tcW w:w="6000" w:type="dxa"/>
            <w:tcBorders>
              <w:bottom w:val="single" w:sz="8" w:space="0" w:color="E5E5E5"/>
              <w:right w:val="single" w:sz="8" w:space="0" w:color="E5E5E5"/>
            </w:tcBorders>
            <w:shd w:val="clear" w:color="auto" w:fill="E5E5E5"/>
            <w:vAlign w:val="bottom"/>
          </w:tcPr>
          <w:p w14:paraId="4F263072" w14:textId="77777777" w:rsidR="00602264" w:rsidRDefault="007C0D60">
            <w:pPr>
              <w:ind w:left="160"/>
              <w:rPr>
                <w:sz w:val="20"/>
                <w:szCs w:val="20"/>
              </w:rPr>
            </w:pPr>
            <w:r>
              <w:rPr>
                <w:rFonts w:ascii="Arial" w:eastAsia="Arial" w:hAnsi="Arial" w:cs="Arial"/>
                <w:sz w:val="16"/>
                <w:szCs w:val="16"/>
              </w:rPr>
              <w:t>Noninterest (Operating) Expenses</w:t>
            </w:r>
          </w:p>
        </w:tc>
        <w:tc>
          <w:tcPr>
            <w:tcW w:w="880" w:type="dxa"/>
            <w:tcBorders>
              <w:bottom w:val="single" w:sz="8" w:space="0" w:color="E5E5E5"/>
              <w:right w:val="single" w:sz="8" w:space="0" w:color="E5E5E5"/>
            </w:tcBorders>
            <w:shd w:val="clear" w:color="auto" w:fill="E5E5E5"/>
            <w:vAlign w:val="bottom"/>
          </w:tcPr>
          <w:p w14:paraId="071D5F7B" w14:textId="77777777" w:rsidR="00602264" w:rsidRDefault="007C0D60">
            <w:pPr>
              <w:ind w:right="121"/>
              <w:jc w:val="right"/>
              <w:rPr>
                <w:sz w:val="20"/>
                <w:szCs w:val="20"/>
              </w:rPr>
            </w:pPr>
            <w:r>
              <w:rPr>
                <w:rFonts w:ascii="Arial" w:eastAsia="Arial" w:hAnsi="Arial" w:cs="Arial"/>
                <w:sz w:val="16"/>
                <w:szCs w:val="16"/>
              </w:rPr>
              <w:t>10%</w:t>
            </w:r>
          </w:p>
        </w:tc>
        <w:tc>
          <w:tcPr>
            <w:tcW w:w="1180" w:type="dxa"/>
            <w:tcBorders>
              <w:bottom w:val="single" w:sz="8" w:space="0" w:color="E5E5E5"/>
              <w:right w:val="single" w:sz="8" w:space="0" w:color="E5E5E5"/>
            </w:tcBorders>
            <w:shd w:val="clear" w:color="auto" w:fill="E5E5E5"/>
            <w:vAlign w:val="bottom"/>
          </w:tcPr>
          <w:p w14:paraId="0CE4B1E7" w14:textId="77777777" w:rsidR="00602264" w:rsidRDefault="007C0D60">
            <w:pPr>
              <w:ind w:right="120"/>
              <w:jc w:val="right"/>
              <w:rPr>
                <w:sz w:val="20"/>
                <w:szCs w:val="20"/>
              </w:rPr>
            </w:pPr>
            <w:r>
              <w:rPr>
                <w:rFonts w:ascii="Arial" w:eastAsia="Arial" w:hAnsi="Arial" w:cs="Arial"/>
                <w:sz w:val="16"/>
                <w:szCs w:val="16"/>
              </w:rPr>
              <w:t>8%</w:t>
            </w:r>
          </w:p>
        </w:tc>
        <w:tc>
          <w:tcPr>
            <w:tcW w:w="1280" w:type="dxa"/>
            <w:tcBorders>
              <w:bottom w:val="single" w:sz="8" w:space="0" w:color="E5E5E5"/>
              <w:right w:val="single" w:sz="8" w:space="0" w:color="E5E5E5"/>
            </w:tcBorders>
            <w:shd w:val="clear" w:color="auto" w:fill="E5E5E5"/>
            <w:vAlign w:val="bottom"/>
          </w:tcPr>
          <w:p w14:paraId="3C899195" w14:textId="77777777" w:rsidR="00602264" w:rsidRDefault="007C0D60">
            <w:pPr>
              <w:ind w:right="120"/>
              <w:jc w:val="right"/>
              <w:rPr>
                <w:sz w:val="20"/>
                <w:szCs w:val="20"/>
              </w:rPr>
            </w:pPr>
            <w:r>
              <w:rPr>
                <w:rFonts w:ascii="Arial" w:eastAsia="Arial" w:hAnsi="Arial" w:cs="Arial"/>
                <w:sz w:val="16"/>
                <w:szCs w:val="16"/>
              </w:rPr>
              <w:t>4%</w:t>
            </w:r>
          </w:p>
        </w:tc>
        <w:tc>
          <w:tcPr>
            <w:tcW w:w="900" w:type="dxa"/>
            <w:tcBorders>
              <w:bottom w:val="single" w:sz="8" w:space="0" w:color="E5E5E5"/>
              <w:right w:val="single" w:sz="8" w:space="0" w:color="E5E5E5"/>
            </w:tcBorders>
            <w:shd w:val="clear" w:color="auto" w:fill="E5E5E5"/>
            <w:vAlign w:val="bottom"/>
          </w:tcPr>
          <w:p w14:paraId="04A2D07B" w14:textId="77777777" w:rsidR="00602264" w:rsidRDefault="007C0D60">
            <w:pPr>
              <w:ind w:right="120"/>
              <w:jc w:val="right"/>
              <w:rPr>
                <w:sz w:val="20"/>
                <w:szCs w:val="20"/>
              </w:rPr>
            </w:pPr>
            <w:r>
              <w:rPr>
                <w:rFonts w:ascii="Arial" w:eastAsia="Arial" w:hAnsi="Arial" w:cs="Arial"/>
                <w:sz w:val="16"/>
                <w:szCs w:val="16"/>
              </w:rPr>
              <w:t>12%</w:t>
            </w:r>
          </w:p>
        </w:tc>
        <w:tc>
          <w:tcPr>
            <w:tcW w:w="200" w:type="dxa"/>
            <w:tcBorders>
              <w:bottom w:val="single" w:sz="8" w:space="0" w:color="E5E5E5"/>
            </w:tcBorders>
            <w:shd w:val="clear" w:color="auto" w:fill="E5E5E5"/>
            <w:vAlign w:val="bottom"/>
          </w:tcPr>
          <w:p w14:paraId="7524BFDE" w14:textId="77777777" w:rsidR="00602264" w:rsidRDefault="00602264">
            <w:pPr>
              <w:rPr>
                <w:sz w:val="24"/>
                <w:szCs w:val="24"/>
              </w:rPr>
            </w:pPr>
          </w:p>
        </w:tc>
        <w:tc>
          <w:tcPr>
            <w:tcW w:w="580" w:type="dxa"/>
            <w:tcBorders>
              <w:bottom w:val="single" w:sz="8" w:space="0" w:color="E5E5E5"/>
            </w:tcBorders>
            <w:shd w:val="clear" w:color="auto" w:fill="E5E5E5"/>
            <w:vAlign w:val="bottom"/>
          </w:tcPr>
          <w:p w14:paraId="1DE1A8E7" w14:textId="77777777" w:rsidR="00602264" w:rsidRDefault="007C0D60">
            <w:pPr>
              <w:ind w:right="120"/>
              <w:jc w:val="right"/>
              <w:rPr>
                <w:sz w:val="20"/>
                <w:szCs w:val="20"/>
              </w:rPr>
            </w:pPr>
            <w:r>
              <w:rPr>
                <w:rFonts w:ascii="Arial" w:eastAsia="Arial" w:hAnsi="Arial" w:cs="Arial"/>
                <w:sz w:val="16"/>
                <w:szCs w:val="16"/>
              </w:rPr>
              <w:t>6%</w:t>
            </w:r>
          </w:p>
        </w:tc>
      </w:tr>
      <w:tr w:rsidR="00602264" w14:paraId="7336CE92" w14:textId="77777777">
        <w:trPr>
          <w:trHeight w:val="264"/>
        </w:trPr>
        <w:tc>
          <w:tcPr>
            <w:tcW w:w="6000" w:type="dxa"/>
            <w:tcBorders>
              <w:right w:val="single" w:sz="8" w:space="0" w:color="E5E5E5"/>
            </w:tcBorders>
            <w:vAlign w:val="bottom"/>
          </w:tcPr>
          <w:p w14:paraId="6A6FF360" w14:textId="77777777" w:rsidR="00602264" w:rsidRDefault="007C0D60">
            <w:pPr>
              <w:ind w:left="160"/>
              <w:rPr>
                <w:sz w:val="20"/>
                <w:szCs w:val="20"/>
              </w:rPr>
            </w:pPr>
            <w:r>
              <w:rPr>
                <w:rFonts w:ascii="Arial" w:eastAsia="Arial" w:hAnsi="Arial" w:cs="Arial"/>
                <w:sz w:val="16"/>
                <w:szCs w:val="16"/>
              </w:rPr>
              <w:t>Delinquencies (Quarterly Average)</w:t>
            </w:r>
          </w:p>
        </w:tc>
        <w:tc>
          <w:tcPr>
            <w:tcW w:w="880" w:type="dxa"/>
            <w:tcBorders>
              <w:right w:val="single" w:sz="8" w:space="0" w:color="E5E5E5"/>
            </w:tcBorders>
            <w:vAlign w:val="bottom"/>
          </w:tcPr>
          <w:p w14:paraId="63D89F96" w14:textId="77777777" w:rsidR="00602264" w:rsidRDefault="007C0D60">
            <w:pPr>
              <w:ind w:right="121"/>
              <w:jc w:val="right"/>
              <w:rPr>
                <w:sz w:val="20"/>
                <w:szCs w:val="20"/>
              </w:rPr>
            </w:pPr>
            <w:r>
              <w:rPr>
                <w:rFonts w:ascii="Arial" w:eastAsia="Arial" w:hAnsi="Arial" w:cs="Arial"/>
                <w:sz w:val="16"/>
                <w:szCs w:val="16"/>
              </w:rPr>
              <w:t>0%</w:t>
            </w:r>
          </w:p>
        </w:tc>
        <w:tc>
          <w:tcPr>
            <w:tcW w:w="1180" w:type="dxa"/>
            <w:tcBorders>
              <w:right w:val="single" w:sz="8" w:space="0" w:color="E5E5E5"/>
            </w:tcBorders>
            <w:vAlign w:val="bottom"/>
          </w:tcPr>
          <w:p w14:paraId="086F250C" w14:textId="77777777" w:rsidR="00602264" w:rsidRDefault="007C0D60">
            <w:pPr>
              <w:ind w:right="120"/>
              <w:jc w:val="right"/>
              <w:rPr>
                <w:sz w:val="20"/>
                <w:szCs w:val="20"/>
              </w:rPr>
            </w:pPr>
            <w:r>
              <w:rPr>
                <w:rFonts w:ascii="Arial" w:eastAsia="Arial" w:hAnsi="Arial" w:cs="Arial"/>
                <w:sz w:val="16"/>
                <w:szCs w:val="16"/>
              </w:rPr>
              <w:t>0%</w:t>
            </w:r>
          </w:p>
        </w:tc>
        <w:tc>
          <w:tcPr>
            <w:tcW w:w="1280" w:type="dxa"/>
            <w:tcBorders>
              <w:right w:val="single" w:sz="8" w:space="0" w:color="E5E5E5"/>
            </w:tcBorders>
            <w:vAlign w:val="bottom"/>
          </w:tcPr>
          <w:p w14:paraId="2AECF1E3" w14:textId="77777777" w:rsidR="00602264" w:rsidRDefault="007C0D60">
            <w:pPr>
              <w:ind w:right="120"/>
              <w:jc w:val="right"/>
              <w:rPr>
                <w:sz w:val="20"/>
                <w:szCs w:val="20"/>
              </w:rPr>
            </w:pPr>
            <w:r>
              <w:rPr>
                <w:rFonts w:ascii="Arial" w:eastAsia="Arial" w:hAnsi="Arial" w:cs="Arial"/>
                <w:sz w:val="16"/>
                <w:szCs w:val="16"/>
              </w:rPr>
              <w:t>6%</w:t>
            </w:r>
          </w:p>
        </w:tc>
        <w:tc>
          <w:tcPr>
            <w:tcW w:w="900" w:type="dxa"/>
            <w:tcBorders>
              <w:right w:val="single" w:sz="8" w:space="0" w:color="E5E5E5"/>
            </w:tcBorders>
            <w:vAlign w:val="bottom"/>
          </w:tcPr>
          <w:p w14:paraId="5F08519A" w14:textId="77777777" w:rsidR="00602264" w:rsidRDefault="007C0D60">
            <w:pPr>
              <w:ind w:right="120"/>
              <w:jc w:val="right"/>
              <w:rPr>
                <w:sz w:val="20"/>
                <w:szCs w:val="20"/>
              </w:rPr>
            </w:pPr>
            <w:r>
              <w:rPr>
                <w:rFonts w:ascii="Arial" w:eastAsia="Arial" w:hAnsi="Arial" w:cs="Arial"/>
                <w:sz w:val="16"/>
                <w:szCs w:val="16"/>
              </w:rPr>
              <w:t>0%</w:t>
            </w:r>
          </w:p>
        </w:tc>
        <w:tc>
          <w:tcPr>
            <w:tcW w:w="200" w:type="dxa"/>
            <w:vAlign w:val="bottom"/>
          </w:tcPr>
          <w:p w14:paraId="5D2F6D5D" w14:textId="77777777" w:rsidR="00602264" w:rsidRDefault="00602264"/>
        </w:tc>
        <w:tc>
          <w:tcPr>
            <w:tcW w:w="580" w:type="dxa"/>
            <w:vAlign w:val="bottom"/>
          </w:tcPr>
          <w:p w14:paraId="7F83829D" w14:textId="77777777" w:rsidR="00602264" w:rsidRDefault="007C0D60">
            <w:pPr>
              <w:ind w:right="120"/>
              <w:jc w:val="right"/>
              <w:rPr>
                <w:sz w:val="20"/>
                <w:szCs w:val="20"/>
              </w:rPr>
            </w:pPr>
            <w:r>
              <w:rPr>
                <w:rFonts w:ascii="Arial" w:eastAsia="Arial" w:hAnsi="Arial" w:cs="Arial"/>
                <w:sz w:val="16"/>
                <w:szCs w:val="16"/>
              </w:rPr>
              <w:t>0%</w:t>
            </w:r>
          </w:p>
        </w:tc>
      </w:tr>
      <w:tr w:rsidR="00602264" w14:paraId="5E79D8BF" w14:textId="77777777">
        <w:trPr>
          <w:trHeight w:val="60"/>
        </w:trPr>
        <w:tc>
          <w:tcPr>
            <w:tcW w:w="6000" w:type="dxa"/>
            <w:tcBorders>
              <w:right w:val="single" w:sz="8" w:space="0" w:color="E5E5E5"/>
            </w:tcBorders>
            <w:vAlign w:val="bottom"/>
          </w:tcPr>
          <w:p w14:paraId="189FBBE4" w14:textId="77777777" w:rsidR="00602264" w:rsidRDefault="00602264">
            <w:pPr>
              <w:rPr>
                <w:sz w:val="5"/>
                <w:szCs w:val="5"/>
              </w:rPr>
            </w:pPr>
          </w:p>
        </w:tc>
        <w:tc>
          <w:tcPr>
            <w:tcW w:w="880" w:type="dxa"/>
            <w:tcBorders>
              <w:right w:val="single" w:sz="8" w:space="0" w:color="E5E5E5"/>
            </w:tcBorders>
            <w:vAlign w:val="bottom"/>
          </w:tcPr>
          <w:p w14:paraId="42F7CF41" w14:textId="77777777" w:rsidR="00602264" w:rsidRDefault="00602264">
            <w:pPr>
              <w:rPr>
                <w:sz w:val="5"/>
                <w:szCs w:val="5"/>
              </w:rPr>
            </w:pPr>
          </w:p>
        </w:tc>
        <w:tc>
          <w:tcPr>
            <w:tcW w:w="1180" w:type="dxa"/>
            <w:tcBorders>
              <w:right w:val="single" w:sz="8" w:space="0" w:color="E5E5E5"/>
            </w:tcBorders>
            <w:vAlign w:val="bottom"/>
          </w:tcPr>
          <w:p w14:paraId="37D6B7A5" w14:textId="77777777" w:rsidR="00602264" w:rsidRDefault="00602264">
            <w:pPr>
              <w:rPr>
                <w:sz w:val="5"/>
                <w:szCs w:val="5"/>
              </w:rPr>
            </w:pPr>
          </w:p>
        </w:tc>
        <w:tc>
          <w:tcPr>
            <w:tcW w:w="1280" w:type="dxa"/>
            <w:tcBorders>
              <w:right w:val="single" w:sz="8" w:space="0" w:color="E5E5E5"/>
            </w:tcBorders>
            <w:vAlign w:val="bottom"/>
          </w:tcPr>
          <w:p w14:paraId="43501646" w14:textId="77777777" w:rsidR="00602264" w:rsidRDefault="00602264">
            <w:pPr>
              <w:rPr>
                <w:sz w:val="5"/>
                <w:szCs w:val="5"/>
              </w:rPr>
            </w:pPr>
          </w:p>
        </w:tc>
        <w:tc>
          <w:tcPr>
            <w:tcW w:w="900" w:type="dxa"/>
            <w:tcBorders>
              <w:right w:val="single" w:sz="8" w:space="0" w:color="E5E5E5"/>
            </w:tcBorders>
            <w:vAlign w:val="bottom"/>
          </w:tcPr>
          <w:p w14:paraId="72735365" w14:textId="77777777" w:rsidR="00602264" w:rsidRDefault="00602264">
            <w:pPr>
              <w:rPr>
                <w:sz w:val="5"/>
                <w:szCs w:val="5"/>
              </w:rPr>
            </w:pPr>
          </w:p>
        </w:tc>
        <w:tc>
          <w:tcPr>
            <w:tcW w:w="200" w:type="dxa"/>
            <w:vAlign w:val="bottom"/>
          </w:tcPr>
          <w:p w14:paraId="4D532CF9" w14:textId="77777777" w:rsidR="00602264" w:rsidRDefault="00602264">
            <w:pPr>
              <w:rPr>
                <w:sz w:val="5"/>
                <w:szCs w:val="5"/>
              </w:rPr>
            </w:pPr>
          </w:p>
        </w:tc>
        <w:tc>
          <w:tcPr>
            <w:tcW w:w="580" w:type="dxa"/>
            <w:vAlign w:val="bottom"/>
          </w:tcPr>
          <w:p w14:paraId="0AF119DD" w14:textId="77777777" w:rsidR="00602264" w:rsidRDefault="00602264">
            <w:pPr>
              <w:rPr>
                <w:sz w:val="5"/>
                <w:szCs w:val="5"/>
              </w:rPr>
            </w:pPr>
          </w:p>
        </w:tc>
      </w:tr>
      <w:tr w:rsidR="00602264" w14:paraId="44F9683C" w14:textId="77777777">
        <w:trPr>
          <w:trHeight w:val="304"/>
        </w:trPr>
        <w:tc>
          <w:tcPr>
            <w:tcW w:w="6000" w:type="dxa"/>
            <w:tcBorders>
              <w:bottom w:val="single" w:sz="8" w:space="0" w:color="E5E5E5"/>
              <w:right w:val="single" w:sz="8" w:space="0" w:color="E5E5E5"/>
            </w:tcBorders>
            <w:shd w:val="clear" w:color="auto" w:fill="E5E5E5"/>
            <w:vAlign w:val="bottom"/>
          </w:tcPr>
          <w:p w14:paraId="037D10B3" w14:textId="77777777" w:rsidR="00602264" w:rsidRDefault="007C0D60">
            <w:pPr>
              <w:ind w:left="160"/>
              <w:rPr>
                <w:sz w:val="20"/>
                <w:szCs w:val="20"/>
              </w:rPr>
            </w:pPr>
            <w:r>
              <w:rPr>
                <w:rFonts w:ascii="Arial" w:eastAsia="Arial" w:hAnsi="Arial" w:cs="Arial"/>
                <w:sz w:val="16"/>
                <w:szCs w:val="16"/>
              </w:rPr>
              <w:t>Nonperforming Loans + REO/Total Loans (Quarterly Average)</w:t>
            </w:r>
          </w:p>
        </w:tc>
        <w:tc>
          <w:tcPr>
            <w:tcW w:w="880" w:type="dxa"/>
            <w:tcBorders>
              <w:bottom w:val="single" w:sz="8" w:space="0" w:color="E5E5E5"/>
              <w:right w:val="single" w:sz="8" w:space="0" w:color="E5E5E5"/>
            </w:tcBorders>
            <w:shd w:val="clear" w:color="auto" w:fill="E5E5E5"/>
            <w:vAlign w:val="bottom"/>
          </w:tcPr>
          <w:p w14:paraId="6FF6596C" w14:textId="77777777" w:rsidR="00602264" w:rsidRDefault="007C0D60">
            <w:pPr>
              <w:ind w:right="121"/>
              <w:jc w:val="right"/>
              <w:rPr>
                <w:sz w:val="20"/>
                <w:szCs w:val="20"/>
              </w:rPr>
            </w:pPr>
            <w:r>
              <w:rPr>
                <w:rFonts w:ascii="Arial" w:eastAsia="Arial" w:hAnsi="Arial" w:cs="Arial"/>
                <w:sz w:val="16"/>
                <w:szCs w:val="16"/>
              </w:rPr>
              <w:t>0%</w:t>
            </w:r>
          </w:p>
        </w:tc>
        <w:tc>
          <w:tcPr>
            <w:tcW w:w="1180" w:type="dxa"/>
            <w:tcBorders>
              <w:bottom w:val="single" w:sz="8" w:space="0" w:color="E5E5E5"/>
              <w:right w:val="single" w:sz="8" w:space="0" w:color="E5E5E5"/>
            </w:tcBorders>
            <w:shd w:val="clear" w:color="auto" w:fill="E5E5E5"/>
            <w:vAlign w:val="bottom"/>
          </w:tcPr>
          <w:p w14:paraId="58D17F7D" w14:textId="77777777" w:rsidR="00602264" w:rsidRDefault="007C0D60">
            <w:pPr>
              <w:ind w:right="120"/>
              <w:jc w:val="right"/>
              <w:rPr>
                <w:sz w:val="20"/>
                <w:szCs w:val="20"/>
              </w:rPr>
            </w:pPr>
            <w:r>
              <w:rPr>
                <w:rFonts w:ascii="Arial" w:eastAsia="Arial" w:hAnsi="Arial" w:cs="Arial"/>
                <w:sz w:val="16"/>
                <w:szCs w:val="16"/>
              </w:rPr>
              <w:t>0%</w:t>
            </w:r>
          </w:p>
        </w:tc>
        <w:tc>
          <w:tcPr>
            <w:tcW w:w="1280" w:type="dxa"/>
            <w:tcBorders>
              <w:bottom w:val="single" w:sz="8" w:space="0" w:color="E5E5E5"/>
              <w:right w:val="single" w:sz="8" w:space="0" w:color="E5E5E5"/>
            </w:tcBorders>
            <w:shd w:val="clear" w:color="auto" w:fill="E5E5E5"/>
            <w:vAlign w:val="bottom"/>
          </w:tcPr>
          <w:p w14:paraId="7814D6F7" w14:textId="77777777" w:rsidR="00602264" w:rsidRDefault="007C0D60">
            <w:pPr>
              <w:ind w:right="120"/>
              <w:jc w:val="right"/>
              <w:rPr>
                <w:sz w:val="20"/>
                <w:szCs w:val="20"/>
              </w:rPr>
            </w:pPr>
            <w:r>
              <w:rPr>
                <w:rFonts w:ascii="Arial" w:eastAsia="Arial" w:hAnsi="Arial" w:cs="Arial"/>
                <w:sz w:val="16"/>
                <w:szCs w:val="16"/>
              </w:rPr>
              <w:t>4%</w:t>
            </w:r>
          </w:p>
        </w:tc>
        <w:tc>
          <w:tcPr>
            <w:tcW w:w="900" w:type="dxa"/>
            <w:tcBorders>
              <w:bottom w:val="single" w:sz="8" w:space="0" w:color="E5E5E5"/>
              <w:right w:val="single" w:sz="8" w:space="0" w:color="E5E5E5"/>
            </w:tcBorders>
            <w:shd w:val="clear" w:color="auto" w:fill="E5E5E5"/>
            <w:vAlign w:val="bottom"/>
          </w:tcPr>
          <w:p w14:paraId="5287CBE6" w14:textId="77777777" w:rsidR="00602264" w:rsidRDefault="007C0D60">
            <w:pPr>
              <w:ind w:right="120"/>
              <w:jc w:val="right"/>
              <w:rPr>
                <w:sz w:val="20"/>
                <w:szCs w:val="20"/>
              </w:rPr>
            </w:pPr>
            <w:r>
              <w:rPr>
                <w:rFonts w:ascii="Arial" w:eastAsia="Arial" w:hAnsi="Arial" w:cs="Arial"/>
                <w:sz w:val="16"/>
                <w:szCs w:val="16"/>
              </w:rPr>
              <w:t>0%</w:t>
            </w:r>
          </w:p>
        </w:tc>
        <w:tc>
          <w:tcPr>
            <w:tcW w:w="200" w:type="dxa"/>
            <w:tcBorders>
              <w:bottom w:val="single" w:sz="8" w:space="0" w:color="E5E5E5"/>
            </w:tcBorders>
            <w:shd w:val="clear" w:color="auto" w:fill="E5E5E5"/>
            <w:vAlign w:val="bottom"/>
          </w:tcPr>
          <w:p w14:paraId="3EA60E4C" w14:textId="77777777" w:rsidR="00602264" w:rsidRDefault="00602264">
            <w:pPr>
              <w:rPr>
                <w:sz w:val="24"/>
                <w:szCs w:val="24"/>
              </w:rPr>
            </w:pPr>
          </w:p>
        </w:tc>
        <w:tc>
          <w:tcPr>
            <w:tcW w:w="580" w:type="dxa"/>
            <w:tcBorders>
              <w:bottom w:val="single" w:sz="8" w:space="0" w:color="E5E5E5"/>
            </w:tcBorders>
            <w:shd w:val="clear" w:color="auto" w:fill="E5E5E5"/>
            <w:vAlign w:val="bottom"/>
          </w:tcPr>
          <w:p w14:paraId="037F47FD" w14:textId="77777777" w:rsidR="00602264" w:rsidRDefault="007C0D60">
            <w:pPr>
              <w:ind w:right="120"/>
              <w:jc w:val="right"/>
              <w:rPr>
                <w:sz w:val="20"/>
                <w:szCs w:val="20"/>
              </w:rPr>
            </w:pPr>
            <w:r>
              <w:rPr>
                <w:rFonts w:ascii="Arial" w:eastAsia="Arial" w:hAnsi="Arial" w:cs="Arial"/>
                <w:sz w:val="16"/>
                <w:szCs w:val="16"/>
              </w:rPr>
              <w:t>0%</w:t>
            </w:r>
          </w:p>
        </w:tc>
      </w:tr>
      <w:tr w:rsidR="00602264" w14:paraId="55AA2717" w14:textId="77777777">
        <w:trPr>
          <w:trHeight w:val="264"/>
        </w:trPr>
        <w:tc>
          <w:tcPr>
            <w:tcW w:w="6000" w:type="dxa"/>
            <w:tcBorders>
              <w:right w:val="single" w:sz="8" w:space="0" w:color="E5E5E5"/>
            </w:tcBorders>
            <w:vAlign w:val="bottom"/>
          </w:tcPr>
          <w:p w14:paraId="2F20AFE6" w14:textId="77777777" w:rsidR="00602264" w:rsidRDefault="007C0D60">
            <w:pPr>
              <w:ind w:left="160"/>
              <w:rPr>
                <w:sz w:val="20"/>
                <w:szCs w:val="20"/>
              </w:rPr>
            </w:pPr>
            <w:r>
              <w:rPr>
                <w:rFonts w:ascii="Arial" w:eastAsia="Arial" w:hAnsi="Arial" w:cs="Arial"/>
                <w:sz w:val="16"/>
                <w:szCs w:val="16"/>
              </w:rPr>
              <w:t>Legal Expenses and Recoveries</w:t>
            </w:r>
          </w:p>
        </w:tc>
        <w:tc>
          <w:tcPr>
            <w:tcW w:w="880" w:type="dxa"/>
            <w:tcBorders>
              <w:right w:val="single" w:sz="8" w:space="0" w:color="E5E5E5"/>
            </w:tcBorders>
            <w:vAlign w:val="bottom"/>
          </w:tcPr>
          <w:p w14:paraId="1408C5D3" w14:textId="77777777" w:rsidR="00602264" w:rsidRDefault="007C0D60">
            <w:pPr>
              <w:ind w:right="121"/>
              <w:jc w:val="right"/>
              <w:rPr>
                <w:sz w:val="20"/>
                <w:szCs w:val="20"/>
              </w:rPr>
            </w:pPr>
            <w:r>
              <w:rPr>
                <w:rFonts w:ascii="Arial" w:eastAsia="Arial" w:hAnsi="Arial" w:cs="Arial"/>
                <w:sz w:val="16"/>
                <w:szCs w:val="16"/>
              </w:rPr>
              <w:t>0%</w:t>
            </w:r>
          </w:p>
        </w:tc>
        <w:tc>
          <w:tcPr>
            <w:tcW w:w="1180" w:type="dxa"/>
            <w:tcBorders>
              <w:right w:val="single" w:sz="8" w:space="0" w:color="E5E5E5"/>
            </w:tcBorders>
            <w:vAlign w:val="bottom"/>
          </w:tcPr>
          <w:p w14:paraId="2F99FD21" w14:textId="77777777" w:rsidR="00602264" w:rsidRDefault="007C0D60">
            <w:pPr>
              <w:ind w:right="120"/>
              <w:jc w:val="right"/>
              <w:rPr>
                <w:sz w:val="20"/>
                <w:szCs w:val="20"/>
              </w:rPr>
            </w:pPr>
            <w:r>
              <w:rPr>
                <w:rFonts w:ascii="Arial" w:eastAsia="Arial" w:hAnsi="Arial" w:cs="Arial"/>
                <w:sz w:val="16"/>
                <w:szCs w:val="16"/>
              </w:rPr>
              <w:t>0%</w:t>
            </w:r>
          </w:p>
        </w:tc>
        <w:tc>
          <w:tcPr>
            <w:tcW w:w="1280" w:type="dxa"/>
            <w:tcBorders>
              <w:right w:val="single" w:sz="8" w:space="0" w:color="E5E5E5"/>
            </w:tcBorders>
            <w:vAlign w:val="bottom"/>
          </w:tcPr>
          <w:p w14:paraId="4190ADC9" w14:textId="77777777" w:rsidR="00602264" w:rsidRDefault="007C0D60">
            <w:pPr>
              <w:ind w:right="120"/>
              <w:jc w:val="right"/>
              <w:rPr>
                <w:sz w:val="20"/>
                <w:szCs w:val="20"/>
              </w:rPr>
            </w:pPr>
            <w:r>
              <w:rPr>
                <w:rFonts w:ascii="Arial" w:eastAsia="Arial" w:hAnsi="Arial" w:cs="Arial"/>
                <w:sz w:val="16"/>
                <w:szCs w:val="16"/>
              </w:rPr>
              <w:t>0%</w:t>
            </w:r>
          </w:p>
        </w:tc>
        <w:tc>
          <w:tcPr>
            <w:tcW w:w="900" w:type="dxa"/>
            <w:tcBorders>
              <w:right w:val="single" w:sz="8" w:space="0" w:color="E5E5E5"/>
            </w:tcBorders>
            <w:vAlign w:val="bottom"/>
          </w:tcPr>
          <w:p w14:paraId="6667C6D8" w14:textId="77777777" w:rsidR="00602264" w:rsidRDefault="007C0D60">
            <w:pPr>
              <w:ind w:right="120"/>
              <w:jc w:val="right"/>
              <w:rPr>
                <w:sz w:val="20"/>
                <w:szCs w:val="20"/>
              </w:rPr>
            </w:pPr>
            <w:r>
              <w:rPr>
                <w:rFonts w:ascii="Arial" w:eastAsia="Arial" w:hAnsi="Arial" w:cs="Arial"/>
                <w:sz w:val="16"/>
                <w:szCs w:val="16"/>
              </w:rPr>
              <w:t>0%</w:t>
            </w:r>
          </w:p>
        </w:tc>
        <w:tc>
          <w:tcPr>
            <w:tcW w:w="200" w:type="dxa"/>
            <w:vAlign w:val="bottom"/>
          </w:tcPr>
          <w:p w14:paraId="3644299B" w14:textId="77777777" w:rsidR="00602264" w:rsidRDefault="00602264"/>
        </w:tc>
        <w:tc>
          <w:tcPr>
            <w:tcW w:w="580" w:type="dxa"/>
            <w:vAlign w:val="bottom"/>
          </w:tcPr>
          <w:p w14:paraId="6FFCF0AE" w14:textId="77777777" w:rsidR="00602264" w:rsidRDefault="007C0D60">
            <w:pPr>
              <w:ind w:right="120"/>
              <w:jc w:val="right"/>
              <w:rPr>
                <w:sz w:val="20"/>
                <w:szCs w:val="20"/>
              </w:rPr>
            </w:pPr>
            <w:r>
              <w:rPr>
                <w:rFonts w:ascii="Arial" w:eastAsia="Arial" w:hAnsi="Arial" w:cs="Arial"/>
                <w:sz w:val="16"/>
                <w:szCs w:val="16"/>
              </w:rPr>
              <w:t>5%</w:t>
            </w:r>
          </w:p>
        </w:tc>
      </w:tr>
      <w:tr w:rsidR="00602264" w14:paraId="0EBEF770" w14:textId="77777777">
        <w:trPr>
          <w:trHeight w:val="60"/>
        </w:trPr>
        <w:tc>
          <w:tcPr>
            <w:tcW w:w="6000" w:type="dxa"/>
            <w:tcBorders>
              <w:right w:val="single" w:sz="8" w:space="0" w:color="E5E5E5"/>
            </w:tcBorders>
            <w:vAlign w:val="bottom"/>
          </w:tcPr>
          <w:p w14:paraId="7BAA7C23" w14:textId="77777777" w:rsidR="00602264" w:rsidRDefault="00602264">
            <w:pPr>
              <w:rPr>
                <w:sz w:val="5"/>
                <w:szCs w:val="5"/>
              </w:rPr>
            </w:pPr>
          </w:p>
        </w:tc>
        <w:tc>
          <w:tcPr>
            <w:tcW w:w="880" w:type="dxa"/>
            <w:tcBorders>
              <w:right w:val="single" w:sz="8" w:space="0" w:color="E5E5E5"/>
            </w:tcBorders>
            <w:vAlign w:val="bottom"/>
          </w:tcPr>
          <w:p w14:paraId="5669424D" w14:textId="77777777" w:rsidR="00602264" w:rsidRDefault="00602264">
            <w:pPr>
              <w:rPr>
                <w:sz w:val="5"/>
                <w:szCs w:val="5"/>
              </w:rPr>
            </w:pPr>
          </w:p>
        </w:tc>
        <w:tc>
          <w:tcPr>
            <w:tcW w:w="1180" w:type="dxa"/>
            <w:tcBorders>
              <w:right w:val="single" w:sz="8" w:space="0" w:color="E5E5E5"/>
            </w:tcBorders>
            <w:vAlign w:val="bottom"/>
          </w:tcPr>
          <w:p w14:paraId="1F2159EB" w14:textId="77777777" w:rsidR="00602264" w:rsidRDefault="00602264">
            <w:pPr>
              <w:rPr>
                <w:sz w:val="5"/>
                <w:szCs w:val="5"/>
              </w:rPr>
            </w:pPr>
          </w:p>
        </w:tc>
        <w:tc>
          <w:tcPr>
            <w:tcW w:w="1280" w:type="dxa"/>
            <w:tcBorders>
              <w:right w:val="single" w:sz="8" w:space="0" w:color="E5E5E5"/>
            </w:tcBorders>
            <w:vAlign w:val="bottom"/>
          </w:tcPr>
          <w:p w14:paraId="5D834CF5" w14:textId="77777777" w:rsidR="00602264" w:rsidRDefault="00602264">
            <w:pPr>
              <w:rPr>
                <w:sz w:val="5"/>
                <w:szCs w:val="5"/>
              </w:rPr>
            </w:pPr>
          </w:p>
        </w:tc>
        <w:tc>
          <w:tcPr>
            <w:tcW w:w="900" w:type="dxa"/>
            <w:tcBorders>
              <w:right w:val="single" w:sz="8" w:space="0" w:color="E5E5E5"/>
            </w:tcBorders>
            <w:vAlign w:val="bottom"/>
          </w:tcPr>
          <w:p w14:paraId="112C42E0" w14:textId="77777777" w:rsidR="00602264" w:rsidRDefault="00602264">
            <w:pPr>
              <w:rPr>
                <w:sz w:val="5"/>
                <w:szCs w:val="5"/>
              </w:rPr>
            </w:pPr>
          </w:p>
        </w:tc>
        <w:tc>
          <w:tcPr>
            <w:tcW w:w="200" w:type="dxa"/>
            <w:vAlign w:val="bottom"/>
          </w:tcPr>
          <w:p w14:paraId="6A0E461E" w14:textId="77777777" w:rsidR="00602264" w:rsidRDefault="00602264">
            <w:pPr>
              <w:rPr>
                <w:sz w:val="5"/>
                <w:szCs w:val="5"/>
              </w:rPr>
            </w:pPr>
          </w:p>
        </w:tc>
        <w:tc>
          <w:tcPr>
            <w:tcW w:w="580" w:type="dxa"/>
            <w:vAlign w:val="bottom"/>
          </w:tcPr>
          <w:p w14:paraId="40A4D653" w14:textId="77777777" w:rsidR="00602264" w:rsidRDefault="00602264">
            <w:pPr>
              <w:rPr>
                <w:sz w:val="5"/>
                <w:szCs w:val="5"/>
              </w:rPr>
            </w:pPr>
          </w:p>
        </w:tc>
      </w:tr>
      <w:tr w:rsidR="00602264" w14:paraId="6408B9D8" w14:textId="77777777">
        <w:trPr>
          <w:trHeight w:val="329"/>
        </w:trPr>
        <w:tc>
          <w:tcPr>
            <w:tcW w:w="6000" w:type="dxa"/>
            <w:tcBorders>
              <w:bottom w:val="single" w:sz="8" w:space="0" w:color="E5E5E5"/>
              <w:right w:val="single" w:sz="8" w:space="0" w:color="E5E5E5"/>
            </w:tcBorders>
            <w:shd w:val="clear" w:color="auto" w:fill="E5E5E5"/>
            <w:vAlign w:val="bottom"/>
          </w:tcPr>
          <w:p w14:paraId="4F272987" w14:textId="77777777" w:rsidR="00602264" w:rsidRDefault="007C0D60">
            <w:pPr>
              <w:ind w:left="160"/>
              <w:rPr>
                <w:sz w:val="20"/>
                <w:szCs w:val="20"/>
              </w:rPr>
            </w:pPr>
            <w:r>
              <w:rPr>
                <w:rFonts w:ascii="Arial" w:eastAsia="Arial" w:hAnsi="Arial" w:cs="Arial"/>
                <w:sz w:val="16"/>
                <w:szCs w:val="16"/>
              </w:rPr>
              <w:t>Subjective Job Performance</w:t>
            </w:r>
          </w:p>
        </w:tc>
        <w:tc>
          <w:tcPr>
            <w:tcW w:w="880" w:type="dxa"/>
            <w:tcBorders>
              <w:bottom w:val="single" w:sz="8" w:space="0" w:color="E5E5E5"/>
              <w:right w:val="single" w:sz="8" w:space="0" w:color="E5E5E5"/>
            </w:tcBorders>
            <w:shd w:val="clear" w:color="auto" w:fill="E5E5E5"/>
            <w:vAlign w:val="bottom"/>
          </w:tcPr>
          <w:p w14:paraId="2C70EF78" w14:textId="77777777" w:rsidR="00602264" w:rsidRDefault="007C0D60">
            <w:pPr>
              <w:ind w:right="121"/>
              <w:jc w:val="right"/>
              <w:rPr>
                <w:sz w:val="20"/>
                <w:szCs w:val="20"/>
              </w:rPr>
            </w:pPr>
            <w:r>
              <w:rPr>
                <w:rFonts w:ascii="Arial" w:eastAsia="Arial" w:hAnsi="Arial" w:cs="Arial"/>
                <w:sz w:val="16"/>
                <w:szCs w:val="16"/>
              </w:rPr>
              <w:t>30%</w:t>
            </w:r>
          </w:p>
        </w:tc>
        <w:tc>
          <w:tcPr>
            <w:tcW w:w="1180" w:type="dxa"/>
            <w:tcBorders>
              <w:bottom w:val="single" w:sz="8" w:space="0" w:color="E5E5E5"/>
              <w:right w:val="single" w:sz="8" w:space="0" w:color="E5E5E5"/>
            </w:tcBorders>
            <w:shd w:val="clear" w:color="auto" w:fill="E5E5E5"/>
            <w:vAlign w:val="bottom"/>
          </w:tcPr>
          <w:p w14:paraId="039F96C1" w14:textId="77777777" w:rsidR="00602264" w:rsidRDefault="007C0D60">
            <w:pPr>
              <w:ind w:right="120"/>
              <w:jc w:val="right"/>
              <w:rPr>
                <w:sz w:val="20"/>
                <w:szCs w:val="20"/>
              </w:rPr>
            </w:pPr>
            <w:r>
              <w:rPr>
                <w:rFonts w:ascii="Arial" w:eastAsia="Arial" w:hAnsi="Arial" w:cs="Arial"/>
                <w:sz w:val="16"/>
                <w:szCs w:val="16"/>
              </w:rPr>
              <w:t>0</w:t>
            </w:r>
          </w:p>
        </w:tc>
        <w:tc>
          <w:tcPr>
            <w:tcW w:w="1280" w:type="dxa"/>
            <w:tcBorders>
              <w:bottom w:val="single" w:sz="8" w:space="0" w:color="E5E5E5"/>
              <w:right w:val="single" w:sz="8" w:space="0" w:color="E5E5E5"/>
            </w:tcBorders>
            <w:shd w:val="clear" w:color="auto" w:fill="E5E5E5"/>
            <w:vAlign w:val="bottom"/>
          </w:tcPr>
          <w:p w14:paraId="1C671A85" w14:textId="77777777" w:rsidR="00602264" w:rsidRDefault="007C0D60">
            <w:pPr>
              <w:ind w:right="120"/>
              <w:jc w:val="right"/>
              <w:rPr>
                <w:sz w:val="20"/>
                <w:szCs w:val="20"/>
              </w:rPr>
            </w:pPr>
            <w:r>
              <w:rPr>
                <w:rFonts w:ascii="Arial" w:eastAsia="Arial" w:hAnsi="Arial" w:cs="Arial"/>
                <w:sz w:val="16"/>
                <w:szCs w:val="16"/>
              </w:rPr>
              <w:t>0</w:t>
            </w:r>
          </w:p>
        </w:tc>
        <w:tc>
          <w:tcPr>
            <w:tcW w:w="900" w:type="dxa"/>
            <w:tcBorders>
              <w:bottom w:val="single" w:sz="8" w:space="0" w:color="E5E5E5"/>
              <w:right w:val="single" w:sz="8" w:space="0" w:color="E5E5E5"/>
            </w:tcBorders>
            <w:shd w:val="clear" w:color="auto" w:fill="E5E5E5"/>
            <w:vAlign w:val="bottom"/>
          </w:tcPr>
          <w:p w14:paraId="3A7120D5" w14:textId="77777777" w:rsidR="00602264" w:rsidRDefault="007C0D60">
            <w:pPr>
              <w:ind w:right="120"/>
              <w:jc w:val="right"/>
              <w:rPr>
                <w:sz w:val="20"/>
                <w:szCs w:val="20"/>
              </w:rPr>
            </w:pPr>
            <w:r>
              <w:rPr>
                <w:rFonts w:ascii="Arial" w:eastAsia="Arial" w:hAnsi="Arial" w:cs="Arial"/>
                <w:sz w:val="16"/>
                <w:szCs w:val="16"/>
              </w:rPr>
              <w:t>0</w:t>
            </w:r>
          </w:p>
        </w:tc>
        <w:tc>
          <w:tcPr>
            <w:tcW w:w="200" w:type="dxa"/>
            <w:tcBorders>
              <w:bottom w:val="single" w:sz="8" w:space="0" w:color="E5E5E5"/>
            </w:tcBorders>
            <w:shd w:val="clear" w:color="auto" w:fill="E5E5E5"/>
            <w:vAlign w:val="bottom"/>
          </w:tcPr>
          <w:p w14:paraId="21054DEB" w14:textId="77777777" w:rsidR="00602264" w:rsidRDefault="00602264">
            <w:pPr>
              <w:rPr>
                <w:sz w:val="24"/>
                <w:szCs w:val="24"/>
              </w:rPr>
            </w:pPr>
          </w:p>
        </w:tc>
        <w:tc>
          <w:tcPr>
            <w:tcW w:w="580" w:type="dxa"/>
            <w:tcBorders>
              <w:bottom w:val="single" w:sz="8" w:space="0" w:color="E5E5E5"/>
            </w:tcBorders>
            <w:shd w:val="clear" w:color="auto" w:fill="E5E5E5"/>
            <w:vAlign w:val="bottom"/>
          </w:tcPr>
          <w:p w14:paraId="638AEF3C" w14:textId="77777777" w:rsidR="00602264" w:rsidRDefault="007C0D60">
            <w:pPr>
              <w:ind w:right="120"/>
              <w:jc w:val="right"/>
              <w:rPr>
                <w:sz w:val="20"/>
                <w:szCs w:val="20"/>
              </w:rPr>
            </w:pPr>
            <w:r>
              <w:rPr>
                <w:rFonts w:ascii="Arial" w:eastAsia="Arial" w:hAnsi="Arial" w:cs="Arial"/>
                <w:sz w:val="16"/>
                <w:szCs w:val="16"/>
              </w:rPr>
              <w:t>12%</w:t>
            </w:r>
          </w:p>
        </w:tc>
      </w:tr>
      <w:tr w:rsidR="00602264" w14:paraId="7DABE030" w14:textId="77777777">
        <w:trPr>
          <w:trHeight w:val="244"/>
        </w:trPr>
        <w:tc>
          <w:tcPr>
            <w:tcW w:w="6000" w:type="dxa"/>
            <w:tcBorders>
              <w:top w:val="single" w:sz="8" w:space="0" w:color="auto"/>
              <w:right w:val="single" w:sz="8" w:space="0" w:color="E5E5E5"/>
            </w:tcBorders>
            <w:vAlign w:val="bottom"/>
          </w:tcPr>
          <w:p w14:paraId="3DCE86A2" w14:textId="77777777" w:rsidR="00602264" w:rsidRDefault="007C0D60">
            <w:pPr>
              <w:ind w:left="160"/>
              <w:rPr>
                <w:sz w:val="20"/>
                <w:szCs w:val="20"/>
              </w:rPr>
            </w:pPr>
            <w:r>
              <w:rPr>
                <w:rFonts w:ascii="Arial" w:eastAsia="Arial" w:hAnsi="Arial" w:cs="Arial"/>
                <w:sz w:val="16"/>
                <w:szCs w:val="16"/>
              </w:rPr>
              <w:t>Total Incentive Award as a % of Salary under Plan</w:t>
            </w:r>
          </w:p>
        </w:tc>
        <w:tc>
          <w:tcPr>
            <w:tcW w:w="880" w:type="dxa"/>
            <w:tcBorders>
              <w:top w:val="single" w:sz="8" w:space="0" w:color="auto"/>
              <w:right w:val="single" w:sz="8" w:space="0" w:color="E5E5E5"/>
            </w:tcBorders>
            <w:vAlign w:val="bottom"/>
          </w:tcPr>
          <w:p w14:paraId="370FD5A9" w14:textId="77777777" w:rsidR="00602264" w:rsidRDefault="007C0D60">
            <w:pPr>
              <w:ind w:right="121"/>
              <w:jc w:val="right"/>
              <w:rPr>
                <w:sz w:val="20"/>
                <w:szCs w:val="20"/>
              </w:rPr>
            </w:pPr>
            <w:r>
              <w:rPr>
                <w:rFonts w:ascii="Arial" w:eastAsia="Arial" w:hAnsi="Arial" w:cs="Arial"/>
                <w:sz w:val="16"/>
                <w:szCs w:val="16"/>
              </w:rPr>
              <w:t>120%</w:t>
            </w:r>
          </w:p>
        </w:tc>
        <w:tc>
          <w:tcPr>
            <w:tcW w:w="1180" w:type="dxa"/>
            <w:tcBorders>
              <w:top w:val="single" w:sz="8" w:space="0" w:color="auto"/>
              <w:right w:val="single" w:sz="8" w:space="0" w:color="E5E5E5"/>
            </w:tcBorders>
            <w:vAlign w:val="bottom"/>
          </w:tcPr>
          <w:p w14:paraId="758481F1" w14:textId="77777777" w:rsidR="00602264" w:rsidRDefault="007C0D60">
            <w:pPr>
              <w:ind w:right="120"/>
              <w:jc w:val="right"/>
              <w:rPr>
                <w:sz w:val="20"/>
                <w:szCs w:val="20"/>
              </w:rPr>
            </w:pPr>
            <w:r>
              <w:rPr>
                <w:rFonts w:ascii="Arial" w:eastAsia="Arial" w:hAnsi="Arial" w:cs="Arial"/>
                <w:sz w:val="16"/>
                <w:szCs w:val="16"/>
              </w:rPr>
              <w:t>44%</w:t>
            </w:r>
          </w:p>
        </w:tc>
        <w:tc>
          <w:tcPr>
            <w:tcW w:w="1280" w:type="dxa"/>
            <w:tcBorders>
              <w:top w:val="single" w:sz="8" w:space="0" w:color="auto"/>
              <w:right w:val="single" w:sz="8" w:space="0" w:color="E5E5E5"/>
            </w:tcBorders>
            <w:vAlign w:val="bottom"/>
          </w:tcPr>
          <w:p w14:paraId="7779FAAD" w14:textId="77777777" w:rsidR="00602264" w:rsidRDefault="007C0D60">
            <w:pPr>
              <w:ind w:right="120"/>
              <w:jc w:val="right"/>
              <w:rPr>
                <w:sz w:val="20"/>
                <w:szCs w:val="20"/>
              </w:rPr>
            </w:pPr>
            <w:r>
              <w:rPr>
                <w:rFonts w:ascii="Arial" w:eastAsia="Arial" w:hAnsi="Arial" w:cs="Arial"/>
                <w:sz w:val="16"/>
                <w:szCs w:val="16"/>
              </w:rPr>
              <w:t>46%</w:t>
            </w:r>
          </w:p>
        </w:tc>
        <w:tc>
          <w:tcPr>
            <w:tcW w:w="900" w:type="dxa"/>
            <w:tcBorders>
              <w:top w:val="single" w:sz="8" w:space="0" w:color="auto"/>
              <w:right w:val="single" w:sz="8" w:space="0" w:color="E5E5E5"/>
            </w:tcBorders>
            <w:vAlign w:val="bottom"/>
          </w:tcPr>
          <w:p w14:paraId="1D92B011" w14:textId="77777777" w:rsidR="00602264" w:rsidRDefault="007C0D60">
            <w:pPr>
              <w:ind w:right="120"/>
              <w:jc w:val="right"/>
              <w:rPr>
                <w:sz w:val="20"/>
                <w:szCs w:val="20"/>
              </w:rPr>
            </w:pPr>
            <w:r>
              <w:rPr>
                <w:rFonts w:ascii="Arial" w:eastAsia="Arial" w:hAnsi="Arial" w:cs="Arial"/>
                <w:sz w:val="16"/>
                <w:szCs w:val="16"/>
              </w:rPr>
              <w:t>42%</w:t>
            </w:r>
          </w:p>
        </w:tc>
        <w:tc>
          <w:tcPr>
            <w:tcW w:w="200" w:type="dxa"/>
            <w:tcBorders>
              <w:top w:val="single" w:sz="8" w:space="0" w:color="auto"/>
            </w:tcBorders>
            <w:vAlign w:val="bottom"/>
          </w:tcPr>
          <w:p w14:paraId="1F794156" w14:textId="77777777" w:rsidR="00602264" w:rsidRDefault="00602264">
            <w:pPr>
              <w:rPr>
                <w:sz w:val="21"/>
                <w:szCs w:val="21"/>
              </w:rPr>
            </w:pPr>
          </w:p>
        </w:tc>
        <w:tc>
          <w:tcPr>
            <w:tcW w:w="580" w:type="dxa"/>
            <w:tcBorders>
              <w:top w:val="single" w:sz="8" w:space="0" w:color="auto"/>
            </w:tcBorders>
            <w:vAlign w:val="bottom"/>
          </w:tcPr>
          <w:p w14:paraId="09CC4CD3" w14:textId="77777777" w:rsidR="00602264" w:rsidRDefault="007C0D60">
            <w:pPr>
              <w:ind w:right="120"/>
              <w:jc w:val="right"/>
              <w:rPr>
                <w:sz w:val="20"/>
                <w:szCs w:val="20"/>
              </w:rPr>
            </w:pPr>
            <w:r>
              <w:rPr>
                <w:rFonts w:ascii="Arial" w:eastAsia="Arial" w:hAnsi="Arial" w:cs="Arial"/>
                <w:sz w:val="16"/>
                <w:szCs w:val="16"/>
              </w:rPr>
              <w:t>42%</w:t>
            </w:r>
          </w:p>
        </w:tc>
      </w:tr>
      <w:tr w:rsidR="00602264" w14:paraId="2083E115" w14:textId="77777777">
        <w:trPr>
          <w:trHeight w:val="60"/>
        </w:trPr>
        <w:tc>
          <w:tcPr>
            <w:tcW w:w="6000" w:type="dxa"/>
            <w:tcBorders>
              <w:bottom w:val="single" w:sz="8" w:space="0" w:color="auto"/>
              <w:right w:val="single" w:sz="8" w:space="0" w:color="E5E5E5"/>
            </w:tcBorders>
            <w:vAlign w:val="bottom"/>
          </w:tcPr>
          <w:p w14:paraId="45C491B7" w14:textId="77777777" w:rsidR="00602264" w:rsidRDefault="00602264">
            <w:pPr>
              <w:rPr>
                <w:sz w:val="5"/>
                <w:szCs w:val="5"/>
              </w:rPr>
            </w:pPr>
          </w:p>
        </w:tc>
        <w:tc>
          <w:tcPr>
            <w:tcW w:w="880" w:type="dxa"/>
            <w:tcBorders>
              <w:bottom w:val="single" w:sz="8" w:space="0" w:color="auto"/>
              <w:right w:val="single" w:sz="8" w:space="0" w:color="E5E5E5"/>
            </w:tcBorders>
            <w:vAlign w:val="bottom"/>
          </w:tcPr>
          <w:p w14:paraId="2116F21F" w14:textId="77777777" w:rsidR="00602264" w:rsidRDefault="00602264">
            <w:pPr>
              <w:rPr>
                <w:sz w:val="5"/>
                <w:szCs w:val="5"/>
              </w:rPr>
            </w:pPr>
          </w:p>
        </w:tc>
        <w:tc>
          <w:tcPr>
            <w:tcW w:w="1180" w:type="dxa"/>
            <w:tcBorders>
              <w:bottom w:val="single" w:sz="8" w:space="0" w:color="auto"/>
              <w:right w:val="single" w:sz="8" w:space="0" w:color="E5E5E5"/>
            </w:tcBorders>
            <w:vAlign w:val="bottom"/>
          </w:tcPr>
          <w:p w14:paraId="08536489" w14:textId="77777777" w:rsidR="00602264" w:rsidRDefault="00602264">
            <w:pPr>
              <w:rPr>
                <w:sz w:val="5"/>
                <w:szCs w:val="5"/>
              </w:rPr>
            </w:pPr>
          </w:p>
        </w:tc>
        <w:tc>
          <w:tcPr>
            <w:tcW w:w="1280" w:type="dxa"/>
            <w:tcBorders>
              <w:bottom w:val="single" w:sz="8" w:space="0" w:color="auto"/>
              <w:right w:val="single" w:sz="8" w:space="0" w:color="E5E5E5"/>
            </w:tcBorders>
            <w:vAlign w:val="bottom"/>
          </w:tcPr>
          <w:p w14:paraId="02448403" w14:textId="77777777" w:rsidR="00602264" w:rsidRDefault="00602264">
            <w:pPr>
              <w:rPr>
                <w:sz w:val="5"/>
                <w:szCs w:val="5"/>
              </w:rPr>
            </w:pPr>
          </w:p>
        </w:tc>
        <w:tc>
          <w:tcPr>
            <w:tcW w:w="900" w:type="dxa"/>
            <w:tcBorders>
              <w:bottom w:val="single" w:sz="8" w:space="0" w:color="auto"/>
              <w:right w:val="single" w:sz="8" w:space="0" w:color="E5E5E5"/>
            </w:tcBorders>
            <w:vAlign w:val="bottom"/>
          </w:tcPr>
          <w:p w14:paraId="198908F6" w14:textId="77777777" w:rsidR="00602264" w:rsidRDefault="00602264">
            <w:pPr>
              <w:rPr>
                <w:sz w:val="5"/>
                <w:szCs w:val="5"/>
              </w:rPr>
            </w:pPr>
          </w:p>
        </w:tc>
        <w:tc>
          <w:tcPr>
            <w:tcW w:w="200" w:type="dxa"/>
            <w:tcBorders>
              <w:bottom w:val="single" w:sz="8" w:space="0" w:color="auto"/>
            </w:tcBorders>
            <w:vAlign w:val="bottom"/>
          </w:tcPr>
          <w:p w14:paraId="39297CBE" w14:textId="77777777" w:rsidR="00602264" w:rsidRDefault="00602264">
            <w:pPr>
              <w:rPr>
                <w:sz w:val="5"/>
                <w:szCs w:val="5"/>
              </w:rPr>
            </w:pPr>
          </w:p>
        </w:tc>
        <w:tc>
          <w:tcPr>
            <w:tcW w:w="580" w:type="dxa"/>
            <w:tcBorders>
              <w:bottom w:val="single" w:sz="8" w:space="0" w:color="auto"/>
            </w:tcBorders>
            <w:vAlign w:val="bottom"/>
          </w:tcPr>
          <w:p w14:paraId="07A3586C" w14:textId="77777777" w:rsidR="00602264" w:rsidRDefault="00602264">
            <w:pPr>
              <w:rPr>
                <w:sz w:val="5"/>
                <w:szCs w:val="5"/>
              </w:rPr>
            </w:pPr>
          </w:p>
        </w:tc>
      </w:tr>
      <w:tr w:rsidR="00602264" w14:paraId="5C6BB383" w14:textId="77777777">
        <w:trPr>
          <w:trHeight w:val="284"/>
        </w:trPr>
        <w:tc>
          <w:tcPr>
            <w:tcW w:w="6000" w:type="dxa"/>
            <w:tcBorders>
              <w:bottom w:val="single" w:sz="8" w:space="0" w:color="E5E5E5"/>
              <w:right w:val="single" w:sz="8" w:space="0" w:color="E5E5E5"/>
            </w:tcBorders>
            <w:shd w:val="clear" w:color="auto" w:fill="E5E5E5"/>
            <w:vAlign w:val="bottom"/>
          </w:tcPr>
          <w:p w14:paraId="7E5E9ECB" w14:textId="77777777" w:rsidR="00602264" w:rsidRDefault="007C0D60">
            <w:pPr>
              <w:ind w:left="160"/>
              <w:rPr>
                <w:sz w:val="20"/>
                <w:szCs w:val="20"/>
              </w:rPr>
            </w:pPr>
            <w:r>
              <w:rPr>
                <w:rFonts w:ascii="Arial" w:eastAsia="Arial" w:hAnsi="Arial" w:cs="Arial"/>
                <w:sz w:val="16"/>
                <w:szCs w:val="16"/>
              </w:rPr>
              <w:t>Supplemental Discretionary Bonus</w:t>
            </w:r>
          </w:p>
        </w:tc>
        <w:tc>
          <w:tcPr>
            <w:tcW w:w="880" w:type="dxa"/>
            <w:tcBorders>
              <w:bottom w:val="single" w:sz="8" w:space="0" w:color="E5E5E5"/>
              <w:right w:val="single" w:sz="8" w:space="0" w:color="E5E5E5"/>
            </w:tcBorders>
            <w:shd w:val="clear" w:color="auto" w:fill="E5E5E5"/>
            <w:vAlign w:val="bottom"/>
          </w:tcPr>
          <w:p w14:paraId="0EFECC7B" w14:textId="77777777" w:rsidR="00602264" w:rsidRDefault="007C0D60">
            <w:pPr>
              <w:ind w:right="121"/>
              <w:jc w:val="right"/>
              <w:rPr>
                <w:sz w:val="20"/>
                <w:szCs w:val="20"/>
              </w:rPr>
            </w:pPr>
            <w:r>
              <w:rPr>
                <w:rFonts w:ascii="Arial" w:eastAsia="Arial" w:hAnsi="Arial" w:cs="Arial"/>
                <w:sz w:val="16"/>
                <w:szCs w:val="16"/>
              </w:rPr>
              <w:t>n/a</w:t>
            </w:r>
          </w:p>
        </w:tc>
        <w:tc>
          <w:tcPr>
            <w:tcW w:w="1180" w:type="dxa"/>
            <w:tcBorders>
              <w:bottom w:val="single" w:sz="8" w:space="0" w:color="E5E5E5"/>
              <w:right w:val="single" w:sz="8" w:space="0" w:color="E5E5E5"/>
            </w:tcBorders>
            <w:shd w:val="clear" w:color="auto" w:fill="E5E5E5"/>
            <w:vAlign w:val="bottom"/>
          </w:tcPr>
          <w:p w14:paraId="5FF7528A" w14:textId="77777777" w:rsidR="00602264" w:rsidRDefault="007C0D60">
            <w:pPr>
              <w:ind w:right="120"/>
              <w:jc w:val="right"/>
              <w:rPr>
                <w:sz w:val="20"/>
                <w:szCs w:val="20"/>
              </w:rPr>
            </w:pPr>
            <w:r>
              <w:rPr>
                <w:rFonts w:ascii="Arial" w:eastAsia="Arial" w:hAnsi="Arial" w:cs="Arial"/>
                <w:sz w:val="16"/>
                <w:szCs w:val="16"/>
              </w:rPr>
              <w:t>18%</w:t>
            </w:r>
          </w:p>
        </w:tc>
        <w:tc>
          <w:tcPr>
            <w:tcW w:w="1280" w:type="dxa"/>
            <w:tcBorders>
              <w:bottom w:val="single" w:sz="8" w:space="0" w:color="E5E5E5"/>
              <w:right w:val="single" w:sz="8" w:space="0" w:color="E5E5E5"/>
            </w:tcBorders>
            <w:shd w:val="clear" w:color="auto" w:fill="E5E5E5"/>
            <w:vAlign w:val="bottom"/>
          </w:tcPr>
          <w:p w14:paraId="2E265964" w14:textId="77777777" w:rsidR="00602264" w:rsidRDefault="007C0D60">
            <w:pPr>
              <w:ind w:right="120"/>
              <w:jc w:val="right"/>
              <w:rPr>
                <w:sz w:val="20"/>
                <w:szCs w:val="20"/>
              </w:rPr>
            </w:pPr>
            <w:r>
              <w:rPr>
                <w:rFonts w:ascii="Arial" w:eastAsia="Arial" w:hAnsi="Arial" w:cs="Arial"/>
                <w:sz w:val="16"/>
                <w:szCs w:val="16"/>
              </w:rPr>
              <w:t>12%</w:t>
            </w:r>
          </w:p>
        </w:tc>
        <w:tc>
          <w:tcPr>
            <w:tcW w:w="900" w:type="dxa"/>
            <w:tcBorders>
              <w:bottom w:val="single" w:sz="8" w:space="0" w:color="E5E5E5"/>
              <w:right w:val="single" w:sz="8" w:space="0" w:color="E5E5E5"/>
            </w:tcBorders>
            <w:shd w:val="clear" w:color="auto" w:fill="E5E5E5"/>
            <w:vAlign w:val="bottom"/>
          </w:tcPr>
          <w:p w14:paraId="10402254" w14:textId="77777777" w:rsidR="00602264" w:rsidRDefault="007C0D60">
            <w:pPr>
              <w:ind w:right="120"/>
              <w:jc w:val="right"/>
              <w:rPr>
                <w:sz w:val="20"/>
                <w:szCs w:val="20"/>
              </w:rPr>
            </w:pPr>
            <w:r>
              <w:rPr>
                <w:rFonts w:ascii="Arial" w:eastAsia="Arial" w:hAnsi="Arial" w:cs="Arial"/>
                <w:sz w:val="16"/>
                <w:szCs w:val="16"/>
              </w:rPr>
              <w:t>18%</w:t>
            </w:r>
          </w:p>
        </w:tc>
        <w:tc>
          <w:tcPr>
            <w:tcW w:w="200" w:type="dxa"/>
            <w:tcBorders>
              <w:bottom w:val="single" w:sz="8" w:space="0" w:color="E5E5E5"/>
            </w:tcBorders>
            <w:shd w:val="clear" w:color="auto" w:fill="E5E5E5"/>
            <w:vAlign w:val="bottom"/>
          </w:tcPr>
          <w:p w14:paraId="0771B18F" w14:textId="77777777" w:rsidR="00602264" w:rsidRDefault="00602264">
            <w:pPr>
              <w:rPr>
                <w:sz w:val="24"/>
                <w:szCs w:val="24"/>
              </w:rPr>
            </w:pPr>
          </w:p>
        </w:tc>
        <w:tc>
          <w:tcPr>
            <w:tcW w:w="580" w:type="dxa"/>
            <w:tcBorders>
              <w:bottom w:val="single" w:sz="8" w:space="0" w:color="E5E5E5"/>
            </w:tcBorders>
            <w:shd w:val="clear" w:color="auto" w:fill="E5E5E5"/>
            <w:vAlign w:val="bottom"/>
          </w:tcPr>
          <w:p w14:paraId="2FB5618A" w14:textId="77777777" w:rsidR="00602264" w:rsidRDefault="007C0D60">
            <w:pPr>
              <w:ind w:right="120"/>
              <w:jc w:val="right"/>
              <w:rPr>
                <w:sz w:val="20"/>
                <w:szCs w:val="20"/>
              </w:rPr>
            </w:pPr>
            <w:r>
              <w:rPr>
                <w:rFonts w:ascii="Arial" w:eastAsia="Arial" w:hAnsi="Arial" w:cs="Arial"/>
                <w:sz w:val="16"/>
                <w:szCs w:val="16"/>
              </w:rPr>
              <w:t>n/a</w:t>
            </w:r>
          </w:p>
        </w:tc>
      </w:tr>
      <w:tr w:rsidR="00602264" w14:paraId="77A86D7E" w14:textId="77777777">
        <w:trPr>
          <w:trHeight w:val="264"/>
        </w:trPr>
        <w:tc>
          <w:tcPr>
            <w:tcW w:w="6000" w:type="dxa"/>
            <w:tcBorders>
              <w:right w:val="single" w:sz="8" w:space="0" w:color="E5E5E5"/>
            </w:tcBorders>
            <w:vAlign w:val="bottom"/>
          </w:tcPr>
          <w:p w14:paraId="2AD29443" w14:textId="77777777" w:rsidR="00602264" w:rsidRDefault="007C0D60">
            <w:pPr>
              <w:ind w:left="160"/>
              <w:rPr>
                <w:sz w:val="20"/>
                <w:szCs w:val="20"/>
              </w:rPr>
            </w:pPr>
            <w:r>
              <w:rPr>
                <w:rFonts w:ascii="Arial" w:eastAsia="Arial" w:hAnsi="Arial" w:cs="Arial"/>
                <w:sz w:val="16"/>
                <w:szCs w:val="16"/>
              </w:rPr>
              <w:t>Total Bonus Award as % of Salary</w:t>
            </w:r>
          </w:p>
        </w:tc>
        <w:tc>
          <w:tcPr>
            <w:tcW w:w="880" w:type="dxa"/>
            <w:tcBorders>
              <w:right w:val="single" w:sz="8" w:space="0" w:color="E5E5E5"/>
            </w:tcBorders>
            <w:vAlign w:val="bottom"/>
          </w:tcPr>
          <w:p w14:paraId="6B8EA8DA" w14:textId="77777777" w:rsidR="00602264" w:rsidRDefault="007C0D60">
            <w:pPr>
              <w:ind w:right="121"/>
              <w:jc w:val="right"/>
              <w:rPr>
                <w:sz w:val="20"/>
                <w:szCs w:val="20"/>
              </w:rPr>
            </w:pPr>
            <w:r>
              <w:rPr>
                <w:rFonts w:ascii="Arial" w:eastAsia="Arial" w:hAnsi="Arial" w:cs="Arial"/>
                <w:sz w:val="16"/>
                <w:szCs w:val="16"/>
              </w:rPr>
              <w:t>120%</w:t>
            </w:r>
          </w:p>
        </w:tc>
        <w:tc>
          <w:tcPr>
            <w:tcW w:w="1180" w:type="dxa"/>
            <w:tcBorders>
              <w:right w:val="single" w:sz="8" w:space="0" w:color="E5E5E5"/>
            </w:tcBorders>
            <w:vAlign w:val="bottom"/>
          </w:tcPr>
          <w:p w14:paraId="5AF09D38" w14:textId="77777777" w:rsidR="00602264" w:rsidRDefault="007C0D60">
            <w:pPr>
              <w:ind w:right="120"/>
              <w:jc w:val="right"/>
              <w:rPr>
                <w:sz w:val="20"/>
                <w:szCs w:val="20"/>
              </w:rPr>
            </w:pPr>
            <w:r>
              <w:rPr>
                <w:rFonts w:ascii="Arial" w:eastAsia="Arial" w:hAnsi="Arial" w:cs="Arial"/>
                <w:sz w:val="16"/>
                <w:szCs w:val="16"/>
              </w:rPr>
              <w:t>62%</w:t>
            </w:r>
          </w:p>
        </w:tc>
        <w:tc>
          <w:tcPr>
            <w:tcW w:w="1280" w:type="dxa"/>
            <w:tcBorders>
              <w:right w:val="single" w:sz="8" w:space="0" w:color="E5E5E5"/>
            </w:tcBorders>
            <w:vAlign w:val="bottom"/>
          </w:tcPr>
          <w:p w14:paraId="5BCC4815" w14:textId="77777777" w:rsidR="00602264" w:rsidRDefault="007C0D60">
            <w:pPr>
              <w:ind w:right="120"/>
              <w:jc w:val="right"/>
              <w:rPr>
                <w:sz w:val="20"/>
                <w:szCs w:val="20"/>
              </w:rPr>
            </w:pPr>
            <w:r>
              <w:rPr>
                <w:rFonts w:ascii="Arial" w:eastAsia="Arial" w:hAnsi="Arial" w:cs="Arial"/>
                <w:sz w:val="16"/>
                <w:szCs w:val="16"/>
              </w:rPr>
              <w:t>58%</w:t>
            </w:r>
          </w:p>
        </w:tc>
        <w:tc>
          <w:tcPr>
            <w:tcW w:w="900" w:type="dxa"/>
            <w:tcBorders>
              <w:right w:val="single" w:sz="8" w:space="0" w:color="E5E5E5"/>
            </w:tcBorders>
            <w:vAlign w:val="bottom"/>
          </w:tcPr>
          <w:p w14:paraId="46F62632" w14:textId="77777777" w:rsidR="00602264" w:rsidRDefault="007C0D60">
            <w:pPr>
              <w:ind w:right="120"/>
              <w:jc w:val="right"/>
              <w:rPr>
                <w:sz w:val="20"/>
                <w:szCs w:val="20"/>
              </w:rPr>
            </w:pPr>
            <w:r>
              <w:rPr>
                <w:rFonts w:ascii="Arial" w:eastAsia="Arial" w:hAnsi="Arial" w:cs="Arial"/>
                <w:sz w:val="16"/>
                <w:szCs w:val="16"/>
              </w:rPr>
              <w:t>60%</w:t>
            </w:r>
          </w:p>
        </w:tc>
        <w:tc>
          <w:tcPr>
            <w:tcW w:w="200" w:type="dxa"/>
            <w:vAlign w:val="bottom"/>
          </w:tcPr>
          <w:p w14:paraId="6C241A76" w14:textId="77777777" w:rsidR="00602264" w:rsidRDefault="00602264"/>
        </w:tc>
        <w:tc>
          <w:tcPr>
            <w:tcW w:w="580" w:type="dxa"/>
            <w:vAlign w:val="bottom"/>
          </w:tcPr>
          <w:p w14:paraId="401819F4" w14:textId="77777777" w:rsidR="00602264" w:rsidRDefault="007C0D60">
            <w:pPr>
              <w:ind w:right="120"/>
              <w:jc w:val="right"/>
              <w:rPr>
                <w:sz w:val="20"/>
                <w:szCs w:val="20"/>
              </w:rPr>
            </w:pPr>
            <w:r>
              <w:rPr>
                <w:rFonts w:ascii="Arial" w:eastAsia="Arial" w:hAnsi="Arial" w:cs="Arial"/>
                <w:sz w:val="16"/>
                <w:szCs w:val="16"/>
              </w:rPr>
              <w:t>42%</w:t>
            </w:r>
          </w:p>
        </w:tc>
      </w:tr>
      <w:tr w:rsidR="00602264" w14:paraId="3067C99C" w14:textId="77777777">
        <w:trPr>
          <w:trHeight w:val="60"/>
        </w:trPr>
        <w:tc>
          <w:tcPr>
            <w:tcW w:w="6000" w:type="dxa"/>
            <w:tcBorders>
              <w:bottom w:val="single" w:sz="8" w:space="0" w:color="auto"/>
              <w:right w:val="single" w:sz="8" w:space="0" w:color="E5E5E5"/>
            </w:tcBorders>
            <w:vAlign w:val="bottom"/>
          </w:tcPr>
          <w:p w14:paraId="137D8266" w14:textId="77777777" w:rsidR="00602264" w:rsidRDefault="00602264">
            <w:pPr>
              <w:rPr>
                <w:sz w:val="5"/>
                <w:szCs w:val="5"/>
              </w:rPr>
            </w:pPr>
          </w:p>
        </w:tc>
        <w:tc>
          <w:tcPr>
            <w:tcW w:w="880" w:type="dxa"/>
            <w:tcBorders>
              <w:bottom w:val="single" w:sz="8" w:space="0" w:color="auto"/>
              <w:right w:val="single" w:sz="8" w:space="0" w:color="E5E5E5"/>
            </w:tcBorders>
            <w:vAlign w:val="bottom"/>
          </w:tcPr>
          <w:p w14:paraId="51002DD7" w14:textId="77777777" w:rsidR="00602264" w:rsidRDefault="00602264">
            <w:pPr>
              <w:rPr>
                <w:sz w:val="5"/>
                <w:szCs w:val="5"/>
              </w:rPr>
            </w:pPr>
          </w:p>
        </w:tc>
        <w:tc>
          <w:tcPr>
            <w:tcW w:w="1180" w:type="dxa"/>
            <w:tcBorders>
              <w:bottom w:val="single" w:sz="8" w:space="0" w:color="auto"/>
              <w:right w:val="single" w:sz="8" w:space="0" w:color="E5E5E5"/>
            </w:tcBorders>
            <w:vAlign w:val="bottom"/>
          </w:tcPr>
          <w:p w14:paraId="0EEB6015" w14:textId="77777777" w:rsidR="00602264" w:rsidRDefault="00602264">
            <w:pPr>
              <w:rPr>
                <w:sz w:val="5"/>
                <w:szCs w:val="5"/>
              </w:rPr>
            </w:pPr>
          </w:p>
        </w:tc>
        <w:tc>
          <w:tcPr>
            <w:tcW w:w="1280" w:type="dxa"/>
            <w:tcBorders>
              <w:bottom w:val="single" w:sz="8" w:space="0" w:color="auto"/>
              <w:right w:val="single" w:sz="8" w:space="0" w:color="E5E5E5"/>
            </w:tcBorders>
            <w:vAlign w:val="bottom"/>
          </w:tcPr>
          <w:p w14:paraId="76D1CA56" w14:textId="77777777" w:rsidR="00602264" w:rsidRDefault="00602264">
            <w:pPr>
              <w:rPr>
                <w:sz w:val="5"/>
                <w:szCs w:val="5"/>
              </w:rPr>
            </w:pPr>
          </w:p>
        </w:tc>
        <w:tc>
          <w:tcPr>
            <w:tcW w:w="900" w:type="dxa"/>
            <w:tcBorders>
              <w:bottom w:val="single" w:sz="8" w:space="0" w:color="auto"/>
              <w:right w:val="single" w:sz="8" w:space="0" w:color="E5E5E5"/>
            </w:tcBorders>
            <w:vAlign w:val="bottom"/>
          </w:tcPr>
          <w:p w14:paraId="694C34BC" w14:textId="77777777" w:rsidR="00602264" w:rsidRDefault="00602264">
            <w:pPr>
              <w:rPr>
                <w:sz w:val="5"/>
                <w:szCs w:val="5"/>
              </w:rPr>
            </w:pPr>
          </w:p>
        </w:tc>
        <w:tc>
          <w:tcPr>
            <w:tcW w:w="200" w:type="dxa"/>
            <w:tcBorders>
              <w:bottom w:val="single" w:sz="8" w:space="0" w:color="auto"/>
            </w:tcBorders>
            <w:vAlign w:val="bottom"/>
          </w:tcPr>
          <w:p w14:paraId="2B8FF4ED" w14:textId="77777777" w:rsidR="00602264" w:rsidRDefault="00602264">
            <w:pPr>
              <w:rPr>
                <w:sz w:val="5"/>
                <w:szCs w:val="5"/>
              </w:rPr>
            </w:pPr>
          </w:p>
        </w:tc>
        <w:tc>
          <w:tcPr>
            <w:tcW w:w="580" w:type="dxa"/>
            <w:tcBorders>
              <w:bottom w:val="single" w:sz="8" w:space="0" w:color="auto"/>
            </w:tcBorders>
            <w:vAlign w:val="bottom"/>
          </w:tcPr>
          <w:p w14:paraId="4CB3FFC3" w14:textId="77777777" w:rsidR="00602264" w:rsidRDefault="00602264">
            <w:pPr>
              <w:rPr>
                <w:sz w:val="5"/>
                <w:szCs w:val="5"/>
              </w:rPr>
            </w:pPr>
          </w:p>
        </w:tc>
      </w:tr>
    </w:tbl>
    <w:p w14:paraId="18AE437C" w14:textId="77777777" w:rsidR="00602264" w:rsidRDefault="00602264">
      <w:pPr>
        <w:spacing w:line="180" w:lineRule="exact"/>
        <w:rPr>
          <w:sz w:val="20"/>
          <w:szCs w:val="20"/>
        </w:rPr>
      </w:pPr>
    </w:p>
    <w:p w14:paraId="705FAF68" w14:textId="77777777" w:rsidR="00602264" w:rsidRDefault="007C0D60">
      <w:pPr>
        <w:spacing w:line="243" w:lineRule="auto"/>
        <w:ind w:left="120" w:right="180" w:firstLine="881"/>
        <w:jc w:val="both"/>
        <w:rPr>
          <w:sz w:val="20"/>
          <w:szCs w:val="20"/>
        </w:rPr>
      </w:pPr>
      <w:r>
        <w:rPr>
          <w:rFonts w:ascii="Arial" w:eastAsia="Arial" w:hAnsi="Arial" w:cs="Arial"/>
          <w:b/>
          <w:bCs/>
          <w:i/>
          <w:iCs/>
          <w:sz w:val="18"/>
          <w:szCs w:val="18"/>
          <w:u w:val="single"/>
        </w:rPr>
        <w:t>Mr. Brager’s Annual Incentive</w:t>
      </w:r>
      <w:r>
        <w:rPr>
          <w:rFonts w:ascii="Arial" w:eastAsia="Arial" w:hAnsi="Arial" w:cs="Arial"/>
          <w:sz w:val="18"/>
          <w:szCs w:val="18"/>
        </w:rPr>
        <w:t>. Mr. Brager’s 2020 Employment Agreement provides that the target amount of incentive and</w:t>
      </w:r>
      <w:r>
        <w:rPr>
          <w:rFonts w:ascii="Arial" w:eastAsia="Arial" w:hAnsi="Arial" w:cs="Arial"/>
          <w:b/>
          <w:bCs/>
          <w:i/>
          <w:iCs/>
          <w:sz w:val="18"/>
          <w:szCs w:val="18"/>
        </w:rPr>
        <w:t xml:space="preserve"> </w:t>
      </w:r>
      <w:r>
        <w:rPr>
          <w:rFonts w:ascii="Arial" w:eastAsia="Arial" w:hAnsi="Arial" w:cs="Arial"/>
          <w:sz w:val="18"/>
          <w:szCs w:val="18"/>
        </w:rPr>
        <w:t>bonus compensation Mr. Brager was entitled to earn for fiscal year 2020 was a total of 100% of his base salary, with a maximum of up to 150% of base salary, as determined under the five factors that were part of his 2020 CEO Plan. In order to adequately compensate</w:t>
      </w:r>
    </w:p>
    <w:p w14:paraId="21D90DF0" w14:textId="77777777" w:rsidR="00602264" w:rsidRDefault="00602264">
      <w:pPr>
        <w:spacing w:line="1" w:lineRule="exact"/>
        <w:rPr>
          <w:sz w:val="20"/>
          <w:szCs w:val="20"/>
        </w:rPr>
      </w:pPr>
    </w:p>
    <w:p w14:paraId="1EF86C0F" w14:textId="77777777" w:rsidR="00602264" w:rsidRDefault="007C0D60">
      <w:pPr>
        <w:ind w:left="120" w:right="20"/>
        <w:jc w:val="both"/>
        <w:rPr>
          <w:sz w:val="20"/>
          <w:szCs w:val="20"/>
        </w:rPr>
      </w:pPr>
      <w:r>
        <w:rPr>
          <w:rFonts w:ascii="Arial" w:eastAsia="Arial" w:hAnsi="Arial" w:cs="Arial"/>
          <w:sz w:val="18"/>
          <w:szCs w:val="18"/>
        </w:rPr>
        <w:t>Mr. Brager in recognition of the plenary scope of his overall responsibilities, including his supervision of all our other executive officers, and to further incentivize him to meet his designated performance targets, Mr. Brager’s potential incentive and bonus compensation levels are set at higher percentages than those of our other NEOs.</w:t>
      </w:r>
    </w:p>
    <w:p w14:paraId="3B5633F2" w14:textId="77777777" w:rsidR="00602264" w:rsidRDefault="00602264">
      <w:pPr>
        <w:spacing w:line="185" w:lineRule="exact"/>
        <w:rPr>
          <w:sz w:val="20"/>
          <w:szCs w:val="20"/>
        </w:rPr>
      </w:pPr>
    </w:p>
    <w:p w14:paraId="7513A31A" w14:textId="77777777" w:rsidR="00602264" w:rsidRDefault="007C0D60">
      <w:pPr>
        <w:ind w:left="1000"/>
        <w:rPr>
          <w:sz w:val="20"/>
          <w:szCs w:val="20"/>
        </w:rPr>
      </w:pPr>
      <w:r>
        <w:rPr>
          <w:rFonts w:ascii="Arial" w:eastAsia="Arial" w:hAnsi="Arial" w:cs="Arial"/>
          <w:sz w:val="18"/>
          <w:szCs w:val="18"/>
        </w:rPr>
        <w:t>With respect to his specific financial performance metrics, Mr. Brager’s aggregate incentive compensation for 2020 was</w:t>
      </w:r>
    </w:p>
    <w:p w14:paraId="0D6514A2" w14:textId="77777777" w:rsidR="00602264" w:rsidRDefault="007C0D60">
      <w:pPr>
        <w:ind w:left="120"/>
        <w:rPr>
          <w:sz w:val="20"/>
          <w:szCs w:val="20"/>
        </w:rPr>
      </w:pPr>
      <w:r>
        <w:rPr>
          <w:rFonts w:ascii="Arial" w:eastAsia="Arial" w:hAnsi="Arial" w:cs="Arial"/>
          <w:sz w:val="18"/>
          <w:szCs w:val="18"/>
        </w:rPr>
        <w:t>$540,000.</w:t>
      </w:r>
    </w:p>
    <w:p w14:paraId="79D54BD0" w14:textId="77777777" w:rsidR="00602264" w:rsidRDefault="00602264">
      <w:pPr>
        <w:spacing w:line="185" w:lineRule="exact"/>
        <w:rPr>
          <w:sz w:val="20"/>
          <w:szCs w:val="20"/>
        </w:rPr>
      </w:pPr>
    </w:p>
    <w:p w14:paraId="06CA56EA" w14:textId="77777777" w:rsidR="00602264" w:rsidRDefault="007C0D60">
      <w:pPr>
        <w:spacing w:line="237" w:lineRule="auto"/>
        <w:ind w:left="120" w:right="60" w:firstLine="881"/>
        <w:rPr>
          <w:sz w:val="20"/>
          <w:szCs w:val="20"/>
        </w:rPr>
      </w:pPr>
      <w:r>
        <w:rPr>
          <w:rFonts w:ascii="Arial" w:eastAsia="Arial" w:hAnsi="Arial" w:cs="Arial"/>
          <w:sz w:val="18"/>
          <w:szCs w:val="18"/>
        </w:rPr>
        <w:t>Mr. Brager’s Subjective Job Performance rating was evaluated based on a scale of Good (75% award level), Very Good (100% award level) or Excellent (150% award level), at a target level of 20% of annual base salary under his CEO Plan. For 2020, Mr. Brager’s Job Performance was judged to be “Excellent,” which in turn resulted in Mr. Brager achieving the target award level of 30% of base salary. In calculating this discretionary bonus award for Mr. Brager, the Compensation Committee considered CVB Financial Corp.’s position during 2020 in light of the many challenges created by the COVID-19 pandemic, including challenges in managing customer needs, credit issues and workforce safety and reliability. In this connection, the Committee recognized Mr. Brager’s leadership in ensuring that Citizens Business Bank</w:t>
      </w:r>
    </w:p>
    <w:p w14:paraId="1B74F54C" w14:textId="77777777" w:rsidR="00602264" w:rsidRDefault="007C0D60">
      <w:pPr>
        <w:spacing w:line="20" w:lineRule="exact"/>
        <w:rPr>
          <w:sz w:val="20"/>
          <w:szCs w:val="20"/>
        </w:rPr>
      </w:pPr>
      <w:r>
        <w:rPr>
          <w:noProof/>
          <w:sz w:val="20"/>
          <w:szCs w:val="20"/>
        </w:rPr>
        <w:drawing>
          <wp:anchor distT="0" distB="0" distL="114300" distR="114300" simplePos="0" relativeHeight="251648000" behindDoc="1" locked="0" layoutInCell="0" allowOverlap="1" wp14:anchorId="568807E2" wp14:editId="3BA34BDC">
            <wp:simplePos x="0" y="0"/>
            <wp:positionH relativeFrom="column">
              <wp:posOffset>73660</wp:posOffset>
            </wp:positionH>
            <wp:positionV relativeFrom="paragraph">
              <wp:posOffset>292100</wp:posOffset>
            </wp:positionV>
            <wp:extent cx="6995160" cy="8890"/>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49024" behindDoc="1" locked="0" layoutInCell="0" allowOverlap="1" wp14:anchorId="02A1F9D6" wp14:editId="1AFA4217">
            <wp:simplePos x="0" y="0"/>
            <wp:positionH relativeFrom="column">
              <wp:posOffset>6657340</wp:posOffset>
            </wp:positionH>
            <wp:positionV relativeFrom="paragraph">
              <wp:posOffset>86360</wp:posOffset>
            </wp:positionV>
            <wp:extent cx="411480" cy="16256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70F3377A" w14:textId="77777777" w:rsidR="00602264" w:rsidRDefault="00602264">
      <w:pPr>
        <w:spacing w:line="200" w:lineRule="exact"/>
        <w:rPr>
          <w:sz w:val="20"/>
          <w:szCs w:val="20"/>
        </w:rPr>
      </w:pPr>
    </w:p>
    <w:p w14:paraId="3DA43F7A" w14:textId="77777777" w:rsidR="00602264" w:rsidRDefault="00602264">
      <w:pPr>
        <w:spacing w:line="277" w:lineRule="exact"/>
        <w:rPr>
          <w:sz w:val="20"/>
          <w:szCs w:val="20"/>
        </w:rPr>
      </w:pPr>
    </w:p>
    <w:p w14:paraId="61240469" w14:textId="77777777" w:rsidR="00602264" w:rsidRDefault="007C0D60">
      <w:pPr>
        <w:ind w:left="120"/>
        <w:rPr>
          <w:sz w:val="20"/>
          <w:szCs w:val="20"/>
        </w:rPr>
      </w:pPr>
      <w:r>
        <w:rPr>
          <w:rFonts w:ascii="Arial" w:eastAsia="Arial" w:hAnsi="Arial" w:cs="Arial"/>
          <w:sz w:val="15"/>
          <w:szCs w:val="15"/>
        </w:rPr>
        <w:t>page 44</w:t>
      </w:r>
    </w:p>
    <w:p w14:paraId="3DCA08DC" w14:textId="77777777" w:rsidR="00602264" w:rsidRDefault="00602264">
      <w:pPr>
        <w:sectPr w:rsidR="00602264">
          <w:pgSz w:w="11900" w:h="16838"/>
          <w:pgMar w:top="459" w:right="439" w:bottom="1440" w:left="320" w:header="0" w:footer="0" w:gutter="0"/>
          <w:cols w:space="720" w:equalWidth="0">
            <w:col w:w="11140"/>
          </w:cols>
        </w:sectPr>
      </w:pPr>
    </w:p>
    <w:p w14:paraId="0AC2BC2A" w14:textId="77777777" w:rsidR="00602264" w:rsidRDefault="007C0D60">
      <w:pPr>
        <w:rPr>
          <w:rFonts w:ascii="Arial" w:eastAsia="Arial" w:hAnsi="Arial" w:cs="Arial"/>
          <w:b/>
          <w:bCs/>
          <w:color w:val="0000EE"/>
          <w:sz w:val="18"/>
          <w:szCs w:val="18"/>
          <w:u w:val="single"/>
        </w:rPr>
      </w:pPr>
      <w:bookmarkStart w:id="51" w:name="page52"/>
      <w:bookmarkEnd w:id="51"/>
      <w:r>
        <w:rPr>
          <w:rFonts w:ascii="Arial" w:eastAsia="Arial" w:hAnsi="Arial" w:cs="Arial"/>
          <w:b/>
          <w:bCs/>
          <w:noProof/>
          <w:color w:val="0000EE"/>
          <w:sz w:val="18"/>
          <w:szCs w:val="18"/>
          <w:u w:val="single"/>
        </w:rPr>
        <w:drawing>
          <wp:anchor distT="0" distB="0" distL="114300" distR="114300" simplePos="0" relativeHeight="251650048" behindDoc="1" locked="0" layoutInCell="0" allowOverlap="1" wp14:anchorId="0DC61A71" wp14:editId="03F1205F">
            <wp:simplePos x="0" y="0"/>
            <wp:positionH relativeFrom="page">
              <wp:posOffset>195580</wp:posOffset>
            </wp:positionH>
            <wp:positionV relativeFrom="page">
              <wp:posOffset>88900</wp:posOffset>
            </wp:positionV>
            <wp:extent cx="7174865" cy="38735"/>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6BB93B5F" w14:textId="77777777" w:rsidR="00602264" w:rsidRDefault="00602264">
      <w:pPr>
        <w:spacing w:line="323" w:lineRule="exact"/>
        <w:rPr>
          <w:sz w:val="20"/>
          <w:szCs w:val="20"/>
        </w:rPr>
      </w:pPr>
    </w:p>
    <w:p w14:paraId="3C279A7B" w14:textId="77777777" w:rsidR="00602264" w:rsidRDefault="007C0D60">
      <w:pPr>
        <w:spacing w:line="234" w:lineRule="auto"/>
        <w:ind w:left="120" w:right="40"/>
        <w:rPr>
          <w:sz w:val="20"/>
          <w:szCs w:val="20"/>
        </w:rPr>
      </w:pPr>
      <w:r>
        <w:rPr>
          <w:rFonts w:ascii="Arial" w:eastAsia="Arial" w:hAnsi="Arial" w:cs="Arial"/>
          <w:sz w:val="18"/>
          <w:szCs w:val="18"/>
        </w:rPr>
        <w:t>remained open and accessible as an essential business to our customers and communities throughout the courses of the pandemic, while maintaining a distinctively safe and sound financial and credit profile. Among other achievements, Citizens Business Bank recorded the highest loan origination volumes in its history during 2020, and additionally made over 4,000 new loans to customers participating in the federal SBA’s PPP, with an original principal balance of over $1.1 billion. Notably, for the second year in a row, Forbes Magazine recognized CVB Financial Corp. as the number one, top-performing bank in the U.S., among the 100 largest publicly traded banks in the nation, based on the magazine’s specified performance metrics for the applicable reporting period. Mr. Brager exercised strong oversight of a number of important corporate projects, including improvements to the Company’s technology platform and more effective and efficient credit monitoring of the Company’s loan portfolio. Moreover, CVB Financial Corp. maintained its historically strong capital ratios and significant liquidity, and over the course of 2020, CVB Financial Corp. declared its 125</w:t>
      </w:r>
      <w:r>
        <w:rPr>
          <w:rFonts w:ascii="Arial" w:eastAsia="Arial" w:hAnsi="Arial" w:cs="Arial"/>
          <w:sz w:val="15"/>
          <w:szCs w:val="15"/>
        </w:rPr>
        <w:t>th</w:t>
      </w:r>
      <w:r>
        <w:rPr>
          <w:rFonts w:ascii="Arial" w:eastAsia="Arial" w:hAnsi="Arial" w:cs="Arial"/>
          <w:sz w:val="18"/>
          <w:szCs w:val="18"/>
        </w:rPr>
        <w:t xml:space="preserve"> consecutive quarterly dividend and achieved a record 175</w:t>
      </w:r>
      <w:r>
        <w:rPr>
          <w:rFonts w:ascii="Arial" w:eastAsia="Arial" w:hAnsi="Arial" w:cs="Arial"/>
          <w:sz w:val="15"/>
          <w:szCs w:val="15"/>
        </w:rPr>
        <w:t>th</w:t>
      </w:r>
      <w:r>
        <w:rPr>
          <w:rFonts w:ascii="Arial" w:eastAsia="Arial" w:hAnsi="Arial" w:cs="Arial"/>
          <w:sz w:val="18"/>
          <w:szCs w:val="18"/>
        </w:rPr>
        <w:t xml:space="preserve"> consecutive quarter of profitability. In addition, the Compensation Committee evaluated a variety of factors, including</w:t>
      </w:r>
    </w:p>
    <w:p w14:paraId="565E3AF9" w14:textId="77777777" w:rsidR="00602264" w:rsidRDefault="00602264">
      <w:pPr>
        <w:spacing w:line="7" w:lineRule="exact"/>
        <w:rPr>
          <w:sz w:val="20"/>
          <w:szCs w:val="20"/>
        </w:rPr>
      </w:pPr>
    </w:p>
    <w:p w14:paraId="78093793" w14:textId="77777777" w:rsidR="00602264" w:rsidRDefault="007C0D60">
      <w:pPr>
        <w:spacing w:line="248" w:lineRule="auto"/>
        <w:ind w:left="120" w:right="140"/>
        <w:rPr>
          <w:sz w:val="20"/>
          <w:szCs w:val="20"/>
        </w:rPr>
      </w:pPr>
      <w:r>
        <w:rPr>
          <w:rFonts w:ascii="Arial" w:eastAsia="Arial" w:hAnsi="Arial" w:cs="Arial"/>
          <w:sz w:val="17"/>
          <w:szCs w:val="17"/>
        </w:rPr>
        <w:t>Mr. Brager’s effectiveness in implementing an enhanced strategic planning and budgeting process, improving the Company’s competitive position, and recruiting and maintaining a high quality management team. In view of these considerations, the Committee awarded</w:t>
      </w:r>
    </w:p>
    <w:p w14:paraId="14A5E96F" w14:textId="77777777" w:rsidR="00602264" w:rsidRDefault="00602264">
      <w:pPr>
        <w:spacing w:line="1" w:lineRule="exact"/>
        <w:rPr>
          <w:sz w:val="20"/>
          <w:szCs w:val="20"/>
        </w:rPr>
      </w:pPr>
    </w:p>
    <w:p w14:paraId="3BF8F182" w14:textId="77777777" w:rsidR="00602264" w:rsidRDefault="007C0D60">
      <w:pPr>
        <w:spacing w:line="246" w:lineRule="auto"/>
        <w:ind w:left="120" w:right="700"/>
        <w:rPr>
          <w:sz w:val="20"/>
          <w:szCs w:val="20"/>
        </w:rPr>
      </w:pPr>
      <w:r>
        <w:rPr>
          <w:rFonts w:ascii="Arial" w:eastAsia="Arial" w:hAnsi="Arial" w:cs="Arial"/>
          <w:sz w:val="18"/>
          <w:szCs w:val="18"/>
        </w:rPr>
        <w:t>Mr. Brager the discretionary bonus at Level 3 under his CEO Plan (at the 150% award level or 30% of his base salary as CEO) for $180,000.</w:t>
      </w:r>
    </w:p>
    <w:p w14:paraId="5855EC2E" w14:textId="77777777" w:rsidR="00602264" w:rsidRDefault="00602264">
      <w:pPr>
        <w:spacing w:line="183" w:lineRule="exact"/>
        <w:rPr>
          <w:sz w:val="20"/>
          <w:szCs w:val="20"/>
        </w:rPr>
      </w:pPr>
    </w:p>
    <w:p w14:paraId="73528663" w14:textId="77777777" w:rsidR="00602264" w:rsidRDefault="007C0D60">
      <w:pPr>
        <w:spacing w:line="246" w:lineRule="auto"/>
        <w:ind w:left="120" w:right="40" w:firstLine="881"/>
        <w:rPr>
          <w:sz w:val="20"/>
          <w:szCs w:val="20"/>
        </w:rPr>
      </w:pPr>
      <w:r>
        <w:rPr>
          <w:rFonts w:ascii="Arial" w:eastAsia="Arial" w:hAnsi="Arial" w:cs="Arial"/>
          <w:sz w:val="18"/>
          <w:szCs w:val="18"/>
        </w:rPr>
        <w:t>As a result of this mix of accomplishments, Mr. Brager’s aggregate objective incentive award and individual discretionary bonus for 2020 was equal to $720,000, which represents a cumulative total of 120% of his base salary in effect as of March 16, 2020.</w:t>
      </w:r>
    </w:p>
    <w:p w14:paraId="3FFA7076" w14:textId="77777777" w:rsidR="00602264" w:rsidRDefault="00602264">
      <w:pPr>
        <w:spacing w:line="161" w:lineRule="exact"/>
        <w:rPr>
          <w:sz w:val="20"/>
          <w:szCs w:val="20"/>
        </w:rPr>
      </w:pPr>
    </w:p>
    <w:p w14:paraId="05B9394F" w14:textId="77777777" w:rsidR="00602264" w:rsidRDefault="007C0D60">
      <w:pPr>
        <w:spacing w:line="242" w:lineRule="auto"/>
        <w:ind w:left="120" w:right="80" w:firstLine="881"/>
        <w:rPr>
          <w:sz w:val="20"/>
          <w:szCs w:val="20"/>
        </w:rPr>
      </w:pPr>
      <w:r>
        <w:rPr>
          <w:rFonts w:ascii="Arial" w:eastAsia="Arial" w:hAnsi="Arial" w:cs="Arial"/>
          <w:b/>
          <w:bCs/>
          <w:i/>
          <w:iCs/>
          <w:sz w:val="18"/>
          <w:szCs w:val="18"/>
          <w:u w:val="single"/>
        </w:rPr>
        <w:t>Mr. Nicholson’s Annual Incentive</w:t>
      </w:r>
      <w:r>
        <w:rPr>
          <w:rFonts w:ascii="Arial" w:eastAsia="Arial" w:hAnsi="Arial" w:cs="Arial"/>
          <w:sz w:val="18"/>
          <w:szCs w:val="18"/>
        </w:rPr>
        <w:t>. The performance measures for Mr. Nicholson for 2020 were similar to those of Mr. Brager,</w:t>
      </w:r>
      <w:r>
        <w:rPr>
          <w:rFonts w:ascii="Arial" w:eastAsia="Arial" w:hAnsi="Arial" w:cs="Arial"/>
          <w:b/>
          <w:bCs/>
          <w:i/>
          <w:iCs/>
          <w:sz w:val="18"/>
          <w:szCs w:val="18"/>
        </w:rPr>
        <w:t xml:space="preserve"> </w:t>
      </w:r>
      <w:r>
        <w:rPr>
          <w:rFonts w:ascii="Arial" w:eastAsia="Arial" w:hAnsi="Arial" w:cs="Arial"/>
          <w:sz w:val="18"/>
          <w:szCs w:val="18"/>
        </w:rPr>
        <w:t>except that (i) Mr. Nicholson’s bonus compensation was weighted more heavily towards management of noninterest (operating) expense since, in his role as Chief Financial Officer, Mr. Nicholson is directly responsible for managing the Company’s overall financial budgeting process, and his position has correspondingly more day-to-day impact on noninterest (operating) expenses than on more sales-oriented metrics such as loan and deposit growth, and (ii) the individual criteria applicable to Mr. Nicholson’s rating for Subjective Job Performance are calibrated to the specific duties of his position.</w:t>
      </w:r>
    </w:p>
    <w:p w14:paraId="2DD84864" w14:textId="77777777" w:rsidR="00602264" w:rsidRDefault="00602264">
      <w:pPr>
        <w:spacing w:line="174" w:lineRule="exact"/>
        <w:rPr>
          <w:sz w:val="20"/>
          <w:szCs w:val="20"/>
        </w:rPr>
      </w:pPr>
    </w:p>
    <w:p w14:paraId="5D5E031C" w14:textId="77777777" w:rsidR="00602264" w:rsidRDefault="007C0D60">
      <w:pPr>
        <w:spacing w:line="246" w:lineRule="auto"/>
        <w:ind w:left="120" w:right="680" w:firstLine="881"/>
        <w:rPr>
          <w:sz w:val="20"/>
          <w:szCs w:val="20"/>
        </w:rPr>
      </w:pPr>
      <w:r>
        <w:rPr>
          <w:rFonts w:ascii="Arial" w:eastAsia="Arial" w:hAnsi="Arial" w:cs="Arial"/>
          <w:sz w:val="18"/>
          <w:szCs w:val="18"/>
        </w:rPr>
        <w:t>With respect to the financial performance metrics set forth in his incentive performance plan, Mr. Nicholson’s aggregate incentive compensation for 2020 was $160,600.</w:t>
      </w:r>
    </w:p>
    <w:p w14:paraId="7AAA40C1" w14:textId="77777777" w:rsidR="00602264" w:rsidRDefault="00602264">
      <w:pPr>
        <w:spacing w:line="183" w:lineRule="exact"/>
        <w:rPr>
          <w:sz w:val="20"/>
          <w:szCs w:val="20"/>
        </w:rPr>
      </w:pPr>
    </w:p>
    <w:p w14:paraId="7083286B" w14:textId="77777777" w:rsidR="00602264" w:rsidRDefault="007C0D60">
      <w:pPr>
        <w:spacing w:line="236" w:lineRule="auto"/>
        <w:ind w:left="120" w:right="80" w:firstLine="881"/>
        <w:rPr>
          <w:sz w:val="20"/>
          <w:szCs w:val="20"/>
        </w:rPr>
      </w:pPr>
      <w:r>
        <w:rPr>
          <w:rFonts w:ascii="Arial" w:eastAsia="Arial" w:hAnsi="Arial" w:cs="Arial"/>
          <w:sz w:val="18"/>
          <w:szCs w:val="18"/>
        </w:rPr>
        <w:t>In calculating the individual discretionary bonus to be paid to Mr. Nicholson for 2020, the Compensation Committee considered Mr. Nicholson’s role in helping the Company manage the financial opportunities for banking organizations in an environment that featured generally falling market interest rates, due to the pronounced national recession caused by the COVID-19 pandemic, which presented a unique set of challenges in finding appropriate securities investments and managing asset-liability valuation and duration for Citizens Business Bank’s balance sheet. In addition, Mr. Nicholson provided operational support to achieve important financial goals, including assisting with operating efficiencies, the safety and soundness of Citizens Business Bank, and supporting growth initiatives and strategy development, including his oversight of the Company’s human resources department and his work on the Company’s enhanced strategic planning and budgeting process. Lastly, he was instrumental in the Company’s implementation of ASU No. 2016 — 13 “Financial Instruments — Credit Losses (Topic 326): Measurement of Credit Losses on Financial Instruments,” which significantly changes the Company’s methodology of measuring credit losses for most financial assets not measured at fair value. In view of these considerations, the Compensation Committee awarded Mr. Nicholson a discretionary bonus of $65,700 (which represents 18% of his base salary in effect as of March 1, 2020).</w:t>
      </w:r>
    </w:p>
    <w:p w14:paraId="72B277E5" w14:textId="77777777" w:rsidR="00602264" w:rsidRDefault="00602264">
      <w:pPr>
        <w:spacing w:line="190" w:lineRule="exact"/>
        <w:rPr>
          <w:sz w:val="20"/>
          <w:szCs w:val="20"/>
        </w:rPr>
      </w:pPr>
    </w:p>
    <w:p w14:paraId="43AE831A" w14:textId="77777777" w:rsidR="00602264" w:rsidRDefault="007C0D60">
      <w:pPr>
        <w:ind w:left="120" w:right="160" w:firstLine="881"/>
        <w:rPr>
          <w:sz w:val="20"/>
          <w:szCs w:val="20"/>
        </w:rPr>
      </w:pPr>
      <w:r>
        <w:rPr>
          <w:rFonts w:ascii="Arial" w:eastAsia="Arial" w:hAnsi="Arial" w:cs="Arial"/>
          <w:sz w:val="18"/>
          <w:szCs w:val="18"/>
        </w:rPr>
        <w:t>As a result, the Compensation Committee awarded Mr. Nicholson an aggregate objective incentive award and individual supplemental bonus equal to $226,300 for 2020, which represents a cumulative total of approximately 62% of his base salary in effect as of March 1, 2020.</w:t>
      </w:r>
    </w:p>
    <w:p w14:paraId="18E8607A" w14:textId="77777777" w:rsidR="00602264" w:rsidRDefault="007C0D60">
      <w:pPr>
        <w:spacing w:line="20" w:lineRule="exact"/>
        <w:rPr>
          <w:sz w:val="20"/>
          <w:szCs w:val="20"/>
        </w:rPr>
      </w:pPr>
      <w:r>
        <w:rPr>
          <w:noProof/>
          <w:sz w:val="20"/>
          <w:szCs w:val="20"/>
        </w:rPr>
        <w:drawing>
          <wp:anchor distT="0" distB="0" distL="114300" distR="114300" simplePos="0" relativeHeight="251651072" behindDoc="1" locked="0" layoutInCell="0" allowOverlap="1" wp14:anchorId="54737C48" wp14:editId="6D73B098">
            <wp:simplePos x="0" y="0"/>
            <wp:positionH relativeFrom="column">
              <wp:posOffset>73660</wp:posOffset>
            </wp:positionH>
            <wp:positionV relativeFrom="paragraph">
              <wp:posOffset>283210</wp:posOffset>
            </wp:positionV>
            <wp:extent cx="6995160" cy="8255"/>
            <wp:effectExtent l="0" t="0" r="0"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52096" behindDoc="1" locked="0" layoutInCell="0" allowOverlap="1" wp14:anchorId="0A4A9A47" wp14:editId="6B0D4E5D">
            <wp:simplePos x="0" y="0"/>
            <wp:positionH relativeFrom="column">
              <wp:posOffset>73660</wp:posOffset>
            </wp:positionH>
            <wp:positionV relativeFrom="paragraph">
              <wp:posOffset>86360</wp:posOffset>
            </wp:positionV>
            <wp:extent cx="411480" cy="162560"/>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25C9EE9B" w14:textId="77777777" w:rsidR="00602264" w:rsidRDefault="00602264">
      <w:pPr>
        <w:spacing w:line="200" w:lineRule="exact"/>
        <w:rPr>
          <w:sz w:val="20"/>
          <w:szCs w:val="20"/>
        </w:rPr>
      </w:pPr>
    </w:p>
    <w:p w14:paraId="4ED37252" w14:textId="77777777" w:rsidR="00602264" w:rsidRDefault="00602264">
      <w:pPr>
        <w:spacing w:line="277" w:lineRule="exact"/>
        <w:rPr>
          <w:sz w:val="20"/>
          <w:szCs w:val="20"/>
        </w:rPr>
      </w:pPr>
    </w:p>
    <w:p w14:paraId="20D58E9B" w14:textId="77777777" w:rsidR="00602264" w:rsidRDefault="007C0D60">
      <w:pPr>
        <w:jc w:val="right"/>
        <w:rPr>
          <w:sz w:val="20"/>
          <w:szCs w:val="20"/>
        </w:rPr>
      </w:pPr>
      <w:r>
        <w:rPr>
          <w:rFonts w:ascii="Arial" w:eastAsia="Arial" w:hAnsi="Arial" w:cs="Arial"/>
          <w:sz w:val="15"/>
          <w:szCs w:val="15"/>
        </w:rPr>
        <w:t>page 45</w:t>
      </w:r>
    </w:p>
    <w:p w14:paraId="3BCC897B" w14:textId="77777777" w:rsidR="00602264" w:rsidRDefault="00602264">
      <w:pPr>
        <w:sectPr w:rsidR="00602264">
          <w:pgSz w:w="11900" w:h="16838"/>
          <w:pgMar w:top="459" w:right="439" w:bottom="1440" w:left="320" w:header="0" w:footer="0" w:gutter="0"/>
          <w:cols w:space="720" w:equalWidth="0">
            <w:col w:w="11140"/>
          </w:cols>
        </w:sectPr>
      </w:pPr>
    </w:p>
    <w:p w14:paraId="30C2FDDD" w14:textId="77777777" w:rsidR="00602264" w:rsidRDefault="007C0D60">
      <w:pPr>
        <w:rPr>
          <w:rFonts w:ascii="Arial" w:eastAsia="Arial" w:hAnsi="Arial" w:cs="Arial"/>
          <w:b/>
          <w:bCs/>
          <w:color w:val="0000EE"/>
          <w:sz w:val="18"/>
          <w:szCs w:val="18"/>
          <w:u w:val="single"/>
        </w:rPr>
      </w:pPr>
      <w:bookmarkStart w:id="52" w:name="page53"/>
      <w:bookmarkEnd w:id="52"/>
      <w:r>
        <w:rPr>
          <w:rFonts w:ascii="Arial" w:eastAsia="Arial" w:hAnsi="Arial" w:cs="Arial"/>
          <w:b/>
          <w:bCs/>
          <w:noProof/>
          <w:color w:val="0000EE"/>
          <w:sz w:val="18"/>
          <w:szCs w:val="18"/>
          <w:u w:val="single"/>
        </w:rPr>
        <w:drawing>
          <wp:anchor distT="0" distB="0" distL="114300" distR="114300" simplePos="0" relativeHeight="251653120" behindDoc="1" locked="0" layoutInCell="0" allowOverlap="1" wp14:anchorId="788424F1" wp14:editId="008A25C5">
            <wp:simplePos x="0" y="0"/>
            <wp:positionH relativeFrom="page">
              <wp:posOffset>195580</wp:posOffset>
            </wp:positionH>
            <wp:positionV relativeFrom="page">
              <wp:posOffset>88900</wp:posOffset>
            </wp:positionV>
            <wp:extent cx="7174865" cy="3873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391DA61" w14:textId="77777777" w:rsidR="00602264" w:rsidRDefault="00602264">
      <w:pPr>
        <w:spacing w:line="301" w:lineRule="exact"/>
        <w:rPr>
          <w:sz w:val="20"/>
          <w:szCs w:val="20"/>
        </w:rPr>
      </w:pPr>
    </w:p>
    <w:p w14:paraId="4D73A5F0" w14:textId="77777777" w:rsidR="00602264" w:rsidRDefault="007C0D60">
      <w:pPr>
        <w:spacing w:line="239" w:lineRule="auto"/>
        <w:ind w:left="120" w:firstLine="881"/>
        <w:rPr>
          <w:sz w:val="20"/>
          <w:szCs w:val="20"/>
        </w:rPr>
      </w:pPr>
      <w:r>
        <w:rPr>
          <w:rFonts w:ascii="Arial" w:eastAsia="Arial" w:hAnsi="Arial" w:cs="Arial"/>
          <w:b/>
          <w:bCs/>
          <w:i/>
          <w:iCs/>
          <w:sz w:val="18"/>
          <w:szCs w:val="18"/>
          <w:u w:val="single"/>
        </w:rPr>
        <w:t>Mr. Farnsworth’s Annual Incentive</w:t>
      </w:r>
      <w:r>
        <w:rPr>
          <w:rFonts w:ascii="Arial" w:eastAsia="Arial" w:hAnsi="Arial" w:cs="Arial"/>
          <w:sz w:val="18"/>
          <w:szCs w:val="18"/>
        </w:rPr>
        <w:t>. For Mr. Farnsworth, the individual performance measures and their respective</w:t>
      </w:r>
      <w:r>
        <w:rPr>
          <w:rFonts w:ascii="Arial" w:eastAsia="Arial" w:hAnsi="Arial" w:cs="Arial"/>
          <w:b/>
          <w:bCs/>
          <w:i/>
          <w:iCs/>
          <w:sz w:val="18"/>
          <w:szCs w:val="18"/>
        </w:rPr>
        <w:t xml:space="preserve"> </w:t>
      </w:r>
      <w:r>
        <w:rPr>
          <w:rFonts w:ascii="Arial" w:eastAsia="Arial" w:hAnsi="Arial" w:cs="Arial"/>
          <w:sz w:val="18"/>
          <w:szCs w:val="18"/>
        </w:rPr>
        <w:t>percentage weightings differed from those applicable to Messrs. Brager and Nicholson in certain respects. Besides net profit after tax, average total loans and noninterest (operating) expenses, Mr. Farnsworth is also measured on average loan delinquencies and the ratio of nonperforming loans and foreclosed properties to total loans, as these metrics are considered to be indicative of sound credit management in his role as our Chief Credit Officer. In addition, with respect to his supplemental bonus plan, Mr. Farnsworth is evaluated with respect to his efforts at creating a positive credit environment through his active management of our loan portfolio, as well as his support of sales efforts, responsiveness to customers, visits to loan centers, oversight of our new loan originations and current loan extensions, and workouts of troubled loans. Certain of Mr. Farnsworth’s performance goals are different because his credit management functions tie more closely to these credit-related performance and management goals than those of any of our other NEOs.</w:t>
      </w:r>
    </w:p>
    <w:p w14:paraId="68B1B4D6" w14:textId="77777777" w:rsidR="00602264" w:rsidRDefault="00602264">
      <w:pPr>
        <w:spacing w:line="187" w:lineRule="exact"/>
        <w:rPr>
          <w:sz w:val="20"/>
          <w:szCs w:val="20"/>
        </w:rPr>
      </w:pPr>
    </w:p>
    <w:p w14:paraId="04736EFB" w14:textId="77777777" w:rsidR="00602264" w:rsidRDefault="007C0D60">
      <w:pPr>
        <w:ind w:left="1000"/>
        <w:rPr>
          <w:sz w:val="20"/>
          <w:szCs w:val="20"/>
        </w:rPr>
      </w:pPr>
      <w:r>
        <w:rPr>
          <w:rFonts w:ascii="Arial" w:eastAsia="Arial" w:hAnsi="Arial" w:cs="Arial"/>
          <w:sz w:val="18"/>
          <w:szCs w:val="18"/>
        </w:rPr>
        <w:t>With respect to his specific financial performance metrics, Mr. Farnsworth’s aggregate incentive compensation for 2020 was</w:t>
      </w:r>
    </w:p>
    <w:p w14:paraId="5B75429D" w14:textId="77777777" w:rsidR="00602264" w:rsidRDefault="007C0D60">
      <w:pPr>
        <w:ind w:left="120"/>
        <w:rPr>
          <w:sz w:val="20"/>
          <w:szCs w:val="20"/>
        </w:rPr>
      </w:pPr>
      <w:r>
        <w:rPr>
          <w:rFonts w:ascii="Arial" w:eastAsia="Arial" w:hAnsi="Arial" w:cs="Arial"/>
          <w:sz w:val="18"/>
          <w:szCs w:val="18"/>
        </w:rPr>
        <w:t>$140,300.</w:t>
      </w:r>
    </w:p>
    <w:p w14:paraId="3C895A0D" w14:textId="77777777" w:rsidR="00602264" w:rsidRDefault="00602264">
      <w:pPr>
        <w:spacing w:line="198" w:lineRule="exact"/>
        <w:rPr>
          <w:sz w:val="20"/>
          <w:szCs w:val="20"/>
        </w:rPr>
      </w:pPr>
    </w:p>
    <w:p w14:paraId="7C507677" w14:textId="77777777" w:rsidR="00602264" w:rsidRDefault="007C0D60">
      <w:pPr>
        <w:spacing w:line="234" w:lineRule="auto"/>
        <w:ind w:left="120" w:right="120" w:firstLine="881"/>
        <w:rPr>
          <w:sz w:val="20"/>
          <w:szCs w:val="20"/>
        </w:rPr>
      </w:pPr>
      <w:r>
        <w:rPr>
          <w:rFonts w:ascii="Arial" w:eastAsia="Arial" w:hAnsi="Arial" w:cs="Arial"/>
          <w:sz w:val="18"/>
          <w:szCs w:val="18"/>
        </w:rPr>
        <w:t>In calculating the individual discretionary bonus to be paid to Mr. Farnsworth, the Compensation Committee noted that, under his supervision, Citizens Business Bank continued to maintain an extremely low loan delinquency level, at 0.04% of total assets for 2020, which was achieved in the face of a substantially heightened credit risk environment, due to the sharp national recession caused by the COVID-19 pandemic. In addition, Mr. Farnsworth’s Credit Management Division (CMD) played a critical role in helping Citizens Business Bank to achieve the highest loan origination volumes in its history, excluding loan originations under the federal SBA’s PPP, and CMD separately provided extraordinary support in assisting the Bank to originate over 4,000 PPP loans during 2020. Importantly,</w:t>
      </w:r>
    </w:p>
    <w:p w14:paraId="35DDB9F4" w14:textId="77777777" w:rsidR="00602264" w:rsidRDefault="00602264">
      <w:pPr>
        <w:spacing w:line="4" w:lineRule="exact"/>
        <w:rPr>
          <w:sz w:val="20"/>
          <w:szCs w:val="20"/>
        </w:rPr>
      </w:pPr>
    </w:p>
    <w:p w14:paraId="16338FE6" w14:textId="77777777" w:rsidR="00602264" w:rsidRDefault="007C0D60">
      <w:pPr>
        <w:spacing w:line="237" w:lineRule="auto"/>
        <w:ind w:left="120" w:right="40"/>
        <w:rPr>
          <w:sz w:val="20"/>
          <w:szCs w:val="20"/>
        </w:rPr>
      </w:pPr>
      <w:r>
        <w:rPr>
          <w:rFonts w:ascii="Arial" w:eastAsia="Arial" w:hAnsi="Arial" w:cs="Arial"/>
          <w:sz w:val="18"/>
          <w:szCs w:val="18"/>
        </w:rPr>
        <w:t>Mr. Farnsworth maintained a positive credit environment at Citizens Business Bank by conducting sound portfolio management, helping to implement new guidance on loan loss reserve accounting, as well as upgrading our credit stress-testing models for our real estate loan portfolio. Under Mr. Farnsworth’s direction, CMD, which is one of the Company’s largest divisions in terms of personnel and risk oversight, continued to maintain reasonable controls over operating expenses, and CMD also continued to improve our loan portfolio credit management procedures. However, the Compensation Committee also considered areas which represented potential opportunities for improvement for Mr. Farnsworth, including CMD project management and implementation. In view of these factors, the Committee awarded Mr. Farnsworth a discretionary bonus of $36,000 (which represents 12% of his base salary in effect as of March 1, 2020).</w:t>
      </w:r>
    </w:p>
    <w:p w14:paraId="53241E41" w14:textId="77777777" w:rsidR="00602264" w:rsidRDefault="00602264">
      <w:pPr>
        <w:spacing w:line="176" w:lineRule="exact"/>
        <w:rPr>
          <w:sz w:val="20"/>
          <w:szCs w:val="20"/>
        </w:rPr>
      </w:pPr>
    </w:p>
    <w:p w14:paraId="2BA98A31" w14:textId="77777777" w:rsidR="00602264" w:rsidRDefault="007C0D60">
      <w:pPr>
        <w:ind w:left="120" w:right="60" w:firstLine="881"/>
        <w:rPr>
          <w:sz w:val="20"/>
          <w:szCs w:val="20"/>
        </w:rPr>
      </w:pPr>
      <w:r>
        <w:rPr>
          <w:rFonts w:ascii="Arial" w:eastAsia="Arial" w:hAnsi="Arial" w:cs="Arial"/>
          <w:sz w:val="18"/>
          <w:szCs w:val="18"/>
        </w:rPr>
        <w:t>As a result of this mix of accomplishments, the Compensation Committee awarded Mr. Farnsworth an aggregate objective incentive award and individual supplemental bonus equal to $176,900 for 2020, which represents a cumulative total of approximately 58% of his base salary in effect as of March 1, 2020.</w:t>
      </w:r>
    </w:p>
    <w:p w14:paraId="222746D4" w14:textId="77777777" w:rsidR="00602264" w:rsidRDefault="00602264">
      <w:pPr>
        <w:spacing w:line="167" w:lineRule="exact"/>
        <w:rPr>
          <w:sz w:val="20"/>
          <w:szCs w:val="20"/>
        </w:rPr>
      </w:pPr>
    </w:p>
    <w:p w14:paraId="57D5025D" w14:textId="77777777" w:rsidR="00602264" w:rsidRDefault="007C0D60">
      <w:pPr>
        <w:spacing w:line="247" w:lineRule="auto"/>
        <w:ind w:left="120" w:right="80" w:firstLine="881"/>
        <w:rPr>
          <w:sz w:val="20"/>
          <w:szCs w:val="20"/>
        </w:rPr>
      </w:pPr>
      <w:r>
        <w:rPr>
          <w:rFonts w:ascii="Arial" w:eastAsia="Arial" w:hAnsi="Arial" w:cs="Arial"/>
          <w:b/>
          <w:bCs/>
          <w:i/>
          <w:iCs/>
          <w:sz w:val="18"/>
          <w:szCs w:val="18"/>
          <w:u w:val="single"/>
        </w:rPr>
        <w:t>Mr. Harvey’s Annual Incentive</w:t>
      </w:r>
      <w:r>
        <w:rPr>
          <w:rFonts w:ascii="Arial" w:eastAsia="Arial" w:hAnsi="Arial" w:cs="Arial"/>
          <w:sz w:val="18"/>
          <w:szCs w:val="18"/>
        </w:rPr>
        <w:t>. The weightings of Mr. Harvey’s performance measures differed from those of our other NEOs</w:t>
      </w:r>
      <w:r>
        <w:rPr>
          <w:rFonts w:ascii="Arial" w:eastAsia="Arial" w:hAnsi="Arial" w:cs="Arial"/>
          <w:b/>
          <w:bCs/>
          <w:i/>
          <w:iCs/>
          <w:sz w:val="18"/>
          <w:szCs w:val="18"/>
        </w:rPr>
        <w:t xml:space="preserve"> </w:t>
      </w:r>
      <w:r>
        <w:rPr>
          <w:rFonts w:ascii="Arial" w:eastAsia="Arial" w:hAnsi="Arial" w:cs="Arial"/>
          <w:sz w:val="18"/>
          <w:szCs w:val="18"/>
        </w:rPr>
        <w:t>because his bonus compensation is designed to align more closely with Operations Division management, which includes a strong emphasis on management of operational expenses, plus customer service activities, staff recruitment, organizational structure and execution, technology and cyber security initiatives, systems integration, and product development and implementation.</w:t>
      </w:r>
    </w:p>
    <w:p w14:paraId="21C89157" w14:textId="77777777" w:rsidR="00602264" w:rsidRDefault="00602264">
      <w:pPr>
        <w:spacing w:line="178" w:lineRule="exact"/>
        <w:rPr>
          <w:sz w:val="20"/>
          <w:szCs w:val="20"/>
        </w:rPr>
      </w:pPr>
    </w:p>
    <w:p w14:paraId="267C6B22" w14:textId="77777777" w:rsidR="00602264" w:rsidRDefault="007C0D60">
      <w:pPr>
        <w:ind w:left="1000"/>
        <w:rPr>
          <w:sz w:val="20"/>
          <w:szCs w:val="20"/>
        </w:rPr>
      </w:pPr>
      <w:r>
        <w:rPr>
          <w:rFonts w:ascii="Arial" w:eastAsia="Arial" w:hAnsi="Arial" w:cs="Arial"/>
          <w:sz w:val="18"/>
          <w:szCs w:val="18"/>
        </w:rPr>
        <w:t>With respect to his specific financial performance metrics, Mr. Harvey’s aggregate incentive compensation for 2020 was</w:t>
      </w:r>
    </w:p>
    <w:p w14:paraId="0E26B77E" w14:textId="77777777" w:rsidR="00602264" w:rsidRDefault="007C0D60">
      <w:pPr>
        <w:ind w:left="120"/>
        <w:rPr>
          <w:sz w:val="20"/>
          <w:szCs w:val="20"/>
        </w:rPr>
      </w:pPr>
      <w:r>
        <w:rPr>
          <w:rFonts w:ascii="Arial" w:eastAsia="Arial" w:hAnsi="Arial" w:cs="Arial"/>
          <w:sz w:val="18"/>
          <w:szCs w:val="18"/>
        </w:rPr>
        <w:t>$163,800.</w:t>
      </w:r>
    </w:p>
    <w:p w14:paraId="7E5A22D4" w14:textId="77777777" w:rsidR="00602264" w:rsidRDefault="00602264">
      <w:pPr>
        <w:spacing w:line="185" w:lineRule="exact"/>
        <w:rPr>
          <w:sz w:val="20"/>
          <w:szCs w:val="20"/>
        </w:rPr>
      </w:pPr>
    </w:p>
    <w:p w14:paraId="62F718D9" w14:textId="77777777" w:rsidR="00602264" w:rsidRDefault="007C0D60">
      <w:pPr>
        <w:spacing w:line="257" w:lineRule="auto"/>
        <w:ind w:left="120" w:right="460" w:firstLine="881"/>
        <w:rPr>
          <w:sz w:val="20"/>
          <w:szCs w:val="20"/>
        </w:rPr>
      </w:pPr>
      <w:r>
        <w:rPr>
          <w:rFonts w:ascii="Arial" w:eastAsia="Arial" w:hAnsi="Arial" w:cs="Arial"/>
          <w:sz w:val="17"/>
          <w:szCs w:val="17"/>
        </w:rPr>
        <w:t>In calculating the individual discretionary bonus compensation for Mr. Harvey, the Compensation Committee considered Mr. Harvey’s key role in achieving a number of the Company’s important operational and information technology objectives for 2020, including implementing significant improvements in the Company’s operational and technology infrastructure, which are critical to the Company’s efficiency goals and fraud prevention efforts, excellent management of the Company’s operating expenses with minimal</w:t>
      </w:r>
    </w:p>
    <w:p w14:paraId="3C812429" w14:textId="77777777" w:rsidR="00602264" w:rsidRDefault="007C0D60">
      <w:pPr>
        <w:spacing w:line="20" w:lineRule="exact"/>
        <w:rPr>
          <w:sz w:val="20"/>
          <w:szCs w:val="20"/>
        </w:rPr>
      </w:pPr>
      <w:r>
        <w:rPr>
          <w:noProof/>
          <w:sz w:val="20"/>
          <w:szCs w:val="20"/>
        </w:rPr>
        <w:drawing>
          <wp:anchor distT="0" distB="0" distL="114300" distR="114300" simplePos="0" relativeHeight="251654144" behindDoc="1" locked="0" layoutInCell="0" allowOverlap="1" wp14:anchorId="4ED79F8D" wp14:editId="4110CBC6">
            <wp:simplePos x="0" y="0"/>
            <wp:positionH relativeFrom="column">
              <wp:posOffset>73660</wp:posOffset>
            </wp:positionH>
            <wp:positionV relativeFrom="paragraph">
              <wp:posOffset>283210</wp:posOffset>
            </wp:positionV>
            <wp:extent cx="6995160" cy="825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55168" behindDoc="1" locked="0" layoutInCell="0" allowOverlap="1" wp14:anchorId="3C665148" wp14:editId="3C4915A4">
            <wp:simplePos x="0" y="0"/>
            <wp:positionH relativeFrom="column">
              <wp:posOffset>6657340</wp:posOffset>
            </wp:positionH>
            <wp:positionV relativeFrom="paragraph">
              <wp:posOffset>77470</wp:posOffset>
            </wp:positionV>
            <wp:extent cx="411480" cy="16319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4154FEE1" w14:textId="77777777" w:rsidR="00602264" w:rsidRDefault="00602264">
      <w:pPr>
        <w:spacing w:line="200" w:lineRule="exact"/>
        <w:rPr>
          <w:sz w:val="20"/>
          <w:szCs w:val="20"/>
        </w:rPr>
      </w:pPr>
    </w:p>
    <w:p w14:paraId="74C2CA3D" w14:textId="77777777" w:rsidR="00602264" w:rsidRDefault="00602264">
      <w:pPr>
        <w:spacing w:line="263" w:lineRule="exact"/>
        <w:rPr>
          <w:sz w:val="20"/>
          <w:szCs w:val="20"/>
        </w:rPr>
      </w:pPr>
    </w:p>
    <w:p w14:paraId="6FD57174" w14:textId="77777777" w:rsidR="00602264" w:rsidRDefault="007C0D60">
      <w:pPr>
        <w:ind w:left="120"/>
        <w:rPr>
          <w:sz w:val="20"/>
          <w:szCs w:val="20"/>
        </w:rPr>
      </w:pPr>
      <w:r>
        <w:rPr>
          <w:rFonts w:ascii="Arial" w:eastAsia="Arial" w:hAnsi="Arial" w:cs="Arial"/>
          <w:sz w:val="15"/>
          <w:szCs w:val="15"/>
        </w:rPr>
        <w:t>page 46</w:t>
      </w:r>
    </w:p>
    <w:p w14:paraId="6A6E7389" w14:textId="77777777" w:rsidR="00602264" w:rsidRDefault="00602264">
      <w:pPr>
        <w:sectPr w:rsidR="00602264">
          <w:pgSz w:w="11900" w:h="16838"/>
          <w:pgMar w:top="459" w:right="459" w:bottom="1440" w:left="320" w:header="0" w:footer="0" w:gutter="0"/>
          <w:cols w:space="720" w:equalWidth="0">
            <w:col w:w="11120"/>
          </w:cols>
        </w:sectPr>
      </w:pPr>
    </w:p>
    <w:p w14:paraId="2A534D7A" w14:textId="77777777" w:rsidR="00602264" w:rsidRDefault="007C0D60">
      <w:pPr>
        <w:rPr>
          <w:rFonts w:ascii="Arial" w:eastAsia="Arial" w:hAnsi="Arial" w:cs="Arial"/>
          <w:b/>
          <w:bCs/>
          <w:color w:val="0000EE"/>
          <w:sz w:val="18"/>
          <w:szCs w:val="18"/>
          <w:u w:val="single"/>
        </w:rPr>
      </w:pPr>
      <w:bookmarkStart w:id="53" w:name="page54"/>
      <w:bookmarkEnd w:id="53"/>
      <w:r>
        <w:rPr>
          <w:rFonts w:ascii="Arial" w:eastAsia="Arial" w:hAnsi="Arial" w:cs="Arial"/>
          <w:b/>
          <w:bCs/>
          <w:noProof/>
          <w:color w:val="0000EE"/>
          <w:sz w:val="18"/>
          <w:szCs w:val="18"/>
          <w:u w:val="single"/>
        </w:rPr>
        <w:drawing>
          <wp:anchor distT="0" distB="0" distL="114300" distR="114300" simplePos="0" relativeHeight="251656192" behindDoc="1" locked="0" layoutInCell="0" allowOverlap="1" wp14:anchorId="5AD0104A" wp14:editId="7B0DCD4E">
            <wp:simplePos x="0" y="0"/>
            <wp:positionH relativeFrom="page">
              <wp:posOffset>195580</wp:posOffset>
            </wp:positionH>
            <wp:positionV relativeFrom="page">
              <wp:posOffset>88900</wp:posOffset>
            </wp:positionV>
            <wp:extent cx="7174865" cy="38735"/>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8CFFAB7" w14:textId="77777777" w:rsidR="00602264" w:rsidRDefault="00602264">
      <w:pPr>
        <w:spacing w:line="323" w:lineRule="exact"/>
        <w:rPr>
          <w:sz w:val="20"/>
          <w:szCs w:val="20"/>
        </w:rPr>
      </w:pPr>
    </w:p>
    <w:p w14:paraId="3DD21D91" w14:textId="77777777" w:rsidR="00602264" w:rsidRDefault="007C0D60">
      <w:pPr>
        <w:spacing w:line="234" w:lineRule="auto"/>
        <w:ind w:left="120" w:right="300"/>
        <w:rPr>
          <w:sz w:val="20"/>
          <w:szCs w:val="20"/>
        </w:rPr>
      </w:pPr>
      <w:r>
        <w:rPr>
          <w:rFonts w:ascii="Arial" w:eastAsia="Arial" w:hAnsi="Arial" w:cs="Arial"/>
          <w:sz w:val="18"/>
          <w:szCs w:val="18"/>
        </w:rPr>
        <w:t>charge-offs, executing on the Company’s telephone modernization and business continuity improvement projects, providing strong operational support for Citizens Business Bank’s sizable participation in the federal SBA’s PPP, and overseeing the management of the Company’s corporate real estate and branch facilities. In the Compensation Committee’s view, Mr. Harvey’s timely and effective completion of these key objectives helped to foster the Company’s growth in deposits and fee income opportunities. In addition,</w:t>
      </w:r>
    </w:p>
    <w:p w14:paraId="40C50A69" w14:textId="77777777" w:rsidR="00602264" w:rsidRDefault="00602264">
      <w:pPr>
        <w:spacing w:line="3" w:lineRule="exact"/>
        <w:rPr>
          <w:sz w:val="20"/>
          <w:szCs w:val="20"/>
        </w:rPr>
      </w:pPr>
    </w:p>
    <w:p w14:paraId="622D239A" w14:textId="77777777" w:rsidR="00602264" w:rsidRDefault="007C0D60">
      <w:pPr>
        <w:spacing w:line="261" w:lineRule="auto"/>
        <w:ind w:left="120" w:right="280"/>
        <w:rPr>
          <w:sz w:val="20"/>
          <w:szCs w:val="20"/>
        </w:rPr>
      </w:pPr>
      <w:r>
        <w:rPr>
          <w:rFonts w:ascii="Arial" w:eastAsia="Arial" w:hAnsi="Arial" w:cs="Arial"/>
          <w:sz w:val="17"/>
          <w:szCs w:val="17"/>
        </w:rPr>
        <w:t>Mr. Harvey helped the Company to reduce its operating expenses in a number of support service areas. The Compensation Committee determined that Mr. Harvey demonstrated effective leadership over his department. In view of these considerations, the Committee awarded Mr. Harvey a discretionary bonus of $70,200 (which represents 18% of his base salary in effect as of March 1, 2020).</w:t>
      </w:r>
    </w:p>
    <w:p w14:paraId="78BBB364" w14:textId="77777777" w:rsidR="00602264" w:rsidRDefault="00602264">
      <w:pPr>
        <w:spacing w:line="186" w:lineRule="exact"/>
        <w:rPr>
          <w:sz w:val="20"/>
          <w:szCs w:val="20"/>
        </w:rPr>
      </w:pPr>
    </w:p>
    <w:p w14:paraId="53DE0B79" w14:textId="77777777" w:rsidR="00602264" w:rsidRDefault="007C0D60">
      <w:pPr>
        <w:ind w:left="120" w:right="80" w:firstLine="881"/>
        <w:rPr>
          <w:sz w:val="20"/>
          <w:szCs w:val="20"/>
        </w:rPr>
      </w:pPr>
      <w:r>
        <w:rPr>
          <w:rFonts w:ascii="Arial" w:eastAsia="Arial" w:hAnsi="Arial" w:cs="Arial"/>
          <w:sz w:val="18"/>
          <w:szCs w:val="18"/>
        </w:rPr>
        <w:t>As a result of the application of these measures, the Compensation Committee awarded Mr. Harvey an aggregate objective incentive award and individual supplemental bonus equal to $234,000 for 2020, which represents a cumulative total of approximately 60% of his base salary in effect as of March 1, 2020.</w:t>
      </w:r>
    </w:p>
    <w:p w14:paraId="086AFC73" w14:textId="77777777" w:rsidR="00602264" w:rsidRDefault="00602264">
      <w:pPr>
        <w:spacing w:line="167" w:lineRule="exact"/>
        <w:rPr>
          <w:sz w:val="20"/>
          <w:szCs w:val="20"/>
        </w:rPr>
      </w:pPr>
    </w:p>
    <w:p w14:paraId="0B6372F1" w14:textId="77777777" w:rsidR="00602264" w:rsidRDefault="007C0D60">
      <w:pPr>
        <w:spacing w:line="239" w:lineRule="auto"/>
        <w:ind w:left="120" w:firstLine="881"/>
        <w:rPr>
          <w:sz w:val="20"/>
          <w:szCs w:val="20"/>
        </w:rPr>
      </w:pPr>
      <w:r>
        <w:rPr>
          <w:rFonts w:ascii="Arial" w:eastAsia="Arial" w:hAnsi="Arial" w:cs="Arial"/>
          <w:b/>
          <w:bCs/>
          <w:i/>
          <w:iCs/>
          <w:sz w:val="18"/>
          <w:szCs w:val="18"/>
          <w:u w:val="single"/>
        </w:rPr>
        <w:t>Mr. Wohl’s Annual Incentive</w:t>
      </w:r>
      <w:r>
        <w:rPr>
          <w:rFonts w:ascii="Arial" w:eastAsia="Arial" w:hAnsi="Arial" w:cs="Arial"/>
          <w:sz w:val="18"/>
          <w:szCs w:val="18"/>
        </w:rPr>
        <w:t>. The performance measures for Mr. Wohl were also tailored to his position as the Company’s</w:t>
      </w:r>
      <w:r>
        <w:rPr>
          <w:rFonts w:ascii="Arial" w:eastAsia="Arial" w:hAnsi="Arial" w:cs="Arial"/>
          <w:b/>
          <w:bCs/>
          <w:i/>
          <w:iCs/>
          <w:sz w:val="18"/>
          <w:szCs w:val="18"/>
        </w:rPr>
        <w:t xml:space="preserve"> </w:t>
      </w:r>
      <w:r>
        <w:rPr>
          <w:rFonts w:ascii="Arial" w:eastAsia="Arial" w:hAnsi="Arial" w:cs="Arial"/>
          <w:sz w:val="18"/>
          <w:szCs w:val="18"/>
        </w:rPr>
        <w:t>General Counsel. Slightly more than half of his bonus compensation is tied to the same performance measures that apply to our other NEOs, including net profit after tax, average total loans and noninterest expense, in order to ensure that our key executives are commonly incented and aligned to achieve the Company’s overarching financial and strategic objectives. However, as in the case of Mr. Farnsworth, a substantial portion of Mr. Wohl’s annual incentive plan is tied to performance measures related to the specific responsibilities of his position, which in Mr. Wohl’s case are focused on overseeing the Company’s legal risks, including managing our legal expenses and recoveries. Likewise, the criteria applicable to Mr. Wohl’s rating for Subjective Job Performance are designed to correspond to his duties to support and enhance our corporate governance, to provide timely assistance for our other corporate departments, to manage our litigation and to supervise our Corporate Secretary function in support of our Board of Directors.</w:t>
      </w:r>
    </w:p>
    <w:p w14:paraId="013D2CA5" w14:textId="77777777" w:rsidR="00602264" w:rsidRDefault="00602264">
      <w:pPr>
        <w:spacing w:line="192" w:lineRule="exact"/>
        <w:rPr>
          <w:sz w:val="20"/>
          <w:szCs w:val="20"/>
        </w:rPr>
      </w:pPr>
    </w:p>
    <w:p w14:paraId="22E6660C" w14:textId="77777777" w:rsidR="00602264" w:rsidRDefault="007C0D60">
      <w:pPr>
        <w:ind w:left="1000"/>
        <w:rPr>
          <w:sz w:val="20"/>
          <w:szCs w:val="20"/>
        </w:rPr>
      </w:pPr>
      <w:r>
        <w:rPr>
          <w:rFonts w:ascii="Arial" w:eastAsia="Arial" w:hAnsi="Arial" w:cs="Arial"/>
          <w:sz w:val="18"/>
          <w:szCs w:val="18"/>
        </w:rPr>
        <w:t>With respect to his specific financial performance metrics, Mr. Wohl’s aggregate incentive compensation for 2020 was $87,000.</w:t>
      </w:r>
    </w:p>
    <w:p w14:paraId="7BE5A55C" w14:textId="77777777" w:rsidR="00602264" w:rsidRDefault="00602264">
      <w:pPr>
        <w:spacing w:line="185" w:lineRule="exact"/>
        <w:rPr>
          <w:sz w:val="20"/>
          <w:szCs w:val="20"/>
        </w:rPr>
      </w:pPr>
    </w:p>
    <w:p w14:paraId="3405BF4F" w14:textId="77777777" w:rsidR="00602264" w:rsidRDefault="007C0D60">
      <w:pPr>
        <w:spacing w:line="237" w:lineRule="auto"/>
        <w:ind w:left="120" w:right="20" w:firstLine="881"/>
        <w:rPr>
          <w:sz w:val="20"/>
          <w:szCs w:val="20"/>
        </w:rPr>
      </w:pPr>
      <w:r>
        <w:rPr>
          <w:rFonts w:ascii="Arial" w:eastAsia="Arial" w:hAnsi="Arial" w:cs="Arial"/>
          <w:sz w:val="18"/>
          <w:szCs w:val="18"/>
        </w:rPr>
        <w:t>In calculating Mr. Wohl’s individual subjective job performance rating, the Compensation Committee considered, among other things, Mr. Wohl’s role in building a successful framework for the management and oversight of the Company’s outside law firms, taking on the supervision of the Corporate Secretary function in 2020, providing strong legal support for the Company’s credit, human resources, bank operations, regulatory and risk management departments, and his efficient and effective supervision of the Company’ s litigation matters. Mr. Wohl’s subjective performance overall was judged to be “Excellent,” and this in turn resulted in Mr. Wohl’s receiving an award at Level 3 for this component in the amount of $34,800 (which represents 12% of his base salary in effect as of March 1, 2020).</w:t>
      </w:r>
    </w:p>
    <w:p w14:paraId="5B8905C0" w14:textId="77777777" w:rsidR="00602264" w:rsidRDefault="00602264">
      <w:pPr>
        <w:spacing w:line="191" w:lineRule="exact"/>
        <w:rPr>
          <w:sz w:val="20"/>
          <w:szCs w:val="20"/>
        </w:rPr>
      </w:pPr>
    </w:p>
    <w:p w14:paraId="32AE7E9A" w14:textId="77777777" w:rsidR="00602264" w:rsidRDefault="007C0D60">
      <w:pPr>
        <w:ind w:left="120" w:right="260" w:firstLine="881"/>
        <w:rPr>
          <w:sz w:val="20"/>
          <w:szCs w:val="20"/>
        </w:rPr>
      </w:pPr>
      <w:r>
        <w:rPr>
          <w:rFonts w:ascii="Arial" w:eastAsia="Arial" w:hAnsi="Arial" w:cs="Arial"/>
          <w:sz w:val="18"/>
          <w:szCs w:val="18"/>
        </w:rPr>
        <w:t>As a result of the application of these various measures, the Compensation Committee awarded Mr. Wohl an aggregate incentive compensation and subjective bonus award of $121,800 for 2020, which represents a cumulative total of approximately 42% of his base salary in effect as of March 1, 2020.</w:t>
      </w:r>
    </w:p>
    <w:p w14:paraId="6B3BAA57" w14:textId="77777777" w:rsidR="00602264" w:rsidRDefault="00602264">
      <w:pPr>
        <w:spacing w:line="167" w:lineRule="exact"/>
        <w:rPr>
          <w:sz w:val="20"/>
          <w:szCs w:val="20"/>
        </w:rPr>
      </w:pPr>
    </w:p>
    <w:p w14:paraId="6B02C7FC" w14:textId="77777777" w:rsidR="00602264" w:rsidRDefault="007C0D60">
      <w:pPr>
        <w:spacing w:line="271" w:lineRule="auto"/>
        <w:ind w:left="120" w:right="260" w:firstLine="881"/>
        <w:rPr>
          <w:sz w:val="20"/>
          <w:szCs w:val="20"/>
        </w:rPr>
      </w:pPr>
      <w:r>
        <w:rPr>
          <w:rFonts w:ascii="Arial" w:eastAsia="Arial" w:hAnsi="Arial" w:cs="Arial"/>
          <w:b/>
          <w:bCs/>
          <w:i/>
          <w:iCs/>
          <w:sz w:val="18"/>
          <w:szCs w:val="18"/>
          <w:u w:val="single"/>
        </w:rPr>
        <w:t>Mr. Myers’ Annual Incentive</w:t>
      </w:r>
      <w:r>
        <w:rPr>
          <w:rFonts w:ascii="Arial" w:eastAsia="Arial" w:hAnsi="Arial" w:cs="Arial"/>
          <w:sz w:val="18"/>
          <w:szCs w:val="18"/>
        </w:rPr>
        <w:t>. As previously noted, due to his early retirement on March 15, 2020, Mr. Myers did not receive</w:t>
      </w:r>
      <w:r>
        <w:rPr>
          <w:rFonts w:ascii="Arial" w:eastAsia="Arial" w:hAnsi="Arial" w:cs="Arial"/>
          <w:b/>
          <w:bCs/>
          <w:i/>
          <w:iCs/>
          <w:sz w:val="18"/>
          <w:szCs w:val="18"/>
        </w:rPr>
        <w:t xml:space="preserve"> </w:t>
      </w:r>
      <w:r>
        <w:rPr>
          <w:rFonts w:ascii="Arial" w:eastAsia="Arial" w:hAnsi="Arial" w:cs="Arial"/>
          <w:sz w:val="18"/>
          <w:szCs w:val="18"/>
        </w:rPr>
        <w:t>any incentive compensation or subjective bonus for our 2020 calendar year.</w:t>
      </w:r>
    </w:p>
    <w:p w14:paraId="64BEFC77" w14:textId="77777777" w:rsidR="00602264" w:rsidRDefault="00602264">
      <w:pPr>
        <w:spacing w:line="127" w:lineRule="exact"/>
        <w:rPr>
          <w:sz w:val="20"/>
          <w:szCs w:val="20"/>
        </w:rPr>
      </w:pPr>
    </w:p>
    <w:p w14:paraId="0DE84D0E" w14:textId="77777777" w:rsidR="00602264" w:rsidRDefault="007C0D60">
      <w:pPr>
        <w:spacing w:line="271" w:lineRule="auto"/>
        <w:ind w:left="120" w:right="60" w:firstLine="881"/>
        <w:rPr>
          <w:sz w:val="20"/>
          <w:szCs w:val="20"/>
        </w:rPr>
      </w:pPr>
      <w:r>
        <w:rPr>
          <w:rFonts w:ascii="Arial" w:eastAsia="Arial" w:hAnsi="Arial" w:cs="Arial"/>
          <w:b/>
          <w:bCs/>
          <w:i/>
          <w:iCs/>
          <w:sz w:val="18"/>
          <w:szCs w:val="18"/>
          <w:u w:val="single"/>
        </w:rPr>
        <w:t>2021 NEO Incentive and Bonus Compensation</w:t>
      </w:r>
      <w:r>
        <w:rPr>
          <w:rFonts w:ascii="Arial" w:eastAsia="Arial" w:hAnsi="Arial" w:cs="Arial"/>
          <w:sz w:val="18"/>
          <w:szCs w:val="18"/>
        </w:rPr>
        <w:t>. The Compensation Committee continues to review the annual incentive and</w:t>
      </w:r>
      <w:r>
        <w:rPr>
          <w:rFonts w:ascii="Arial" w:eastAsia="Arial" w:hAnsi="Arial" w:cs="Arial"/>
          <w:b/>
          <w:bCs/>
          <w:i/>
          <w:iCs/>
          <w:sz w:val="18"/>
          <w:szCs w:val="18"/>
        </w:rPr>
        <w:t xml:space="preserve"> </w:t>
      </w:r>
      <w:r>
        <w:rPr>
          <w:rFonts w:ascii="Arial" w:eastAsia="Arial" w:hAnsi="Arial" w:cs="Arial"/>
          <w:sz w:val="18"/>
          <w:szCs w:val="18"/>
        </w:rPr>
        <w:t>bonus compensation arrangements for its named executive officers.</w:t>
      </w:r>
    </w:p>
    <w:p w14:paraId="23E0D42D" w14:textId="77777777" w:rsidR="00602264" w:rsidRDefault="00602264">
      <w:pPr>
        <w:spacing w:line="162" w:lineRule="exact"/>
        <w:rPr>
          <w:sz w:val="20"/>
          <w:szCs w:val="20"/>
        </w:rPr>
      </w:pPr>
    </w:p>
    <w:p w14:paraId="03387DC5" w14:textId="77777777" w:rsidR="00602264" w:rsidRDefault="007C0D60">
      <w:pPr>
        <w:ind w:left="120" w:right="320" w:firstLine="881"/>
        <w:rPr>
          <w:sz w:val="20"/>
          <w:szCs w:val="20"/>
        </w:rPr>
      </w:pPr>
      <w:r>
        <w:rPr>
          <w:rFonts w:ascii="Arial" w:eastAsia="Arial" w:hAnsi="Arial" w:cs="Arial"/>
          <w:sz w:val="18"/>
          <w:szCs w:val="18"/>
        </w:rPr>
        <w:t>Effective for fiscal year 2021, the annual objective incentive compensation for which our NEOs are eligible is expected to be based upon net profit after tax, average total loans, operating expenses and the other factors enumerated in each of the “Table of Performance Measures” above.</w:t>
      </w:r>
    </w:p>
    <w:p w14:paraId="293DA39E" w14:textId="77777777" w:rsidR="00602264" w:rsidRDefault="007C0D60">
      <w:pPr>
        <w:spacing w:line="20" w:lineRule="exact"/>
        <w:rPr>
          <w:sz w:val="20"/>
          <w:szCs w:val="20"/>
        </w:rPr>
      </w:pPr>
      <w:r>
        <w:rPr>
          <w:noProof/>
          <w:sz w:val="20"/>
          <w:szCs w:val="20"/>
        </w:rPr>
        <w:drawing>
          <wp:anchor distT="0" distB="0" distL="114300" distR="114300" simplePos="0" relativeHeight="251657216" behindDoc="1" locked="0" layoutInCell="0" allowOverlap="1" wp14:anchorId="5B8A3527" wp14:editId="6025F0E8">
            <wp:simplePos x="0" y="0"/>
            <wp:positionH relativeFrom="column">
              <wp:posOffset>73660</wp:posOffset>
            </wp:positionH>
            <wp:positionV relativeFrom="paragraph">
              <wp:posOffset>283210</wp:posOffset>
            </wp:positionV>
            <wp:extent cx="6995160" cy="825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58240" behindDoc="1" locked="0" layoutInCell="0" allowOverlap="1" wp14:anchorId="2A97E905" wp14:editId="20D33E82">
            <wp:simplePos x="0" y="0"/>
            <wp:positionH relativeFrom="column">
              <wp:posOffset>73660</wp:posOffset>
            </wp:positionH>
            <wp:positionV relativeFrom="paragraph">
              <wp:posOffset>86360</wp:posOffset>
            </wp:positionV>
            <wp:extent cx="411480" cy="16256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CBAAEF4" w14:textId="77777777" w:rsidR="00602264" w:rsidRDefault="00602264">
      <w:pPr>
        <w:spacing w:line="200" w:lineRule="exact"/>
        <w:rPr>
          <w:sz w:val="20"/>
          <w:szCs w:val="20"/>
        </w:rPr>
      </w:pPr>
    </w:p>
    <w:p w14:paraId="60D6AD37" w14:textId="77777777" w:rsidR="00602264" w:rsidRDefault="00602264">
      <w:pPr>
        <w:spacing w:line="277" w:lineRule="exact"/>
        <w:rPr>
          <w:sz w:val="20"/>
          <w:szCs w:val="20"/>
        </w:rPr>
      </w:pPr>
    </w:p>
    <w:p w14:paraId="26C00A5F" w14:textId="77777777" w:rsidR="00602264" w:rsidRDefault="007C0D60">
      <w:pPr>
        <w:jc w:val="right"/>
        <w:rPr>
          <w:sz w:val="20"/>
          <w:szCs w:val="20"/>
        </w:rPr>
      </w:pPr>
      <w:r>
        <w:rPr>
          <w:rFonts w:ascii="Arial" w:eastAsia="Arial" w:hAnsi="Arial" w:cs="Arial"/>
          <w:sz w:val="15"/>
          <w:szCs w:val="15"/>
        </w:rPr>
        <w:t>page 47</w:t>
      </w:r>
    </w:p>
    <w:p w14:paraId="305AADDD" w14:textId="77777777" w:rsidR="00602264" w:rsidRDefault="00602264">
      <w:pPr>
        <w:sectPr w:rsidR="00602264">
          <w:pgSz w:w="11900" w:h="16838"/>
          <w:pgMar w:top="459" w:right="439" w:bottom="1440" w:left="320" w:header="0" w:footer="0" w:gutter="0"/>
          <w:cols w:space="720" w:equalWidth="0">
            <w:col w:w="11140"/>
          </w:cols>
        </w:sectPr>
      </w:pPr>
    </w:p>
    <w:p w14:paraId="21CCB87A" w14:textId="77777777" w:rsidR="00602264" w:rsidRDefault="007C0D60">
      <w:pPr>
        <w:rPr>
          <w:rFonts w:ascii="Arial" w:eastAsia="Arial" w:hAnsi="Arial" w:cs="Arial"/>
          <w:b/>
          <w:bCs/>
          <w:color w:val="0000EE"/>
          <w:sz w:val="18"/>
          <w:szCs w:val="18"/>
          <w:u w:val="single"/>
        </w:rPr>
      </w:pPr>
      <w:bookmarkStart w:id="54" w:name="page55"/>
      <w:bookmarkEnd w:id="54"/>
      <w:r>
        <w:rPr>
          <w:rFonts w:ascii="Arial" w:eastAsia="Arial" w:hAnsi="Arial" w:cs="Arial"/>
          <w:b/>
          <w:bCs/>
          <w:noProof/>
          <w:color w:val="0000EE"/>
          <w:sz w:val="18"/>
          <w:szCs w:val="18"/>
          <w:u w:val="single"/>
        </w:rPr>
        <w:drawing>
          <wp:anchor distT="0" distB="0" distL="114300" distR="114300" simplePos="0" relativeHeight="251659264" behindDoc="1" locked="0" layoutInCell="0" allowOverlap="1" wp14:anchorId="6311C4F6" wp14:editId="3BBDF300">
            <wp:simplePos x="0" y="0"/>
            <wp:positionH relativeFrom="page">
              <wp:posOffset>195580</wp:posOffset>
            </wp:positionH>
            <wp:positionV relativeFrom="page">
              <wp:posOffset>88900</wp:posOffset>
            </wp:positionV>
            <wp:extent cx="7174865" cy="3873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5CDD4D8" w14:textId="77777777" w:rsidR="00602264" w:rsidRDefault="00602264">
      <w:pPr>
        <w:spacing w:line="323" w:lineRule="exact"/>
        <w:rPr>
          <w:sz w:val="20"/>
          <w:szCs w:val="20"/>
        </w:rPr>
      </w:pPr>
    </w:p>
    <w:p w14:paraId="046B48FA" w14:textId="77777777" w:rsidR="00602264" w:rsidRDefault="007C0D60">
      <w:pPr>
        <w:ind w:left="120" w:right="340" w:firstLine="881"/>
        <w:rPr>
          <w:sz w:val="20"/>
          <w:szCs w:val="20"/>
        </w:rPr>
      </w:pPr>
      <w:r>
        <w:rPr>
          <w:rFonts w:ascii="Arial" w:eastAsia="Arial" w:hAnsi="Arial" w:cs="Arial"/>
          <w:sz w:val="18"/>
          <w:szCs w:val="18"/>
        </w:rPr>
        <w:t>Effective for fiscal year 2021, the annual individual discretionary bonus compensation for which our NEOs are eligible is expected to be awarded on a subjective basis, utilizing criteria similar to those set forth above in the discussion of “2020 Supplemental Bonus Awards” above.</w:t>
      </w:r>
    </w:p>
    <w:p w14:paraId="22DB3E84" w14:textId="77777777" w:rsidR="00602264" w:rsidRDefault="00602264">
      <w:pPr>
        <w:spacing w:line="167" w:lineRule="exact"/>
        <w:rPr>
          <w:sz w:val="20"/>
          <w:szCs w:val="20"/>
        </w:rPr>
      </w:pPr>
    </w:p>
    <w:p w14:paraId="4FFA216C" w14:textId="77777777" w:rsidR="00602264" w:rsidRDefault="007C0D60">
      <w:pPr>
        <w:ind w:left="120"/>
        <w:rPr>
          <w:sz w:val="20"/>
          <w:szCs w:val="20"/>
        </w:rPr>
      </w:pPr>
      <w:r>
        <w:rPr>
          <w:rFonts w:ascii="Arial" w:eastAsia="Arial" w:hAnsi="Arial" w:cs="Arial"/>
          <w:b/>
          <w:bCs/>
          <w:sz w:val="18"/>
          <w:szCs w:val="18"/>
        </w:rPr>
        <w:t>Equity-Based Compensation</w:t>
      </w:r>
    </w:p>
    <w:p w14:paraId="49E11369" w14:textId="77777777" w:rsidR="00602264" w:rsidRDefault="00602264">
      <w:pPr>
        <w:spacing w:line="220" w:lineRule="exact"/>
        <w:rPr>
          <w:sz w:val="20"/>
          <w:szCs w:val="20"/>
        </w:rPr>
      </w:pPr>
    </w:p>
    <w:p w14:paraId="5AB2818E" w14:textId="77777777" w:rsidR="00602264" w:rsidRDefault="007C0D60">
      <w:pPr>
        <w:spacing w:line="248" w:lineRule="auto"/>
        <w:ind w:left="120" w:right="320" w:firstLine="881"/>
        <w:rPr>
          <w:sz w:val="20"/>
          <w:szCs w:val="20"/>
        </w:rPr>
      </w:pPr>
      <w:r>
        <w:rPr>
          <w:rFonts w:ascii="Arial" w:eastAsia="Arial" w:hAnsi="Arial" w:cs="Arial"/>
          <w:sz w:val="17"/>
          <w:szCs w:val="17"/>
        </w:rPr>
        <w:t>Our 2018 Equity Incentive Plan (“2018 Equity Incentive Plan”) was approved by our shareholders at our annual meeting on May 23, 2018 and became effective on that date. The 2018 Equity Incentive Plan authorizes the grant of awards covering to up to nine</w:t>
      </w:r>
    </w:p>
    <w:p w14:paraId="0D20F955" w14:textId="77777777" w:rsidR="00602264" w:rsidRDefault="00602264">
      <w:pPr>
        <w:spacing w:line="1" w:lineRule="exact"/>
        <w:rPr>
          <w:sz w:val="20"/>
          <w:szCs w:val="20"/>
        </w:rPr>
      </w:pPr>
    </w:p>
    <w:p w14:paraId="4509F610" w14:textId="77777777" w:rsidR="00602264" w:rsidRDefault="007C0D60">
      <w:pPr>
        <w:numPr>
          <w:ilvl w:val="0"/>
          <w:numId w:val="22"/>
        </w:numPr>
        <w:tabs>
          <w:tab w:val="left" w:pos="390"/>
        </w:tabs>
        <w:spacing w:line="246" w:lineRule="auto"/>
        <w:ind w:left="120" w:right="20" w:hanging="4"/>
        <w:rPr>
          <w:rFonts w:ascii="Arial" w:eastAsia="Arial" w:hAnsi="Arial" w:cs="Arial"/>
          <w:sz w:val="18"/>
          <w:szCs w:val="18"/>
        </w:rPr>
      </w:pPr>
      <w:r>
        <w:rPr>
          <w:rFonts w:ascii="Arial" w:eastAsia="Arial" w:hAnsi="Arial" w:cs="Arial"/>
          <w:sz w:val="18"/>
          <w:szCs w:val="18"/>
        </w:rPr>
        <w:t>million shares of CVB Financial Corp.’s common stock, and is administered by our Compensation Committee, which is comprised of all nine of our non-employee directors.</w:t>
      </w:r>
    </w:p>
    <w:p w14:paraId="2A31A8E4" w14:textId="77777777" w:rsidR="00602264" w:rsidRDefault="00602264">
      <w:pPr>
        <w:spacing w:line="170" w:lineRule="exact"/>
        <w:rPr>
          <w:sz w:val="20"/>
          <w:szCs w:val="20"/>
        </w:rPr>
      </w:pPr>
    </w:p>
    <w:p w14:paraId="4E290DF1" w14:textId="77777777" w:rsidR="00602264" w:rsidRDefault="007C0D60">
      <w:pPr>
        <w:spacing w:line="238" w:lineRule="auto"/>
        <w:ind w:left="120" w:right="120" w:firstLine="881"/>
        <w:rPr>
          <w:sz w:val="20"/>
          <w:szCs w:val="20"/>
        </w:rPr>
      </w:pPr>
      <w:r>
        <w:rPr>
          <w:rFonts w:ascii="Arial" w:eastAsia="Arial" w:hAnsi="Arial" w:cs="Arial"/>
          <w:sz w:val="18"/>
          <w:szCs w:val="18"/>
        </w:rPr>
        <w:t>Our 2018 Equity Incentive Plan provides the Compensation Committee with the authority to grant a variety of types of equity awards, which include incentive stock options, nonqualified stock options, stock appreciation rights, restricted stock, restricted stock units and other types of stock-based awards. No individual participant may be granted any stock options, stock appreciation rights, performance-based restricted stock, restricted stock units or other stock-based awards under our 2018 Equity Incentive Plan during any calendar year relating in the aggregate to more than 500,000 shares of our common stock.</w:t>
      </w:r>
    </w:p>
    <w:p w14:paraId="1808AB99" w14:textId="77777777" w:rsidR="00602264" w:rsidRDefault="00602264">
      <w:pPr>
        <w:spacing w:line="189" w:lineRule="exact"/>
        <w:rPr>
          <w:sz w:val="20"/>
          <w:szCs w:val="20"/>
        </w:rPr>
      </w:pPr>
    </w:p>
    <w:p w14:paraId="1FABC647" w14:textId="77777777" w:rsidR="00602264" w:rsidRDefault="007C0D60">
      <w:pPr>
        <w:spacing w:line="237" w:lineRule="auto"/>
        <w:ind w:left="120" w:firstLine="881"/>
        <w:rPr>
          <w:sz w:val="20"/>
          <w:szCs w:val="20"/>
        </w:rPr>
      </w:pPr>
      <w:r>
        <w:rPr>
          <w:rFonts w:ascii="Arial" w:eastAsia="Arial" w:hAnsi="Arial" w:cs="Arial"/>
          <w:sz w:val="18"/>
          <w:szCs w:val="18"/>
        </w:rPr>
        <w:t>The Compensation Committee determines the types of awards to be granted from among those provided under the 2018 Equity Incentive Plan and the terms of such awards, including the number of shares of our common stock underlying the awards; restriction and vesting requirements, which may be time-based vesting or vesting upon satisfaction of performance goals and/or other conditions; the exercise price for options and stock appreciation rights, which may not be less than 100% of the fair market value of a share on the grant date; and, where applicable, the expiration date of awards, which may not be more than 10 years after the grant date. In addition, without the prior approval of our shareholders, options and other awards granted under the 2018 Equity Incentive Plan may not be repriced, replaced or amended to reduce the exercise price.</w:t>
      </w:r>
    </w:p>
    <w:p w14:paraId="1BE26664" w14:textId="77777777" w:rsidR="00602264" w:rsidRDefault="00602264">
      <w:pPr>
        <w:spacing w:line="189" w:lineRule="exact"/>
        <w:rPr>
          <w:sz w:val="20"/>
          <w:szCs w:val="20"/>
        </w:rPr>
      </w:pPr>
    </w:p>
    <w:p w14:paraId="577EC093" w14:textId="77777777" w:rsidR="00602264" w:rsidRDefault="007C0D60">
      <w:pPr>
        <w:spacing w:line="237" w:lineRule="auto"/>
        <w:ind w:left="120" w:right="80" w:firstLine="881"/>
        <w:rPr>
          <w:sz w:val="20"/>
          <w:szCs w:val="20"/>
        </w:rPr>
      </w:pPr>
      <w:r>
        <w:rPr>
          <w:rFonts w:ascii="Arial" w:eastAsia="Arial" w:hAnsi="Arial" w:cs="Arial"/>
          <w:sz w:val="18"/>
          <w:szCs w:val="18"/>
        </w:rPr>
        <w:t>Our 2008 Equity Incentive Plan (“2008 Equity Incentive Plan”) was adopted by our shareholders at our annual meeting in 2008 and expired on April 11, 2018 at the end of its ten-year term. However, while no new equity incentive awards may be issued under the 2008 Equity Incentive Plan, it continues to govern the terms of all equity incentive awards issued during its effective term, some of which currently remain outstanding. As in the case of our 2018 Equity Incentive Plan, the Compensation Committee is authorized to continue to administer our 2008 Equity Incentive Plan with respect to equity incentive awards that were issued and remain in force under its provisions.</w:t>
      </w:r>
    </w:p>
    <w:p w14:paraId="34AEB4B9" w14:textId="77777777" w:rsidR="00602264" w:rsidRDefault="00602264">
      <w:pPr>
        <w:spacing w:line="178" w:lineRule="exact"/>
        <w:rPr>
          <w:sz w:val="20"/>
          <w:szCs w:val="20"/>
        </w:rPr>
      </w:pPr>
    </w:p>
    <w:p w14:paraId="2D57F792" w14:textId="77777777" w:rsidR="00602264" w:rsidRDefault="007C0D60">
      <w:pPr>
        <w:spacing w:line="234" w:lineRule="auto"/>
        <w:ind w:left="120" w:right="40" w:firstLine="881"/>
        <w:rPr>
          <w:sz w:val="20"/>
          <w:szCs w:val="20"/>
        </w:rPr>
      </w:pPr>
      <w:r>
        <w:rPr>
          <w:rFonts w:ascii="Arial" w:eastAsia="Arial" w:hAnsi="Arial" w:cs="Arial"/>
          <w:sz w:val="18"/>
          <w:szCs w:val="18"/>
        </w:rPr>
        <w:t>All equity awards made by the Compensation Committee during our 2020 fiscal year were issued pursuant to the terms of our 2018 Equity Incentive Plan. In determining the number and mix of incentive awards to be awarded to an executive officer, the Compensation Committee considers (i) the number of incentive awards previously granted to such executive officer, (ii) its own analysis of that executive’s contribution to CVB Financial Corp., including an assessment of the executive’s responsibilities and performance,</w:t>
      </w:r>
    </w:p>
    <w:p w14:paraId="22C17821" w14:textId="77777777" w:rsidR="00602264" w:rsidRDefault="00602264">
      <w:pPr>
        <w:spacing w:line="3" w:lineRule="exact"/>
        <w:rPr>
          <w:sz w:val="20"/>
          <w:szCs w:val="20"/>
        </w:rPr>
      </w:pPr>
    </w:p>
    <w:p w14:paraId="732A4687" w14:textId="77777777" w:rsidR="00602264" w:rsidRDefault="007C0D60">
      <w:pPr>
        <w:numPr>
          <w:ilvl w:val="0"/>
          <w:numId w:val="23"/>
        </w:numPr>
        <w:tabs>
          <w:tab w:val="left" w:pos="410"/>
        </w:tabs>
        <w:ind w:left="120" w:right="480" w:hanging="4"/>
        <w:rPr>
          <w:rFonts w:ascii="Arial" w:eastAsia="Arial" w:hAnsi="Arial" w:cs="Arial"/>
          <w:sz w:val="18"/>
          <w:szCs w:val="18"/>
        </w:rPr>
      </w:pPr>
      <w:r>
        <w:rPr>
          <w:rFonts w:ascii="Arial" w:eastAsia="Arial" w:hAnsi="Arial" w:cs="Arial"/>
          <w:sz w:val="18"/>
          <w:szCs w:val="18"/>
        </w:rPr>
        <w:t>whether the terms of the award would support the achievement of the Company’s strategic or financial goals, (iv) the number of incentive awards granted to executives with similar responsibilities at our peer group banks and bank holding companies, and (v) the projected percentage such incentive compensation would constitute of each executive’s overall compensation.</w:t>
      </w:r>
    </w:p>
    <w:p w14:paraId="37E0A041" w14:textId="77777777" w:rsidR="00602264" w:rsidRDefault="00602264">
      <w:pPr>
        <w:spacing w:line="189" w:lineRule="exact"/>
        <w:rPr>
          <w:sz w:val="20"/>
          <w:szCs w:val="20"/>
        </w:rPr>
      </w:pPr>
    </w:p>
    <w:p w14:paraId="3F70B727" w14:textId="77777777" w:rsidR="00602264" w:rsidRDefault="007C0D60">
      <w:pPr>
        <w:spacing w:line="238" w:lineRule="auto"/>
        <w:ind w:left="120" w:right="60" w:firstLine="881"/>
        <w:rPr>
          <w:sz w:val="20"/>
          <w:szCs w:val="20"/>
        </w:rPr>
      </w:pPr>
      <w:r>
        <w:rPr>
          <w:rFonts w:ascii="Arial" w:eastAsia="Arial" w:hAnsi="Arial" w:cs="Arial"/>
          <w:sz w:val="18"/>
          <w:szCs w:val="18"/>
        </w:rPr>
        <w:t>The Compensation Committee’s goal is generally to utilize an appropriate mix of stock options, restricted stock and time-based and performance-based restricted stock units, and to take into account the degree to which grants of particular types of awards will incentivize the Company’s executives to accomplish important corporate objectives. For example, when the Compensation Committee believes granting restricted stock instead of stock options would serve as a more effective incentive tool, it may choose to grant restricted stock. In addition, the Compensation Committee takes into account, with respect to the type</w:t>
      </w:r>
    </w:p>
    <w:p w14:paraId="622F2F54" w14:textId="77777777" w:rsidR="00602264" w:rsidRDefault="007C0D60">
      <w:pPr>
        <w:spacing w:line="20" w:lineRule="exact"/>
        <w:rPr>
          <w:sz w:val="20"/>
          <w:szCs w:val="20"/>
        </w:rPr>
      </w:pPr>
      <w:r>
        <w:rPr>
          <w:noProof/>
          <w:sz w:val="20"/>
          <w:szCs w:val="20"/>
        </w:rPr>
        <w:drawing>
          <wp:anchor distT="0" distB="0" distL="114300" distR="114300" simplePos="0" relativeHeight="251660288" behindDoc="1" locked="0" layoutInCell="0" allowOverlap="1" wp14:anchorId="0120147B" wp14:editId="46BE5F1E">
            <wp:simplePos x="0" y="0"/>
            <wp:positionH relativeFrom="column">
              <wp:posOffset>73660</wp:posOffset>
            </wp:positionH>
            <wp:positionV relativeFrom="paragraph">
              <wp:posOffset>283210</wp:posOffset>
            </wp:positionV>
            <wp:extent cx="6995160" cy="8890"/>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61312" behindDoc="1" locked="0" layoutInCell="0" allowOverlap="1" wp14:anchorId="1053D0BA" wp14:editId="7A7B31CE">
            <wp:simplePos x="0" y="0"/>
            <wp:positionH relativeFrom="column">
              <wp:posOffset>6657340</wp:posOffset>
            </wp:positionH>
            <wp:positionV relativeFrom="paragraph">
              <wp:posOffset>86360</wp:posOffset>
            </wp:positionV>
            <wp:extent cx="411480" cy="163195"/>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47379364" w14:textId="77777777" w:rsidR="00602264" w:rsidRDefault="00602264">
      <w:pPr>
        <w:spacing w:line="200" w:lineRule="exact"/>
        <w:rPr>
          <w:sz w:val="20"/>
          <w:szCs w:val="20"/>
        </w:rPr>
      </w:pPr>
    </w:p>
    <w:p w14:paraId="3A1E300E" w14:textId="77777777" w:rsidR="00602264" w:rsidRDefault="00602264">
      <w:pPr>
        <w:spacing w:line="277" w:lineRule="exact"/>
        <w:rPr>
          <w:sz w:val="20"/>
          <w:szCs w:val="20"/>
        </w:rPr>
      </w:pPr>
    </w:p>
    <w:p w14:paraId="332662ED" w14:textId="77777777" w:rsidR="00602264" w:rsidRDefault="007C0D60">
      <w:pPr>
        <w:ind w:left="120"/>
        <w:rPr>
          <w:sz w:val="20"/>
          <w:szCs w:val="20"/>
        </w:rPr>
      </w:pPr>
      <w:r>
        <w:rPr>
          <w:rFonts w:ascii="Arial" w:eastAsia="Arial" w:hAnsi="Arial" w:cs="Arial"/>
          <w:sz w:val="15"/>
          <w:szCs w:val="15"/>
        </w:rPr>
        <w:t>page 48</w:t>
      </w:r>
    </w:p>
    <w:p w14:paraId="62ADEFC5" w14:textId="77777777" w:rsidR="00602264" w:rsidRDefault="00602264">
      <w:pPr>
        <w:sectPr w:rsidR="00602264">
          <w:pgSz w:w="11900" w:h="16838"/>
          <w:pgMar w:top="459" w:right="459" w:bottom="1440" w:left="320" w:header="0" w:footer="0" w:gutter="0"/>
          <w:cols w:space="720" w:equalWidth="0">
            <w:col w:w="11120"/>
          </w:cols>
        </w:sectPr>
      </w:pPr>
    </w:p>
    <w:p w14:paraId="45D431F5" w14:textId="77777777" w:rsidR="00602264" w:rsidRDefault="007C0D60">
      <w:pPr>
        <w:rPr>
          <w:rFonts w:ascii="Arial" w:eastAsia="Arial" w:hAnsi="Arial" w:cs="Arial"/>
          <w:b/>
          <w:bCs/>
          <w:color w:val="0000EE"/>
          <w:sz w:val="18"/>
          <w:szCs w:val="18"/>
          <w:u w:val="single"/>
        </w:rPr>
      </w:pPr>
      <w:bookmarkStart w:id="55" w:name="page56"/>
      <w:bookmarkEnd w:id="55"/>
      <w:r>
        <w:rPr>
          <w:rFonts w:ascii="Arial" w:eastAsia="Arial" w:hAnsi="Arial" w:cs="Arial"/>
          <w:b/>
          <w:bCs/>
          <w:noProof/>
          <w:color w:val="0000EE"/>
          <w:sz w:val="18"/>
          <w:szCs w:val="18"/>
          <w:u w:val="single"/>
        </w:rPr>
        <w:drawing>
          <wp:anchor distT="0" distB="0" distL="114300" distR="114300" simplePos="0" relativeHeight="251662336" behindDoc="1" locked="0" layoutInCell="0" allowOverlap="1" wp14:anchorId="63329B8D" wp14:editId="278669D5">
            <wp:simplePos x="0" y="0"/>
            <wp:positionH relativeFrom="page">
              <wp:posOffset>195580</wp:posOffset>
            </wp:positionH>
            <wp:positionV relativeFrom="page">
              <wp:posOffset>88900</wp:posOffset>
            </wp:positionV>
            <wp:extent cx="7174865" cy="3873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88D523A" w14:textId="77777777" w:rsidR="00602264" w:rsidRDefault="00602264">
      <w:pPr>
        <w:spacing w:line="323" w:lineRule="exact"/>
        <w:rPr>
          <w:sz w:val="20"/>
          <w:szCs w:val="20"/>
        </w:rPr>
      </w:pPr>
    </w:p>
    <w:p w14:paraId="60986D2F" w14:textId="77777777" w:rsidR="00602264" w:rsidRDefault="007C0D60">
      <w:pPr>
        <w:spacing w:line="246" w:lineRule="auto"/>
        <w:ind w:left="120" w:right="140"/>
        <w:rPr>
          <w:sz w:val="20"/>
          <w:szCs w:val="20"/>
        </w:rPr>
      </w:pPr>
      <w:r>
        <w:rPr>
          <w:rFonts w:ascii="Arial" w:eastAsia="Arial" w:hAnsi="Arial" w:cs="Arial"/>
          <w:sz w:val="18"/>
          <w:szCs w:val="18"/>
        </w:rPr>
        <w:t>of award under consideration, the compensation expense and potential share dilution factor associated with each form of equity incentive compensation.</w:t>
      </w:r>
    </w:p>
    <w:p w14:paraId="52A1967D" w14:textId="77777777" w:rsidR="00602264" w:rsidRDefault="00602264">
      <w:pPr>
        <w:spacing w:line="183" w:lineRule="exact"/>
        <w:rPr>
          <w:sz w:val="20"/>
          <w:szCs w:val="20"/>
        </w:rPr>
      </w:pPr>
    </w:p>
    <w:p w14:paraId="1C172143" w14:textId="77777777" w:rsidR="00602264" w:rsidRDefault="007C0D60">
      <w:pPr>
        <w:spacing w:line="237" w:lineRule="auto"/>
        <w:ind w:left="120" w:right="140" w:firstLine="881"/>
        <w:rPr>
          <w:sz w:val="20"/>
          <w:szCs w:val="20"/>
        </w:rPr>
      </w:pPr>
      <w:r>
        <w:rPr>
          <w:rFonts w:ascii="Arial" w:eastAsia="Arial" w:hAnsi="Arial" w:cs="Arial"/>
          <w:sz w:val="18"/>
          <w:szCs w:val="18"/>
        </w:rPr>
        <w:t>Options, restricted stock and restricted stock units may be awarded to key employees periodically, as decided by the Compensation Committee. The Compensation Committee has concluded that, for eligible employees including our new CEO and other executives, an annual cycle for equity awards is an appropriate interval for making grants based on (i) prevailing practices for the grant of awards at competitor financial institutions in the peer group described above in the section of this proxy statement on “Peer Group Considerations and the Compensation Consultant,” (ii) the Compensation Committee’s desire to enhance the reward and retention elements of CVB Financial Corp.’s equity incentive program, and (iii) the Compensation Committee’s desire to achieve a level of award value that would more precisely track the average price of CVB Financial Corp. stock over a given period.</w:t>
      </w:r>
    </w:p>
    <w:p w14:paraId="3E63D7BD" w14:textId="77777777" w:rsidR="00602264" w:rsidRDefault="00602264">
      <w:pPr>
        <w:spacing w:line="203" w:lineRule="exact"/>
        <w:rPr>
          <w:sz w:val="20"/>
          <w:szCs w:val="20"/>
        </w:rPr>
      </w:pPr>
    </w:p>
    <w:p w14:paraId="175843AE" w14:textId="77777777" w:rsidR="00602264" w:rsidRDefault="007C0D60">
      <w:pPr>
        <w:spacing w:line="261" w:lineRule="auto"/>
        <w:ind w:left="120" w:right="320" w:firstLine="881"/>
        <w:rPr>
          <w:sz w:val="20"/>
          <w:szCs w:val="20"/>
        </w:rPr>
      </w:pPr>
      <w:r>
        <w:rPr>
          <w:rFonts w:ascii="Arial" w:eastAsia="Arial" w:hAnsi="Arial" w:cs="Arial"/>
          <w:sz w:val="17"/>
          <w:szCs w:val="17"/>
        </w:rPr>
        <w:t>In addition, on occasion, we issue stock options, restricted stock or restricted stock units on dates outside our normal award cycle. This may be done in conjunction with the hiring of an individual manager, renewal of an employment contract or as a special incentive. On each occasion, the Compensation Committee is responsible for determining the amount and terms of these awards.</w:t>
      </w:r>
    </w:p>
    <w:p w14:paraId="302931C5" w14:textId="77777777" w:rsidR="00602264" w:rsidRDefault="00602264">
      <w:pPr>
        <w:spacing w:line="172" w:lineRule="exact"/>
        <w:rPr>
          <w:sz w:val="20"/>
          <w:szCs w:val="20"/>
        </w:rPr>
      </w:pPr>
    </w:p>
    <w:p w14:paraId="376717F3" w14:textId="77777777" w:rsidR="00602264" w:rsidRDefault="007C0D60">
      <w:pPr>
        <w:spacing w:line="246" w:lineRule="auto"/>
        <w:ind w:left="120" w:right="160" w:firstLine="881"/>
        <w:rPr>
          <w:sz w:val="20"/>
          <w:szCs w:val="20"/>
        </w:rPr>
      </w:pPr>
      <w:r>
        <w:rPr>
          <w:rFonts w:ascii="Arial" w:eastAsia="Arial" w:hAnsi="Arial" w:cs="Arial"/>
          <w:sz w:val="18"/>
          <w:szCs w:val="18"/>
        </w:rPr>
        <w:t>The exercise price for options is always the closing market price of CVB Financial Corp.’s stock as of the close of business on the date of the grant.</w:t>
      </w:r>
    </w:p>
    <w:p w14:paraId="090EA6C3" w14:textId="77777777" w:rsidR="00602264" w:rsidRDefault="00602264">
      <w:pPr>
        <w:spacing w:line="148" w:lineRule="exact"/>
        <w:rPr>
          <w:sz w:val="20"/>
          <w:szCs w:val="20"/>
        </w:rPr>
      </w:pPr>
    </w:p>
    <w:p w14:paraId="12204662" w14:textId="77777777" w:rsidR="00602264" w:rsidRDefault="007C0D60">
      <w:pPr>
        <w:spacing w:line="247" w:lineRule="auto"/>
        <w:ind w:left="120" w:right="240" w:firstLine="881"/>
        <w:rPr>
          <w:sz w:val="20"/>
          <w:szCs w:val="20"/>
        </w:rPr>
      </w:pPr>
      <w:r>
        <w:rPr>
          <w:rFonts w:ascii="Arial" w:eastAsia="Arial" w:hAnsi="Arial" w:cs="Arial"/>
          <w:b/>
          <w:bCs/>
          <w:i/>
          <w:iCs/>
          <w:sz w:val="18"/>
          <w:szCs w:val="18"/>
          <w:u w:val="single"/>
        </w:rPr>
        <w:t>Equity-Based Compensation for 2020</w:t>
      </w:r>
      <w:r>
        <w:rPr>
          <w:rFonts w:ascii="Arial" w:eastAsia="Arial" w:hAnsi="Arial" w:cs="Arial"/>
          <w:b/>
          <w:bCs/>
          <w:i/>
          <w:iCs/>
          <w:sz w:val="18"/>
          <w:szCs w:val="18"/>
        </w:rPr>
        <w:t xml:space="preserve">. </w:t>
      </w:r>
      <w:r>
        <w:rPr>
          <w:rFonts w:ascii="Arial" w:eastAsia="Arial" w:hAnsi="Arial" w:cs="Arial"/>
          <w:sz w:val="18"/>
          <w:szCs w:val="18"/>
        </w:rPr>
        <w:t>Our Compensation Committee made three significant changes to our equity grant</w:t>
      </w:r>
      <w:r>
        <w:rPr>
          <w:rFonts w:ascii="Arial" w:eastAsia="Arial" w:hAnsi="Arial" w:cs="Arial"/>
          <w:b/>
          <w:bCs/>
          <w:i/>
          <w:iCs/>
          <w:sz w:val="18"/>
          <w:szCs w:val="18"/>
        </w:rPr>
        <w:t xml:space="preserve"> </w:t>
      </w:r>
      <w:r>
        <w:rPr>
          <w:rFonts w:ascii="Arial" w:eastAsia="Arial" w:hAnsi="Arial" w:cs="Arial"/>
          <w:sz w:val="18"/>
          <w:szCs w:val="18"/>
        </w:rPr>
        <w:t>program in 2020 compared to prior years. In each case, these changes were implemented based on market data and recommendations provided by our outside compensation consultants at Pearl Meyer and other peer financial institution information available to the Committee.</w:t>
      </w:r>
    </w:p>
    <w:p w14:paraId="7B38D246" w14:textId="77777777" w:rsidR="00602264" w:rsidRDefault="00602264">
      <w:pPr>
        <w:spacing w:line="182" w:lineRule="exact"/>
        <w:rPr>
          <w:sz w:val="20"/>
          <w:szCs w:val="20"/>
        </w:rPr>
      </w:pPr>
    </w:p>
    <w:p w14:paraId="4DE7BBDE" w14:textId="77777777" w:rsidR="00602264" w:rsidRDefault="007C0D60">
      <w:pPr>
        <w:spacing w:line="238" w:lineRule="auto"/>
        <w:ind w:left="120" w:right="220" w:firstLine="881"/>
        <w:rPr>
          <w:sz w:val="20"/>
          <w:szCs w:val="20"/>
        </w:rPr>
      </w:pPr>
      <w:r>
        <w:rPr>
          <w:rFonts w:ascii="Arial" w:eastAsia="Arial" w:hAnsi="Arial" w:cs="Arial"/>
          <w:sz w:val="18"/>
          <w:szCs w:val="18"/>
        </w:rPr>
        <w:t>The first change was to regularize the timing of equity grants to our NEOs and other recipients. Prior to 2020, our Compensation Committee had looked to make equity grants to our NEOs, other than our CEO, on a periodic basis, and to our CEO at those times when the CEO’s employment contract was consummated or renewed. However, the Committee made the decision in March 2020 to re-align the timing of Company’s equity grants for all our continuing NEOs to an annual, 12-month cycle.</w:t>
      </w:r>
    </w:p>
    <w:p w14:paraId="4E1F17FA" w14:textId="77777777" w:rsidR="00602264" w:rsidRDefault="00602264">
      <w:pPr>
        <w:spacing w:line="191" w:lineRule="exact"/>
        <w:rPr>
          <w:sz w:val="20"/>
          <w:szCs w:val="20"/>
        </w:rPr>
      </w:pPr>
    </w:p>
    <w:p w14:paraId="19E7B3FB" w14:textId="77777777" w:rsidR="00602264" w:rsidRDefault="007C0D60">
      <w:pPr>
        <w:spacing w:line="236" w:lineRule="auto"/>
        <w:ind w:left="120" w:right="20" w:firstLine="881"/>
        <w:rPr>
          <w:sz w:val="20"/>
          <w:szCs w:val="20"/>
        </w:rPr>
      </w:pPr>
      <w:r>
        <w:rPr>
          <w:rFonts w:ascii="Arial" w:eastAsia="Arial" w:hAnsi="Arial" w:cs="Arial"/>
          <w:sz w:val="18"/>
          <w:szCs w:val="18"/>
        </w:rPr>
        <w:t>The second change was a related decision by the Compensation Committee to provide “catch-up” equity grants to four of our NEOs in 2020 to make up for the lack of any regular equity grants during 2019. While the Company’s then-CEO, Mr. Myers, had received two special grants in July 2019 in connection with his retirement and consulting arrangements (as discussed above in the section of this proxy statement on “Compensation Arrangements with our Retired CEO”), our other four NEOs had received no equity grants of any kind in or for their service in 2019. In this regard, the Committee took into account the Company’s extraordinary performance over the course of 2019, including record net earnings of $ 207.8 million, and the Company’s selection, in January 2020, as the number one, top-rated bank in the United States by Forbes “America’s Best Banks 2020” which was based on metrics achieved for 2019. The Committee recognized the key roles that our other NEOs had played in guiding the Company to these accomplishments and decided that it would be appropriate to provide corresponding equity awards. The respective amounts of the “catch-up” grants made to each of our continuing NEOs are described below in the section of this proxy statement on “Equity Compensation for other NEOs.”</w:t>
      </w:r>
    </w:p>
    <w:p w14:paraId="68F055B6" w14:textId="77777777" w:rsidR="00602264" w:rsidRDefault="00602264">
      <w:pPr>
        <w:spacing w:line="179" w:lineRule="exact"/>
        <w:rPr>
          <w:sz w:val="20"/>
          <w:szCs w:val="20"/>
        </w:rPr>
      </w:pPr>
    </w:p>
    <w:p w14:paraId="6715036D" w14:textId="77777777" w:rsidR="00602264" w:rsidRDefault="007C0D60">
      <w:pPr>
        <w:spacing w:line="238" w:lineRule="auto"/>
        <w:ind w:left="120" w:right="160" w:firstLine="881"/>
        <w:rPr>
          <w:sz w:val="20"/>
          <w:szCs w:val="20"/>
        </w:rPr>
      </w:pPr>
      <w:r>
        <w:rPr>
          <w:rFonts w:ascii="Arial" w:eastAsia="Arial" w:hAnsi="Arial" w:cs="Arial"/>
          <w:sz w:val="18"/>
          <w:szCs w:val="18"/>
        </w:rPr>
        <w:t>The third change involved the adoption by the Compensation Committee of several new structural modifications in connection with the Company’s 2020 equity award program, again based on peer data and recommendations provided by our outside compensation consultants at Pearl Meyer. These modifications included (i) the making of annual as opposed to multi-year equity grants for all our continuing NEOs, including our CEO, so as to provide the Committee with the flexibility to adjust equity awards more regularly in order to better reflect the Company’s and each executive’s ongoing performance, (ii) the incorporation of a</w:t>
      </w:r>
    </w:p>
    <w:p w14:paraId="2C316469" w14:textId="77777777" w:rsidR="00602264" w:rsidRDefault="007C0D60">
      <w:pPr>
        <w:spacing w:line="20" w:lineRule="exact"/>
        <w:rPr>
          <w:sz w:val="20"/>
          <w:szCs w:val="20"/>
        </w:rPr>
      </w:pPr>
      <w:r>
        <w:rPr>
          <w:noProof/>
          <w:sz w:val="20"/>
          <w:szCs w:val="20"/>
        </w:rPr>
        <w:drawing>
          <wp:anchor distT="0" distB="0" distL="114300" distR="114300" simplePos="0" relativeHeight="251663360" behindDoc="1" locked="0" layoutInCell="0" allowOverlap="1" wp14:anchorId="6A96E2A6" wp14:editId="3981E514">
            <wp:simplePos x="0" y="0"/>
            <wp:positionH relativeFrom="column">
              <wp:posOffset>73660</wp:posOffset>
            </wp:positionH>
            <wp:positionV relativeFrom="paragraph">
              <wp:posOffset>292100</wp:posOffset>
            </wp:positionV>
            <wp:extent cx="6995160" cy="8890"/>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64384" behindDoc="1" locked="0" layoutInCell="0" allowOverlap="1" wp14:anchorId="473E03E3" wp14:editId="3127EA37">
            <wp:simplePos x="0" y="0"/>
            <wp:positionH relativeFrom="column">
              <wp:posOffset>73660</wp:posOffset>
            </wp:positionH>
            <wp:positionV relativeFrom="paragraph">
              <wp:posOffset>86360</wp:posOffset>
            </wp:positionV>
            <wp:extent cx="411480" cy="162560"/>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7DE5D4A0" w14:textId="77777777" w:rsidR="00602264" w:rsidRDefault="00602264">
      <w:pPr>
        <w:spacing w:line="200" w:lineRule="exact"/>
        <w:rPr>
          <w:sz w:val="20"/>
          <w:szCs w:val="20"/>
        </w:rPr>
      </w:pPr>
    </w:p>
    <w:p w14:paraId="751AFF13" w14:textId="77777777" w:rsidR="00602264" w:rsidRDefault="00602264">
      <w:pPr>
        <w:spacing w:line="277" w:lineRule="exact"/>
        <w:rPr>
          <w:sz w:val="20"/>
          <w:szCs w:val="20"/>
        </w:rPr>
      </w:pPr>
    </w:p>
    <w:p w14:paraId="27B86CF9" w14:textId="77777777" w:rsidR="00602264" w:rsidRDefault="007C0D60">
      <w:pPr>
        <w:jc w:val="right"/>
        <w:rPr>
          <w:sz w:val="20"/>
          <w:szCs w:val="20"/>
        </w:rPr>
      </w:pPr>
      <w:r>
        <w:rPr>
          <w:rFonts w:ascii="Arial" w:eastAsia="Arial" w:hAnsi="Arial" w:cs="Arial"/>
          <w:sz w:val="15"/>
          <w:szCs w:val="15"/>
        </w:rPr>
        <w:t>page 49</w:t>
      </w:r>
    </w:p>
    <w:p w14:paraId="693943AD" w14:textId="77777777" w:rsidR="00602264" w:rsidRDefault="00602264">
      <w:pPr>
        <w:sectPr w:rsidR="00602264">
          <w:pgSz w:w="11900" w:h="16838"/>
          <w:pgMar w:top="459" w:right="439" w:bottom="1440" w:left="320" w:header="0" w:footer="0" w:gutter="0"/>
          <w:cols w:space="720" w:equalWidth="0">
            <w:col w:w="11140"/>
          </w:cols>
        </w:sectPr>
      </w:pPr>
    </w:p>
    <w:p w14:paraId="54E63F07" w14:textId="77777777" w:rsidR="00602264" w:rsidRDefault="007C0D60">
      <w:pPr>
        <w:rPr>
          <w:rFonts w:ascii="Arial" w:eastAsia="Arial" w:hAnsi="Arial" w:cs="Arial"/>
          <w:b/>
          <w:bCs/>
          <w:color w:val="0000EE"/>
          <w:sz w:val="18"/>
          <w:szCs w:val="18"/>
          <w:u w:val="single"/>
        </w:rPr>
      </w:pPr>
      <w:bookmarkStart w:id="56" w:name="page57"/>
      <w:bookmarkEnd w:id="56"/>
      <w:r>
        <w:rPr>
          <w:rFonts w:ascii="Arial" w:eastAsia="Arial" w:hAnsi="Arial" w:cs="Arial"/>
          <w:b/>
          <w:bCs/>
          <w:noProof/>
          <w:color w:val="0000EE"/>
          <w:sz w:val="18"/>
          <w:szCs w:val="18"/>
          <w:u w:val="single"/>
        </w:rPr>
        <w:drawing>
          <wp:anchor distT="0" distB="0" distL="114300" distR="114300" simplePos="0" relativeHeight="251665408" behindDoc="1" locked="0" layoutInCell="0" allowOverlap="1" wp14:anchorId="63511625" wp14:editId="38CB854C">
            <wp:simplePos x="0" y="0"/>
            <wp:positionH relativeFrom="page">
              <wp:posOffset>195580</wp:posOffset>
            </wp:positionH>
            <wp:positionV relativeFrom="page">
              <wp:posOffset>88900</wp:posOffset>
            </wp:positionV>
            <wp:extent cx="7174865" cy="3873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00CE110" w14:textId="77777777" w:rsidR="00602264" w:rsidRDefault="00602264">
      <w:pPr>
        <w:spacing w:line="323" w:lineRule="exact"/>
        <w:rPr>
          <w:sz w:val="20"/>
          <w:szCs w:val="20"/>
        </w:rPr>
      </w:pPr>
    </w:p>
    <w:p w14:paraId="2922DD68" w14:textId="77777777" w:rsidR="00602264" w:rsidRDefault="007C0D60">
      <w:pPr>
        <w:spacing w:line="248" w:lineRule="auto"/>
        <w:ind w:left="120"/>
        <w:rPr>
          <w:sz w:val="20"/>
          <w:szCs w:val="20"/>
        </w:rPr>
      </w:pPr>
      <w:r>
        <w:rPr>
          <w:rFonts w:ascii="Arial" w:eastAsia="Arial" w:hAnsi="Arial" w:cs="Arial"/>
          <w:sz w:val="17"/>
          <w:szCs w:val="17"/>
        </w:rPr>
        <w:t>strong component of performance restricted stock units (“PRSUs”) in regular annual equity awards to be granted to each of our continuing NEOs, in contrast to the Committee’s prior practice of providing solely time-based vesting for restricted stock awards (“Time RSUs”), and</w:t>
      </w:r>
    </w:p>
    <w:p w14:paraId="3994BA45" w14:textId="77777777" w:rsidR="00602264" w:rsidRDefault="00602264">
      <w:pPr>
        <w:spacing w:line="1" w:lineRule="exact"/>
        <w:rPr>
          <w:sz w:val="20"/>
          <w:szCs w:val="20"/>
        </w:rPr>
      </w:pPr>
    </w:p>
    <w:p w14:paraId="19BABA97" w14:textId="77777777" w:rsidR="00602264" w:rsidRDefault="007C0D60">
      <w:pPr>
        <w:numPr>
          <w:ilvl w:val="0"/>
          <w:numId w:val="24"/>
        </w:numPr>
        <w:tabs>
          <w:tab w:val="left" w:pos="410"/>
        </w:tabs>
        <w:ind w:left="120" w:right="120" w:hanging="4"/>
        <w:rPr>
          <w:rFonts w:ascii="Arial" w:eastAsia="Arial" w:hAnsi="Arial" w:cs="Arial"/>
          <w:sz w:val="18"/>
          <w:szCs w:val="18"/>
        </w:rPr>
      </w:pPr>
      <w:r>
        <w:rPr>
          <w:rFonts w:ascii="Arial" w:eastAsia="Arial" w:hAnsi="Arial" w:cs="Arial"/>
          <w:sz w:val="18"/>
          <w:szCs w:val="18"/>
        </w:rPr>
        <w:t>the development of consistent performance criteria for the vesting of PRSUs and the utilization of a three-year performance period over which such performance criteria would be measured. The Committee believes the employment of these features is more consistent with certain “best practices” utilized in similar equity programs by the Company’s peer banking institutions.</w:t>
      </w:r>
    </w:p>
    <w:p w14:paraId="2B94FE4F" w14:textId="77777777" w:rsidR="00602264" w:rsidRDefault="00602264">
      <w:pPr>
        <w:spacing w:line="189" w:lineRule="exact"/>
        <w:rPr>
          <w:sz w:val="20"/>
          <w:szCs w:val="20"/>
        </w:rPr>
      </w:pPr>
    </w:p>
    <w:p w14:paraId="0DECF32B" w14:textId="77777777" w:rsidR="00602264" w:rsidRDefault="007C0D60">
      <w:pPr>
        <w:spacing w:line="238" w:lineRule="auto"/>
        <w:ind w:left="120" w:right="20" w:firstLine="881"/>
        <w:rPr>
          <w:sz w:val="20"/>
          <w:szCs w:val="20"/>
        </w:rPr>
      </w:pPr>
      <w:r>
        <w:rPr>
          <w:rFonts w:ascii="Arial" w:eastAsia="Arial" w:hAnsi="Arial" w:cs="Arial"/>
          <w:sz w:val="18"/>
          <w:szCs w:val="18"/>
        </w:rPr>
        <w:t>Based upon this revised approach, in March 2020, the Committee provided both regular annual equity grants for 2020 (equally divided between PRSUs and Time RSUs) and “catch-up” equity grants for 2019 (in the form of Time RSUs) to each of our four continuing NEOs (Messrs. Brager, Nicholson, Farnsworth and Harvey) who served as NEOs in 2019. All the equity grants to our NEOs awarded in 2020 were made pursuant to the terms of our 2018 Equity Incentive Plan.</w:t>
      </w:r>
    </w:p>
    <w:p w14:paraId="563983A0" w14:textId="77777777" w:rsidR="00602264" w:rsidRDefault="00602264">
      <w:pPr>
        <w:spacing w:line="169" w:lineRule="exact"/>
        <w:rPr>
          <w:sz w:val="20"/>
          <w:szCs w:val="20"/>
        </w:rPr>
      </w:pPr>
    </w:p>
    <w:p w14:paraId="777B6424" w14:textId="77777777" w:rsidR="00602264" w:rsidRDefault="007C0D60">
      <w:pPr>
        <w:spacing w:line="239" w:lineRule="auto"/>
        <w:ind w:left="120" w:right="20" w:firstLine="881"/>
        <w:rPr>
          <w:sz w:val="20"/>
          <w:szCs w:val="20"/>
        </w:rPr>
      </w:pPr>
      <w:r>
        <w:rPr>
          <w:rFonts w:ascii="Arial" w:eastAsia="Arial" w:hAnsi="Arial" w:cs="Arial"/>
          <w:b/>
          <w:bCs/>
          <w:i/>
          <w:iCs/>
          <w:sz w:val="18"/>
          <w:szCs w:val="18"/>
          <w:u w:val="single"/>
        </w:rPr>
        <w:t>Equity Compensation for Mr. Brager</w:t>
      </w:r>
      <w:r>
        <w:rPr>
          <w:rFonts w:ascii="Arial" w:eastAsia="Arial" w:hAnsi="Arial" w:cs="Arial"/>
          <w:sz w:val="18"/>
          <w:szCs w:val="18"/>
        </w:rPr>
        <w:t>. Mr. Brager received an equity award of 19,750 PRSUs and 19,750 Time RSUs on</w:t>
      </w:r>
      <w:r>
        <w:rPr>
          <w:rFonts w:ascii="Arial" w:eastAsia="Arial" w:hAnsi="Arial" w:cs="Arial"/>
          <w:b/>
          <w:bCs/>
          <w:i/>
          <w:iCs/>
          <w:sz w:val="18"/>
          <w:szCs w:val="18"/>
        </w:rPr>
        <w:t xml:space="preserve"> </w:t>
      </w:r>
      <w:r>
        <w:rPr>
          <w:rFonts w:ascii="Arial" w:eastAsia="Arial" w:hAnsi="Arial" w:cs="Arial"/>
          <w:sz w:val="18"/>
          <w:szCs w:val="18"/>
        </w:rPr>
        <w:t>March 25, 2020 as his aggregate equity grant for the Company’s 2020 fiscal year. Pursuant to his 2020 Employment Agreement, as described above in the section of this proxy statement on “Compensation Arrangements with our New CEO,” Mr. Brager is entitled to receive an annual equity grant with a dollar value of shares equal to 120% of his annualized base salary at the time of the grant. The Committee’s grant to Mr. Brager for a total of 39,500 shares of restricted stock equated to a dollar value of approximately $717,000 at the closing price for the Company’s shares of $18.15 on the grant date of March 25, 2020, as compared to his annualized base salary on that date of $600,000. The specific performance criteria applicable to Mr. Brager’s grant of PRSUs for 2020 are summarized in detail above in the section of this proxy statement on “Compensation Arrangements with our New CEO.” The Time RSUs granted to Mr. Brager for 2020 were set to vest in equal annual increments over a three-year period on the respective anniversary dates of the original March 25, 2020 grant date.</w:t>
      </w:r>
    </w:p>
    <w:p w14:paraId="53BDC32C" w14:textId="77777777" w:rsidR="00602264" w:rsidRDefault="00602264">
      <w:pPr>
        <w:spacing w:line="175" w:lineRule="exact"/>
        <w:rPr>
          <w:sz w:val="20"/>
          <w:szCs w:val="20"/>
        </w:rPr>
      </w:pPr>
    </w:p>
    <w:p w14:paraId="31F53FD5" w14:textId="77777777" w:rsidR="00602264" w:rsidRDefault="007C0D60">
      <w:pPr>
        <w:spacing w:line="238" w:lineRule="auto"/>
        <w:ind w:left="120" w:right="280" w:firstLine="881"/>
        <w:rPr>
          <w:sz w:val="20"/>
          <w:szCs w:val="20"/>
        </w:rPr>
      </w:pPr>
      <w:r>
        <w:rPr>
          <w:rFonts w:ascii="Arial" w:eastAsia="Arial" w:hAnsi="Arial" w:cs="Arial"/>
          <w:sz w:val="18"/>
          <w:szCs w:val="18"/>
        </w:rPr>
        <w:t>In addition, for the reasons noted above, Mr. Brager received an additional “catch-up” equity grant of 12,000 Time RSUs on March 25, 2020 because no equity grant was made for his services as the Executive Vice President and Sales Division Manager for Citizens Business Bank during the Company’s 2019 fiscal year. This grant of Time RSUs was likewise set to vest in equal annual increments over a three-year period.</w:t>
      </w:r>
    </w:p>
    <w:p w14:paraId="289EA7D8" w14:textId="77777777" w:rsidR="00602264" w:rsidRDefault="00602264">
      <w:pPr>
        <w:spacing w:line="169" w:lineRule="exact"/>
        <w:rPr>
          <w:sz w:val="20"/>
          <w:szCs w:val="20"/>
        </w:rPr>
      </w:pPr>
    </w:p>
    <w:p w14:paraId="6999DEA9" w14:textId="77777777" w:rsidR="00602264" w:rsidRDefault="007C0D60">
      <w:pPr>
        <w:spacing w:line="257" w:lineRule="auto"/>
        <w:ind w:left="120" w:right="220" w:firstLine="881"/>
        <w:jc w:val="both"/>
        <w:rPr>
          <w:sz w:val="20"/>
          <w:szCs w:val="20"/>
        </w:rPr>
      </w:pPr>
      <w:r>
        <w:rPr>
          <w:rFonts w:ascii="Arial" w:eastAsia="Arial" w:hAnsi="Arial" w:cs="Arial"/>
          <w:b/>
          <w:bCs/>
          <w:i/>
          <w:iCs/>
          <w:sz w:val="17"/>
          <w:szCs w:val="17"/>
          <w:u w:val="single"/>
        </w:rPr>
        <w:t>Equity Compensation for Other NEOs</w:t>
      </w:r>
      <w:r>
        <w:rPr>
          <w:rFonts w:ascii="Arial" w:eastAsia="Arial" w:hAnsi="Arial" w:cs="Arial"/>
          <w:sz w:val="17"/>
          <w:szCs w:val="17"/>
        </w:rPr>
        <w:t>. Messrs. Nicholson and Harvey each received grants of 21,000 shares of restricted</w:t>
      </w:r>
      <w:r>
        <w:rPr>
          <w:rFonts w:ascii="Arial" w:eastAsia="Arial" w:hAnsi="Arial" w:cs="Arial"/>
          <w:b/>
          <w:bCs/>
          <w:i/>
          <w:iCs/>
          <w:sz w:val="17"/>
          <w:szCs w:val="17"/>
        </w:rPr>
        <w:t xml:space="preserve"> </w:t>
      </w:r>
      <w:r>
        <w:rPr>
          <w:rFonts w:ascii="Arial" w:eastAsia="Arial" w:hAnsi="Arial" w:cs="Arial"/>
          <w:sz w:val="17"/>
          <w:szCs w:val="17"/>
        </w:rPr>
        <w:t>stock on March 25, 2020 for the Company’s 2020 fiscal year, divided equally between PRSUs (10,500 shares) and Time RSUs (10,500 shares). The specific performance criteria applicable to this initial grant of performance-contingent restricted stock units to Messrs.</w:t>
      </w:r>
    </w:p>
    <w:p w14:paraId="4EFFE764" w14:textId="77777777" w:rsidR="00602264" w:rsidRDefault="00602264">
      <w:pPr>
        <w:spacing w:line="2" w:lineRule="exact"/>
        <w:rPr>
          <w:sz w:val="20"/>
          <w:szCs w:val="20"/>
        </w:rPr>
      </w:pPr>
    </w:p>
    <w:p w14:paraId="4A5CB3AE" w14:textId="77777777" w:rsidR="00602264" w:rsidRDefault="007C0D60">
      <w:pPr>
        <w:spacing w:line="238" w:lineRule="auto"/>
        <w:ind w:left="120" w:right="40"/>
        <w:jc w:val="both"/>
        <w:rPr>
          <w:sz w:val="20"/>
          <w:szCs w:val="20"/>
        </w:rPr>
      </w:pPr>
      <w:r>
        <w:rPr>
          <w:rFonts w:ascii="Arial" w:eastAsia="Arial" w:hAnsi="Arial" w:cs="Arial"/>
          <w:sz w:val="18"/>
          <w:szCs w:val="18"/>
        </w:rPr>
        <w:t>Nicholson and Harvey are the same as those utilized for the performance-contingent grants to our CEO and are summarized below in the section of this proxy statement on “PRSU Performance Criteria and Measurement Period.” As in the case of Mr. Brager’s Time RSUs, the Time RSUs granted to Messrs. Nicholson and Harvey were set to vest in equal increments over the succeeding three-year period on the respective anniversary dates of the grant date.</w:t>
      </w:r>
    </w:p>
    <w:p w14:paraId="6165F792" w14:textId="77777777" w:rsidR="00602264" w:rsidRDefault="00602264">
      <w:pPr>
        <w:spacing w:line="191" w:lineRule="exact"/>
        <w:rPr>
          <w:sz w:val="20"/>
          <w:szCs w:val="20"/>
        </w:rPr>
      </w:pPr>
    </w:p>
    <w:p w14:paraId="1FD78252" w14:textId="77777777" w:rsidR="00602264" w:rsidRDefault="007C0D60">
      <w:pPr>
        <w:spacing w:line="238" w:lineRule="auto"/>
        <w:ind w:left="120" w:right="100" w:firstLine="881"/>
        <w:rPr>
          <w:sz w:val="20"/>
          <w:szCs w:val="20"/>
        </w:rPr>
      </w:pPr>
      <w:r>
        <w:rPr>
          <w:rFonts w:ascii="Arial" w:eastAsia="Arial" w:hAnsi="Arial" w:cs="Arial"/>
          <w:sz w:val="18"/>
          <w:szCs w:val="18"/>
        </w:rPr>
        <w:t>In addition, Messrs. Nicholson and Harvey each received an additional “catch-up” equity grant of 12,000 Time RSU’s on March 25, 2020 because no equity grant was made for their respective services as our Executive Vice President and Chief Financial Officer and our Executive Vice President and Chief Operations Officer during the Company’s 2019 fiscal year. Similar to Mr. Brager’s “catch-up” grant, these grants of Time RSUs to Messrs. Nicholson and Harvey were set to vest in equal increments over the same three-year period.</w:t>
      </w:r>
    </w:p>
    <w:p w14:paraId="29AF34F2" w14:textId="77777777" w:rsidR="00602264" w:rsidRDefault="00602264">
      <w:pPr>
        <w:spacing w:line="175" w:lineRule="exact"/>
        <w:rPr>
          <w:sz w:val="20"/>
          <w:szCs w:val="20"/>
        </w:rPr>
      </w:pPr>
    </w:p>
    <w:p w14:paraId="418EE162" w14:textId="77777777" w:rsidR="00602264" w:rsidRDefault="007C0D60">
      <w:pPr>
        <w:ind w:left="120" w:right="20" w:firstLine="881"/>
        <w:rPr>
          <w:sz w:val="20"/>
          <w:szCs w:val="20"/>
        </w:rPr>
      </w:pPr>
      <w:r>
        <w:rPr>
          <w:rFonts w:ascii="Arial" w:eastAsia="Arial" w:hAnsi="Arial" w:cs="Arial"/>
          <w:sz w:val="18"/>
          <w:szCs w:val="18"/>
        </w:rPr>
        <w:t>Mr. Farnsworth received equity grants on March 25, 2020 in the same configuration and on the same vesting and performance schedules as Messrs. Nicholson’s and Harvey’s grants, except in smaller respective amounts. Mr. Farnsworth’s aggregate grant for the Company’s 2020 fiscal year was for 10,500</w:t>
      </w:r>
    </w:p>
    <w:p w14:paraId="216952A8" w14:textId="77777777" w:rsidR="00602264" w:rsidRDefault="007C0D60">
      <w:pPr>
        <w:spacing w:line="20" w:lineRule="exact"/>
        <w:rPr>
          <w:sz w:val="20"/>
          <w:szCs w:val="20"/>
        </w:rPr>
      </w:pPr>
      <w:r>
        <w:rPr>
          <w:noProof/>
          <w:sz w:val="20"/>
          <w:szCs w:val="20"/>
        </w:rPr>
        <w:drawing>
          <wp:anchor distT="0" distB="0" distL="114300" distR="114300" simplePos="0" relativeHeight="251666432" behindDoc="1" locked="0" layoutInCell="0" allowOverlap="1" wp14:anchorId="72C5981D" wp14:editId="216972C5">
            <wp:simplePos x="0" y="0"/>
            <wp:positionH relativeFrom="column">
              <wp:posOffset>73660</wp:posOffset>
            </wp:positionH>
            <wp:positionV relativeFrom="paragraph">
              <wp:posOffset>292100</wp:posOffset>
            </wp:positionV>
            <wp:extent cx="6995160" cy="825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67456" behindDoc="1" locked="0" layoutInCell="0" allowOverlap="1" wp14:anchorId="6564A823" wp14:editId="619325DF">
            <wp:simplePos x="0" y="0"/>
            <wp:positionH relativeFrom="column">
              <wp:posOffset>6657340</wp:posOffset>
            </wp:positionH>
            <wp:positionV relativeFrom="paragraph">
              <wp:posOffset>86360</wp:posOffset>
            </wp:positionV>
            <wp:extent cx="411480" cy="16319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094B9A4" w14:textId="77777777" w:rsidR="00602264" w:rsidRDefault="00602264">
      <w:pPr>
        <w:spacing w:line="200" w:lineRule="exact"/>
        <w:rPr>
          <w:sz w:val="20"/>
          <w:szCs w:val="20"/>
        </w:rPr>
      </w:pPr>
    </w:p>
    <w:p w14:paraId="44A2B4C6" w14:textId="77777777" w:rsidR="00602264" w:rsidRDefault="00602264">
      <w:pPr>
        <w:spacing w:line="277" w:lineRule="exact"/>
        <w:rPr>
          <w:sz w:val="20"/>
          <w:szCs w:val="20"/>
        </w:rPr>
      </w:pPr>
    </w:p>
    <w:p w14:paraId="30FDF4DC" w14:textId="77777777" w:rsidR="00602264" w:rsidRDefault="007C0D60">
      <w:pPr>
        <w:ind w:left="120"/>
        <w:rPr>
          <w:sz w:val="20"/>
          <w:szCs w:val="20"/>
        </w:rPr>
      </w:pPr>
      <w:r>
        <w:rPr>
          <w:rFonts w:ascii="Arial" w:eastAsia="Arial" w:hAnsi="Arial" w:cs="Arial"/>
          <w:sz w:val="15"/>
          <w:szCs w:val="15"/>
        </w:rPr>
        <w:t>page 50</w:t>
      </w:r>
    </w:p>
    <w:p w14:paraId="19A7691A" w14:textId="77777777" w:rsidR="00602264" w:rsidRDefault="00602264">
      <w:pPr>
        <w:sectPr w:rsidR="00602264">
          <w:pgSz w:w="11900" w:h="16838"/>
          <w:pgMar w:top="459" w:right="519" w:bottom="1440" w:left="320" w:header="0" w:footer="0" w:gutter="0"/>
          <w:cols w:space="720" w:equalWidth="0">
            <w:col w:w="11060"/>
          </w:cols>
        </w:sectPr>
      </w:pPr>
    </w:p>
    <w:p w14:paraId="4677C15E" w14:textId="77777777" w:rsidR="00602264" w:rsidRDefault="007C0D60">
      <w:pPr>
        <w:rPr>
          <w:rFonts w:ascii="Arial" w:eastAsia="Arial" w:hAnsi="Arial" w:cs="Arial"/>
          <w:b/>
          <w:bCs/>
          <w:color w:val="0000EE"/>
          <w:sz w:val="18"/>
          <w:szCs w:val="18"/>
          <w:u w:val="single"/>
        </w:rPr>
      </w:pPr>
      <w:bookmarkStart w:id="57" w:name="page58"/>
      <w:bookmarkEnd w:id="57"/>
      <w:r>
        <w:rPr>
          <w:rFonts w:ascii="Arial" w:eastAsia="Arial" w:hAnsi="Arial" w:cs="Arial"/>
          <w:b/>
          <w:bCs/>
          <w:noProof/>
          <w:color w:val="0000EE"/>
          <w:sz w:val="18"/>
          <w:szCs w:val="18"/>
          <w:u w:val="single"/>
        </w:rPr>
        <w:drawing>
          <wp:anchor distT="0" distB="0" distL="114300" distR="114300" simplePos="0" relativeHeight="251668480" behindDoc="1" locked="0" layoutInCell="0" allowOverlap="1" wp14:anchorId="6520D013" wp14:editId="36DB509B">
            <wp:simplePos x="0" y="0"/>
            <wp:positionH relativeFrom="page">
              <wp:posOffset>195580</wp:posOffset>
            </wp:positionH>
            <wp:positionV relativeFrom="page">
              <wp:posOffset>88900</wp:posOffset>
            </wp:positionV>
            <wp:extent cx="7174865" cy="38735"/>
            <wp:effectExtent l="0" t="0" r="0"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B421274" w14:textId="77777777" w:rsidR="00602264" w:rsidRDefault="00602264">
      <w:pPr>
        <w:spacing w:line="323" w:lineRule="exact"/>
        <w:rPr>
          <w:sz w:val="20"/>
          <w:szCs w:val="20"/>
        </w:rPr>
      </w:pPr>
    </w:p>
    <w:p w14:paraId="30CAEE24" w14:textId="77777777" w:rsidR="00602264" w:rsidRDefault="007C0D60">
      <w:pPr>
        <w:spacing w:line="246" w:lineRule="auto"/>
        <w:ind w:left="120" w:right="480"/>
        <w:rPr>
          <w:sz w:val="20"/>
          <w:szCs w:val="20"/>
        </w:rPr>
      </w:pPr>
      <w:r>
        <w:rPr>
          <w:rFonts w:ascii="Arial" w:eastAsia="Arial" w:hAnsi="Arial" w:cs="Arial"/>
          <w:sz w:val="18"/>
          <w:szCs w:val="18"/>
        </w:rPr>
        <w:t>shares, split equally between PRSUs and Time RSUs, and his “catch-up” grant for the Company’s 2019 fiscal year consisted of 6000 shares of Time RSUs.</w:t>
      </w:r>
    </w:p>
    <w:p w14:paraId="741EBA9C" w14:textId="77777777" w:rsidR="00602264" w:rsidRDefault="00602264">
      <w:pPr>
        <w:spacing w:line="183" w:lineRule="exact"/>
        <w:rPr>
          <w:sz w:val="20"/>
          <w:szCs w:val="20"/>
        </w:rPr>
      </w:pPr>
    </w:p>
    <w:p w14:paraId="59E9E337" w14:textId="77777777" w:rsidR="00602264" w:rsidRDefault="007C0D60">
      <w:pPr>
        <w:spacing w:line="237" w:lineRule="auto"/>
        <w:ind w:left="120" w:right="100" w:firstLine="881"/>
        <w:rPr>
          <w:sz w:val="20"/>
          <w:szCs w:val="20"/>
        </w:rPr>
      </w:pPr>
      <w:r>
        <w:rPr>
          <w:rFonts w:ascii="Arial" w:eastAsia="Arial" w:hAnsi="Arial" w:cs="Arial"/>
          <w:sz w:val="18"/>
          <w:szCs w:val="18"/>
        </w:rPr>
        <w:t>Mr. Wohl received an equity grant on March 25, 2020 of 10,000 Time RSUs which were scheduled to vest over the succeeding five-year period on the respective anniversary dates of the grant date. Mr. Wohl did not receive any “catch-up” equity grant for 2019 because he was not one of our NEOs in 2019. In addition, Mr. Wohl did not receive a PRSU grant for 2020 because, at the time such grants were made by the Committee on March 25, 2020, it was not known that Mr. Wohl would become one of our NEOs for the Company’s 2020 fiscal year (for further explanation, see the introductory paragraphs to the “Compensation Discussion and Analysis” section of this proxy statement).</w:t>
      </w:r>
    </w:p>
    <w:p w14:paraId="7CBE8839" w14:textId="77777777" w:rsidR="00602264" w:rsidRDefault="00602264">
      <w:pPr>
        <w:spacing w:line="191" w:lineRule="exact"/>
        <w:rPr>
          <w:sz w:val="20"/>
          <w:szCs w:val="20"/>
        </w:rPr>
      </w:pPr>
    </w:p>
    <w:p w14:paraId="347CEB58" w14:textId="77777777" w:rsidR="00602264" w:rsidRDefault="007C0D60">
      <w:pPr>
        <w:spacing w:line="238" w:lineRule="auto"/>
        <w:ind w:left="120" w:right="220" w:firstLine="881"/>
        <w:rPr>
          <w:sz w:val="20"/>
          <w:szCs w:val="20"/>
        </w:rPr>
      </w:pPr>
      <w:r>
        <w:rPr>
          <w:rFonts w:ascii="Arial" w:eastAsia="Arial" w:hAnsi="Arial" w:cs="Arial"/>
          <w:sz w:val="18"/>
          <w:szCs w:val="18"/>
        </w:rPr>
        <w:t>Our former CEO and President, Christopher Myers, did not receive any equity grants during 2020, as he retired on March 15, 2020 and was not eligible to receive any additional equity awards beyond the grants that he had received in 2019 in connection with his retirement and consulting arrangements (see the section on “Compensation Arrangements with our Retiring CEO” in our 2020 proxy statement).</w:t>
      </w:r>
    </w:p>
    <w:p w14:paraId="375D5387" w14:textId="77777777" w:rsidR="00602264" w:rsidRDefault="00602264">
      <w:pPr>
        <w:spacing w:line="156" w:lineRule="exact"/>
        <w:rPr>
          <w:sz w:val="20"/>
          <w:szCs w:val="20"/>
        </w:rPr>
      </w:pPr>
    </w:p>
    <w:p w14:paraId="125A439A" w14:textId="77777777" w:rsidR="00602264" w:rsidRDefault="007C0D60">
      <w:pPr>
        <w:spacing w:line="242" w:lineRule="auto"/>
        <w:ind w:left="120" w:right="40" w:firstLine="881"/>
        <w:rPr>
          <w:sz w:val="20"/>
          <w:szCs w:val="20"/>
        </w:rPr>
      </w:pPr>
      <w:r>
        <w:rPr>
          <w:rFonts w:ascii="Arial" w:eastAsia="Arial" w:hAnsi="Arial" w:cs="Arial"/>
          <w:b/>
          <w:bCs/>
          <w:i/>
          <w:iCs/>
          <w:sz w:val="18"/>
          <w:szCs w:val="18"/>
          <w:u w:val="single"/>
        </w:rPr>
        <w:t>Equity Compensation for our NEOs for 2021</w:t>
      </w:r>
      <w:r>
        <w:rPr>
          <w:rFonts w:ascii="Arial" w:eastAsia="Arial" w:hAnsi="Arial" w:cs="Arial"/>
          <w:sz w:val="18"/>
          <w:szCs w:val="18"/>
        </w:rPr>
        <w:t>. As will be further explained in our proxy statement for our 2022 meeting of</w:t>
      </w:r>
      <w:r>
        <w:rPr>
          <w:rFonts w:ascii="Arial" w:eastAsia="Arial" w:hAnsi="Arial" w:cs="Arial"/>
          <w:b/>
          <w:bCs/>
          <w:i/>
          <w:iCs/>
          <w:sz w:val="18"/>
          <w:szCs w:val="18"/>
        </w:rPr>
        <w:t xml:space="preserve"> </w:t>
      </w:r>
      <w:r>
        <w:rPr>
          <w:rFonts w:ascii="Arial" w:eastAsia="Arial" w:hAnsi="Arial" w:cs="Arial"/>
          <w:sz w:val="18"/>
          <w:szCs w:val="18"/>
        </w:rPr>
        <w:t>shareholders, all equity grants awarded to our NEOs for 2021, as of the date of this proxy statement, have been made on terms consistent with the “best practices” structural modifications that our Compensation Committee made to our NEO equity award program for 2020, including the employment of annual as opposed to multi-year grants, the inclusion of PRSUs in the amount of 50% (at target levels) of the overall number of shares granted to each NEO, the use of consistent performance criteria as compared to prior year PRSU grants, and the utilization of a three-year performance measurement period for PRSU vesting.</w:t>
      </w:r>
    </w:p>
    <w:p w14:paraId="2BE03174" w14:textId="77777777" w:rsidR="00602264" w:rsidRDefault="00602264">
      <w:pPr>
        <w:spacing w:line="165" w:lineRule="exact"/>
        <w:rPr>
          <w:sz w:val="20"/>
          <w:szCs w:val="20"/>
        </w:rPr>
      </w:pPr>
    </w:p>
    <w:p w14:paraId="52D6060E" w14:textId="77777777" w:rsidR="00602264" w:rsidRDefault="007C0D60">
      <w:pPr>
        <w:ind w:left="120"/>
        <w:rPr>
          <w:sz w:val="20"/>
          <w:szCs w:val="20"/>
        </w:rPr>
      </w:pPr>
      <w:r>
        <w:rPr>
          <w:rFonts w:ascii="Arial" w:eastAsia="Arial" w:hAnsi="Arial" w:cs="Arial"/>
          <w:b/>
          <w:bCs/>
          <w:sz w:val="18"/>
          <w:szCs w:val="18"/>
        </w:rPr>
        <w:t>Policy on Pledging and Hedging of Company Equity Securities by Directors, Officers and Employees</w:t>
      </w:r>
    </w:p>
    <w:p w14:paraId="77B33BE5" w14:textId="77777777" w:rsidR="00602264" w:rsidRDefault="00602264">
      <w:pPr>
        <w:spacing w:line="220" w:lineRule="exact"/>
        <w:rPr>
          <w:sz w:val="20"/>
          <w:szCs w:val="20"/>
        </w:rPr>
      </w:pPr>
    </w:p>
    <w:p w14:paraId="320DC737" w14:textId="77777777" w:rsidR="00602264" w:rsidRDefault="007C0D60">
      <w:pPr>
        <w:spacing w:line="235" w:lineRule="auto"/>
        <w:ind w:left="120" w:right="40" w:firstLine="881"/>
        <w:rPr>
          <w:sz w:val="20"/>
          <w:szCs w:val="20"/>
        </w:rPr>
      </w:pPr>
      <w:r>
        <w:rPr>
          <w:rFonts w:ascii="Arial" w:eastAsia="Arial" w:hAnsi="Arial" w:cs="Arial"/>
          <w:sz w:val="18"/>
          <w:szCs w:val="18"/>
        </w:rPr>
        <w:t>The Company has adopted an “Insider Trading Policy” governing transactions in CVB Financial Corp. equity securities by officers, directors, employees and consultants of the Company, which Policy was most recently re-approved by our Board of Directors on December 18, 2019. In addition to the Policy’s general prohibitions on insider trading in violation of applicable federal law, this Policy contains a more specific set of restrictions which apply to any of our directors, NEOs and certain other officers whom the Company has designated as restricted persons due to their positions with the Company or their access to material non-public information regarding the Company (collectively, “Restricted Persons”). Under this Policy, our Restricted Persons are prohibited from engaging in specified types of transactions involving the Company’s equity securities, including any trading on a short-term basis (i.e., purchases and sales within a six-month period), short-selling or buying or selling options (including the trading of puts, calls or other market derivatives). Other forms of hedging or monetization transactions, such as equity swaps, zero-cost collars and forward sale contracts, which would allow the Restricted Person to continue to own the affected CVB Financial Corp. equity security, but without the full risks and rewards of outright ownership, are discouraged under the Policy, because such Restricted Person may no longer have the same incentives as the Company’s other shareholders, and accordingly, any Restricted Person wishing to enter into such a transaction is required to provide a detailed justification and to pre-clear the transaction with our General Counsel. Likewise, the pledge or placement in a margin account of any equity securities of the Company owned by a Restricted Person is discouraged and requires written justification and pre-clearance with our General Counsel. Pre-planned stock trading programs that otherwise satisfy the requirements of Securities and Exchange Commission Rule 10b5-1 and the terms of our Policy are generally permitted. As of the date of this proxy statement, no hedging or pledging transactions by Restricted Persons have been approved within the prior fiscal year or the current year.</w:t>
      </w:r>
    </w:p>
    <w:p w14:paraId="55A048BE" w14:textId="77777777" w:rsidR="00602264" w:rsidRDefault="00602264">
      <w:pPr>
        <w:spacing w:line="164" w:lineRule="exact"/>
        <w:rPr>
          <w:sz w:val="20"/>
          <w:szCs w:val="20"/>
        </w:rPr>
      </w:pPr>
    </w:p>
    <w:p w14:paraId="011390F8" w14:textId="77777777" w:rsidR="00602264" w:rsidRDefault="007C0D60">
      <w:pPr>
        <w:ind w:left="120"/>
        <w:rPr>
          <w:sz w:val="20"/>
          <w:szCs w:val="20"/>
        </w:rPr>
      </w:pPr>
      <w:r>
        <w:rPr>
          <w:rFonts w:ascii="Arial" w:eastAsia="Arial" w:hAnsi="Arial" w:cs="Arial"/>
          <w:b/>
          <w:bCs/>
          <w:sz w:val="18"/>
          <w:szCs w:val="18"/>
        </w:rPr>
        <w:t>Retirement Plans</w:t>
      </w:r>
    </w:p>
    <w:p w14:paraId="66AD3BCE" w14:textId="77777777" w:rsidR="00602264" w:rsidRDefault="00602264">
      <w:pPr>
        <w:spacing w:line="220" w:lineRule="exact"/>
        <w:rPr>
          <w:sz w:val="20"/>
          <w:szCs w:val="20"/>
        </w:rPr>
      </w:pPr>
    </w:p>
    <w:p w14:paraId="1EDC3324" w14:textId="77777777" w:rsidR="00602264" w:rsidRDefault="007C0D60">
      <w:pPr>
        <w:spacing w:line="246" w:lineRule="auto"/>
        <w:ind w:left="120" w:right="280" w:firstLine="881"/>
        <w:rPr>
          <w:sz w:val="20"/>
          <w:szCs w:val="20"/>
        </w:rPr>
      </w:pPr>
      <w:r>
        <w:rPr>
          <w:rFonts w:ascii="Arial" w:eastAsia="Arial" w:hAnsi="Arial" w:cs="Arial"/>
          <w:sz w:val="18"/>
          <w:szCs w:val="18"/>
        </w:rPr>
        <w:t>The CVB Financial Corp. 401(k)/Profit Sharing Plan primarily provides retirement benefits to all eligible employees, including our named executive officers. It also has death and disability benefit features.</w:t>
      </w:r>
    </w:p>
    <w:p w14:paraId="00A2C133" w14:textId="77777777" w:rsidR="00602264" w:rsidRDefault="007C0D60">
      <w:pPr>
        <w:spacing w:line="20" w:lineRule="exact"/>
        <w:rPr>
          <w:sz w:val="20"/>
          <w:szCs w:val="20"/>
        </w:rPr>
      </w:pPr>
      <w:r>
        <w:rPr>
          <w:noProof/>
          <w:sz w:val="20"/>
          <w:szCs w:val="20"/>
        </w:rPr>
        <w:drawing>
          <wp:anchor distT="0" distB="0" distL="114300" distR="114300" simplePos="0" relativeHeight="251669504" behindDoc="1" locked="0" layoutInCell="0" allowOverlap="1" wp14:anchorId="16B00CC6" wp14:editId="7AE6BFD3">
            <wp:simplePos x="0" y="0"/>
            <wp:positionH relativeFrom="column">
              <wp:posOffset>73660</wp:posOffset>
            </wp:positionH>
            <wp:positionV relativeFrom="paragraph">
              <wp:posOffset>280035</wp:posOffset>
            </wp:positionV>
            <wp:extent cx="6995160" cy="8255"/>
            <wp:effectExtent l="0" t="0" r="0" b="0"/>
            <wp:wrapNone/>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70528" behindDoc="1" locked="0" layoutInCell="0" allowOverlap="1" wp14:anchorId="0159EED4" wp14:editId="722BE127">
            <wp:simplePos x="0" y="0"/>
            <wp:positionH relativeFrom="column">
              <wp:posOffset>73660</wp:posOffset>
            </wp:positionH>
            <wp:positionV relativeFrom="paragraph">
              <wp:posOffset>82550</wp:posOffset>
            </wp:positionV>
            <wp:extent cx="411480" cy="163195"/>
            <wp:effectExtent l="0" t="0" r="0" b="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7EDA8230" w14:textId="77777777" w:rsidR="00602264" w:rsidRDefault="00602264">
      <w:pPr>
        <w:spacing w:line="200" w:lineRule="exact"/>
        <w:rPr>
          <w:sz w:val="20"/>
          <w:szCs w:val="20"/>
        </w:rPr>
      </w:pPr>
    </w:p>
    <w:p w14:paraId="1FC16247" w14:textId="77777777" w:rsidR="00602264" w:rsidRDefault="00602264">
      <w:pPr>
        <w:spacing w:line="271" w:lineRule="exact"/>
        <w:rPr>
          <w:sz w:val="20"/>
          <w:szCs w:val="20"/>
        </w:rPr>
      </w:pPr>
    </w:p>
    <w:p w14:paraId="58E3FFF4" w14:textId="77777777" w:rsidR="00602264" w:rsidRDefault="007C0D60">
      <w:pPr>
        <w:jc w:val="right"/>
        <w:rPr>
          <w:sz w:val="20"/>
          <w:szCs w:val="20"/>
        </w:rPr>
      </w:pPr>
      <w:r>
        <w:rPr>
          <w:rFonts w:ascii="Arial" w:eastAsia="Arial" w:hAnsi="Arial" w:cs="Arial"/>
          <w:sz w:val="15"/>
          <w:szCs w:val="15"/>
        </w:rPr>
        <w:t>page 51</w:t>
      </w:r>
    </w:p>
    <w:p w14:paraId="3DDF1C64" w14:textId="77777777" w:rsidR="00602264" w:rsidRDefault="00602264">
      <w:pPr>
        <w:sectPr w:rsidR="00602264">
          <w:pgSz w:w="11900" w:h="16838"/>
          <w:pgMar w:top="459" w:right="439" w:bottom="1440" w:left="320" w:header="0" w:footer="0" w:gutter="0"/>
          <w:cols w:space="720" w:equalWidth="0">
            <w:col w:w="11140"/>
          </w:cols>
        </w:sectPr>
      </w:pPr>
    </w:p>
    <w:p w14:paraId="3350FF9F" w14:textId="77777777" w:rsidR="00602264" w:rsidRDefault="007C0D60">
      <w:pPr>
        <w:rPr>
          <w:rFonts w:ascii="Arial" w:eastAsia="Arial" w:hAnsi="Arial" w:cs="Arial"/>
          <w:b/>
          <w:bCs/>
          <w:color w:val="0000EE"/>
          <w:sz w:val="18"/>
          <w:szCs w:val="18"/>
          <w:u w:val="single"/>
        </w:rPr>
      </w:pPr>
      <w:bookmarkStart w:id="58" w:name="page59"/>
      <w:bookmarkEnd w:id="58"/>
      <w:r>
        <w:rPr>
          <w:rFonts w:ascii="Arial" w:eastAsia="Arial" w:hAnsi="Arial" w:cs="Arial"/>
          <w:b/>
          <w:bCs/>
          <w:noProof/>
          <w:color w:val="0000EE"/>
          <w:sz w:val="18"/>
          <w:szCs w:val="18"/>
          <w:u w:val="single"/>
        </w:rPr>
        <w:drawing>
          <wp:anchor distT="0" distB="0" distL="114300" distR="114300" simplePos="0" relativeHeight="251671552" behindDoc="1" locked="0" layoutInCell="0" allowOverlap="1" wp14:anchorId="18698078" wp14:editId="22723ECE">
            <wp:simplePos x="0" y="0"/>
            <wp:positionH relativeFrom="page">
              <wp:posOffset>195580</wp:posOffset>
            </wp:positionH>
            <wp:positionV relativeFrom="page">
              <wp:posOffset>88900</wp:posOffset>
            </wp:positionV>
            <wp:extent cx="7174865" cy="3873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56B41B1" w14:textId="77777777" w:rsidR="00602264" w:rsidRDefault="00602264">
      <w:pPr>
        <w:spacing w:line="323" w:lineRule="exact"/>
        <w:rPr>
          <w:sz w:val="20"/>
          <w:szCs w:val="20"/>
        </w:rPr>
      </w:pPr>
    </w:p>
    <w:p w14:paraId="3EC3EF5A" w14:textId="77777777" w:rsidR="00602264" w:rsidRDefault="007C0D60">
      <w:pPr>
        <w:spacing w:line="238" w:lineRule="auto"/>
        <w:ind w:left="120" w:right="400" w:firstLine="881"/>
        <w:rPr>
          <w:sz w:val="20"/>
          <w:szCs w:val="20"/>
        </w:rPr>
      </w:pPr>
      <w:r>
        <w:rPr>
          <w:rFonts w:ascii="Arial" w:eastAsia="Arial" w:hAnsi="Arial" w:cs="Arial"/>
          <w:sz w:val="18"/>
          <w:szCs w:val="18"/>
        </w:rPr>
        <w:t>All eligible employees receive a Qualified Non-Elective Contribution to the 401(k) portion of the Plan each year, which is immediately vested. Annual Qualified Non-Elective Contributions are made solely by CVB Financial Corp. These contributions are provided to eligible 401(k) Plan participants. For 2020, CVB Financial Corp. contributed 3% of total eligible employee base salary and bonus (which eligible salary and bonus amount for any employee was a maximum of $285,000 in 2020) in the form of a Qualified Non-Elective Contribution, resulting in contributions of $8,550 for each of our NEOs.</w:t>
      </w:r>
    </w:p>
    <w:p w14:paraId="7DC2378B" w14:textId="77777777" w:rsidR="00602264" w:rsidRDefault="00602264">
      <w:pPr>
        <w:spacing w:line="189" w:lineRule="exact"/>
        <w:rPr>
          <w:sz w:val="20"/>
          <w:szCs w:val="20"/>
        </w:rPr>
      </w:pPr>
    </w:p>
    <w:p w14:paraId="1ED9C643" w14:textId="77777777" w:rsidR="00602264" w:rsidRDefault="007C0D60">
      <w:pPr>
        <w:spacing w:line="238" w:lineRule="auto"/>
        <w:ind w:left="120" w:right="160" w:firstLine="881"/>
        <w:rPr>
          <w:sz w:val="20"/>
          <w:szCs w:val="20"/>
        </w:rPr>
      </w:pPr>
      <w:r>
        <w:rPr>
          <w:rFonts w:ascii="Arial" w:eastAsia="Arial" w:hAnsi="Arial" w:cs="Arial"/>
          <w:sz w:val="18"/>
          <w:szCs w:val="18"/>
        </w:rPr>
        <w:t>For our Profit Sharing Plan, employees become eligible upon completing at least one year of employment and having at least 1,000 hours of service in the applicable calendar year. Profit Sharing Plan participants become fully vested in amounts contributed upon reaching six years of service. Contributions to the Profit Sharing Plan are made by CVB Financial Corp. at the discretion of the Board of Directors. For 2020, CVB Financial Corp. contributed 2% of total eligible employee base salary and bonus to our Profit Sharing Plan, resulting in contributions of $5,700 for each of our NEOs, other than Mr. Myers who did not have 1,000 hours of service in 2020.</w:t>
      </w:r>
    </w:p>
    <w:p w14:paraId="2397A812" w14:textId="77777777" w:rsidR="00602264" w:rsidRDefault="00602264">
      <w:pPr>
        <w:spacing w:line="167" w:lineRule="exact"/>
        <w:rPr>
          <w:sz w:val="20"/>
          <w:szCs w:val="20"/>
        </w:rPr>
      </w:pPr>
    </w:p>
    <w:p w14:paraId="0C178911" w14:textId="77777777" w:rsidR="00602264" w:rsidRDefault="007C0D60">
      <w:pPr>
        <w:ind w:left="120"/>
        <w:rPr>
          <w:sz w:val="20"/>
          <w:szCs w:val="20"/>
        </w:rPr>
      </w:pPr>
      <w:r>
        <w:rPr>
          <w:rFonts w:ascii="Arial" w:eastAsia="Arial" w:hAnsi="Arial" w:cs="Arial"/>
          <w:b/>
          <w:bCs/>
          <w:sz w:val="18"/>
          <w:szCs w:val="18"/>
        </w:rPr>
        <w:t>Deferred Compensation Programs</w:t>
      </w:r>
    </w:p>
    <w:p w14:paraId="7DF2126F" w14:textId="77777777" w:rsidR="00602264" w:rsidRDefault="00602264">
      <w:pPr>
        <w:spacing w:line="207" w:lineRule="exact"/>
        <w:rPr>
          <w:sz w:val="20"/>
          <w:szCs w:val="20"/>
        </w:rPr>
      </w:pPr>
    </w:p>
    <w:p w14:paraId="4ABA348B" w14:textId="77777777" w:rsidR="00602264" w:rsidRDefault="007C0D60">
      <w:pPr>
        <w:spacing w:line="236" w:lineRule="auto"/>
        <w:ind w:left="120" w:right="20" w:firstLine="881"/>
        <w:rPr>
          <w:sz w:val="20"/>
          <w:szCs w:val="20"/>
        </w:rPr>
      </w:pPr>
      <w:r>
        <w:rPr>
          <w:rFonts w:ascii="Arial" w:eastAsia="Arial" w:hAnsi="Arial" w:cs="Arial"/>
          <w:sz w:val="18"/>
          <w:szCs w:val="18"/>
        </w:rPr>
        <w:t>A separate deferred compensation plan for Mr. Myers allowed him to elect to defer compensation to be paid in a year later than the year in which it was earned. The Compensation Committee had the discretion to contribute additional amounts to Christopher D. Myers’ deferred compensation plan during the period when he was employed at the Company as our President and CEO. CVB Financial Corp. has committed to provide Mr. Myers a fixed annual rate of return on the balance in his deferred compensation accounts of 6% or a rate equal to the sum of the Treasury Bond Rate (as defined under the plan) plus 2% to the extent, if any, that it exceeds the fixed rate of 6%. This preferential rate of return continues to apply to any remaining balances in Mr. Myers’ deferred compensation plan, even after his retirement on March 15, 2020, until such amounts are fully distributed. The Compensation Committee agreed to this rate of return when Mr. Myers was initially hired in 2006 in order to induce him to join CVB Financial Corp.</w:t>
      </w:r>
    </w:p>
    <w:p w14:paraId="647E9B06" w14:textId="77777777" w:rsidR="00602264" w:rsidRDefault="00602264">
      <w:pPr>
        <w:spacing w:line="194" w:lineRule="exact"/>
        <w:rPr>
          <w:sz w:val="20"/>
          <w:szCs w:val="20"/>
        </w:rPr>
      </w:pPr>
    </w:p>
    <w:p w14:paraId="680E2FE9" w14:textId="77777777" w:rsidR="00602264" w:rsidRDefault="007C0D60">
      <w:pPr>
        <w:spacing w:line="238" w:lineRule="auto"/>
        <w:ind w:left="120" w:right="100" w:firstLine="881"/>
        <w:rPr>
          <w:sz w:val="20"/>
          <w:szCs w:val="20"/>
        </w:rPr>
      </w:pPr>
      <w:r>
        <w:rPr>
          <w:rFonts w:ascii="Arial" w:eastAsia="Arial" w:hAnsi="Arial" w:cs="Arial"/>
          <w:sz w:val="18"/>
          <w:szCs w:val="18"/>
        </w:rPr>
        <w:t>We also have a broader based deferred compensation program for certain other senior employees, including all our current NEOs and our directors. There is no guaranteed rate of earnings on this broader deferred compensation program. This program was updated in the form of a new plan document that was adopted in December 2020 and will be effective for any contributions made starting in 2021.</w:t>
      </w:r>
    </w:p>
    <w:p w14:paraId="0350EBB8" w14:textId="77777777" w:rsidR="00602264" w:rsidRDefault="00602264">
      <w:pPr>
        <w:spacing w:line="191" w:lineRule="exact"/>
        <w:rPr>
          <w:sz w:val="20"/>
          <w:szCs w:val="20"/>
        </w:rPr>
      </w:pPr>
    </w:p>
    <w:p w14:paraId="526F9ECD" w14:textId="77777777" w:rsidR="00602264" w:rsidRDefault="007C0D60">
      <w:pPr>
        <w:spacing w:line="238" w:lineRule="auto"/>
        <w:ind w:left="120" w:firstLine="881"/>
        <w:rPr>
          <w:sz w:val="20"/>
          <w:szCs w:val="20"/>
        </w:rPr>
      </w:pPr>
      <w:r>
        <w:rPr>
          <w:rFonts w:ascii="Arial" w:eastAsia="Arial" w:hAnsi="Arial" w:cs="Arial"/>
          <w:sz w:val="18"/>
          <w:szCs w:val="18"/>
        </w:rPr>
        <w:t>These deferred compensation programs allow our NEOs, directors and other program participants to realize certain tax deferral benefits for compensation that they otherwise earn, as permitted by the applicable deferred compensation plan. Mr. Brager is eligible to participate in the Company’s broader based deferred compensation plan on the same terms as other participants and was not provided with any separate plan or preferential rate of return when he was promoted to become our new CEO.</w:t>
      </w:r>
    </w:p>
    <w:p w14:paraId="1F2BF7B8" w14:textId="77777777" w:rsidR="00602264" w:rsidRDefault="00602264">
      <w:pPr>
        <w:spacing w:line="156" w:lineRule="exact"/>
        <w:rPr>
          <w:sz w:val="20"/>
          <w:szCs w:val="20"/>
        </w:rPr>
      </w:pPr>
    </w:p>
    <w:p w14:paraId="74CAFEC5" w14:textId="77777777" w:rsidR="00602264" w:rsidRDefault="007C0D60">
      <w:pPr>
        <w:ind w:left="120"/>
        <w:rPr>
          <w:sz w:val="20"/>
          <w:szCs w:val="20"/>
        </w:rPr>
      </w:pPr>
      <w:r>
        <w:rPr>
          <w:rFonts w:ascii="Arial" w:eastAsia="Arial" w:hAnsi="Arial" w:cs="Arial"/>
          <w:b/>
          <w:bCs/>
          <w:sz w:val="18"/>
          <w:szCs w:val="18"/>
        </w:rPr>
        <w:t>Health and Welfare Benefits</w:t>
      </w:r>
    </w:p>
    <w:p w14:paraId="2A9CBCDC" w14:textId="77777777" w:rsidR="00602264" w:rsidRDefault="00602264">
      <w:pPr>
        <w:spacing w:line="220" w:lineRule="exact"/>
        <w:rPr>
          <w:sz w:val="20"/>
          <w:szCs w:val="20"/>
        </w:rPr>
      </w:pPr>
    </w:p>
    <w:p w14:paraId="5A060FF9" w14:textId="77777777" w:rsidR="00602264" w:rsidRDefault="007C0D60">
      <w:pPr>
        <w:spacing w:line="238" w:lineRule="auto"/>
        <w:ind w:left="120" w:right="120" w:firstLine="881"/>
        <w:rPr>
          <w:sz w:val="20"/>
          <w:szCs w:val="20"/>
        </w:rPr>
      </w:pPr>
      <w:r>
        <w:rPr>
          <w:rFonts w:ascii="Arial" w:eastAsia="Arial" w:hAnsi="Arial" w:cs="Arial"/>
          <w:sz w:val="18"/>
          <w:szCs w:val="18"/>
        </w:rPr>
        <w:t>Health and welfare benefits are an additional part of our compensation package. We offer our employees a full range of medical, dental, vision, life and long-term disability coverage. All employees, including our NEOs, pay approximately 25% of the costs, while the Company pays the remaining 75%. We believe these benefits are comparable to those offered to employees by our peer group banks and financial institutions.</w:t>
      </w:r>
    </w:p>
    <w:p w14:paraId="359FAB4F" w14:textId="77777777" w:rsidR="00602264" w:rsidRDefault="00602264">
      <w:pPr>
        <w:spacing w:line="169" w:lineRule="exact"/>
        <w:rPr>
          <w:sz w:val="20"/>
          <w:szCs w:val="20"/>
        </w:rPr>
      </w:pPr>
    </w:p>
    <w:p w14:paraId="497BC619" w14:textId="77777777" w:rsidR="00602264" w:rsidRDefault="007C0D60">
      <w:pPr>
        <w:ind w:left="120"/>
        <w:rPr>
          <w:sz w:val="20"/>
          <w:szCs w:val="20"/>
        </w:rPr>
      </w:pPr>
      <w:r>
        <w:rPr>
          <w:rFonts w:ascii="Arial" w:eastAsia="Arial" w:hAnsi="Arial" w:cs="Arial"/>
          <w:b/>
          <w:bCs/>
          <w:sz w:val="18"/>
          <w:szCs w:val="18"/>
        </w:rPr>
        <w:t>Change in Control Agreements and Severance Arrangements</w:t>
      </w:r>
    </w:p>
    <w:p w14:paraId="2C6B831A" w14:textId="77777777" w:rsidR="00602264" w:rsidRDefault="00602264">
      <w:pPr>
        <w:spacing w:line="207" w:lineRule="exact"/>
        <w:rPr>
          <w:sz w:val="20"/>
          <w:szCs w:val="20"/>
        </w:rPr>
      </w:pPr>
    </w:p>
    <w:p w14:paraId="33914401" w14:textId="77777777" w:rsidR="00602264" w:rsidRDefault="007C0D60">
      <w:pPr>
        <w:spacing w:line="238" w:lineRule="auto"/>
        <w:ind w:left="120" w:right="100" w:firstLine="881"/>
        <w:rPr>
          <w:sz w:val="20"/>
          <w:szCs w:val="20"/>
        </w:rPr>
      </w:pPr>
      <w:r>
        <w:rPr>
          <w:rFonts w:ascii="Arial" w:eastAsia="Arial" w:hAnsi="Arial" w:cs="Arial"/>
          <w:sz w:val="18"/>
          <w:szCs w:val="18"/>
        </w:rPr>
        <w:t>To ensure the continuity of management in the event of a change in control of the Company, each of our current NEOs, other than our CEO, has entered into a Severance Compensation Agreement with change in control features. By contrast, the Company has typically entered into a separate employment agreement with the individual serving as our CEO which contains its own specific change in control features.</w:t>
      </w:r>
    </w:p>
    <w:p w14:paraId="66EA9FBF" w14:textId="77777777" w:rsidR="00602264" w:rsidRDefault="007C0D60">
      <w:pPr>
        <w:spacing w:line="20" w:lineRule="exact"/>
        <w:rPr>
          <w:sz w:val="20"/>
          <w:szCs w:val="20"/>
        </w:rPr>
      </w:pPr>
      <w:r>
        <w:rPr>
          <w:noProof/>
          <w:sz w:val="20"/>
          <w:szCs w:val="20"/>
        </w:rPr>
        <w:drawing>
          <wp:anchor distT="0" distB="0" distL="114300" distR="114300" simplePos="0" relativeHeight="251672576" behindDoc="1" locked="0" layoutInCell="0" allowOverlap="1" wp14:anchorId="13E03C0E" wp14:editId="1C6CA90C">
            <wp:simplePos x="0" y="0"/>
            <wp:positionH relativeFrom="column">
              <wp:posOffset>73660</wp:posOffset>
            </wp:positionH>
            <wp:positionV relativeFrom="paragraph">
              <wp:posOffset>293370</wp:posOffset>
            </wp:positionV>
            <wp:extent cx="6995160" cy="825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73600" behindDoc="1" locked="0" layoutInCell="0" allowOverlap="1" wp14:anchorId="0F9E0189" wp14:editId="3BADA5E2">
            <wp:simplePos x="0" y="0"/>
            <wp:positionH relativeFrom="column">
              <wp:posOffset>6657340</wp:posOffset>
            </wp:positionH>
            <wp:positionV relativeFrom="paragraph">
              <wp:posOffset>87630</wp:posOffset>
            </wp:positionV>
            <wp:extent cx="411480" cy="16319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51FF43DE" w14:textId="77777777" w:rsidR="00602264" w:rsidRDefault="00602264">
      <w:pPr>
        <w:spacing w:line="200" w:lineRule="exact"/>
        <w:rPr>
          <w:sz w:val="20"/>
          <w:szCs w:val="20"/>
        </w:rPr>
      </w:pPr>
    </w:p>
    <w:p w14:paraId="48DB818D" w14:textId="77777777" w:rsidR="00602264" w:rsidRDefault="00602264">
      <w:pPr>
        <w:spacing w:line="279" w:lineRule="exact"/>
        <w:rPr>
          <w:sz w:val="20"/>
          <w:szCs w:val="20"/>
        </w:rPr>
      </w:pPr>
    </w:p>
    <w:p w14:paraId="2805D943" w14:textId="77777777" w:rsidR="00602264" w:rsidRDefault="007C0D60">
      <w:pPr>
        <w:ind w:left="120"/>
        <w:rPr>
          <w:sz w:val="20"/>
          <w:szCs w:val="20"/>
        </w:rPr>
      </w:pPr>
      <w:r>
        <w:rPr>
          <w:rFonts w:ascii="Arial" w:eastAsia="Arial" w:hAnsi="Arial" w:cs="Arial"/>
          <w:sz w:val="15"/>
          <w:szCs w:val="15"/>
        </w:rPr>
        <w:t>page 52</w:t>
      </w:r>
    </w:p>
    <w:p w14:paraId="036CAD6B" w14:textId="77777777" w:rsidR="00602264" w:rsidRDefault="00602264">
      <w:pPr>
        <w:sectPr w:rsidR="00602264">
          <w:pgSz w:w="11900" w:h="16838"/>
          <w:pgMar w:top="459" w:right="479" w:bottom="1440" w:left="320" w:header="0" w:footer="0" w:gutter="0"/>
          <w:cols w:space="720" w:equalWidth="0">
            <w:col w:w="11100"/>
          </w:cols>
        </w:sectPr>
      </w:pPr>
    </w:p>
    <w:p w14:paraId="7B459FAF" w14:textId="77777777" w:rsidR="00602264" w:rsidRDefault="007C0D60">
      <w:pPr>
        <w:rPr>
          <w:rFonts w:ascii="Arial" w:eastAsia="Arial" w:hAnsi="Arial" w:cs="Arial"/>
          <w:b/>
          <w:bCs/>
          <w:color w:val="0000EE"/>
          <w:sz w:val="18"/>
          <w:szCs w:val="18"/>
          <w:u w:val="single"/>
        </w:rPr>
      </w:pPr>
      <w:bookmarkStart w:id="59" w:name="page60"/>
      <w:bookmarkEnd w:id="59"/>
      <w:r>
        <w:rPr>
          <w:rFonts w:ascii="Arial" w:eastAsia="Arial" w:hAnsi="Arial" w:cs="Arial"/>
          <w:b/>
          <w:bCs/>
          <w:noProof/>
          <w:color w:val="0000EE"/>
          <w:sz w:val="18"/>
          <w:szCs w:val="18"/>
          <w:u w:val="single"/>
        </w:rPr>
        <w:drawing>
          <wp:anchor distT="0" distB="0" distL="114300" distR="114300" simplePos="0" relativeHeight="251674624" behindDoc="1" locked="0" layoutInCell="0" allowOverlap="1" wp14:anchorId="0FC1A306" wp14:editId="1297E171">
            <wp:simplePos x="0" y="0"/>
            <wp:positionH relativeFrom="page">
              <wp:posOffset>195580</wp:posOffset>
            </wp:positionH>
            <wp:positionV relativeFrom="page">
              <wp:posOffset>88900</wp:posOffset>
            </wp:positionV>
            <wp:extent cx="7174865" cy="3873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390BF728" w14:textId="77777777" w:rsidR="00602264" w:rsidRDefault="00602264">
      <w:pPr>
        <w:spacing w:line="323" w:lineRule="exact"/>
        <w:rPr>
          <w:sz w:val="20"/>
          <w:szCs w:val="20"/>
        </w:rPr>
      </w:pPr>
    </w:p>
    <w:p w14:paraId="1B1599AB" w14:textId="77777777" w:rsidR="00602264" w:rsidRDefault="007C0D60">
      <w:pPr>
        <w:spacing w:line="246" w:lineRule="auto"/>
        <w:ind w:left="120" w:right="180"/>
        <w:rPr>
          <w:sz w:val="20"/>
          <w:szCs w:val="20"/>
        </w:rPr>
      </w:pPr>
      <w:r>
        <w:rPr>
          <w:rFonts w:ascii="Arial" w:eastAsia="Arial" w:hAnsi="Arial" w:cs="Arial"/>
          <w:sz w:val="18"/>
          <w:szCs w:val="18"/>
        </w:rPr>
        <w:t>Additional information regarding the specific change in control arrangements for each of our NEOs is set forth below in the section of this proxy statement on “Potential Payments Upon Termination or Change in Control.”</w:t>
      </w:r>
    </w:p>
    <w:p w14:paraId="26B4EA52" w14:textId="77777777" w:rsidR="00602264" w:rsidRDefault="00602264">
      <w:pPr>
        <w:spacing w:line="183" w:lineRule="exact"/>
        <w:rPr>
          <w:sz w:val="20"/>
          <w:szCs w:val="20"/>
        </w:rPr>
      </w:pPr>
    </w:p>
    <w:p w14:paraId="058E2449" w14:textId="77777777" w:rsidR="00602264" w:rsidRDefault="007C0D60">
      <w:pPr>
        <w:spacing w:line="238" w:lineRule="auto"/>
        <w:ind w:left="120" w:right="240" w:firstLine="881"/>
        <w:rPr>
          <w:sz w:val="20"/>
          <w:szCs w:val="20"/>
        </w:rPr>
      </w:pPr>
      <w:r>
        <w:rPr>
          <w:rFonts w:ascii="Arial" w:eastAsia="Arial" w:hAnsi="Arial" w:cs="Arial"/>
          <w:sz w:val="18"/>
          <w:szCs w:val="18"/>
        </w:rPr>
        <w:t>In order to receive cash severance benefits under the change in control provisions of the agreements with our NEOs, both of the following events must occur: (x) there must be a change in control of CVB Financial Corp. or Citizens Business Bank, and (y) either the executive’s employment is terminated by the Company or its successor entity within a specified period prior to or within one year following the occurrence of the change in control, or the executive resigns his employment for good reason within one year following the occurrence of the change in control.</w:t>
      </w:r>
    </w:p>
    <w:p w14:paraId="3912A57D" w14:textId="77777777" w:rsidR="00602264" w:rsidRDefault="00602264">
      <w:pPr>
        <w:spacing w:line="189" w:lineRule="exact"/>
        <w:rPr>
          <w:sz w:val="20"/>
          <w:szCs w:val="20"/>
        </w:rPr>
      </w:pPr>
    </w:p>
    <w:p w14:paraId="1B638341" w14:textId="77777777" w:rsidR="00602264" w:rsidRDefault="007C0D60">
      <w:pPr>
        <w:spacing w:line="237" w:lineRule="auto"/>
        <w:ind w:left="120" w:right="200" w:firstLine="881"/>
        <w:rPr>
          <w:sz w:val="20"/>
          <w:szCs w:val="20"/>
        </w:rPr>
      </w:pPr>
      <w:r>
        <w:rPr>
          <w:rFonts w:ascii="Arial" w:eastAsia="Arial" w:hAnsi="Arial" w:cs="Arial"/>
          <w:sz w:val="18"/>
          <w:szCs w:val="18"/>
        </w:rPr>
        <w:t>Under the terms of Mr. Brager’s 2020 Employment Agreement and the respective Severance Compensation Agreements applicable to our four other NEOs, (i) “change in control” is generally defined as a person or group action that changes and then controls more than 50% of the stock ownership or voting power of the Company, a majority of the membership of our Board of Directors, or the ownership of more than 50% of the gross fair market value of the assets of Citizens Business Bank, and (ii) “good reason” is generally defined as a reduction or diminution of the executive’s base salary, benefits, authority, duties, responsibilities or line of reporting, or a forced relocation of more than 50 miles.</w:t>
      </w:r>
    </w:p>
    <w:p w14:paraId="53AF1C18" w14:textId="77777777" w:rsidR="00602264" w:rsidRDefault="00602264">
      <w:pPr>
        <w:spacing w:line="178" w:lineRule="exact"/>
        <w:rPr>
          <w:sz w:val="20"/>
          <w:szCs w:val="20"/>
        </w:rPr>
      </w:pPr>
    </w:p>
    <w:p w14:paraId="7FD5A97E" w14:textId="77777777" w:rsidR="00602264" w:rsidRDefault="007C0D60">
      <w:pPr>
        <w:spacing w:line="238" w:lineRule="auto"/>
        <w:ind w:left="120" w:right="60" w:firstLine="881"/>
        <w:rPr>
          <w:sz w:val="20"/>
          <w:szCs w:val="20"/>
        </w:rPr>
      </w:pPr>
      <w:r>
        <w:rPr>
          <w:rFonts w:ascii="Arial" w:eastAsia="Arial" w:hAnsi="Arial" w:cs="Arial"/>
          <w:sz w:val="18"/>
          <w:szCs w:val="18"/>
        </w:rPr>
        <w:t>The Compensation Committee believes that this “double trigger” change in control severance compensation arrangement for Mr. Brager and our other four NEOs helps to strike the right balance between facilitating continuity of management and ensuring successful integration in the event of a change in control, on the one hand, and allowing each NEO some degree of protection by enabling the named executive to be appropriately compensated if the successor company decides to terminate the NEO or otherwise materially change the conditions of the NEO’s employment, on the other hand.</w:t>
      </w:r>
    </w:p>
    <w:p w14:paraId="42D452BD" w14:textId="77777777" w:rsidR="00602264" w:rsidRDefault="00602264">
      <w:pPr>
        <w:spacing w:line="189" w:lineRule="exact"/>
        <w:rPr>
          <w:sz w:val="20"/>
          <w:szCs w:val="20"/>
        </w:rPr>
      </w:pPr>
    </w:p>
    <w:p w14:paraId="66770230" w14:textId="77777777" w:rsidR="00602264" w:rsidRDefault="007C0D60">
      <w:pPr>
        <w:ind w:left="120" w:right="460" w:firstLine="881"/>
        <w:rPr>
          <w:sz w:val="20"/>
          <w:szCs w:val="20"/>
        </w:rPr>
      </w:pPr>
      <w:r>
        <w:rPr>
          <w:rFonts w:ascii="Arial" w:eastAsia="Arial" w:hAnsi="Arial" w:cs="Arial"/>
          <w:sz w:val="18"/>
          <w:szCs w:val="18"/>
        </w:rPr>
        <w:t>Additionally, under the Company’s 2018 Equity Incentive Plan and 2008 Equity Incentive Plan, and Mr. Brager’s 2020 Employment Agreement, all outstanding unvested stock options, restricted stock and restricted stock units would accelerate upon the occurrence of a change in control, whether or not the named executive officer is terminated or resigns for good reason.</w:t>
      </w:r>
    </w:p>
    <w:p w14:paraId="7E9BC9FE" w14:textId="77777777" w:rsidR="00602264" w:rsidRDefault="00602264">
      <w:pPr>
        <w:spacing w:line="167" w:lineRule="exact"/>
        <w:rPr>
          <w:sz w:val="20"/>
          <w:szCs w:val="20"/>
        </w:rPr>
      </w:pPr>
    </w:p>
    <w:p w14:paraId="39A11E51" w14:textId="77777777" w:rsidR="00602264" w:rsidRDefault="007C0D60">
      <w:pPr>
        <w:ind w:left="120"/>
        <w:rPr>
          <w:sz w:val="20"/>
          <w:szCs w:val="20"/>
        </w:rPr>
      </w:pPr>
      <w:r>
        <w:rPr>
          <w:rFonts w:ascii="Arial" w:eastAsia="Arial" w:hAnsi="Arial" w:cs="Arial"/>
          <w:b/>
          <w:bCs/>
          <w:sz w:val="18"/>
          <w:szCs w:val="18"/>
        </w:rPr>
        <w:t>Tax Deductibility and Executive Compensation</w:t>
      </w:r>
    </w:p>
    <w:p w14:paraId="7514EBCE" w14:textId="77777777" w:rsidR="00602264" w:rsidRDefault="00602264">
      <w:pPr>
        <w:spacing w:line="207" w:lineRule="exact"/>
        <w:rPr>
          <w:sz w:val="20"/>
          <w:szCs w:val="20"/>
        </w:rPr>
      </w:pPr>
    </w:p>
    <w:p w14:paraId="3EA72AA2" w14:textId="77777777" w:rsidR="00602264" w:rsidRDefault="007C0D60">
      <w:pPr>
        <w:spacing w:line="236" w:lineRule="auto"/>
        <w:ind w:left="120" w:right="100" w:firstLine="881"/>
        <w:rPr>
          <w:sz w:val="20"/>
          <w:szCs w:val="20"/>
        </w:rPr>
      </w:pPr>
      <w:r>
        <w:rPr>
          <w:rFonts w:ascii="Arial" w:eastAsia="Arial" w:hAnsi="Arial" w:cs="Arial"/>
          <w:sz w:val="18"/>
          <w:szCs w:val="18"/>
        </w:rPr>
        <w:t>Section 162(m) of the Internal Revenue Code limits the corporate tax deduction for compensation paid to our NEOs in any fiscal year to $1 million per individual. This limitation applies to compensation paid to or with respect to anyone who had been an NEO in fiscal year 2017 or in any later fiscal year, even if the individual is not an NEO in the year for which deduction would be taken. Prior to 2018, this deduction limitation did not apply to compensation that met certain requirements to be considered performance-based. However, as a result of amendments made to Section 162(m) by the Tax Cuts and Jobs Act of 2017, performance-based compensation is included in compensation subject to the $1 million annual deduction limitation, subject to certain exceptions for performance-based compensation granted before November 3, 2017. Beginning with our fiscal year 2019, the California Revenue and Taxation Code was conformed to the 2017 amendments to Section 162(m), so that performance-based compensation, unless granted before April 1, 2019, is included in compensation subject to the $1 million annual deduction limitation in determining the Company’s California franchise tax liability.</w:t>
      </w:r>
    </w:p>
    <w:p w14:paraId="2E1B58CD" w14:textId="77777777" w:rsidR="00602264" w:rsidRDefault="00602264">
      <w:pPr>
        <w:spacing w:line="192" w:lineRule="exact"/>
        <w:rPr>
          <w:sz w:val="20"/>
          <w:szCs w:val="20"/>
        </w:rPr>
      </w:pPr>
    </w:p>
    <w:p w14:paraId="6A2A830B" w14:textId="77777777" w:rsidR="00602264" w:rsidRDefault="007C0D60">
      <w:pPr>
        <w:spacing w:line="238" w:lineRule="auto"/>
        <w:ind w:left="120" w:right="280" w:firstLine="881"/>
        <w:rPr>
          <w:sz w:val="20"/>
          <w:szCs w:val="20"/>
        </w:rPr>
      </w:pPr>
      <w:r>
        <w:rPr>
          <w:rFonts w:ascii="Arial" w:eastAsia="Arial" w:hAnsi="Arial" w:cs="Arial"/>
          <w:sz w:val="18"/>
          <w:szCs w:val="18"/>
        </w:rPr>
        <w:t>The Company’s annual incentive compensation plans for our NEOs had been designed generally to satisfy the exception for performance-based compensation prior to the 2017 and 2019 federal and state tax law changes. The Company’s current Executive Incentive Plan was approved by our shareholders at our annual meeting in 2015. For purposes of maintaining compensation best practices, the Compensation Committee may continue to provide performance-based compensation that meets the pre-amendment requirements of Section 162(m).</w:t>
      </w:r>
    </w:p>
    <w:p w14:paraId="7BF21D47" w14:textId="77777777" w:rsidR="00602264" w:rsidRDefault="007C0D60">
      <w:pPr>
        <w:spacing w:line="20" w:lineRule="exact"/>
        <w:rPr>
          <w:sz w:val="20"/>
          <w:szCs w:val="20"/>
        </w:rPr>
      </w:pPr>
      <w:r>
        <w:rPr>
          <w:noProof/>
          <w:sz w:val="20"/>
          <w:szCs w:val="20"/>
        </w:rPr>
        <w:drawing>
          <wp:anchor distT="0" distB="0" distL="114300" distR="114300" simplePos="0" relativeHeight="251675648" behindDoc="1" locked="0" layoutInCell="0" allowOverlap="1" wp14:anchorId="67B071BB" wp14:editId="77081049">
            <wp:simplePos x="0" y="0"/>
            <wp:positionH relativeFrom="column">
              <wp:posOffset>73660</wp:posOffset>
            </wp:positionH>
            <wp:positionV relativeFrom="paragraph">
              <wp:posOffset>283210</wp:posOffset>
            </wp:positionV>
            <wp:extent cx="6995160" cy="8255"/>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676672" behindDoc="1" locked="0" layoutInCell="0" allowOverlap="1" wp14:anchorId="0B65BC4E" wp14:editId="58F5B282">
            <wp:simplePos x="0" y="0"/>
            <wp:positionH relativeFrom="column">
              <wp:posOffset>73660</wp:posOffset>
            </wp:positionH>
            <wp:positionV relativeFrom="paragraph">
              <wp:posOffset>86360</wp:posOffset>
            </wp:positionV>
            <wp:extent cx="411480" cy="163195"/>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125A164C" w14:textId="77777777" w:rsidR="00602264" w:rsidRDefault="00602264">
      <w:pPr>
        <w:spacing w:line="200" w:lineRule="exact"/>
        <w:rPr>
          <w:sz w:val="20"/>
          <w:szCs w:val="20"/>
        </w:rPr>
      </w:pPr>
    </w:p>
    <w:p w14:paraId="25160B7F" w14:textId="77777777" w:rsidR="00602264" w:rsidRDefault="00602264">
      <w:pPr>
        <w:spacing w:line="277" w:lineRule="exact"/>
        <w:rPr>
          <w:sz w:val="20"/>
          <w:szCs w:val="20"/>
        </w:rPr>
      </w:pPr>
    </w:p>
    <w:p w14:paraId="59C3CF37" w14:textId="77777777" w:rsidR="00602264" w:rsidRDefault="007C0D60">
      <w:pPr>
        <w:jc w:val="right"/>
        <w:rPr>
          <w:sz w:val="20"/>
          <w:szCs w:val="20"/>
        </w:rPr>
      </w:pPr>
      <w:r>
        <w:rPr>
          <w:rFonts w:ascii="Arial" w:eastAsia="Arial" w:hAnsi="Arial" w:cs="Arial"/>
          <w:sz w:val="15"/>
          <w:szCs w:val="15"/>
        </w:rPr>
        <w:t>page 53</w:t>
      </w:r>
    </w:p>
    <w:p w14:paraId="47F16724" w14:textId="77777777" w:rsidR="00602264" w:rsidRDefault="00602264">
      <w:pPr>
        <w:sectPr w:rsidR="00602264">
          <w:pgSz w:w="11900" w:h="16838"/>
          <w:pgMar w:top="459" w:right="439" w:bottom="1440" w:left="320" w:header="0" w:footer="0" w:gutter="0"/>
          <w:cols w:space="720" w:equalWidth="0">
            <w:col w:w="11140"/>
          </w:cols>
        </w:sectPr>
      </w:pPr>
    </w:p>
    <w:p w14:paraId="130EBB14" w14:textId="77777777" w:rsidR="00602264" w:rsidRDefault="007C0D60">
      <w:pPr>
        <w:rPr>
          <w:rFonts w:ascii="Arial" w:eastAsia="Arial" w:hAnsi="Arial" w:cs="Arial"/>
          <w:b/>
          <w:bCs/>
          <w:color w:val="0000EE"/>
          <w:sz w:val="18"/>
          <w:szCs w:val="18"/>
          <w:u w:val="single"/>
        </w:rPr>
      </w:pPr>
      <w:bookmarkStart w:id="60" w:name="page61"/>
      <w:bookmarkEnd w:id="60"/>
      <w:r>
        <w:rPr>
          <w:rFonts w:ascii="Arial" w:eastAsia="Arial" w:hAnsi="Arial" w:cs="Arial"/>
          <w:b/>
          <w:bCs/>
          <w:noProof/>
          <w:color w:val="0000EE"/>
          <w:sz w:val="18"/>
          <w:szCs w:val="18"/>
          <w:u w:val="single"/>
        </w:rPr>
        <w:drawing>
          <wp:anchor distT="0" distB="0" distL="114300" distR="114300" simplePos="0" relativeHeight="251677696" behindDoc="1" locked="0" layoutInCell="0" allowOverlap="1" wp14:anchorId="64CE0B94" wp14:editId="4F9F0B40">
            <wp:simplePos x="0" y="0"/>
            <wp:positionH relativeFrom="page">
              <wp:posOffset>195580</wp:posOffset>
            </wp:positionH>
            <wp:positionV relativeFrom="page">
              <wp:posOffset>88900</wp:posOffset>
            </wp:positionV>
            <wp:extent cx="7174865" cy="38735"/>
            <wp:effectExtent l="0" t="0" r="0" b="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372BB06E" w14:textId="77777777" w:rsidR="00602264" w:rsidRDefault="00602264">
      <w:pPr>
        <w:spacing w:line="323" w:lineRule="exact"/>
        <w:rPr>
          <w:sz w:val="20"/>
          <w:szCs w:val="20"/>
        </w:rPr>
      </w:pPr>
    </w:p>
    <w:p w14:paraId="221C2E59" w14:textId="77777777" w:rsidR="00602264" w:rsidRDefault="007C0D60">
      <w:pPr>
        <w:spacing w:line="236" w:lineRule="auto"/>
        <w:ind w:left="120" w:firstLine="881"/>
        <w:rPr>
          <w:sz w:val="20"/>
          <w:szCs w:val="20"/>
        </w:rPr>
      </w:pPr>
      <w:r>
        <w:rPr>
          <w:rFonts w:ascii="Arial" w:eastAsia="Arial" w:hAnsi="Arial" w:cs="Arial"/>
          <w:sz w:val="18"/>
          <w:szCs w:val="18"/>
        </w:rPr>
        <w:t>Stock options granted under our 2008 Equity Incentive Plan were intended to qualify as performance-based compensation that is exempt from the deduction limitation under Section 162(m), and we believe that our stock options granted on or before November 2, 2017 (on or before March 31, 2019 for California tax purposes), and not modified thereafter, will continue to so qualify. However, as a result of the tax law changes described above, income recognized on exercise of options granted after November 2, 2017, will not be exempt from the Section 162(m) federal tax deduction limitation. Stock options, stock appreciation rights and other performance awards granted under our 2018 Equity Incentive Plan on or before March 31, 2019 may qualify as performance-based for California tax deduction purposes, so that income recognized on exercise of such stock options may be exempt from the deduction limitation under California tax law. However, income recognized on exercise of options granted after March 31, 2019, will not be exempt from the deduction limitation under California tax law.</w:t>
      </w:r>
    </w:p>
    <w:p w14:paraId="2E2AE3A0" w14:textId="77777777" w:rsidR="00602264" w:rsidRDefault="00602264">
      <w:pPr>
        <w:spacing w:line="193" w:lineRule="exact"/>
        <w:rPr>
          <w:sz w:val="20"/>
          <w:szCs w:val="20"/>
        </w:rPr>
      </w:pPr>
    </w:p>
    <w:p w14:paraId="3E6B3C0E" w14:textId="77777777" w:rsidR="00602264" w:rsidRDefault="007C0D60">
      <w:pPr>
        <w:spacing w:line="238" w:lineRule="auto"/>
        <w:ind w:left="120" w:right="160" w:firstLine="881"/>
        <w:rPr>
          <w:sz w:val="20"/>
          <w:szCs w:val="20"/>
        </w:rPr>
      </w:pPr>
      <w:r>
        <w:rPr>
          <w:rFonts w:ascii="Arial" w:eastAsia="Arial" w:hAnsi="Arial" w:cs="Arial"/>
          <w:sz w:val="18"/>
          <w:szCs w:val="18"/>
        </w:rPr>
        <w:t>The Compensation Committee believes that shareholder interests are best served if it has discretion and flexibility to award compensation to our executives that is not necessarily performance-based and that is not restricted to $1 million annually, even though some compensation awards may result in non-deductible compensation expenses. Therefore, the Compensation Committee has approved bonus compensation and equity grants for our NEOs that may not be fully deductible because of the Section 162(m) limitation and may approve other compensation that is not deductible for income tax purposes.</w:t>
      </w:r>
    </w:p>
    <w:p w14:paraId="32EBB124" w14:textId="77777777" w:rsidR="00602264" w:rsidRDefault="00602264">
      <w:pPr>
        <w:spacing w:line="189" w:lineRule="exact"/>
        <w:rPr>
          <w:sz w:val="20"/>
          <w:szCs w:val="20"/>
        </w:rPr>
      </w:pPr>
    </w:p>
    <w:p w14:paraId="16F77391" w14:textId="77777777" w:rsidR="00602264" w:rsidRDefault="007C0D60">
      <w:pPr>
        <w:spacing w:line="238" w:lineRule="auto"/>
        <w:ind w:left="120" w:right="180" w:firstLine="881"/>
        <w:rPr>
          <w:sz w:val="20"/>
          <w:szCs w:val="20"/>
        </w:rPr>
      </w:pPr>
      <w:r>
        <w:rPr>
          <w:rFonts w:ascii="Arial" w:eastAsia="Arial" w:hAnsi="Arial" w:cs="Arial"/>
          <w:sz w:val="18"/>
          <w:szCs w:val="18"/>
        </w:rPr>
        <w:t>The Compensation Committee will continue to review and modify our compensation practices and programs as necessary to maintain our ability to attract and retain key executives while taking into account the tax deductibility of compensation programs. The Compensation Committee has retained the flexibility, however, to pay compensation that is not deductible for tax purposes because it believes that doing so permits it to take into consideration factors that are consistent with good corporate governance and the best interests of our shareholders.</w:t>
      </w:r>
    </w:p>
    <w:p w14:paraId="2E195213" w14:textId="77777777" w:rsidR="00602264" w:rsidRDefault="00602264">
      <w:pPr>
        <w:spacing w:line="153" w:lineRule="exact"/>
        <w:rPr>
          <w:sz w:val="20"/>
          <w:szCs w:val="20"/>
        </w:rPr>
      </w:pPr>
    </w:p>
    <w:p w14:paraId="1C6E78EC" w14:textId="77777777" w:rsidR="00602264" w:rsidRDefault="007C0D60">
      <w:pPr>
        <w:ind w:left="120"/>
        <w:rPr>
          <w:sz w:val="20"/>
          <w:szCs w:val="20"/>
        </w:rPr>
      </w:pPr>
      <w:r>
        <w:rPr>
          <w:rFonts w:ascii="Arial" w:eastAsia="Arial" w:hAnsi="Arial" w:cs="Arial"/>
          <w:b/>
          <w:bCs/>
          <w:sz w:val="18"/>
          <w:szCs w:val="18"/>
        </w:rPr>
        <w:t>Discussion of Compensation Policies and Practices Related to Risk Management</w:t>
      </w:r>
    </w:p>
    <w:p w14:paraId="5521BD4A" w14:textId="77777777" w:rsidR="00602264" w:rsidRDefault="00602264">
      <w:pPr>
        <w:spacing w:line="220" w:lineRule="exact"/>
        <w:rPr>
          <w:sz w:val="20"/>
          <w:szCs w:val="20"/>
        </w:rPr>
      </w:pPr>
    </w:p>
    <w:p w14:paraId="0A67ABA2" w14:textId="77777777" w:rsidR="00602264" w:rsidRDefault="007C0D60">
      <w:pPr>
        <w:spacing w:line="235" w:lineRule="auto"/>
        <w:ind w:left="120" w:right="20" w:firstLine="881"/>
        <w:rPr>
          <w:sz w:val="20"/>
          <w:szCs w:val="20"/>
        </w:rPr>
      </w:pPr>
      <w:r>
        <w:rPr>
          <w:rFonts w:ascii="Arial" w:eastAsia="Arial" w:hAnsi="Arial" w:cs="Arial"/>
          <w:sz w:val="18"/>
          <w:szCs w:val="18"/>
        </w:rPr>
        <w:t xml:space="preserve">The Compensation Committee noted that, while CVB Financial Corp.’s cash incentive programs reward employees, including senior executives, based in part on their business line performance and the achievement of certain performance objectives, specifically profit and expense metrics, loan growth and retention, and deposit growth and retention, which presented the potential for excessive risk taking, CVB Financial Corp. also has a practice of paying long-term compensation as a significant portion of total compensation and an emphasis on overall performance in making incentive award and bonus compensation decisions. Additionally, the Compensation Committee found that CVB Financial Corp., through the monitoring of its Board Audit Committee and the </w:t>
      </w:r>
      <w:proofErr w:type="spellStart"/>
      <w:r>
        <w:rPr>
          <w:rFonts w:ascii="Arial" w:eastAsia="Arial" w:hAnsi="Arial" w:cs="Arial"/>
          <w:sz w:val="18"/>
          <w:szCs w:val="18"/>
        </w:rPr>
        <w:t>the</w:t>
      </w:r>
      <w:proofErr w:type="spellEnd"/>
      <w:r>
        <w:rPr>
          <w:rFonts w:ascii="Arial" w:eastAsia="Arial" w:hAnsi="Arial" w:cs="Arial"/>
          <w:sz w:val="18"/>
          <w:szCs w:val="18"/>
        </w:rPr>
        <w:t xml:space="preserve"> Board Risk Management Committee of Citizens Business Bank, has appropriate compliance, internal control, and disclosure review and reporting programs. Further, Citizens Business Bank’s Chief Risk Officer actively oversees the Company’s compliance with the requirements of the Risk Management Policy and Program, acts as chair of the management-level Compliance Committee at Citizens Business Bank, and is in regular contact with the foregoing Board committees to address material business and compliance risks. In addition, several key senior executives at Citizens Business Bank, including the Chief Financial Officer, Chief Risk Officer, General Counsel and Director of Human Resources, serve on management’s Compensation Compliance Committee, which specifically reviews officer compensation plans and associated risks. Finally, we believe that CVB Financial Corp.’s director stock ownership guidelines and the prohibition on, and right to discipline employees and/or “claw back” bonus payments made to our executives for, manipulating financial statements or business goals for compensation purposes in accordance with our Code of Ethics, also contribute to mitigating any risks associated with compensation incentives. Ultimately, the Compensation Committee has determined that the foregoing measures provide adequate safeguards that should either prevent or discourage excessive risk taking.</w:t>
      </w:r>
    </w:p>
    <w:p w14:paraId="463020F8" w14:textId="77777777" w:rsidR="00602264" w:rsidRDefault="007C0D60">
      <w:pPr>
        <w:spacing w:line="20" w:lineRule="exact"/>
        <w:rPr>
          <w:sz w:val="20"/>
          <w:szCs w:val="20"/>
        </w:rPr>
      </w:pPr>
      <w:r>
        <w:rPr>
          <w:noProof/>
          <w:sz w:val="20"/>
          <w:szCs w:val="20"/>
        </w:rPr>
        <w:drawing>
          <wp:anchor distT="0" distB="0" distL="114300" distR="114300" simplePos="0" relativeHeight="251678720" behindDoc="1" locked="0" layoutInCell="0" allowOverlap="1" wp14:anchorId="237F71F7" wp14:editId="6B43D0CB">
            <wp:simplePos x="0" y="0"/>
            <wp:positionH relativeFrom="column">
              <wp:posOffset>73660</wp:posOffset>
            </wp:positionH>
            <wp:positionV relativeFrom="paragraph">
              <wp:posOffset>290195</wp:posOffset>
            </wp:positionV>
            <wp:extent cx="6995160" cy="8890"/>
            <wp:effectExtent l="0" t="0" r="0"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79744" behindDoc="1" locked="0" layoutInCell="0" allowOverlap="1" wp14:anchorId="23ADE133" wp14:editId="60A53944">
            <wp:simplePos x="0" y="0"/>
            <wp:positionH relativeFrom="column">
              <wp:posOffset>6657340</wp:posOffset>
            </wp:positionH>
            <wp:positionV relativeFrom="paragraph">
              <wp:posOffset>92710</wp:posOffset>
            </wp:positionV>
            <wp:extent cx="411480" cy="162560"/>
            <wp:effectExtent l="0" t="0" r="0" b="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F6DAFFF" w14:textId="77777777" w:rsidR="00602264" w:rsidRDefault="00602264">
      <w:pPr>
        <w:spacing w:line="200" w:lineRule="exact"/>
        <w:rPr>
          <w:sz w:val="20"/>
          <w:szCs w:val="20"/>
        </w:rPr>
      </w:pPr>
    </w:p>
    <w:p w14:paraId="6E05A4AC" w14:textId="77777777" w:rsidR="00602264" w:rsidRDefault="00602264">
      <w:pPr>
        <w:spacing w:line="288" w:lineRule="exact"/>
        <w:rPr>
          <w:sz w:val="20"/>
          <w:szCs w:val="20"/>
        </w:rPr>
      </w:pPr>
    </w:p>
    <w:p w14:paraId="698B4EEC" w14:textId="77777777" w:rsidR="00602264" w:rsidRDefault="007C0D60">
      <w:pPr>
        <w:ind w:left="120"/>
        <w:rPr>
          <w:sz w:val="20"/>
          <w:szCs w:val="20"/>
        </w:rPr>
      </w:pPr>
      <w:r>
        <w:rPr>
          <w:rFonts w:ascii="Arial" w:eastAsia="Arial" w:hAnsi="Arial" w:cs="Arial"/>
          <w:sz w:val="15"/>
          <w:szCs w:val="15"/>
        </w:rPr>
        <w:t>page 54</w:t>
      </w:r>
    </w:p>
    <w:p w14:paraId="205F9811" w14:textId="77777777" w:rsidR="00602264" w:rsidRDefault="00602264">
      <w:pPr>
        <w:sectPr w:rsidR="00602264">
          <w:pgSz w:w="11900" w:h="16838"/>
          <w:pgMar w:top="459" w:right="519" w:bottom="1440" w:left="320" w:header="0" w:footer="0" w:gutter="0"/>
          <w:cols w:space="720" w:equalWidth="0">
            <w:col w:w="11060"/>
          </w:cols>
        </w:sectPr>
      </w:pPr>
    </w:p>
    <w:p w14:paraId="0E597FF9" w14:textId="77777777" w:rsidR="00602264" w:rsidRDefault="007C0D60">
      <w:pPr>
        <w:rPr>
          <w:rFonts w:ascii="Arial" w:eastAsia="Arial" w:hAnsi="Arial" w:cs="Arial"/>
          <w:b/>
          <w:bCs/>
          <w:color w:val="0000EE"/>
          <w:sz w:val="18"/>
          <w:szCs w:val="18"/>
          <w:u w:val="single"/>
        </w:rPr>
      </w:pPr>
      <w:bookmarkStart w:id="61" w:name="page62"/>
      <w:bookmarkEnd w:id="61"/>
      <w:r>
        <w:rPr>
          <w:rFonts w:ascii="Arial" w:eastAsia="Arial" w:hAnsi="Arial" w:cs="Arial"/>
          <w:b/>
          <w:bCs/>
          <w:noProof/>
          <w:color w:val="0000EE"/>
          <w:sz w:val="18"/>
          <w:szCs w:val="18"/>
          <w:u w:val="single"/>
        </w:rPr>
        <w:drawing>
          <wp:anchor distT="0" distB="0" distL="114300" distR="114300" simplePos="0" relativeHeight="251680768" behindDoc="1" locked="0" layoutInCell="0" allowOverlap="1" wp14:anchorId="3D92DA71" wp14:editId="45D2FABD">
            <wp:simplePos x="0" y="0"/>
            <wp:positionH relativeFrom="page">
              <wp:posOffset>195580</wp:posOffset>
            </wp:positionH>
            <wp:positionV relativeFrom="page">
              <wp:posOffset>88900</wp:posOffset>
            </wp:positionV>
            <wp:extent cx="7174865" cy="38735"/>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A8F24FD" w14:textId="77777777" w:rsidR="00602264" w:rsidRDefault="00602264">
      <w:pPr>
        <w:spacing w:line="301" w:lineRule="exact"/>
        <w:rPr>
          <w:sz w:val="20"/>
          <w:szCs w:val="20"/>
        </w:rPr>
      </w:pPr>
    </w:p>
    <w:p w14:paraId="008AB3DD" w14:textId="77777777" w:rsidR="00602264" w:rsidRDefault="007C0D60">
      <w:pPr>
        <w:ind w:right="-99"/>
        <w:jc w:val="center"/>
        <w:rPr>
          <w:sz w:val="20"/>
          <w:szCs w:val="20"/>
        </w:rPr>
      </w:pPr>
      <w:r>
        <w:rPr>
          <w:rFonts w:ascii="Arial" w:eastAsia="Arial" w:hAnsi="Arial" w:cs="Arial"/>
          <w:b/>
          <w:bCs/>
          <w:sz w:val="18"/>
          <w:szCs w:val="18"/>
        </w:rPr>
        <w:t>COMPENSATION COMMITTEE REPORT</w:t>
      </w:r>
    </w:p>
    <w:p w14:paraId="6422D05E" w14:textId="77777777" w:rsidR="00602264" w:rsidRDefault="00602264">
      <w:pPr>
        <w:spacing w:line="202" w:lineRule="exact"/>
        <w:rPr>
          <w:sz w:val="20"/>
          <w:szCs w:val="20"/>
        </w:rPr>
      </w:pPr>
    </w:p>
    <w:p w14:paraId="26A09100" w14:textId="77777777" w:rsidR="00602264" w:rsidRDefault="007C0D60">
      <w:pPr>
        <w:spacing w:line="245" w:lineRule="auto"/>
        <w:ind w:left="120" w:right="40" w:firstLine="881"/>
        <w:rPr>
          <w:sz w:val="20"/>
          <w:szCs w:val="20"/>
        </w:rPr>
      </w:pPr>
      <w:r>
        <w:rPr>
          <w:rFonts w:ascii="Arial" w:eastAsia="Arial" w:hAnsi="Arial" w:cs="Arial"/>
          <w:i/>
          <w:iCs/>
          <w:sz w:val="18"/>
          <w:szCs w:val="18"/>
        </w:rPr>
        <w:t>The following Compensation Committee Report does not constitute soliciting material and shall not be deemed filed or incorporated by reference into any other Company filings under the Securities Act of 1933, as amended, or under the Securities Exchange Act of 1934, as amended, whether made before or after the date hereof, and irrespective of any general incorporation language in any such filings, except to the extent we specifically incorporate this Report by reference.</w:t>
      </w:r>
    </w:p>
    <w:p w14:paraId="78E76CB0" w14:textId="77777777" w:rsidR="00602264" w:rsidRDefault="00602264">
      <w:pPr>
        <w:spacing w:line="185" w:lineRule="exact"/>
        <w:rPr>
          <w:sz w:val="20"/>
          <w:szCs w:val="20"/>
        </w:rPr>
      </w:pPr>
    </w:p>
    <w:p w14:paraId="614184E9" w14:textId="77777777" w:rsidR="00602264" w:rsidRDefault="007C0D60">
      <w:pPr>
        <w:ind w:left="120" w:right="140" w:firstLine="881"/>
        <w:rPr>
          <w:sz w:val="20"/>
          <w:szCs w:val="20"/>
        </w:rPr>
      </w:pPr>
      <w:r>
        <w:rPr>
          <w:rFonts w:ascii="Arial" w:eastAsia="Arial" w:hAnsi="Arial" w:cs="Arial"/>
          <w:sz w:val="18"/>
          <w:szCs w:val="18"/>
        </w:rPr>
        <w:t>The Compensation Committee has reviewed and discussed the foregoing Compensation Discussion and Analysis required by Item 402(b) of Regulation S-K with management, and based on such review and discussions, the Compensation Committee has recommended to the Board of Directors that the Compensation Discussion and Analysis be included in this proxy statement.</w:t>
      </w:r>
    </w:p>
    <w:p w14:paraId="2994CAEB" w14:textId="77777777" w:rsidR="00602264" w:rsidRDefault="00602264">
      <w:pPr>
        <w:sectPr w:rsidR="00602264">
          <w:pgSz w:w="11900" w:h="16838"/>
          <w:pgMar w:top="459" w:right="439" w:bottom="1440" w:left="320" w:header="0" w:footer="0" w:gutter="0"/>
          <w:cols w:space="720" w:equalWidth="0">
            <w:col w:w="11140"/>
          </w:cols>
        </w:sectPr>
      </w:pPr>
    </w:p>
    <w:p w14:paraId="4C395EE7" w14:textId="77777777" w:rsidR="00602264" w:rsidRDefault="00602264">
      <w:pPr>
        <w:spacing w:line="216" w:lineRule="exact"/>
        <w:rPr>
          <w:sz w:val="20"/>
          <w:szCs w:val="20"/>
        </w:rPr>
      </w:pPr>
    </w:p>
    <w:p w14:paraId="4FFAB356" w14:textId="77777777" w:rsidR="00602264" w:rsidRDefault="007C0D60">
      <w:pPr>
        <w:ind w:left="2340"/>
        <w:rPr>
          <w:sz w:val="20"/>
          <w:szCs w:val="20"/>
        </w:rPr>
      </w:pPr>
      <w:r>
        <w:rPr>
          <w:rFonts w:ascii="Arial" w:eastAsia="Arial" w:hAnsi="Arial" w:cs="Arial"/>
          <w:sz w:val="18"/>
          <w:szCs w:val="18"/>
        </w:rPr>
        <w:t xml:space="preserve">THE COMPENSATION COMMITTEE </w:t>
      </w:r>
      <w:r>
        <w:rPr>
          <w:rFonts w:ascii="Arial" w:eastAsia="Arial" w:hAnsi="Arial" w:cs="Arial"/>
          <w:i/>
          <w:iCs/>
          <w:sz w:val="18"/>
          <w:szCs w:val="18"/>
        </w:rPr>
        <w:t>Hal W. Oswalt, Chair George A. Borba, Jr. Stephen A. Del Guercio Rodrigo Guerra, Jr. Anna Kan</w:t>
      </w:r>
    </w:p>
    <w:p w14:paraId="5FBEC7E7" w14:textId="77777777" w:rsidR="00602264" w:rsidRDefault="007C0D60">
      <w:pPr>
        <w:spacing w:line="20" w:lineRule="exact"/>
        <w:rPr>
          <w:sz w:val="20"/>
          <w:szCs w:val="20"/>
        </w:rPr>
      </w:pPr>
      <w:r>
        <w:rPr>
          <w:noProof/>
          <w:sz w:val="20"/>
          <w:szCs w:val="20"/>
        </w:rPr>
        <w:drawing>
          <wp:anchor distT="0" distB="0" distL="114300" distR="114300" simplePos="0" relativeHeight="251681792" behindDoc="1" locked="0" layoutInCell="0" allowOverlap="1" wp14:anchorId="49EA0EC2" wp14:editId="33450A1C">
            <wp:simplePos x="0" y="0"/>
            <wp:positionH relativeFrom="column">
              <wp:posOffset>73660</wp:posOffset>
            </wp:positionH>
            <wp:positionV relativeFrom="paragraph">
              <wp:posOffset>208915</wp:posOffset>
            </wp:positionV>
            <wp:extent cx="411480" cy="162560"/>
            <wp:effectExtent l="0" t="0" r="0" b="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507C4B5" w14:textId="77777777" w:rsidR="00602264" w:rsidRDefault="007C0D60">
      <w:pPr>
        <w:spacing w:line="20" w:lineRule="exact"/>
        <w:rPr>
          <w:sz w:val="20"/>
          <w:szCs w:val="20"/>
        </w:rPr>
      </w:pPr>
      <w:r>
        <w:rPr>
          <w:sz w:val="20"/>
          <w:szCs w:val="20"/>
        </w:rPr>
        <w:br w:type="column"/>
      </w:r>
    </w:p>
    <w:p w14:paraId="06121ACA" w14:textId="77777777" w:rsidR="00602264" w:rsidRDefault="00602264">
      <w:pPr>
        <w:spacing w:line="381" w:lineRule="exact"/>
        <w:rPr>
          <w:sz w:val="20"/>
          <w:szCs w:val="20"/>
        </w:rPr>
      </w:pPr>
    </w:p>
    <w:p w14:paraId="7F9A7259" w14:textId="77777777" w:rsidR="00602264" w:rsidRDefault="007C0D60">
      <w:pPr>
        <w:rPr>
          <w:sz w:val="20"/>
          <w:szCs w:val="20"/>
        </w:rPr>
      </w:pPr>
      <w:r>
        <w:rPr>
          <w:rFonts w:ascii="Arial" w:eastAsia="Arial" w:hAnsi="Arial" w:cs="Arial"/>
          <w:i/>
          <w:iCs/>
          <w:sz w:val="18"/>
          <w:szCs w:val="18"/>
        </w:rPr>
        <w:t>Marshall V. Laitsch</w:t>
      </w:r>
    </w:p>
    <w:p w14:paraId="6321BEA9" w14:textId="77777777" w:rsidR="00602264" w:rsidRDefault="00602264">
      <w:pPr>
        <w:spacing w:line="9" w:lineRule="exact"/>
        <w:rPr>
          <w:sz w:val="20"/>
          <w:szCs w:val="20"/>
        </w:rPr>
      </w:pPr>
    </w:p>
    <w:p w14:paraId="209C3CD4" w14:textId="77777777" w:rsidR="00602264" w:rsidRDefault="007C0D60">
      <w:pPr>
        <w:rPr>
          <w:sz w:val="20"/>
          <w:szCs w:val="20"/>
        </w:rPr>
      </w:pPr>
      <w:r>
        <w:rPr>
          <w:rFonts w:ascii="Arial" w:eastAsia="Arial" w:hAnsi="Arial" w:cs="Arial"/>
          <w:i/>
          <w:iCs/>
          <w:sz w:val="18"/>
          <w:szCs w:val="18"/>
        </w:rPr>
        <w:t>Kristina M. Leslie</w:t>
      </w:r>
    </w:p>
    <w:p w14:paraId="24D645EB" w14:textId="77777777" w:rsidR="00602264" w:rsidRDefault="007C0D60">
      <w:pPr>
        <w:rPr>
          <w:sz w:val="20"/>
          <w:szCs w:val="20"/>
        </w:rPr>
      </w:pPr>
      <w:r>
        <w:rPr>
          <w:rFonts w:ascii="Arial" w:eastAsia="Arial" w:hAnsi="Arial" w:cs="Arial"/>
          <w:i/>
          <w:iCs/>
          <w:sz w:val="17"/>
          <w:szCs w:val="17"/>
        </w:rPr>
        <w:t>Raymond V. O’Brien III</w:t>
      </w:r>
    </w:p>
    <w:p w14:paraId="4B4504FD" w14:textId="77777777" w:rsidR="00602264" w:rsidRDefault="00602264">
      <w:pPr>
        <w:spacing w:line="7" w:lineRule="exact"/>
        <w:rPr>
          <w:sz w:val="20"/>
          <w:szCs w:val="20"/>
        </w:rPr>
      </w:pPr>
    </w:p>
    <w:p w14:paraId="31DD35BA" w14:textId="77777777" w:rsidR="00602264" w:rsidRDefault="007C0D60">
      <w:pPr>
        <w:rPr>
          <w:sz w:val="20"/>
          <w:szCs w:val="20"/>
        </w:rPr>
      </w:pPr>
      <w:r>
        <w:rPr>
          <w:rFonts w:ascii="Arial" w:eastAsia="Arial" w:hAnsi="Arial" w:cs="Arial"/>
          <w:i/>
          <w:iCs/>
          <w:sz w:val="18"/>
          <w:szCs w:val="18"/>
        </w:rPr>
        <w:t>Jane Olvera</w:t>
      </w:r>
    </w:p>
    <w:p w14:paraId="0E62F5EB" w14:textId="77777777" w:rsidR="00602264" w:rsidRDefault="007C0D60">
      <w:pPr>
        <w:spacing w:line="20" w:lineRule="exact"/>
        <w:rPr>
          <w:sz w:val="20"/>
          <w:szCs w:val="20"/>
        </w:rPr>
      </w:pPr>
      <w:r>
        <w:rPr>
          <w:noProof/>
          <w:sz w:val="20"/>
          <w:szCs w:val="20"/>
        </w:rPr>
        <w:drawing>
          <wp:anchor distT="0" distB="0" distL="114300" distR="114300" simplePos="0" relativeHeight="251682816" behindDoc="1" locked="0" layoutInCell="0" allowOverlap="1" wp14:anchorId="7AA1A1A5" wp14:editId="25C3301A">
            <wp:simplePos x="0" y="0"/>
            <wp:positionH relativeFrom="column">
              <wp:posOffset>-3532505</wp:posOffset>
            </wp:positionH>
            <wp:positionV relativeFrom="paragraph">
              <wp:posOffset>417830</wp:posOffset>
            </wp:positionV>
            <wp:extent cx="6995160" cy="8255"/>
            <wp:effectExtent l="0" t="0" r="0" b="0"/>
            <wp:wrapNone/>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p>
    <w:p w14:paraId="0580E794" w14:textId="77777777" w:rsidR="00602264" w:rsidRDefault="00602264">
      <w:pPr>
        <w:spacing w:line="217" w:lineRule="exact"/>
        <w:rPr>
          <w:sz w:val="20"/>
          <w:szCs w:val="20"/>
        </w:rPr>
      </w:pPr>
    </w:p>
    <w:p w14:paraId="3D40DCE0" w14:textId="77777777" w:rsidR="00602264" w:rsidRDefault="00602264">
      <w:pPr>
        <w:sectPr w:rsidR="00602264">
          <w:type w:val="continuous"/>
          <w:pgSz w:w="11900" w:h="16838"/>
          <w:pgMar w:top="459" w:right="439" w:bottom="1440" w:left="320" w:header="0" w:footer="0" w:gutter="0"/>
          <w:cols w:num="2" w:space="720" w:equalWidth="0">
            <w:col w:w="5320" w:space="360"/>
            <w:col w:w="5460"/>
          </w:cols>
        </w:sectPr>
      </w:pPr>
    </w:p>
    <w:p w14:paraId="7C665B7B" w14:textId="77777777" w:rsidR="00602264" w:rsidRDefault="00602264">
      <w:pPr>
        <w:spacing w:line="200" w:lineRule="exact"/>
        <w:rPr>
          <w:sz w:val="20"/>
          <w:szCs w:val="20"/>
        </w:rPr>
      </w:pPr>
    </w:p>
    <w:p w14:paraId="7DD08347" w14:textId="77777777" w:rsidR="00602264" w:rsidRDefault="00602264">
      <w:pPr>
        <w:spacing w:line="291" w:lineRule="exact"/>
        <w:rPr>
          <w:sz w:val="20"/>
          <w:szCs w:val="20"/>
        </w:rPr>
      </w:pPr>
    </w:p>
    <w:p w14:paraId="434935E6" w14:textId="77777777" w:rsidR="00602264" w:rsidRDefault="007C0D60">
      <w:pPr>
        <w:jc w:val="right"/>
        <w:rPr>
          <w:sz w:val="20"/>
          <w:szCs w:val="20"/>
        </w:rPr>
      </w:pPr>
      <w:r>
        <w:rPr>
          <w:rFonts w:ascii="Arial" w:eastAsia="Arial" w:hAnsi="Arial" w:cs="Arial"/>
          <w:sz w:val="15"/>
          <w:szCs w:val="15"/>
        </w:rPr>
        <w:t>page 55</w:t>
      </w:r>
    </w:p>
    <w:p w14:paraId="6AA5A32D" w14:textId="77777777" w:rsidR="00602264" w:rsidRDefault="00602264">
      <w:pPr>
        <w:sectPr w:rsidR="00602264">
          <w:type w:val="continuous"/>
          <w:pgSz w:w="11900" w:h="16838"/>
          <w:pgMar w:top="459" w:right="439" w:bottom="1440" w:left="320" w:header="0" w:footer="0" w:gutter="0"/>
          <w:cols w:space="720" w:equalWidth="0">
            <w:col w:w="11140"/>
          </w:cols>
        </w:sectPr>
      </w:pPr>
    </w:p>
    <w:p w14:paraId="6F71E164" w14:textId="77777777" w:rsidR="00602264" w:rsidRDefault="007C0D60">
      <w:pPr>
        <w:rPr>
          <w:rFonts w:ascii="Arial" w:eastAsia="Arial" w:hAnsi="Arial" w:cs="Arial"/>
          <w:b/>
          <w:bCs/>
          <w:color w:val="0000EE"/>
          <w:sz w:val="18"/>
          <w:szCs w:val="18"/>
          <w:u w:val="single"/>
        </w:rPr>
      </w:pPr>
      <w:bookmarkStart w:id="62" w:name="page63"/>
      <w:bookmarkEnd w:id="62"/>
      <w:r>
        <w:rPr>
          <w:rFonts w:ascii="Arial" w:eastAsia="Arial" w:hAnsi="Arial" w:cs="Arial"/>
          <w:b/>
          <w:bCs/>
          <w:noProof/>
          <w:color w:val="0000EE"/>
          <w:sz w:val="18"/>
          <w:szCs w:val="18"/>
          <w:u w:val="single"/>
        </w:rPr>
        <w:drawing>
          <wp:anchor distT="0" distB="0" distL="114300" distR="114300" simplePos="0" relativeHeight="251683840" behindDoc="1" locked="0" layoutInCell="0" allowOverlap="1" wp14:anchorId="4C192458" wp14:editId="7B942812">
            <wp:simplePos x="0" y="0"/>
            <wp:positionH relativeFrom="page">
              <wp:posOffset>195580</wp:posOffset>
            </wp:positionH>
            <wp:positionV relativeFrom="page">
              <wp:posOffset>88900</wp:posOffset>
            </wp:positionV>
            <wp:extent cx="7174865" cy="38735"/>
            <wp:effectExtent l="0" t="0" r="0" b="0"/>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EE0B6AE" w14:textId="77777777" w:rsidR="00602264" w:rsidRDefault="00602264">
      <w:pPr>
        <w:spacing w:line="301" w:lineRule="exact"/>
        <w:rPr>
          <w:sz w:val="20"/>
          <w:szCs w:val="20"/>
        </w:rPr>
      </w:pPr>
    </w:p>
    <w:p w14:paraId="0DCD2D12" w14:textId="77777777" w:rsidR="00602264" w:rsidRDefault="007C0D60">
      <w:pPr>
        <w:ind w:right="-119"/>
        <w:jc w:val="center"/>
        <w:rPr>
          <w:sz w:val="20"/>
          <w:szCs w:val="20"/>
        </w:rPr>
      </w:pPr>
      <w:r>
        <w:rPr>
          <w:rFonts w:ascii="Arial" w:eastAsia="Arial" w:hAnsi="Arial" w:cs="Arial"/>
          <w:b/>
          <w:bCs/>
          <w:sz w:val="18"/>
          <w:szCs w:val="18"/>
        </w:rPr>
        <w:t>SUMMARY OF COMPENSATION TABLE</w:t>
      </w:r>
    </w:p>
    <w:p w14:paraId="1346C8C2" w14:textId="77777777" w:rsidR="00602264" w:rsidRDefault="00602264">
      <w:pPr>
        <w:spacing w:line="220" w:lineRule="exact"/>
        <w:rPr>
          <w:sz w:val="20"/>
          <w:szCs w:val="20"/>
        </w:rPr>
      </w:pPr>
    </w:p>
    <w:p w14:paraId="1D907D51" w14:textId="77777777" w:rsidR="00602264" w:rsidRDefault="007C0D60">
      <w:pPr>
        <w:spacing w:line="238" w:lineRule="auto"/>
        <w:ind w:left="120" w:right="100" w:firstLine="881"/>
        <w:rPr>
          <w:sz w:val="20"/>
          <w:szCs w:val="20"/>
        </w:rPr>
      </w:pPr>
      <w:r>
        <w:rPr>
          <w:rFonts w:ascii="Arial" w:eastAsia="Arial" w:hAnsi="Arial" w:cs="Arial"/>
          <w:sz w:val="18"/>
          <w:szCs w:val="18"/>
        </w:rPr>
        <w:t>The following table sets forth the compensation awarded to, earned by or paid for services and received by (1) our four continuing NEOs (Messrs. Brager, Nicholson, Farnsworth and Harvey) for the last three fiscal years ended December 31, 2020, 2019 and 2018, (2) for Mr. Wohl for the fiscal year ended December 31, 2020, since 2020 was Mr. Wohl’s first year as one of our NEOs, and (3) for Mr. Myers for the fiscal years ended December 31, 2020, 2019 and 2018, since Mr. Myers retired as our long-time CEO on March 15, 2020.</w:t>
      </w:r>
    </w:p>
    <w:p w14:paraId="4B2440CD" w14:textId="77777777" w:rsidR="00602264" w:rsidRDefault="007C0D60">
      <w:pPr>
        <w:spacing w:line="20" w:lineRule="exact"/>
        <w:rPr>
          <w:sz w:val="20"/>
          <w:szCs w:val="20"/>
        </w:rPr>
      </w:pPr>
      <w:r>
        <w:rPr>
          <w:noProof/>
          <w:sz w:val="20"/>
          <w:szCs w:val="20"/>
        </w:rPr>
        <w:drawing>
          <wp:anchor distT="0" distB="0" distL="114300" distR="114300" simplePos="0" relativeHeight="251684864" behindDoc="1" locked="0" layoutInCell="0" allowOverlap="1" wp14:anchorId="7DD22E26" wp14:editId="03417280">
            <wp:simplePos x="0" y="0"/>
            <wp:positionH relativeFrom="column">
              <wp:posOffset>73660</wp:posOffset>
            </wp:positionH>
            <wp:positionV relativeFrom="paragraph">
              <wp:posOffset>146050</wp:posOffset>
            </wp:positionV>
            <wp:extent cx="6995160" cy="3771900"/>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6"/>
                    <a:srcRect/>
                    <a:stretch>
                      <a:fillRect/>
                    </a:stretch>
                  </pic:blipFill>
                  <pic:spPr bwMode="auto">
                    <a:xfrm>
                      <a:off x="0" y="0"/>
                      <a:ext cx="6995160" cy="3771900"/>
                    </a:xfrm>
                    <a:prstGeom prst="rect">
                      <a:avLst/>
                    </a:prstGeom>
                    <a:noFill/>
                  </pic:spPr>
                </pic:pic>
              </a:graphicData>
            </a:graphic>
          </wp:anchor>
        </w:drawing>
      </w:r>
    </w:p>
    <w:p w14:paraId="48D6D10A" w14:textId="77777777" w:rsidR="00602264" w:rsidRDefault="00602264">
      <w:pPr>
        <w:sectPr w:rsidR="00602264">
          <w:pgSz w:w="11900" w:h="16838"/>
          <w:pgMar w:top="459" w:right="439" w:bottom="1440" w:left="320" w:header="0" w:footer="0" w:gutter="0"/>
          <w:cols w:space="720" w:equalWidth="0">
            <w:col w:w="11140"/>
          </w:cols>
        </w:sectPr>
      </w:pPr>
    </w:p>
    <w:p w14:paraId="741E3AEE" w14:textId="77777777" w:rsidR="00602264" w:rsidRDefault="00602264">
      <w:pPr>
        <w:spacing w:line="281" w:lineRule="exact"/>
        <w:rPr>
          <w:sz w:val="20"/>
          <w:szCs w:val="20"/>
        </w:rPr>
      </w:pPr>
    </w:p>
    <w:p w14:paraId="46C7B58C" w14:textId="77777777" w:rsidR="00602264" w:rsidRDefault="007C0D60">
      <w:pPr>
        <w:ind w:left="1060"/>
        <w:rPr>
          <w:sz w:val="20"/>
          <w:szCs w:val="20"/>
        </w:rPr>
      </w:pPr>
      <w:r>
        <w:rPr>
          <w:rFonts w:ascii="Arial" w:eastAsia="Arial" w:hAnsi="Arial" w:cs="Arial"/>
          <w:b/>
          <w:bCs/>
          <w:color w:val="FFFFFF"/>
          <w:sz w:val="13"/>
          <w:szCs w:val="13"/>
        </w:rPr>
        <w:t>(a)</w:t>
      </w:r>
    </w:p>
    <w:p w14:paraId="768C83B6" w14:textId="77777777" w:rsidR="00602264" w:rsidRDefault="00602264">
      <w:pPr>
        <w:spacing w:line="200" w:lineRule="exact"/>
        <w:rPr>
          <w:sz w:val="20"/>
          <w:szCs w:val="20"/>
        </w:rPr>
      </w:pPr>
    </w:p>
    <w:p w14:paraId="07A5E4BE" w14:textId="77777777" w:rsidR="00602264" w:rsidRDefault="00602264">
      <w:pPr>
        <w:spacing w:line="200" w:lineRule="exact"/>
        <w:rPr>
          <w:sz w:val="20"/>
          <w:szCs w:val="20"/>
        </w:rPr>
      </w:pPr>
    </w:p>
    <w:p w14:paraId="0244F7D0" w14:textId="77777777" w:rsidR="00602264" w:rsidRDefault="00602264">
      <w:pPr>
        <w:spacing w:line="200" w:lineRule="exact"/>
        <w:rPr>
          <w:sz w:val="20"/>
          <w:szCs w:val="20"/>
        </w:rPr>
      </w:pPr>
    </w:p>
    <w:p w14:paraId="2AE38F2D" w14:textId="77777777" w:rsidR="00602264" w:rsidRDefault="00602264">
      <w:pPr>
        <w:spacing w:line="358" w:lineRule="exact"/>
        <w:rPr>
          <w:sz w:val="20"/>
          <w:szCs w:val="20"/>
        </w:rPr>
      </w:pPr>
    </w:p>
    <w:p w14:paraId="76F8760E" w14:textId="77777777" w:rsidR="00602264" w:rsidRDefault="007C0D60">
      <w:pPr>
        <w:spacing w:line="284" w:lineRule="auto"/>
        <w:ind w:left="280" w:right="380"/>
        <w:rPr>
          <w:sz w:val="20"/>
          <w:szCs w:val="20"/>
        </w:rPr>
      </w:pPr>
      <w:r>
        <w:rPr>
          <w:rFonts w:ascii="Arial" w:eastAsia="Arial" w:hAnsi="Arial" w:cs="Arial"/>
          <w:b/>
          <w:bCs/>
          <w:color w:val="FFFFFF"/>
          <w:sz w:val="13"/>
          <w:szCs w:val="13"/>
        </w:rPr>
        <w:t>Name and Principal Position</w:t>
      </w:r>
    </w:p>
    <w:p w14:paraId="34D5FD95" w14:textId="77777777" w:rsidR="00602264" w:rsidRDefault="00602264">
      <w:pPr>
        <w:spacing w:line="38" w:lineRule="exact"/>
        <w:rPr>
          <w:sz w:val="20"/>
          <w:szCs w:val="20"/>
        </w:rPr>
      </w:pPr>
    </w:p>
    <w:p w14:paraId="106E18C5" w14:textId="77777777" w:rsidR="00602264" w:rsidRDefault="007C0D60">
      <w:pPr>
        <w:ind w:left="280"/>
        <w:rPr>
          <w:sz w:val="20"/>
          <w:szCs w:val="20"/>
        </w:rPr>
      </w:pPr>
      <w:r>
        <w:rPr>
          <w:rFonts w:ascii="Arial" w:eastAsia="Arial" w:hAnsi="Arial" w:cs="Arial"/>
          <w:b/>
          <w:bCs/>
          <w:sz w:val="13"/>
          <w:szCs w:val="13"/>
        </w:rPr>
        <w:t>David A. Brager</w:t>
      </w:r>
    </w:p>
    <w:p w14:paraId="6AB8F6A9" w14:textId="77777777" w:rsidR="00602264" w:rsidRDefault="00602264">
      <w:pPr>
        <w:spacing w:line="96" w:lineRule="exact"/>
        <w:rPr>
          <w:sz w:val="20"/>
          <w:szCs w:val="20"/>
        </w:rPr>
      </w:pPr>
    </w:p>
    <w:p w14:paraId="54DB9AF8" w14:textId="77777777" w:rsidR="00602264" w:rsidRDefault="007C0D60">
      <w:pPr>
        <w:spacing w:line="245" w:lineRule="auto"/>
        <w:ind w:left="280" w:right="80"/>
        <w:rPr>
          <w:sz w:val="20"/>
          <w:szCs w:val="20"/>
        </w:rPr>
      </w:pPr>
      <w:r>
        <w:rPr>
          <w:rFonts w:ascii="Arial" w:eastAsia="Arial" w:hAnsi="Arial" w:cs="Arial"/>
          <w:sz w:val="13"/>
          <w:szCs w:val="13"/>
        </w:rPr>
        <w:t>CEO of the Company and the Bank, and formerly EVP, Sales Division Manager of the Bank</w:t>
      </w:r>
    </w:p>
    <w:p w14:paraId="07D4F350" w14:textId="77777777" w:rsidR="00602264" w:rsidRDefault="00602264">
      <w:pPr>
        <w:spacing w:line="49" w:lineRule="exact"/>
        <w:rPr>
          <w:sz w:val="20"/>
          <w:szCs w:val="20"/>
        </w:rPr>
      </w:pPr>
    </w:p>
    <w:p w14:paraId="0F870807" w14:textId="77777777" w:rsidR="00602264" w:rsidRDefault="007C0D60">
      <w:pPr>
        <w:ind w:left="280"/>
        <w:rPr>
          <w:sz w:val="20"/>
          <w:szCs w:val="20"/>
        </w:rPr>
      </w:pPr>
      <w:r>
        <w:rPr>
          <w:rFonts w:ascii="Arial" w:eastAsia="Arial" w:hAnsi="Arial" w:cs="Arial"/>
          <w:b/>
          <w:bCs/>
          <w:sz w:val="13"/>
          <w:szCs w:val="13"/>
        </w:rPr>
        <w:t>E. Allen Nicholson</w:t>
      </w:r>
    </w:p>
    <w:p w14:paraId="4A4B9E5A" w14:textId="77777777" w:rsidR="00602264" w:rsidRDefault="00602264">
      <w:pPr>
        <w:spacing w:line="83" w:lineRule="exact"/>
        <w:rPr>
          <w:sz w:val="20"/>
          <w:szCs w:val="20"/>
        </w:rPr>
      </w:pPr>
    </w:p>
    <w:p w14:paraId="5206CA2C" w14:textId="77777777" w:rsidR="00602264" w:rsidRDefault="007C0D60">
      <w:pPr>
        <w:spacing w:line="248" w:lineRule="auto"/>
        <w:ind w:left="280" w:right="240"/>
        <w:rPr>
          <w:sz w:val="20"/>
          <w:szCs w:val="20"/>
        </w:rPr>
      </w:pPr>
      <w:r>
        <w:rPr>
          <w:rFonts w:ascii="Arial" w:eastAsia="Arial" w:hAnsi="Arial" w:cs="Arial"/>
          <w:sz w:val="13"/>
          <w:szCs w:val="13"/>
        </w:rPr>
        <w:t>EVP, Chief Financial Officer of the Company and the Bank</w:t>
      </w:r>
    </w:p>
    <w:p w14:paraId="6986CDE7" w14:textId="77777777" w:rsidR="00602264" w:rsidRDefault="00602264">
      <w:pPr>
        <w:spacing w:line="88" w:lineRule="exact"/>
        <w:rPr>
          <w:sz w:val="20"/>
          <w:szCs w:val="20"/>
        </w:rPr>
      </w:pPr>
    </w:p>
    <w:p w14:paraId="7396018A" w14:textId="77777777" w:rsidR="00602264" w:rsidRDefault="007C0D60">
      <w:pPr>
        <w:ind w:left="280"/>
        <w:rPr>
          <w:sz w:val="20"/>
          <w:szCs w:val="20"/>
        </w:rPr>
      </w:pPr>
      <w:r>
        <w:rPr>
          <w:rFonts w:ascii="Arial" w:eastAsia="Arial" w:hAnsi="Arial" w:cs="Arial"/>
          <w:b/>
          <w:bCs/>
          <w:sz w:val="13"/>
          <w:szCs w:val="13"/>
        </w:rPr>
        <w:t>David F. Farnsworth</w:t>
      </w:r>
    </w:p>
    <w:p w14:paraId="5CC5F72E" w14:textId="77777777" w:rsidR="00602264" w:rsidRDefault="00602264">
      <w:pPr>
        <w:spacing w:line="96" w:lineRule="exact"/>
        <w:rPr>
          <w:sz w:val="20"/>
          <w:szCs w:val="20"/>
        </w:rPr>
      </w:pPr>
    </w:p>
    <w:p w14:paraId="31A876DB" w14:textId="77777777" w:rsidR="00602264" w:rsidRDefault="007C0D60">
      <w:pPr>
        <w:spacing w:line="258" w:lineRule="auto"/>
        <w:ind w:left="280" w:right="160"/>
        <w:rPr>
          <w:sz w:val="20"/>
          <w:szCs w:val="20"/>
        </w:rPr>
      </w:pPr>
      <w:r>
        <w:rPr>
          <w:rFonts w:ascii="Arial" w:eastAsia="Arial" w:hAnsi="Arial" w:cs="Arial"/>
          <w:sz w:val="13"/>
          <w:szCs w:val="13"/>
        </w:rPr>
        <w:t>EVP, Chief Credit Officer of the Bank</w:t>
      </w:r>
    </w:p>
    <w:p w14:paraId="26E46C8D" w14:textId="77777777" w:rsidR="00602264" w:rsidRDefault="00602264">
      <w:pPr>
        <w:spacing w:line="135" w:lineRule="exact"/>
        <w:rPr>
          <w:sz w:val="20"/>
          <w:szCs w:val="20"/>
        </w:rPr>
      </w:pPr>
    </w:p>
    <w:p w14:paraId="24253185" w14:textId="77777777" w:rsidR="00602264" w:rsidRDefault="007C0D60">
      <w:pPr>
        <w:ind w:left="280"/>
        <w:rPr>
          <w:sz w:val="20"/>
          <w:szCs w:val="20"/>
        </w:rPr>
      </w:pPr>
      <w:r>
        <w:rPr>
          <w:rFonts w:ascii="Arial" w:eastAsia="Arial" w:hAnsi="Arial" w:cs="Arial"/>
          <w:b/>
          <w:bCs/>
          <w:sz w:val="13"/>
          <w:szCs w:val="13"/>
        </w:rPr>
        <w:t>David C. Harvey</w:t>
      </w:r>
    </w:p>
    <w:p w14:paraId="41E97C0E" w14:textId="77777777" w:rsidR="00602264" w:rsidRDefault="00602264">
      <w:pPr>
        <w:spacing w:line="83" w:lineRule="exact"/>
        <w:rPr>
          <w:sz w:val="20"/>
          <w:szCs w:val="20"/>
        </w:rPr>
      </w:pPr>
    </w:p>
    <w:p w14:paraId="3548FC87" w14:textId="77777777" w:rsidR="00602264" w:rsidRDefault="007C0D60">
      <w:pPr>
        <w:spacing w:line="258" w:lineRule="auto"/>
        <w:ind w:left="280" w:right="280"/>
        <w:rPr>
          <w:sz w:val="20"/>
          <w:szCs w:val="20"/>
        </w:rPr>
      </w:pPr>
      <w:r>
        <w:rPr>
          <w:rFonts w:ascii="Arial" w:eastAsia="Arial" w:hAnsi="Arial" w:cs="Arial"/>
          <w:sz w:val="13"/>
          <w:szCs w:val="13"/>
        </w:rPr>
        <w:t>EVP, Chief Operations Officer of the Bank</w:t>
      </w:r>
    </w:p>
    <w:p w14:paraId="4C0C9FE8" w14:textId="77777777" w:rsidR="00602264" w:rsidRDefault="00602264">
      <w:pPr>
        <w:spacing w:line="135" w:lineRule="exact"/>
        <w:rPr>
          <w:sz w:val="20"/>
          <w:szCs w:val="20"/>
        </w:rPr>
      </w:pPr>
    </w:p>
    <w:p w14:paraId="1B5F7175" w14:textId="77777777" w:rsidR="00602264" w:rsidRDefault="007C0D60">
      <w:pPr>
        <w:ind w:left="280"/>
        <w:rPr>
          <w:sz w:val="20"/>
          <w:szCs w:val="20"/>
        </w:rPr>
      </w:pPr>
      <w:r>
        <w:rPr>
          <w:rFonts w:ascii="Arial" w:eastAsia="Arial" w:hAnsi="Arial" w:cs="Arial"/>
          <w:b/>
          <w:bCs/>
          <w:sz w:val="13"/>
          <w:szCs w:val="13"/>
        </w:rPr>
        <w:t>Richard H. Wohl</w:t>
      </w:r>
    </w:p>
    <w:p w14:paraId="379057BE" w14:textId="77777777" w:rsidR="00602264" w:rsidRDefault="00602264">
      <w:pPr>
        <w:spacing w:line="110" w:lineRule="exact"/>
        <w:rPr>
          <w:sz w:val="20"/>
          <w:szCs w:val="20"/>
        </w:rPr>
      </w:pPr>
    </w:p>
    <w:p w14:paraId="3782DD61" w14:textId="77777777" w:rsidR="00602264" w:rsidRDefault="007C0D60">
      <w:pPr>
        <w:spacing w:line="258" w:lineRule="auto"/>
        <w:ind w:left="280"/>
        <w:rPr>
          <w:sz w:val="20"/>
          <w:szCs w:val="20"/>
        </w:rPr>
      </w:pPr>
      <w:r>
        <w:rPr>
          <w:rFonts w:ascii="Arial" w:eastAsia="Arial" w:hAnsi="Arial" w:cs="Arial"/>
          <w:sz w:val="13"/>
          <w:szCs w:val="13"/>
        </w:rPr>
        <w:t>EVP, General Counsel of the Company and the Bank</w:t>
      </w:r>
    </w:p>
    <w:p w14:paraId="3273A569" w14:textId="77777777" w:rsidR="00602264" w:rsidRDefault="00602264">
      <w:pPr>
        <w:spacing w:line="81" w:lineRule="exact"/>
        <w:rPr>
          <w:sz w:val="20"/>
          <w:szCs w:val="20"/>
        </w:rPr>
      </w:pPr>
    </w:p>
    <w:p w14:paraId="199D7873" w14:textId="77777777" w:rsidR="00602264" w:rsidRDefault="007C0D60">
      <w:pPr>
        <w:ind w:left="280"/>
        <w:rPr>
          <w:sz w:val="20"/>
          <w:szCs w:val="20"/>
        </w:rPr>
      </w:pPr>
      <w:r>
        <w:rPr>
          <w:rFonts w:ascii="Arial" w:eastAsia="Arial" w:hAnsi="Arial" w:cs="Arial"/>
          <w:b/>
          <w:bCs/>
          <w:sz w:val="13"/>
          <w:szCs w:val="13"/>
        </w:rPr>
        <w:t>Christopher D. Myers</w:t>
      </w:r>
    </w:p>
    <w:p w14:paraId="49229C4F" w14:textId="77777777" w:rsidR="00602264" w:rsidRDefault="00602264">
      <w:pPr>
        <w:spacing w:line="83" w:lineRule="exact"/>
        <w:rPr>
          <w:sz w:val="20"/>
          <w:szCs w:val="20"/>
        </w:rPr>
      </w:pPr>
    </w:p>
    <w:p w14:paraId="4FD355F2" w14:textId="77777777" w:rsidR="00602264" w:rsidRDefault="007C0D60">
      <w:pPr>
        <w:spacing w:line="258" w:lineRule="auto"/>
        <w:ind w:left="280" w:right="220"/>
        <w:rPr>
          <w:sz w:val="20"/>
          <w:szCs w:val="20"/>
        </w:rPr>
      </w:pPr>
      <w:r>
        <w:rPr>
          <w:rFonts w:ascii="Arial" w:eastAsia="Arial" w:hAnsi="Arial" w:cs="Arial"/>
          <w:sz w:val="13"/>
          <w:szCs w:val="13"/>
        </w:rPr>
        <w:t>Retired CEO of the Company and the Bank</w:t>
      </w:r>
    </w:p>
    <w:p w14:paraId="7994F72F" w14:textId="77777777" w:rsidR="00602264" w:rsidRDefault="007C0D60">
      <w:pPr>
        <w:spacing w:line="20" w:lineRule="exact"/>
        <w:rPr>
          <w:sz w:val="20"/>
          <w:szCs w:val="20"/>
        </w:rPr>
      </w:pPr>
      <w:r>
        <w:rPr>
          <w:sz w:val="20"/>
          <w:szCs w:val="20"/>
        </w:rPr>
        <w:br w:type="column"/>
      </w:r>
    </w:p>
    <w:p w14:paraId="62DBB0D8" w14:textId="77777777" w:rsidR="00602264" w:rsidRDefault="00602264">
      <w:pPr>
        <w:spacing w:line="210" w:lineRule="exact"/>
        <w:rPr>
          <w:sz w:val="20"/>
          <w:szCs w:val="20"/>
        </w:rPr>
      </w:pPr>
    </w:p>
    <w:p w14:paraId="211C4887" w14:textId="77777777" w:rsidR="00602264" w:rsidRDefault="00602264">
      <w:pPr>
        <w:spacing w:line="1" w:lineRule="exact"/>
        <w:rPr>
          <w:sz w:val="1"/>
          <w:szCs w:val="1"/>
        </w:rPr>
      </w:pPr>
    </w:p>
    <w:tbl>
      <w:tblPr>
        <w:tblW w:w="0" w:type="auto"/>
        <w:tblInd w:w="10" w:type="dxa"/>
        <w:tblLayout w:type="fixed"/>
        <w:tblCellMar>
          <w:left w:w="0" w:type="dxa"/>
          <w:right w:w="0" w:type="dxa"/>
        </w:tblCellMar>
        <w:tblLook w:val="04A0" w:firstRow="1" w:lastRow="0" w:firstColumn="1" w:lastColumn="0" w:noHBand="0" w:noVBand="1"/>
      </w:tblPr>
      <w:tblGrid>
        <w:gridCol w:w="680"/>
        <w:gridCol w:w="120"/>
        <w:gridCol w:w="1080"/>
        <w:gridCol w:w="1160"/>
        <w:gridCol w:w="1220"/>
        <w:gridCol w:w="880"/>
        <w:gridCol w:w="1080"/>
        <w:gridCol w:w="1220"/>
        <w:gridCol w:w="800"/>
        <w:gridCol w:w="880"/>
      </w:tblGrid>
      <w:tr w:rsidR="00602264" w14:paraId="2B51C459" w14:textId="77777777">
        <w:trPr>
          <w:trHeight w:val="216"/>
        </w:trPr>
        <w:tc>
          <w:tcPr>
            <w:tcW w:w="680" w:type="dxa"/>
            <w:tcBorders>
              <w:left w:val="single" w:sz="8" w:space="0" w:color="333333"/>
            </w:tcBorders>
            <w:shd w:val="clear" w:color="auto" w:fill="333333"/>
            <w:vAlign w:val="bottom"/>
          </w:tcPr>
          <w:p w14:paraId="551738C3" w14:textId="77777777" w:rsidR="00602264" w:rsidRDefault="007C0D60">
            <w:pPr>
              <w:ind w:right="153"/>
              <w:jc w:val="right"/>
              <w:rPr>
                <w:sz w:val="20"/>
                <w:szCs w:val="20"/>
              </w:rPr>
            </w:pPr>
            <w:r>
              <w:rPr>
                <w:rFonts w:ascii="Arial" w:eastAsia="Arial" w:hAnsi="Arial" w:cs="Arial"/>
                <w:b/>
                <w:bCs/>
                <w:color w:val="FFFFFF"/>
                <w:sz w:val="13"/>
                <w:szCs w:val="13"/>
              </w:rPr>
              <w:t>(b)</w:t>
            </w:r>
          </w:p>
        </w:tc>
        <w:tc>
          <w:tcPr>
            <w:tcW w:w="120" w:type="dxa"/>
            <w:tcBorders>
              <w:right w:val="single" w:sz="8" w:space="0" w:color="333333"/>
            </w:tcBorders>
            <w:shd w:val="clear" w:color="auto" w:fill="333333"/>
            <w:vAlign w:val="bottom"/>
          </w:tcPr>
          <w:p w14:paraId="76E962E2" w14:textId="77777777" w:rsidR="00602264" w:rsidRDefault="00602264">
            <w:pPr>
              <w:rPr>
                <w:sz w:val="18"/>
                <w:szCs w:val="18"/>
              </w:rPr>
            </w:pPr>
          </w:p>
        </w:tc>
        <w:tc>
          <w:tcPr>
            <w:tcW w:w="1080" w:type="dxa"/>
            <w:tcBorders>
              <w:right w:val="single" w:sz="8" w:space="0" w:color="333333"/>
            </w:tcBorders>
            <w:shd w:val="clear" w:color="auto" w:fill="333333"/>
            <w:vAlign w:val="bottom"/>
          </w:tcPr>
          <w:p w14:paraId="72837454" w14:textId="77777777" w:rsidR="00602264" w:rsidRDefault="007C0D60">
            <w:pPr>
              <w:jc w:val="center"/>
              <w:rPr>
                <w:sz w:val="20"/>
                <w:szCs w:val="20"/>
              </w:rPr>
            </w:pPr>
            <w:r>
              <w:rPr>
                <w:rFonts w:ascii="Arial" w:eastAsia="Arial" w:hAnsi="Arial" w:cs="Arial"/>
                <w:b/>
                <w:bCs/>
                <w:color w:val="FFFFFF"/>
                <w:sz w:val="13"/>
                <w:szCs w:val="13"/>
              </w:rPr>
              <w:t>(c)</w:t>
            </w:r>
          </w:p>
        </w:tc>
        <w:tc>
          <w:tcPr>
            <w:tcW w:w="1160" w:type="dxa"/>
            <w:tcBorders>
              <w:right w:val="single" w:sz="8" w:space="0" w:color="333333"/>
            </w:tcBorders>
            <w:shd w:val="clear" w:color="auto" w:fill="333333"/>
            <w:vAlign w:val="bottom"/>
          </w:tcPr>
          <w:p w14:paraId="3812C103" w14:textId="77777777" w:rsidR="00602264" w:rsidRDefault="007C0D60">
            <w:pPr>
              <w:jc w:val="center"/>
              <w:rPr>
                <w:sz w:val="20"/>
                <w:szCs w:val="20"/>
              </w:rPr>
            </w:pPr>
            <w:r>
              <w:rPr>
                <w:rFonts w:ascii="Arial" w:eastAsia="Arial" w:hAnsi="Arial" w:cs="Arial"/>
                <w:b/>
                <w:bCs/>
                <w:color w:val="FFFFFF"/>
                <w:sz w:val="13"/>
                <w:szCs w:val="13"/>
              </w:rPr>
              <w:t>(d)</w:t>
            </w:r>
          </w:p>
        </w:tc>
        <w:tc>
          <w:tcPr>
            <w:tcW w:w="1220" w:type="dxa"/>
            <w:tcBorders>
              <w:right w:val="single" w:sz="8" w:space="0" w:color="333333"/>
            </w:tcBorders>
            <w:shd w:val="clear" w:color="auto" w:fill="333333"/>
            <w:vAlign w:val="bottom"/>
          </w:tcPr>
          <w:p w14:paraId="42836BBA" w14:textId="77777777" w:rsidR="00602264" w:rsidRDefault="007C0D60">
            <w:pPr>
              <w:jc w:val="center"/>
              <w:rPr>
                <w:sz w:val="20"/>
                <w:szCs w:val="20"/>
              </w:rPr>
            </w:pPr>
            <w:r>
              <w:rPr>
                <w:rFonts w:ascii="Arial" w:eastAsia="Arial" w:hAnsi="Arial" w:cs="Arial"/>
                <w:b/>
                <w:bCs/>
                <w:color w:val="FFFFFF"/>
                <w:sz w:val="13"/>
                <w:szCs w:val="13"/>
              </w:rPr>
              <w:t>(e)</w:t>
            </w:r>
          </w:p>
        </w:tc>
        <w:tc>
          <w:tcPr>
            <w:tcW w:w="880" w:type="dxa"/>
            <w:tcBorders>
              <w:right w:val="single" w:sz="8" w:space="0" w:color="333333"/>
            </w:tcBorders>
            <w:shd w:val="clear" w:color="auto" w:fill="333333"/>
            <w:vAlign w:val="bottom"/>
          </w:tcPr>
          <w:p w14:paraId="46C89E07" w14:textId="77777777" w:rsidR="00602264" w:rsidRDefault="007C0D60">
            <w:pPr>
              <w:jc w:val="center"/>
              <w:rPr>
                <w:sz w:val="20"/>
                <w:szCs w:val="20"/>
              </w:rPr>
            </w:pPr>
            <w:r>
              <w:rPr>
                <w:rFonts w:ascii="Arial" w:eastAsia="Arial" w:hAnsi="Arial" w:cs="Arial"/>
                <w:b/>
                <w:bCs/>
                <w:color w:val="FFFFFF"/>
                <w:sz w:val="13"/>
                <w:szCs w:val="13"/>
              </w:rPr>
              <w:t>(f)</w:t>
            </w:r>
          </w:p>
        </w:tc>
        <w:tc>
          <w:tcPr>
            <w:tcW w:w="1080" w:type="dxa"/>
            <w:tcBorders>
              <w:right w:val="single" w:sz="8" w:space="0" w:color="333333"/>
            </w:tcBorders>
            <w:shd w:val="clear" w:color="auto" w:fill="333333"/>
            <w:vAlign w:val="bottom"/>
          </w:tcPr>
          <w:p w14:paraId="19635C1F" w14:textId="77777777" w:rsidR="00602264" w:rsidRDefault="007C0D60">
            <w:pPr>
              <w:jc w:val="center"/>
              <w:rPr>
                <w:sz w:val="20"/>
                <w:szCs w:val="20"/>
              </w:rPr>
            </w:pPr>
            <w:r>
              <w:rPr>
                <w:rFonts w:ascii="Arial" w:eastAsia="Arial" w:hAnsi="Arial" w:cs="Arial"/>
                <w:b/>
                <w:bCs/>
                <w:color w:val="FFFFFF"/>
                <w:sz w:val="13"/>
                <w:szCs w:val="13"/>
              </w:rPr>
              <w:t>(g)</w:t>
            </w:r>
          </w:p>
        </w:tc>
        <w:tc>
          <w:tcPr>
            <w:tcW w:w="1220" w:type="dxa"/>
            <w:tcBorders>
              <w:right w:val="single" w:sz="8" w:space="0" w:color="333333"/>
            </w:tcBorders>
            <w:shd w:val="clear" w:color="auto" w:fill="333333"/>
            <w:vAlign w:val="bottom"/>
          </w:tcPr>
          <w:p w14:paraId="13D1C21E" w14:textId="77777777" w:rsidR="00602264" w:rsidRDefault="007C0D60">
            <w:pPr>
              <w:ind w:right="13"/>
              <w:jc w:val="center"/>
              <w:rPr>
                <w:sz w:val="20"/>
                <w:szCs w:val="20"/>
              </w:rPr>
            </w:pPr>
            <w:r>
              <w:rPr>
                <w:rFonts w:ascii="Arial" w:eastAsia="Arial" w:hAnsi="Arial" w:cs="Arial"/>
                <w:b/>
                <w:bCs/>
                <w:color w:val="FFFFFF"/>
                <w:sz w:val="13"/>
                <w:szCs w:val="13"/>
              </w:rPr>
              <w:t>(h)</w:t>
            </w:r>
          </w:p>
        </w:tc>
        <w:tc>
          <w:tcPr>
            <w:tcW w:w="800" w:type="dxa"/>
            <w:tcBorders>
              <w:right w:val="single" w:sz="8" w:space="0" w:color="333333"/>
            </w:tcBorders>
            <w:shd w:val="clear" w:color="auto" w:fill="333333"/>
            <w:vAlign w:val="bottom"/>
          </w:tcPr>
          <w:p w14:paraId="7110BCDB" w14:textId="77777777" w:rsidR="00602264" w:rsidRDefault="007C0D60">
            <w:pPr>
              <w:ind w:right="313"/>
              <w:jc w:val="right"/>
              <w:rPr>
                <w:sz w:val="20"/>
                <w:szCs w:val="20"/>
              </w:rPr>
            </w:pPr>
            <w:r>
              <w:rPr>
                <w:rFonts w:ascii="Arial" w:eastAsia="Arial" w:hAnsi="Arial" w:cs="Arial"/>
                <w:b/>
                <w:bCs/>
                <w:color w:val="FFFFFF"/>
                <w:sz w:val="13"/>
                <w:szCs w:val="13"/>
              </w:rPr>
              <w:t>(i)</w:t>
            </w:r>
          </w:p>
        </w:tc>
        <w:tc>
          <w:tcPr>
            <w:tcW w:w="880" w:type="dxa"/>
            <w:shd w:val="clear" w:color="auto" w:fill="333333"/>
            <w:vAlign w:val="bottom"/>
          </w:tcPr>
          <w:p w14:paraId="2A2A1419" w14:textId="77777777" w:rsidR="00602264" w:rsidRDefault="007C0D60">
            <w:pPr>
              <w:jc w:val="center"/>
              <w:rPr>
                <w:sz w:val="20"/>
                <w:szCs w:val="20"/>
              </w:rPr>
            </w:pPr>
            <w:r>
              <w:rPr>
                <w:rFonts w:ascii="Arial" w:eastAsia="Arial" w:hAnsi="Arial" w:cs="Arial"/>
                <w:b/>
                <w:bCs/>
                <w:color w:val="FFFFFF"/>
                <w:sz w:val="13"/>
                <w:szCs w:val="13"/>
              </w:rPr>
              <w:t>(j)</w:t>
            </w:r>
          </w:p>
        </w:tc>
      </w:tr>
      <w:tr w:rsidR="00602264" w14:paraId="4A218899" w14:textId="77777777">
        <w:trPr>
          <w:trHeight w:val="199"/>
        </w:trPr>
        <w:tc>
          <w:tcPr>
            <w:tcW w:w="680" w:type="dxa"/>
            <w:tcBorders>
              <w:left w:val="single" w:sz="8" w:space="0" w:color="333333"/>
            </w:tcBorders>
            <w:shd w:val="clear" w:color="auto" w:fill="333333"/>
            <w:vAlign w:val="bottom"/>
          </w:tcPr>
          <w:p w14:paraId="7AE645D2" w14:textId="77777777" w:rsidR="00602264" w:rsidRDefault="00602264">
            <w:pPr>
              <w:rPr>
                <w:sz w:val="17"/>
                <w:szCs w:val="17"/>
              </w:rPr>
            </w:pPr>
          </w:p>
        </w:tc>
        <w:tc>
          <w:tcPr>
            <w:tcW w:w="120" w:type="dxa"/>
            <w:tcBorders>
              <w:right w:val="single" w:sz="8" w:space="0" w:color="333333"/>
            </w:tcBorders>
            <w:shd w:val="clear" w:color="auto" w:fill="333333"/>
            <w:vAlign w:val="bottom"/>
          </w:tcPr>
          <w:p w14:paraId="6F119208" w14:textId="77777777" w:rsidR="00602264" w:rsidRDefault="00602264">
            <w:pPr>
              <w:rPr>
                <w:sz w:val="17"/>
                <w:szCs w:val="17"/>
              </w:rPr>
            </w:pPr>
          </w:p>
        </w:tc>
        <w:tc>
          <w:tcPr>
            <w:tcW w:w="1080" w:type="dxa"/>
            <w:tcBorders>
              <w:right w:val="single" w:sz="8" w:space="0" w:color="333333"/>
            </w:tcBorders>
            <w:shd w:val="clear" w:color="auto" w:fill="333333"/>
            <w:vAlign w:val="bottom"/>
          </w:tcPr>
          <w:p w14:paraId="101C29C8" w14:textId="77777777" w:rsidR="00602264" w:rsidRDefault="00602264">
            <w:pPr>
              <w:rPr>
                <w:sz w:val="17"/>
                <w:szCs w:val="17"/>
              </w:rPr>
            </w:pPr>
          </w:p>
        </w:tc>
        <w:tc>
          <w:tcPr>
            <w:tcW w:w="1160" w:type="dxa"/>
            <w:tcBorders>
              <w:right w:val="single" w:sz="8" w:space="0" w:color="333333"/>
            </w:tcBorders>
            <w:shd w:val="clear" w:color="auto" w:fill="333333"/>
            <w:vAlign w:val="bottom"/>
          </w:tcPr>
          <w:p w14:paraId="237B8E49" w14:textId="77777777" w:rsidR="00602264" w:rsidRDefault="00602264">
            <w:pPr>
              <w:rPr>
                <w:sz w:val="17"/>
                <w:szCs w:val="17"/>
              </w:rPr>
            </w:pPr>
          </w:p>
        </w:tc>
        <w:tc>
          <w:tcPr>
            <w:tcW w:w="1220" w:type="dxa"/>
            <w:tcBorders>
              <w:right w:val="single" w:sz="8" w:space="0" w:color="333333"/>
            </w:tcBorders>
            <w:shd w:val="clear" w:color="auto" w:fill="333333"/>
            <w:vAlign w:val="bottom"/>
          </w:tcPr>
          <w:p w14:paraId="560E5BF0" w14:textId="77777777" w:rsidR="00602264" w:rsidRDefault="00602264">
            <w:pPr>
              <w:rPr>
                <w:sz w:val="17"/>
                <w:szCs w:val="17"/>
              </w:rPr>
            </w:pPr>
          </w:p>
        </w:tc>
        <w:tc>
          <w:tcPr>
            <w:tcW w:w="880" w:type="dxa"/>
            <w:tcBorders>
              <w:right w:val="single" w:sz="8" w:space="0" w:color="333333"/>
            </w:tcBorders>
            <w:shd w:val="clear" w:color="auto" w:fill="333333"/>
            <w:vAlign w:val="bottom"/>
          </w:tcPr>
          <w:p w14:paraId="7FE9E2B8" w14:textId="77777777" w:rsidR="00602264" w:rsidRDefault="00602264">
            <w:pPr>
              <w:rPr>
                <w:sz w:val="17"/>
                <w:szCs w:val="17"/>
              </w:rPr>
            </w:pPr>
          </w:p>
        </w:tc>
        <w:tc>
          <w:tcPr>
            <w:tcW w:w="1080" w:type="dxa"/>
            <w:tcBorders>
              <w:right w:val="single" w:sz="8" w:space="0" w:color="333333"/>
            </w:tcBorders>
            <w:shd w:val="clear" w:color="auto" w:fill="333333"/>
            <w:vAlign w:val="bottom"/>
          </w:tcPr>
          <w:p w14:paraId="4AABB98F" w14:textId="77777777" w:rsidR="00602264" w:rsidRDefault="00602264">
            <w:pPr>
              <w:rPr>
                <w:sz w:val="17"/>
                <w:szCs w:val="17"/>
              </w:rPr>
            </w:pPr>
          </w:p>
        </w:tc>
        <w:tc>
          <w:tcPr>
            <w:tcW w:w="1220" w:type="dxa"/>
            <w:tcBorders>
              <w:right w:val="single" w:sz="8" w:space="0" w:color="333333"/>
            </w:tcBorders>
            <w:shd w:val="clear" w:color="auto" w:fill="333333"/>
            <w:vAlign w:val="bottom"/>
          </w:tcPr>
          <w:p w14:paraId="38FA8196" w14:textId="77777777" w:rsidR="00602264" w:rsidRDefault="007C0D60">
            <w:pPr>
              <w:ind w:right="13"/>
              <w:jc w:val="center"/>
              <w:rPr>
                <w:sz w:val="20"/>
                <w:szCs w:val="20"/>
              </w:rPr>
            </w:pPr>
            <w:r>
              <w:rPr>
                <w:rFonts w:ascii="Arial" w:eastAsia="Arial" w:hAnsi="Arial" w:cs="Arial"/>
                <w:b/>
                <w:bCs/>
                <w:color w:val="FFFFFF"/>
                <w:sz w:val="13"/>
                <w:szCs w:val="13"/>
              </w:rPr>
              <w:t>Change in</w:t>
            </w:r>
          </w:p>
        </w:tc>
        <w:tc>
          <w:tcPr>
            <w:tcW w:w="800" w:type="dxa"/>
            <w:tcBorders>
              <w:right w:val="single" w:sz="8" w:space="0" w:color="333333"/>
            </w:tcBorders>
            <w:shd w:val="clear" w:color="auto" w:fill="333333"/>
            <w:vAlign w:val="bottom"/>
          </w:tcPr>
          <w:p w14:paraId="7D4A1AC6" w14:textId="77777777" w:rsidR="00602264" w:rsidRDefault="00602264">
            <w:pPr>
              <w:rPr>
                <w:sz w:val="17"/>
                <w:szCs w:val="17"/>
              </w:rPr>
            </w:pPr>
          </w:p>
        </w:tc>
        <w:tc>
          <w:tcPr>
            <w:tcW w:w="880" w:type="dxa"/>
            <w:shd w:val="clear" w:color="auto" w:fill="333333"/>
            <w:vAlign w:val="bottom"/>
          </w:tcPr>
          <w:p w14:paraId="1EF2227B" w14:textId="77777777" w:rsidR="00602264" w:rsidRDefault="00602264">
            <w:pPr>
              <w:rPr>
                <w:sz w:val="17"/>
                <w:szCs w:val="17"/>
              </w:rPr>
            </w:pPr>
          </w:p>
        </w:tc>
      </w:tr>
      <w:tr w:rsidR="00602264" w14:paraId="7CF47AF1" w14:textId="77777777">
        <w:trPr>
          <w:trHeight w:val="148"/>
        </w:trPr>
        <w:tc>
          <w:tcPr>
            <w:tcW w:w="680" w:type="dxa"/>
            <w:tcBorders>
              <w:left w:val="single" w:sz="8" w:space="0" w:color="333333"/>
            </w:tcBorders>
            <w:shd w:val="clear" w:color="auto" w:fill="333333"/>
            <w:vAlign w:val="bottom"/>
          </w:tcPr>
          <w:p w14:paraId="03822D1A" w14:textId="77777777" w:rsidR="00602264" w:rsidRDefault="00602264">
            <w:pPr>
              <w:rPr>
                <w:sz w:val="12"/>
                <w:szCs w:val="12"/>
              </w:rPr>
            </w:pPr>
          </w:p>
        </w:tc>
        <w:tc>
          <w:tcPr>
            <w:tcW w:w="120" w:type="dxa"/>
            <w:tcBorders>
              <w:right w:val="single" w:sz="8" w:space="0" w:color="333333"/>
            </w:tcBorders>
            <w:shd w:val="clear" w:color="auto" w:fill="333333"/>
            <w:vAlign w:val="bottom"/>
          </w:tcPr>
          <w:p w14:paraId="3408F7EB" w14:textId="77777777" w:rsidR="00602264" w:rsidRDefault="00602264">
            <w:pPr>
              <w:rPr>
                <w:sz w:val="12"/>
                <w:szCs w:val="12"/>
              </w:rPr>
            </w:pPr>
          </w:p>
        </w:tc>
        <w:tc>
          <w:tcPr>
            <w:tcW w:w="1080" w:type="dxa"/>
            <w:tcBorders>
              <w:right w:val="single" w:sz="8" w:space="0" w:color="333333"/>
            </w:tcBorders>
            <w:shd w:val="clear" w:color="auto" w:fill="333333"/>
            <w:vAlign w:val="bottom"/>
          </w:tcPr>
          <w:p w14:paraId="571BB20F" w14:textId="77777777" w:rsidR="00602264" w:rsidRDefault="00602264">
            <w:pPr>
              <w:rPr>
                <w:sz w:val="12"/>
                <w:szCs w:val="12"/>
              </w:rPr>
            </w:pPr>
          </w:p>
        </w:tc>
        <w:tc>
          <w:tcPr>
            <w:tcW w:w="1160" w:type="dxa"/>
            <w:tcBorders>
              <w:right w:val="single" w:sz="8" w:space="0" w:color="333333"/>
            </w:tcBorders>
            <w:shd w:val="clear" w:color="auto" w:fill="333333"/>
            <w:vAlign w:val="bottom"/>
          </w:tcPr>
          <w:p w14:paraId="5C8AD26C" w14:textId="77777777" w:rsidR="00602264" w:rsidRDefault="00602264">
            <w:pPr>
              <w:rPr>
                <w:sz w:val="12"/>
                <w:szCs w:val="12"/>
              </w:rPr>
            </w:pPr>
          </w:p>
        </w:tc>
        <w:tc>
          <w:tcPr>
            <w:tcW w:w="1220" w:type="dxa"/>
            <w:tcBorders>
              <w:right w:val="single" w:sz="8" w:space="0" w:color="333333"/>
            </w:tcBorders>
            <w:shd w:val="clear" w:color="auto" w:fill="333333"/>
            <w:vAlign w:val="bottom"/>
          </w:tcPr>
          <w:p w14:paraId="54B7656E" w14:textId="77777777" w:rsidR="00602264" w:rsidRDefault="00602264">
            <w:pPr>
              <w:rPr>
                <w:sz w:val="12"/>
                <w:szCs w:val="12"/>
              </w:rPr>
            </w:pPr>
          </w:p>
        </w:tc>
        <w:tc>
          <w:tcPr>
            <w:tcW w:w="880" w:type="dxa"/>
            <w:tcBorders>
              <w:right w:val="single" w:sz="8" w:space="0" w:color="333333"/>
            </w:tcBorders>
            <w:shd w:val="clear" w:color="auto" w:fill="333333"/>
            <w:vAlign w:val="bottom"/>
          </w:tcPr>
          <w:p w14:paraId="1ABB11E4" w14:textId="77777777" w:rsidR="00602264" w:rsidRDefault="00602264">
            <w:pPr>
              <w:rPr>
                <w:sz w:val="12"/>
                <w:szCs w:val="12"/>
              </w:rPr>
            </w:pPr>
          </w:p>
        </w:tc>
        <w:tc>
          <w:tcPr>
            <w:tcW w:w="1080" w:type="dxa"/>
            <w:tcBorders>
              <w:right w:val="single" w:sz="8" w:space="0" w:color="333333"/>
            </w:tcBorders>
            <w:shd w:val="clear" w:color="auto" w:fill="333333"/>
            <w:vAlign w:val="bottom"/>
          </w:tcPr>
          <w:p w14:paraId="15AA2502" w14:textId="77777777" w:rsidR="00602264" w:rsidRDefault="007C0D60">
            <w:pPr>
              <w:jc w:val="center"/>
              <w:rPr>
                <w:sz w:val="20"/>
                <w:szCs w:val="20"/>
              </w:rPr>
            </w:pPr>
            <w:r>
              <w:rPr>
                <w:rFonts w:ascii="Arial" w:eastAsia="Arial" w:hAnsi="Arial" w:cs="Arial"/>
                <w:b/>
                <w:bCs/>
                <w:color w:val="FFFFFF"/>
                <w:sz w:val="13"/>
                <w:szCs w:val="13"/>
              </w:rPr>
              <w:t>Non-</w:t>
            </w:r>
          </w:p>
        </w:tc>
        <w:tc>
          <w:tcPr>
            <w:tcW w:w="1220" w:type="dxa"/>
            <w:tcBorders>
              <w:right w:val="single" w:sz="8" w:space="0" w:color="333333"/>
            </w:tcBorders>
            <w:shd w:val="clear" w:color="auto" w:fill="333333"/>
            <w:vAlign w:val="bottom"/>
          </w:tcPr>
          <w:p w14:paraId="3B5A74A6" w14:textId="77777777" w:rsidR="00602264" w:rsidRDefault="007C0D60">
            <w:pPr>
              <w:ind w:right="13"/>
              <w:jc w:val="center"/>
              <w:rPr>
                <w:sz w:val="20"/>
                <w:szCs w:val="20"/>
              </w:rPr>
            </w:pPr>
            <w:r>
              <w:rPr>
                <w:rFonts w:ascii="Arial" w:eastAsia="Arial" w:hAnsi="Arial" w:cs="Arial"/>
                <w:b/>
                <w:bCs/>
                <w:color w:val="FFFFFF"/>
                <w:sz w:val="13"/>
                <w:szCs w:val="13"/>
              </w:rPr>
              <w:t>Pension</w:t>
            </w:r>
          </w:p>
        </w:tc>
        <w:tc>
          <w:tcPr>
            <w:tcW w:w="800" w:type="dxa"/>
            <w:tcBorders>
              <w:right w:val="single" w:sz="8" w:space="0" w:color="333333"/>
            </w:tcBorders>
            <w:shd w:val="clear" w:color="auto" w:fill="333333"/>
            <w:vAlign w:val="bottom"/>
          </w:tcPr>
          <w:p w14:paraId="1839E39E" w14:textId="77777777" w:rsidR="00602264" w:rsidRDefault="00602264">
            <w:pPr>
              <w:rPr>
                <w:sz w:val="12"/>
                <w:szCs w:val="12"/>
              </w:rPr>
            </w:pPr>
          </w:p>
        </w:tc>
        <w:tc>
          <w:tcPr>
            <w:tcW w:w="880" w:type="dxa"/>
            <w:shd w:val="clear" w:color="auto" w:fill="333333"/>
            <w:vAlign w:val="bottom"/>
          </w:tcPr>
          <w:p w14:paraId="7FDDD9AB" w14:textId="77777777" w:rsidR="00602264" w:rsidRDefault="00602264">
            <w:pPr>
              <w:rPr>
                <w:sz w:val="12"/>
                <w:szCs w:val="12"/>
              </w:rPr>
            </w:pPr>
          </w:p>
        </w:tc>
      </w:tr>
      <w:tr w:rsidR="00602264" w14:paraId="70DCCDD1" w14:textId="77777777">
        <w:trPr>
          <w:trHeight w:val="149"/>
        </w:trPr>
        <w:tc>
          <w:tcPr>
            <w:tcW w:w="680" w:type="dxa"/>
            <w:tcBorders>
              <w:left w:val="single" w:sz="8" w:space="0" w:color="333333"/>
            </w:tcBorders>
            <w:shd w:val="clear" w:color="auto" w:fill="333333"/>
            <w:vAlign w:val="bottom"/>
          </w:tcPr>
          <w:p w14:paraId="4A1D5946" w14:textId="77777777" w:rsidR="00602264" w:rsidRDefault="00602264">
            <w:pPr>
              <w:rPr>
                <w:sz w:val="12"/>
                <w:szCs w:val="12"/>
              </w:rPr>
            </w:pPr>
          </w:p>
        </w:tc>
        <w:tc>
          <w:tcPr>
            <w:tcW w:w="120" w:type="dxa"/>
            <w:tcBorders>
              <w:right w:val="single" w:sz="8" w:space="0" w:color="333333"/>
            </w:tcBorders>
            <w:shd w:val="clear" w:color="auto" w:fill="333333"/>
            <w:vAlign w:val="bottom"/>
          </w:tcPr>
          <w:p w14:paraId="62F6B7A8" w14:textId="77777777" w:rsidR="00602264" w:rsidRDefault="00602264">
            <w:pPr>
              <w:rPr>
                <w:sz w:val="12"/>
                <w:szCs w:val="12"/>
              </w:rPr>
            </w:pPr>
          </w:p>
        </w:tc>
        <w:tc>
          <w:tcPr>
            <w:tcW w:w="1080" w:type="dxa"/>
            <w:tcBorders>
              <w:right w:val="single" w:sz="8" w:space="0" w:color="333333"/>
            </w:tcBorders>
            <w:shd w:val="clear" w:color="auto" w:fill="333333"/>
            <w:vAlign w:val="bottom"/>
          </w:tcPr>
          <w:p w14:paraId="2DF09115" w14:textId="77777777" w:rsidR="00602264" w:rsidRDefault="00602264">
            <w:pPr>
              <w:rPr>
                <w:sz w:val="12"/>
                <w:szCs w:val="12"/>
              </w:rPr>
            </w:pPr>
          </w:p>
        </w:tc>
        <w:tc>
          <w:tcPr>
            <w:tcW w:w="1160" w:type="dxa"/>
            <w:tcBorders>
              <w:right w:val="single" w:sz="8" w:space="0" w:color="333333"/>
            </w:tcBorders>
            <w:shd w:val="clear" w:color="auto" w:fill="333333"/>
            <w:vAlign w:val="bottom"/>
          </w:tcPr>
          <w:p w14:paraId="00FA9F6F" w14:textId="77777777" w:rsidR="00602264" w:rsidRDefault="00602264">
            <w:pPr>
              <w:rPr>
                <w:sz w:val="12"/>
                <w:szCs w:val="12"/>
              </w:rPr>
            </w:pPr>
          </w:p>
        </w:tc>
        <w:tc>
          <w:tcPr>
            <w:tcW w:w="1220" w:type="dxa"/>
            <w:tcBorders>
              <w:right w:val="single" w:sz="8" w:space="0" w:color="333333"/>
            </w:tcBorders>
            <w:shd w:val="clear" w:color="auto" w:fill="333333"/>
            <w:vAlign w:val="bottom"/>
          </w:tcPr>
          <w:p w14:paraId="29C31FC5" w14:textId="77777777" w:rsidR="00602264" w:rsidRDefault="00602264">
            <w:pPr>
              <w:rPr>
                <w:sz w:val="12"/>
                <w:szCs w:val="12"/>
              </w:rPr>
            </w:pPr>
          </w:p>
        </w:tc>
        <w:tc>
          <w:tcPr>
            <w:tcW w:w="880" w:type="dxa"/>
            <w:tcBorders>
              <w:right w:val="single" w:sz="8" w:space="0" w:color="333333"/>
            </w:tcBorders>
            <w:shd w:val="clear" w:color="auto" w:fill="333333"/>
            <w:vAlign w:val="bottom"/>
          </w:tcPr>
          <w:p w14:paraId="3DA6961E" w14:textId="77777777" w:rsidR="00602264" w:rsidRDefault="00602264">
            <w:pPr>
              <w:rPr>
                <w:sz w:val="12"/>
                <w:szCs w:val="12"/>
              </w:rPr>
            </w:pPr>
          </w:p>
        </w:tc>
        <w:tc>
          <w:tcPr>
            <w:tcW w:w="1080" w:type="dxa"/>
            <w:tcBorders>
              <w:right w:val="single" w:sz="8" w:space="0" w:color="333333"/>
            </w:tcBorders>
            <w:shd w:val="clear" w:color="auto" w:fill="333333"/>
            <w:vAlign w:val="bottom"/>
          </w:tcPr>
          <w:p w14:paraId="3AD9E22A" w14:textId="77777777" w:rsidR="00602264" w:rsidRDefault="007C0D60">
            <w:pPr>
              <w:jc w:val="center"/>
              <w:rPr>
                <w:sz w:val="20"/>
                <w:szCs w:val="20"/>
              </w:rPr>
            </w:pPr>
            <w:r>
              <w:rPr>
                <w:rFonts w:ascii="Arial" w:eastAsia="Arial" w:hAnsi="Arial" w:cs="Arial"/>
                <w:b/>
                <w:bCs/>
                <w:color w:val="FFFFFF"/>
                <w:sz w:val="13"/>
                <w:szCs w:val="13"/>
              </w:rPr>
              <w:t>Equity</w:t>
            </w:r>
          </w:p>
        </w:tc>
        <w:tc>
          <w:tcPr>
            <w:tcW w:w="1220" w:type="dxa"/>
            <w:tcBorders>
              <w:right w:val="single" w:sz="8" w:space="0" w:color="333333"/>
            </w:tcBorders>
            <w:shd w:val="clear" w:color="auto" w:fill="333333"/>
            <w:vAlign w:val="bottom"/>
          </w:tcPr>
          <w:p w14:paraId="53C63E92" w14:textId="77777777" w:rsidR="00602264" w:rsidRDefault="007C0D60">
            <w:pPr>
              <w:ind w:right="13"/>
              <w:jc w:val="center"/>
              <w:rPr>
                <w:sz w:val="20"/>
                <w:szCs w:val="20"/>
              </w:rPr>
            </w:pPr>
            <w:r>
              <w:rPr>
                <w:rFonts w:ascii="Arial" w:eastAsia="Arial" w:hAnsi="Arial" w:cs="Arial"/>
                <w:b/>
                <w:bCs/>
                <w:color w:val="FFFFFF"/>
                <w:sz w:val="13"/>
                <w:szCs w:val="13"/>
              </w:rPr>
              <w:t>Value and</w:t>
            </w:r>
          </w:p>
        </w:tc>
        <w:tc>
          <w:tcPr>
            <w:tcW w:w="800" w:type="dxa"/>
            <w:tcBorders>
              <w:right w:val="single" w:sz="8" w:space="0" w:color="333333"/>
            </w:tcBorders>
            <w:shd w:val="clear" w:color="auto" w:fill="333333"/>
            <w:vAlign w:val="bottom"/>
          </w:tcPr>
          <w:p w14:paraId="775B54A8" w14:textId="77777777" w:rsidR="00602264" w:rsidRDefault="00602264">
            <w:pPr>
              <w:rPr>
                <w:sz w:val="12"/>
                <w:szCs w:val="12"/>
              </w:rPr>
            </w:pPr>
          </w:p>
        </w:tc>
        <w:tc>
          <w:tcPr>
            <w:tcW w:w="880" w:type="dxa"/>
            <w:shd w:val="clear" w:color="auto" w:fill="333333"/>
            <w:vAlign w:val="bottom"/>
          </w:tcPr>
          <w:p w14:paraId="05CBA746" w14:textId="77777777" w:rsidR="00602264" w:rsidRDefault="00602264">
            <w:pPr>
              <w:rPr>
                <w:sz w:val="12"/>
                <w:szCs w:val="12"/>
              </w:rPr>
            </w:pPr>
          </w:p>
        </w:tc>
      </w:tr>
      <w:tr w:rsidR="00602264" w14:paraId="58E3D597" w14:textId="77777777">
        <w:trPr>
          <w:trHeight w:val="148"/>
        </w:trPr>
        <w:tc>
          <w:tcPr>
            <w:tcW w:w="680" w:type="dxa"/>
            <w:tcBorders>
              <w:left w:val="single" w:sz="8" w:space="0" w:color="333333"/>
            </w:tcBorders>
            <w:shd w:val="clear" w:color="auto" w:fill="333333"/>
            <w:vAlign w:val="bottom"/>
          </w:tcPr>
          <w:p w14:paraId="61D0BD44" w14:textId="77777777" w:rsidR="00602264" w:rsidRDefault="00602264">
            <w:pPr>
              <w:rPr>
                <w:sz w:val="12"/>
                <w:szCs w:val="12"/>
              </w:rPr>
            </w:pPr>
          </w:p>
        </w:tc>
        <w:tc>
          <w:tcPr>
            <w:tcW w:w="120" w:type="dxa"/>
            <w:tcBorders>
              <w:right w:val="single" w:sz="8" w:space="0" w:color="333333"/>
            </w:tcBorders>
            <w:shd w:val="clear" w:color="auto" w:fill="333333"/>
            <w:vAlign w:val="bottom"/>
          </w:tcPr>
          <w:p w14:paraId="1FF9BABD" w14:textId="77777777" w:rsidR="00602264" w:rsidRDefault="00602264">
            <w:pPr>
              <w:rPr>
                <w:sz w:val="12"/>
                <w:szCs w:val="12"/>
              </w:rPr>
            </w:pPr>
          </w:p>
        </w:tc>
        <w:tc>
          <w:tcPr>
            <w:tcW w:w="1080" w:type="dxa"/>
            <w:tcBorders>
              <w:right w:val="single" w:sz="8" w:space="0" w:color="333333"/>
            </w:tcBorders>
            <w:shd w:val="clear" w:color="auto" w:fill="333333"/>
            <w:vAlign w:val="bottom"/>
          </w:tcPr>
          <w:p w14:paraId="4A7DA0C1" w14:textId="77777777" w:rsidR="00602264" w:rsidRDefault="00602264">
            <w:pPr>
              <w:rPr>
                <w:sz w:val="12"/>
                <w:szCs w:val="12"/>
              </w:rPr>
            </w:pPr>
          </w:p>
        </w:tc>
        <w:tc>
          <w:tcPr>
            <w:tcW w:w="1160" w:type="dxa"/>
            <w:tcBorders>
              <w:right w:val="single" w:sz="8" w:space="0" w:color="333333"/>
            </w:tcBorders>
            <w:shd w:val="clear" w:color="auto" w:fill="333333"/>
            <w:vAlign w:val="bottom"/>
          </w:tcPr>
          <w:p w14:paraId="508CD983" w14:textId="77777777" w:rsidR="00602264" w:rsidRDefault="00602264">
            <w:pPr>
              <w:rPr>
                <w:sz w:val="12"/>
                <w:szCs w:val="12"/>
              </w:rPr>
            </w:pPr>
          </w:p>
        </w:tc>
        <w:tc>
          <w:tcPr>
            <w:tcW w:w="1220" w:type="dxa"/>
            <w:tcBorders>
              <w:right w:val="single" w:sz="8" w:space="0" w:color="333333"/>
            </w:tcBorders>
            <w:shd w:val="clear" w:color="auto" w:fill="333333"/>
            <w:vAlign w:val="bottom"/>
          </w:tcPr>
          <w:p w14:paraId="468168C8" w14:textId="77777777" w:rsidR="00602264" w:rsidRDefault="00602264">
            <w:pPr>
              <w:rPr>
                <w:sz w:val="12"/>
                <w:szCs w:val="12"/>
              </w:rPr>
            </w:pPr>
          </w:p>
        </w:tc>
        <w:tc>
          <w:tcPr>
            <w:tcW w:w="880" w:type="dxa"/>
            <w:tcBorders>
              <w:right w:val="single" w:sz="8" w:space="0" w:color="333333"/>
            </w:tcBorders>
            <w:shd w:val="clear" w:color="auto" w:fill="333333"/>
            <w:vAlign w:val="bottom"/>
          </w:tcPr>
          <w:p w14:paraId="6D9D9399" w14:textId="77777777" w:rsidR="00602264" w:rsidRDefault="00602264">
            <w:pPr>
              <w:rPr>
                <w:sz w:val="12"/>
                <w:szCs w:val="12"/>
              </w:rPr>
            </w:pPr>
          </w:p>
        </w:tc>
        <w:tc>
          <w:tcPr>
            <w:tcW w:w="1080" w:type="dxa"/>
            <w:tcBorders>
              <w:right w:val="single" w:sz="8" w:space="0" w:color="333333"/>
            </w:tcBorders>
            <w:shd w:val="clear" w:color="auto" w:fill="333333"/>
            <w:vAlign w:val="bottom"/>
          </w:tcPr>
          <w:p w14:paraId="513457B5" w14:textId="77777777" w:rsidR="00602264" w:rsidRDefault="007C0D60">
            <w:pPr>
              <w:ind w:right="213"/>
              <w:jc w:val="right"/>
              <w:rPr>
                <w:sz w:val="20"/>
                <w:szCs w:val="20"/>
              </w:rPr>
            </w:pPr>
            <w:r>
              <w:rPr>
                <w:rFonts w:ascii="Arial" w:eastAsia="Arial" w:hAnsi="Arial" w:cs="Arial"/>
                <w:b/>
                <w:bCs/>
                <w:color w:val="FFFFFF"/>
                <w:sz w:val="13"/>
                <w:szCs w:val="13"/>
              </w:rPr>
              <w:t>Executive</w:t>
            </w:r>
          </w:p>
        </w:tc>
        <w:tc>
          <w:tcPr>
            <w:tcW w:w="1220" w:type="dxa"/>
            <w:tcBorders>
              <w:right w:val="single" w:sz="8" w:space="0" w:color="333333"/>
            </w:tcBorders>
            <w:shd w:val="clear" w:color="auto" w:fill="333333"/>
            <w:vAlign w:val="bottom"/>
          </w:tcPr>
          <w:p w14:paraId="60158FCC" w14:textId="77777777" w:rsidR="00602264" w:rsidRDefault="007C0D60">
            <w:pPr>
              <w:ind w:right="13"/>
              <w:jc w:val="center"/>
              <w:rPr>
                <w:sz w:val="20"/>
                <w:szCs w:val="20"/>
              </w:rPr>
            </w:pPr>
            <w:r>
              <w:rPr>
                <w:rFonts w:ascii="Arial" w:eastAsia="Arial" w:hAnsi="Arial" w:cs="Arial"/>
                <w:b/>
                <w:bCs/>
                <w:color w:val="FFFFFF"/>
                <w:sz w:val="13"/>
                <w:szCs w:val="13"/>
              </w:rPr>
              <w:t>Nonqualified</w:t>
            </w:r>
          </w:p>
        </w:tc>
        <w:tc>
          <w:tcPr>
            <w:tcW w:w="800" w:type="dxa"/>
            <w:tcBorders>
              <w:right w:val="single" w:sz="8" w:space="0" w:color="333333"/>
            </w:tcBorders>
            <w:shd w:val="clear" w:color="auto" w:fill="333333"/>
            <w:vAlign w:val="bottom"/>
          </w:tcPr>
          <w:p w14:paraId="363A652B" w14:textId="77777777" w:rsidR="00602264" w:rsidRDefault="00602264">
            <w:pPr>
              <w:rPr>
                <w:sz w:val="12"/>
                <w:szCs w:val="12"/>
              </w:rPr>
            </w:pPr>
          </w:p>
        </w:tc>
        <w:tc>
          <w:tcPr>
            <w:tcW w:w="880" w:type="dxa"/>
            <w:shd w:val="clear" w:color="auto" w:fill="333333"/>
            <w:vAlign w:val="bottom"/>
          </w:tcPr>
          <w:p w14:paraId="7947F736" w14:textId="77777777" w:rsidR="00602264" w:rsidRDefault="00602264">
            <w:pPr>
              <w:rPr>
                <w:sz w:val="12"/>
                <w:szCs w:val="12"/>
              </w:rPr>
            </w:pPr>
          </w:p>
        </w:tc>
      </w:tr>
      <w:tr w:rsidR="00602264" w14:paraId="31EAC298" w14:textId="77777777">
        <w:trPr>
          <w:trHeight w:val="148"/>
        </w:trPr>
        <w:tc>
          <w:tcPr>
            <w:tcW w:w="680" w:type="dxa"/>
            <w:tcBorders>
              <w:left w:val="single" w:sz="8" w:space="0" w:color="333333"/>
            </w:tcBorders>
            <w:shd w:val="clear" w:color="auto" w:fill="333333"/>
            <w:vAlign w:val="bottom"/>
          </w:tcPr>
          <w:p w14:paraId="3785EF2D" w14:textId="77777777" w:rsidR="00602264" w:rsidRDefault="00602264">
            <w:pPr>
              <w:rPr>
                <w:sz w:val="12"/>
                <w:szCs w:val="12"/>
              </w:rPr>
            </w:pPr>
          </w:p>
        </w:tc>
        <w:tc>
          <w:tcPr>
            <w:tcW w:w="120" w:type="dxa"/>
            <w:tcBorders>
              <w:right w:val="single" w:sz="8" w:space="0" w:color="333333"/>
            </w:tcBorders>
            <w:shd w:val="clear" w:color="auto" w:fill="333333"/>
            <w:vAlign w:val="bottom"/>
          </w:tcPr>
          <w:p w14:paraId="28356BB7" w14:textId="77777777" w:rsidR="00602264" w:rsidRDefault="00602264">
            <w:pPr>
              <w:rPr>
                <w:sz w:val="12"/>
                <w:szCs w:val="12"/>
              </w:rPr>
            </w:pPr>
          </w:p>
        </w:tc>
        <w:tc>
          <w:tcPr>
            <w:tcW w:w="1080" w:type="dxa"/>
            <w:tcBorders>
              <w:right w:val="single" w:sz="8" w:space="0" w:color="333333"/>
            </w:tcBorders>
            <w:shd w:val="clear" w:color="auto" w:fill="333333"/>
            <w:vAlign w:val="bottom"/>
          </w:tcPr>
          <w:p w14:paraId="24720135" w14:textId="77777777" w:rsidR="00602264" w:rsidRDefault="00602264">
            <w:pPr>
              <w:rPr>
                <w:sz w:val="12"/>
                <w:szCs w:val="12"/>
              </w:rPr>
            </w:pPr>
          </w:p>
        </w:tc>
        <w:tc>
          <w:tcPr>
            <w:tcW w:w="1160" w:type="dxa"/>
            <w:tcBorders>
              <w:right w:val="single" w:sz="8" w:space="0" w:color="333333"/>
            </w:tcBorders>
            <w:shd w:val="clear" w:color="auto" w:fill="333333"/>
            <w:vAlign w:val="bottom"/>
          </w:tcPr>
          <w:p w14:paraId="44A50ACC" w14:textId="77777777" w:rsidR="00602264" w:rsidRDefault="00602264">
            <w:pPr>
              <w:rPr>
                <w:sz w:val="12"/>
                <w:szCs w:val="12"/>
              </w:rPr>
            </w:pPr>
          </w:p>
        </w:tc>
        <w:tc>
          <w:tcPr>
            <w:tcW w:w="1220" w:type="dxa"/>
            <w:tcBorders>
              <w:right w:val="single" w:sz="8" w:space="0" w:color="333333"/>
            </w:tcBorders>
            <w:shd w:val="clear" w:color="auto" w:fill="333333"/>
            <w:vAlign w:val="bottom"/>
          </w:tcPr>
          <w:p w14:paraId="0A9C04F6" w14:textId="77777777" w:rsidR="00602264" w:rsidRDefault="00602264">
            <w:pPr>
              <w:rPr>
                <w:sz w:val="12"/>
                <w:szCs w:val="12"/>
              </w:rPr>
            </w:pPr>
          </w:p>
        </w:tc>
        <w:tc>
          <w:tcPr>
            <w:tcW w:w="880" w:type="dxa"/>
            <w:tcBorders>
              <w:right w:val="single" w:sz="8" w:space="0" w:color="333333"/>
            </w:tcBorders>
            <w:shd w:val="clear" w:color="auto" w:fill="333333"/>
            <w:vAlign w:val="bottom"/>
          </w:tcPr>
          <w:p w14:paraId="1E770478" w14:textId="77777777" w:rsidR="00602264" w:rsidRDefault="00602264">
            <w:pPr>
              <w:rPr>
                <w:sz w:val="12"/>
                <w:szCs w:val="12"/>
              </w:rPr>
            </w:pPr>
          </w:p>
        </w:tc>
        <w:tc>
          <w:tcPr>
            <w:tcW w:w="1080" w:type="dxa"/>
            <w:tcBorders>
              <w:right w:val="single" w:sz="8" w:space="0" w:color="333333"/>
            </w:tcBorders>
            <w:shd w:val="clear" w:color="auto" w:fill="333333"/>
            <w:vAlign w:val="bottom"/>
          </w:tcPr>
          <w:p w14:paraId="56F344C9" w14:textId="77777777" w:rsidR="00602264" w:rsidRDefault="007C0D60">
            <w:pPr>
              <w:jc w:val="center"/>
              <w:rPr>
                <w:sz w:val="20"/>
                <w:szCs w:val="20"/>
              </w:rPr>
            </w:pPr>
            <w:r>
              <w:rPr>
                <w:rFonts w:ascii="Arial" w:eastAsia="Arial" w:hAnsi="Arial" w:cs="Arial"/>
                <w:b/>
                <w:bCs/>
                <w:color w:val="FFFFFF"/>
                <w:sz w:val="13"/>
                <w:szCs w:val="13"/>
              </w:rPr>
              <w:t>Incentive</w:t>
            </w:r>
          </w:p>
        </w:tc>
        <w:tc>
          <w:tcPr>
            <w:tcW w:w="1220" w:type="dxa"/>
            <w:tcBorders>
              <w:right w:val="single" w:sz="8" w:space="0" w:color="333333"/>
            </w:tcBorders>
            <w:shd w:val="clear" w:color="auto" w:fill="333333"/>
            <w:vAlign w:val="bottom"/>
          </w:tcPr>
          <w:p w14:paraId="4DA2C104" w14:textId="77777777" w:rsidR="00602264" w:rsidRDefault="007C0D60">
            <w:pPr>
              <w:ind w:right="13"/>
              <w:jc w:val="center"/>
              <w:rPr>
                <w:sz w:val="20"/>
                <w:szCs w:val="20"/>
              </w:rPr>
            </w:pPr>
            <w:r>
              <w:rPr>
                <w:rFonts w:ascii="Arial" w:eastAsia="Arial" w:hAnsi="Arial" w:cs="Arial"/>
                <w:b/>
                <w:bCs/>
                <w:color w:val="FFFFFF"/>
                <w:sz w:val="13"/>
                <w:szCs w:val="13"/>
              </w:rPr>
              <w:t>Deferred</w:t>
            </w:r>
          </w:p>
        </w:tc>
        <w:tc>
          <w:tcPr>
            <w:tcW w:w="800" w:type="dxa"/>
            <w:tcBorders>
              <w:right w:val="single" w:sz="8" w:space="0" w:color="333333"/>
            </w:tcBorders>
            <w:shd w:val="clear" w:color="auto" w:fill="333333"/>
            <w:vAlign w:val="bottom"/>
          </w:tcPr>
          <w:p w14:paraId="77D382CD" w14:textId="77777777" w:rsidR="00602264" w:rsidRDefault="007C0D60">
            <w:pPr>
              <w:jc w:val="center"/>
              <w:rPr>
                <w:sz w:val="20"/>
                <w:szCs w:val="20"/>
              </w:rPr>
            </w:pPr>
            <w:r>
              <w:rPr>
                <w:rFonts w:ascii="Arial" w:eastAsia="Arial" w:hAnsi="Arial" w:cs="Arial"/>
                <w:b/>
                <w:bCs/>
                <w:color w:val="FFFFFF"/>
                <w:w w:val="96"/>
                <w:sz w:val="13"/>
                <w:szCs w:val="13"/>
              </w:rPr>
              <w:t>All</w:t>
            </w:r>
          </w:p>
        </w:tc>
        <w:tc>
          <w:tcPr>
            <w:tcW w:w="880" w:type="dxa"/>
            <w:shd w:val="clear" w:color="auto" w:fill="333333"/>
            <w:vAlign w:val="bottom"/>
          </w:tcPr>
          <w:p w14:paraId="084DF633" w14:textId="77777777" w:rsidR="00602264" w:rsidRDefault="00602264">
            <w:pPr>
              <w:rPr>
                <w:sz w:val="12"/>
                <w:szCs w:val="12"/>
              </w:rPr>
            </w:pPr>
          </w:p>
        </w:tc>
      </w:tr>
      <w:tr w:rsidR="00602264" w14:paraId="4D84C814" w14:textId="77777777">
        <w:trPr>
          <w:trHeight w:val="148"/>
        </w:trPr>
        <w:tc>
          <w:tcPr>
            <w:tcW w:w="680" w:type="dxa"/>
            <w:tcBorders>
              <w:left w:val="single" w:sz="8" w:space="0" w:color="333333"/>
            </w:tcBorders>
            <w:shd w:val="clear" w:color="auto" w:fill="333333"/>
            <w:vAlign w:val="bottom"/>
          </w:tcPr>
          <w:p w14:paraId="16380050" w14:textId="77777777" w:rsidR="00602264" w:rsidRDefault="00602264">
            <w:pPr>
              <w:rPr>
                <w:sz w:val="12"/>
                <w:szCs w:val="12"/>
              </w:rPr>
            </w:pPr>
          </w:p>
        </w:tc>
        <w:tc>
          <w:tcPr>
            <w:tcW w:w="120" w:type="dxa"/>
            <w:tcBorders>
              <w:right w:val="single" w:sz="8" w:space="0" w:color="333333"/>
            </w:tcBorders>
            <w:shd w:val="clear" w:color="auto" w:fill="333333"/>
            <w:vAlign w:val="bottom"/>
          </w:tcPr>
          <w:p w14:paraId="7D70AE49" w14:textId="77777777" w:rsidR="00602264" w:rsidRDefault="00602264">
            <w:pPr>
              <w:rPr>
                <w:sz w:val="12"/>
                <w:szCs w:val="12"/>
              </w:rPr>
            </w:pPr>
          </w:p>
        </w:tc>
        <w:tc>
          <w:tcPr>
            <w:tcW w:w="1080" w:type="dxa"/>
            <w:tcBorders>
              <w:right w:val="single" w:sz="8" w:space="0" w:color="333333"/>
            </w:tcBorders>
            <w:shd w:val="clear" w:color="auto" w:fill="333333"/>
            <w:vAlign w:val="bottom"/>
          </w:tcPr>
          <w:p w14:paraId="66DB33AF" w14:textId="77777777" w:rsidR="00602264" w:rsidRDefault="00602264">
            <w:pPr>
              <w:rPr>
                <w:sz w:val="12"/>
                <w:szCs w:val="12"/>
              </w:rPr>
            </w:pPr>
          </w:p>
        </w:tc>
        <w:tc>
          <w:tcPr>
            <w:tcW w:w="1160" w:type="dxa"/>
            <w:tcBorders>
              <w:right w:val="single" w:sz="8" w:space="0" w:color="333333"/>
            </w:tcBorders>
            <w:shd w:val="clear" w:color="auto" w:fill="333333"/>
            <w:vAlign w:val="bottom"/>
          </w:tcPr>
          <w:p w14:paraId="025AA282" w14:textId="77777777" w:rsidR="00602264" w:rsidRDefault="00602264">
            <w:pPr>
              <w:rPr>
                <w:sz w:val="12"/>
                <w:szCs w:val="12"/>
              </w:rPr>
            </w:pPr>
          </w:p>
        </w:tc>
        <w:tc>
          <w:tcPr>
            <w:tcW w:w="1220" w:type="dxa"/>
            <w:tcBorders>
              <w:right w:val="single" w:sz="8" w:space="0" w:color="333333"/>
            </w:tcBorders>
            <w:shd w:val="clear" w:color="auto" w:fill="333333"/>
            <w:vAlign w:val="bottom"/>
          </w:tcPr>
          <w:p w14:paraId="6A191836" w14:textId="77777777" w:rsidR="00602264" w:rsidRDefault="007C0D60">
            <w:pPr>
              <w:jc w:val="center"/>
              <w:rPr>
                <w:sz w:val="20"/>
                <w:szCs w:val="20"/>
              </w:rPr>
            </w:pPr>
            <w:r>
              <w:rPr>
                <w:rFonts w:ascii="Arial" w:eastAsia="Arial" w:hAnsi="Arial" w:cs="Arial"/>
                <w:b/>
                <w:bCs/>
                <w:color w:val="FFFFFF"/>
                <w:sz w:val="13"/>
                <w:szCs w:val="13"/>
              </w:rPr>
              <w:t>Stock</w:t>
            </w:r>
          </w:p>
        </w:tc>
        <w:tc>
          <w:tcPr>
            <w:tcW w:w="880" w:type="dxa"/>
            <w:tcBorders>
              <w:right w:val="single" w:sz="8" w:space="0" w:color="333333"/>
            </w:tcBorders>
            <w:shd w:val="clear" w:color="auto" w:fill="333333"/>
            <w:vAlign w:val="bottom"/>
          </w:tcPr>
          <w:p w14:paraId="5FC2B84B" w14:textId="77777777" w:rsidR="00602264" w:rsidRDefault="007C0D60">
            <w:pPr>
              <w:jc w:val="center"/>
              <w:rPr>
                <w:sz w:val="20"/>
                <w:szCs w:val="20"/>
              </w:rPr>
            </w:pPr>
            <w:r>
              <w:rPr>
                <w:rFonts w:ascii="Arial" w:eastAsia="Arial" w:hAnsi="Arial" w:cs="Arial"/>
                <w:b/>
                <w:bCs/>
                <w:color w:val="FFFFFF"/>
                <w:sz w:val="13"/>
                <w:szCs w:val="13"/>
              </w:rPr>
              <w:t>Option</w:t>
            </w:r>
          </w:p>
        </w:tc>
        <w:tc>
          <w:tcPr>
            <w:tcW w:w="1080" w:type="dxa"/>
            <w:tcBorders>
              <w:right w:val="single" w:sz="8" w:space="0" w:color="333333"/>
            </w:tcBorders>
            <w:shd w:val="clear" w:color="auto" w:fill="333333"/>
            <w:vAlign w:val="bottom"/>
          </w:tcPr>
          <w:p w14:paraId="4C24FC92" w14:textId="77777777" w:rsidR="00602264" w:rsidRDefault="007C0D60">
            <w:pPr>
              <w:jc w:val="center"/>
              <w:rPr>
                <w:sz w:val="20"/>
                <w:szCs w:val="20"/>
              </w:rPr>
            </w:pPr>
            <w:r>
              <w:rPr>
                <w:rFonts w:ascii="Arial" w:eastAsia="Arial" w:hAnsi="Arial" w:cs="Arial"/>
                <w:b/>
                <w:bCs/>
                <w:color w:val="FFFFFF"/>
                <w:sz w:val="13"/>
                <w:szCs w:val="13"/>
              </w:rPr>
              <w:t>Plan</w:t>
            </w:r>
          </w:p>
        </w:tc>
        <w:tc>
          <w:tcPr>
            <w:tcW w:w="1220" w:type="dxa"/>
            <w:tcBorders>
              <w:right w:val="single" w:sz="8" w:space="0" w:color="333333"/>
            </w:tcBorders>
            <w:shd w:val="clear" w:color="auto" w:fill="333333"/>
            <w:vAlign w:val="bottom"/>
          </w:tcPr>
          <w:p w14:paraId="41FA5963" w14:textId="77777777" w:rsidR="00602264" w:rsidRDefault="007C0D60">
            <w:pPr>
              <w:ind w:right="13"/>
              <w:jc w:val="center"/>
              <w:rPr>
                <w:sz w:val="20"/>
                <w:szCs w:val="20"/>
              </w:rPr>
            </w:pPr>
            <w:r>
              <w:rPr>
                <w:rFonts w:ascii="Arial" w:eastAsia="Arial" w:hAnsi="Arial" w:cs="Arial"/>
                <w:b/>
                <w:bCs/>
                <w:color w:val="FFFFFF"/>
                <w:sz w:val="13"/>
                <w:szCs w:val="13"/>
              </w:rPr>
              <w:t>Comp.</w:t>
            </w:r>
          </w:p>
        </w:tc>
        <w:tc>
          <w:tcPr>
            <w:tcW w:w="800" w:type="dxa"/>
            <w:tcBorders>
              <w:right w:val="single" w:sz="8" w:space="0" w:color="333333"/>
            </w:tcBorders>
            <w:shd w:val="clear" w:color="auto" w:fill="333333"/>
            <w:vAlign w:val="bottom"/>
          </w:tcPr>
          <w:p w14:paraId="3C43F778" w14:textId="77777777" w:rsidR="00602264" w:rsidRDefault="007C0D60">
            <w:pPr>
              <w:jc w:val="center"/>
              <w:rPr>
                <w:sz w:val="20"/>
                <w:szCs w:val="20"/>
              </w:rPr>
            </w:pPr>
            <w:r>
              <w:rPr>
                <w:rFonts w:ascii="Arial" w:eastAsia="Arial" w:hAnsi="Arial" w:cs="Arial"/>
                <w:b/>
                <w:bCs/>
                <w:color w:val="FFFFFF"/>
                <w:sz w:val="13"/>
                <w:szCs w:val="13"/>
              </w:rPr>
              <w:t>Other</w:t>
            </w:r>
          </w:p>
        </w:tc>
        <w:tc>
          <w:tcPr>
            <w:tcW w:w="880" w:type="dxa"/>
            <w:shd w:val="clear" w:color="auto" w:fill="333333"/>
            <w:vAlign w:val="bottom"/>
          </w:tcPr>
          <w:p w14:paraId="16797B88" w14:textId="77777777" w:rsidR="00602264" w:rsidRDefault="00602264">
            <w:pPr>
              <w:rPr>
                <w:sz w:val="12"/>
                <w:szCs w:val="12"/>
              </w:rPr>
            </w:pPr>
          </w:p>
        </w:tc>
      </w:tr>
      <w:tr w:rsidR="00602264" w14:paraId="77312751" w14:textId="77777777">
        <w:trPr>
          <w:trHeight w:val="148"/>
        </w:trPr>
        <w:tc>
          <w:tcPr>
            <w:tcW w:w="680" w:type="dxa"/>
            <w:tcBorders>
              <w:left w:val="single" w:sz="8" w:space="0" w:color="333333"/>
            </w:tcBorders>
            <w:shd w:val="clear" w:color="auto" w:fill="333333"/>
            <w:vAlign w:val="bottom"/>
          </w:tcPr>
          <w:p w14:paraId="79FC7F87" w14:textId="77777777" w:rsidR="00602264" w:rsidRDefault="00602264">
            <w:pPr>
              <w:rPr>
                <w:sz w:val="12"/>
                <w:szCs w:val="12"/>
              </w:rPr>
            </w:pPr>
          </w:p>
        </w:tc>
        <w:tc>
          <w:tcPr>
            <w:tcW w:w="120" w:type="dxa"/>
            <w:tcBorders>
              <w:right w:val="single" w:sz="8" w:space="0" w:color="333333"/>
            </w:tcBorders>
            <w:shd w:val="clear" w:color="auto" w:fill="333333"/>
            <w:vAlign w:val="bottom"/>
          </w:tcPr>
          <w:p w14:paraId="66B55D32" w14:textId="77777777" w:rsidR="00602264" w:rsidRDefault="00602264">
            <w:pPr>
              <w:rPr>
                <w:sz w:val="12"/>
                <w:szCs w:val="12"/>
              </w:rPr>
            </w:pPr>
          </w:p>
        </w:tc>
        <w:tc>
          <w:tcPr>
            <w:tcW w:w="1080" w:type="dxa"/>
            <w:tcBorders>
              <w:right w:val="single" w:sz="8" w:space="0" w:color="333333"/>
            </w:tcBorders>
            <w:shd w:val="clear" w:color="auto" w:fill="333333"/>
            <w:vAlign w:val="bottom"/>
          </w:tcPr>
          <w:p w14:paraId="56C52A71" w14:textId="77777777" w:rsidR="00602264" w:rsidRDefault="007C0D60">
            <w:pPr>
              <w:ind w:left="300"/>
              <w:rPr>
                <w:sz w:val="20"/>
                <w:szCs w:val="20"/>
              </w:rPr>
            </w:pPr>
            <w:r>
              <w:rPr>
                <w:rFonts w:ascii="Arial" w:eastAsia="Arial" w:hAnsi="Arial" w:cs="Arial"/>
                <w:b/>
                <w:bCs/>
                <w:color w:val="FFFFFF"/>
                <w:sz w:val="13"/>
                <w:szCs w:val="13"/>
              </w:rPr>
              <w:t>Salary</w:t>
            </w:r>
          </w:p>
        </w:tc>
        <w:tc>
          <w:tcPr>
            <w:tcW w:w="1160" w:type="dxa"/>
            <w:tcBorders>
              <w:right w:val="single" w:sz="8" w:space="0" w:color="333333"/>
            </w:tcBorders>
            <w:shd w:val="clear" w:color="auto" w:fill="333333"/>
            <w:vAlign w:val="bottom"/>
          </w:tcPr>
          <w:p w14:paraId="64FA24BD" w14:textId="77777777" w:rsidR="00602264" w:rsidRDefault="007C0D60">
            <w:pPr>
              <w:jc w:val="center"/>
              <w:rPr>
                <w:sz w:val="20"/>
                <w:szCs w:val="20"/>
              </w:rPr>
            </w:pPr>
            <w:r>
              <w:rPr>
                <w:rFonts w:ascii="Arial" w:eastAsia="Arial" w:hAnsi="Arial" w:cs="Arial"/>
                <w:b/>
                <w:bCs/>
                <w:color w:val="FFFFFF"/>
                <w:sz w:val="13"/>
                <w:szCs w:val="13"/>
              </w:rPr>
              <w:t>Bonus</w:t>
            </w:r>
          </w:p>
        </w:tc>
        <w:tc>
          <w:tcPr>
            <w:tcW w:w="1220" w:type="dxa"/>
            <w:tcBorders>
              <w:right w:val="single" w:sz="8" w:space="0" w:color="333333"/>
            </w:tcBorders>
            <w:shd w:val="clear" w:color="auto" w:fill="333333"/>
            <w:vAlign w:val="bottom"/>
          </w:tcPr>
          <w:p w14:paraId="6B6051E1" w14:textId="77777777" w:rsidR="00602264" w:rsidRDefault="007C0D60">
            <w:pPr>
              <w:jc w:val="center"/>
              <w:rPr>
                <w:sz w:val="20"/>
                <w:szCs w:val="20"/>
              </w:rPr>
            </w:pPr>
            <w:r>
              <w:rPr>
                <w:rFonts w:ascii="Arial" w:eastAsia="Arial" w:hAnsi="Arial" w:cs="Arial"/>
                <w:b/>
                <w:bCs/>
                <w:color w:val="FFFFFF"/>
                <w:sz w:val="13"/>
                <w:szCs w:val="13"/>
              </w:rPr>
              <w:t>Awards</w:t>
            </w:r>
          </w:p>
        </w:tc>
        <w:tc>
          <w:tcPr>
            <w:tcW w:w="880" w:type="dxa"/>
            <w:tcBorders>
              <w:right w:val="single" w:sz="8" w:space="0" w:color="333333"/>
            </w:tcBorders>
            <w:shd w:val="clear" w:color="auto" w:fill="333333"/>
            <w:vAlign w:val="bottom"/>
          </w:tcPr>
          <w:p w14:paraId="6932222B" w14:textId="77777777" w:rsidR="00602264" w:rsidRDefault="007C0D60">
            <w:pPr>
              <w:jc w:val="center"/>
              <w:rPr>
                <w:sz w:val="20"/>
                <w:szCs w:val="20"/>
              </w:rPr>
            </w:pPr>
            <w:r>
              <w:rPr>
                <w:rFonts w:ascii="Arial" w:eastAsia="Arial" w:hAnsi="Arial" w:cs="Arial"/>
                <w:b/>
                <w:bCs/>
                <w:color w:val="FFFFFF"/>
                <w:sz w:val="13"/>
                <w:szCs w:val="13"/>
              </w:rPr>
              <w:t>Awards</w:t>
            </w:r>
          </w:p>
        </w:tc>
        <w:tc>
          <w:tcPr>
            <w:tcW w:w="1080" w:type="dxa"/>
            <w:tcBorders>
              <w:right w:val="single" w:sz="8" w:space="0" w:color="333333"/>
            </w:tcBorders>
            <w:shd w:val="clear" w:color="auto" w:fill="333333"/>
            <w:vAlign w:val="bottom"/>
          </w:tcPr>
          <w:p w14:paraId="4355A828" w14:textId="77777777" w:rsidR="00602264" w:rsidRDefault="007C0D60">
            <w:pPr>
              <w:jc w:val="center"/>
              <w:rPr>
                <w:sz w:val="20"/>
                <w:szCs w:val="20"/>
              </w:rPr>
            </w:pPr>
            <w:r>
              <w:rPr>
                <w:rFonts w:ascii="Arial" w:eastAsia="Arial" w:hAnsi="Arial" w:cs="Arial"/>
                <w:b/>
                <w:bCs/>
                <w:color w:val="FFFFFF"/>
                <w:sz w:val="13"/>
                <w:szCs w:val="13"/>
              </w:rPr>
              <w:t>Comp.</w:t>
            </w:r>
          </w:p>
        </w:tc>
        <w:tc>
          <w:tcPr>
            <w:tcW w:w="1220" w:type="dxa"/>
            <w:tcBorders>
              <w:right w:val="single" w:sz="8" w:space="0" w:color="333333"/>
            </w:tcBorders>
            <w:shd w:val="clear" w:color="auto" w:fill="333333"/>
            <w:vAlign w:val="bottom"/>
          </w:tcPr>
          <w:p w14:paraId="4820ECE2" w14:textId="77777777" w:rsidR="00602264" w:rsidRDefault="007C0D60">
            <w:pPr>
              <w:ind w:right="13"/>
              <w:jc w:val="center"/>
              <w:rPr>
                <w:sz w:val="20"/>
                <w:szCs w:val="20"/>
              </w:rPr>
            </w:pPr>
            <w:r>
              <w:rPr>
                <w:rFonts w:ascii="Arial" w:eastAsia="Arial" w:hAnsi="Arial" w:cs="Arial"/>
                <w:b/>
                <w:bCs/>
                <w:color w:val="FFFFFF"/>
                <w:sz w:val="13"/>
                <w:szCs w:val="13"/>
              </w:rPr>
              <w:t>Earnings</w:t>
            </w:r>
          </w:p>
        </w:tc>
        <w:tc>
          <w:tcPr>
            <w:tcW w:w="800" w:type="dxa"/>
            <w:tcBorders>
              <w:right w:val="single" w:sz="8" w:space="0" w:color="333333"/>
            </w:tcBorders>
            <w:shd w:val="clear" w:color="auto" w:fill="333333"/>
            <w:vAlign w:val="bottom"/>
          </w:tcPr>
          <w:p w14:paraId="322C7896" w14:textId="77777777" w:rsidR="00602264" w:rsidRDefault="007C0D60">
            <w:pPr>
              <w:jc w:val="center"/>
              <w:rPr>
                <w:sz w:val="20"/>
                <w:szCs w:val="20"/>
              </w:rPr>
            </w:pPr>
            <w:r>
              <w:rPr>
                <w:rFonts w:ascii="Arial" w:eastAsia="Arial" w:hAnsi="Arial" w:cs="Arial"/>
                <w:b/>
                <w:bCs/>
                <w:color w:val="FFFFFF"/>
                <w:sz w:val="13"/>
                <w:szCs w:val="13"/>
              </w:rPr>
              <w:t>Comp.</w:t>
            </w:r>
          </w:p>
        </w:tc>
        <w:tc>
          <w:tcPr>
            <w:tcW w:w="880" w:type="dxa"/>
            <w:shd w:val="clear" w:color="auto" w:fill="333333"/>
            <w:vAlign w:val="bottom"/>
          </w:tcPr>
          <w:p w14:paraId="6F1AEE34" w14:textId="77777777" w:rsidR="00602264" w:rsidRDefault="007C0D60">
            <w:pPr>
              <w:jc w:val="center"/>
              <w:rPr>
                <w:sz w:val="20"/>
                <w:szCs w:val="20"/>
              </w:rPr>
            </w:pPr>
            <w:r>
              <w:rPr>
                <w:rFonts w:ascii="Arial" w:eastAsia="Arial" w:hAnsi="Arial" w:cs="Arial"/>
                <w:b/>
                <w:bCs/>
                <w:color w:val="FFFFFF"/>
                <w:w w:val="96"/>
                <w:sz w:val="13"/>
                <w:szCs w:val="13"/>
              </w:rPr>
              <w:t>Total</w:t>
            </w:r>
          </w:p>
        </w:tc>
      </w:tr>
      <w:tr w:rsidR="00602264" w14:paraId="268020C0" w14:textId="77777777">
        <w:trPr>
          <w:trHeight w:val="192"/>
        </w:trPr>
        <w:tc>
          <w:tcPr>
            <w:tcW w:w="680" w:type="dxa"/>
            <w:tcBorders>
              <w:left w:val="single" w:sz="8" w:space="0" w:color="333333"/>
            </w:tcBorders>
            <w:shd w:val="clear" w:color="auto" w:fill="333333"/>
            <w:vAlign w:val="bottom"/>
          </w:tcPr>
          <w:p w14:paraId="33BE33F4" w14:textId="77777777" w:rsidR="00602264" w:rsidRDefault="007C0D60">
            <w:pPr>
              <w:ind w:right="93"/>
              <w:jc w:val="right"/>
              <w:rPr>
                <w:sz w:val="20"/>
                <w:szCs w:val="20"/>
              </w:rPr>
            </w:pPr>
            <w:r>
              <w:rPr>
                <w:rFonts w:ascii="Arial" w:eastAsia="Arial" w:hAnsi="Arial" w:cs="Arial"/>
                <w:b/>
                <w:bCs/>
                <w:color w:val="FFFFFF"/>
                <w:sz w:val="13"/>
                <w:szCs w:val="13"/>
              </w:rPr>
              <w:t>Year</w:t>
            </w:r>
          </w:p>
        </w:tc>
        <w:tc>
          <w:tcPr>
            <w:tcW w:w="1200" w:type="dxa"/>
            <w:gridSpan w:val="2"/>
            <w:tcBorders>
              <w:right w:val="single" w:sz="8" w:space="0" w:color="333333"/>
            </w:tcBorders>
            <w:shd w:val="clear" w:color="auto" w:fill="333333"/>
            <w:vAlign w:val="bottom"/>
          </w:tcPr>
          <w:p w14:paraId="22DBF647" w14:textId="77777777" w:rsidR="00602264" w:rsidRDefault="007C0D60">
            <w:pPr>
              <w:ind w:right="333"/>
              <w:jc w:val="right"/>
              <w:rPr>
                <w:sz w:val="20"/>
                <w:szCs w:val="20"/>
              </w:rPr>
            </w:pPr>
            <w:r>
              <w:rPr>
                <w:rFonts w:ascii="Arial" w:eastAsia="Arial" w:hAnsi="Arial" w:cs="Arial"/>
                <w:b/>
                <w:bCs/>
                <w:color w:val="FFFFFF"/>
                <w:sz w:val="13"/>
                <w:szCs w:val="13"/>
              </w:rPr>
              <w:t>($)(1)</w:t>
            </w:r>
          </w:p>
        </w:tc>
        <w:tc>
          <w:tcPr>
            <w:tcW w:w="1160" w:type="dxa"/>
            <w:tcBorders>
              <w:right w:val="single" w:sz="8" w:space="0" w:color="333333"/>
            </w:tcBorders>
            <w:shd w:val="clear" w:color="auto" w:fill="333333"/>
            <w:vAlign w:val="bottom"/>
          </w:tcPr>
          <w:p w14:paraId="6B83C514" w14:textId="77777777" w:rsidR="00602264" w:rsidRDefault="007C0D60">
            <w:pPr>
              <w:jc w:val="center"/>
              <w:rPr>
                <w:sz w:val="20"/>
                <w:szCs w:val="20"/>
              </w:rPr>
            </w:pPr>
            <w:r>
              <w:rPr>
                <w:rFonts w:ascii="Arial" w:eastAsia="Arial" w:hAnsi="Arial" w:cs="Arial"/>
                <w:b/>
                <w:bCs/>
                <w:color w:val="FFFFFF"/>
                <w:sz w:val="13"/>
                <w:szCs w:val="13"/>
              </w:rPr>
              <w:t>($)(2)(3)</w:t>
            </w:r>
          </w:p>
        </w:tc>
        <w:tc>
          <w:tcPr>
            <w:tcW w:w="1220" w:type="dxa"/>
            <w:tcBorders>
              <w:right w:val="single" w:sz="8" w:space="0" w:color="333333"/>
            </w:tcBorders>
            <w:shd w:val="clear" w:color="auto" w:fill="333333"/>
            <w:vAlign w:val="bottom"/>
          </w:tcPr>
          <w:p w14:paraId="392C6E74" w14:textId="77777777" w:rsidR="00602264" w:rsidRDefault="007C0D60">
            <w:pPr>
              <w:jc w:val="center"/>
              <w:rPr>
                <w:sz w:val="20"/>
                <w:szCs w:val="20"/>
              </w:rPr>
            </w:pPr>
            <w:r>
              <w:rPr>
                <w:rFonts w:ascii="Arial" w:eastAsia="Arial" w:hAnsi="Arial" w:cs="Arial"/>
                <w:b/>
                <w:bCs/>
                <w:color w:val="FFFFFF"/>
                <w:sz w:val="13"/>
                <w:szCs w:val="13"/>
              </w:rPr>
              <w:t>($)(4)(5)(6)(7)</w:t>
            </w:r>
          </w:p>
        </w:tc>
        <w:tc>
          <w:tcPr>
            <w:tcW w:w="880" w:type="dxa"/>
            <w:tcBorders>
              <w:right w:val="single" w:sz="8" w:space="0" w:color="333333"/>
            </w:tcBorders>
            <w:shd w:val="clear" w:color="auto" w:fill="333333"/>
            <w:vAlign w:val="bottom"/>
          </w:tcPr>
          <w:p w14:paraId="7896180D" w14:textId="77777777" w:rsidR="00602264" w:rsidRDefault="007C0D60">
            <w:pPr>
              <w:jc w:val="center"/>
              <w:rPr>
                <w:sz w:val="20"/>
                <w:szCs w:val="20"/>
              </w:rPr>
            </w:pPr>
            <w:r>
              <w:rPr>
                <w:rFonts w:ascii="Arial" w:eastAsia="Arial" w:hAnsi="Arial" w:cs="Arial"/>
                <w:b/>
                <w:bCs/>
                <w:color w:val="FFFFFF"/>
                <w:sz w:val="13"/>
                <w:szCs w:val="13"/>
              </w:rPr>
              <w:t>($)(7)(8)</w:t>
            </w:r>
          </w:p>
        </w:tc>
        <w:tc>
          <w:tcPr>
            <w:tcW w:w="1080" w:type="dxa"/>
            <w:tcBorders>
              <w:right w:val="single" w:sz="8" w:space="0" w:color="333333"/>
            </w:tcBorders>
            <w:shd w:val="clear" w:color="auto" w:fill="333333"/>
            <w:vAlign w:val="bottom"/>
          </w:tcPr>
          <w:p w14:paraId="3125A89A" w14:textId="77777777" w:rsidR="00602264" w:rsidRDefault="007C0D60">
            <w:pPr>
              <w:jc w:val="center"/>
              <w:rPr>
                <w:sz w:val="20"/>
                <w:szCs w:val="20"/>
              </w:rPr>
            </w:pPr>
            <w:r>
              <w:rPr>
                <w:rFonts w:ascii="Arial" w:eastAsia="Arial" w:hAnsi="Arial" w:cs="Arial"/>
                <w:b/>
                <w:bCs/>
                <w:color w:val="FFFFFF"/>
                <w:sz w:val="13"/>
                <w:szCs w:val="13"/>
              </w:rPr>
              <w:t>($)(9)(10)(11)</w:t>
            </w:r>
          </w:p>
        </w:tc>
        <w:tc>
          <w:tcPr>
            <w:tcW w:w="1220" w:type="dxa"/>
            <w:tcBorders>
              <w:right w:val="single" w:sz="8" w:space="0" w:color="333333"/>
            </w:tcBorders>
            <w:shd w:val="clear" w:color="auto" w:fill="333333"/>
            <w:vAlign w:val="bottom"/>
          </w:tcPr>
          <w:p w14:paraId="0CC1FBC8" w14:textId="77777777" w:rsidR="00602264" w:rsidRDefault="007C0D60">
            <w:pPr>
              <w:ind w:right="13"/>
              <w:jc w:val="center"/>
              <w:rPr>
                <w:sz w:val="20"/>
                <w:szCs w:val="20"/>
              </w:rPr>
            </w:pPr>
            <w:r>
              <w:rPr>
                <w:rFonts w:ascii="Arial" w:eastAsia="Arial" w:hAnsi="Arial" w:cs="Arial"/>
                <w:b/>
                <w:bCs/>
                <w:color w:val="FFFFFF"/>
                <w:sz w:val="13"/>
                <w:szCs w:val="13"/>
              </w:rPr>
              <w:t>($)(12)</w:t>
            </w:r>
          </w:p>
        </w:tc>
        <w:tc>
          <w:tcPr>
            <w:tcW w:w="800" w:type="dxa"/>
            <w:tcBorders>
              <w:right w:val="single" w:sz="8" w:space="0" w:color="333333"/>
            </w:tcBorders>
            <w:shd w:val="clear" w:color="auto" w:fill="333333"/>
            <w:vAlign w:val="bottom"/>
          </w:tcPr>
          <w:p w14:paraId="08E4E759" w14:textId="77777777" w:rsidR="00602264" w:rsidRDefault="007C0D60">
            <w:pPr>
              <w:jc w:val="center"/>
              <w:rPr>
                <w:sz w:val="20"/>
                <w:szCs w:val="20"/>
              </w:rPr>
            </w:pPr>
            <w:r>
              <w:rPr>
                <w:rFonts w:ascii="Arial" w:eastAsia="Arial" w:hAnsi="Arial" w:cs="Arial"/>
                <w:b/>
                <w:bCs/>
                <w:color w:val="FFFFFF"/>
                <w:sz w:val="13"/>
                <w:szCs w:val="13"/>
              </w:rPr>
              <w:t>($)(13)</w:t>
            </w:r>
          </w:p>
        </w:tc>
        <w:tc>
          <w:tcPr>
            <w:tcW w:w="880" w:type="dxa"/>
            <w:shd w:val="clear" w:color="auto" w:fill="333333"/>
            <w:vAlign w:val="bottom"/>
          </w:tcPr>
          <w:p w14:paraId="508C03F1" w14:textId="77777777" w:rsidR="00602264" w:rsidRDefault="007C0D60">
            <w:pPr>
              <w:jc w:val="center"/>
              <w:rPr>
                <w:sz w:val="20"/>
                <w:szCs w:val="20"/>
              </w:rPr>
            </w:pPr>
            <w:r>
              <w:rPr>
                <w:rFonts w:ascii="Arial" w:eastAsia="Arial" w:hAnsi="Arial" w:cs="Arial"/>
                <w:b/>
                <w:bCs/>
                <w:color w:val="FFFFFF"/>
                <w:sz w:val="13"/>
                <w:szCs w:val="13"/>
              </w:rPr>
              <w:t>($)</w:t>
            </w:r>
          </w:p>
        </w:tc>
      </w:tr>
      <w:tr w:rsidR="00602264" w14:paraId="7EC748C9" w14:textId="77777777">
        <w:trPr>
          <w:trHeight w:val="229"/>
        </w:trPr>
        <w:tc>
          <w:tcPr>
            <w:tcW w:w="680" w:type="dxa"/>
            <w:tcBorders>
              <w:left w:val="single" w:sz="8" w:space="0" w:color="E5E5E5"/>
            </w:tcBorders>
            <w:shd w:val="clear" w:color="auto" w:fill="E5E5E5"/>
            <w:vAlign w:val="bottom"/>
          </w:tcPr>
          <w:p w14:paraId="1C752451" w14:textId="77777777" w:rsidR="00602264" w:rsidRDefault="007C0D60">
            <w:pPr>
              <w:ind w:right="53"/>
              <w:jc w:val="right"/>
              <w:rPr>
                <w:sz w:val="20"/>
                <w:szCs w:val="20"/>
              </w:rPr>
            </w:pPr>
            <w:r>
              <w:rPr>
                <w:rFonts w:ascii="Arial" w:eastAsia="Arial" w:hAnsi="Arial" w:cs="Arial"/>
                <w:sz w:val="13"/>
                <w:szCs w:val="13"/>
              </w:rPr>
              <w:t>2020</w:t>
            </w:r>
          </w:p>
        </w:tc>
        <w:tc>
          <w:tcPr>
            <w:tcW w:w="1200" w:type="dxa"/>
            <w:gridSpan w:val="2"/>
            <w:tcBorders>
              <w:right w:val="single" w:sz="8" w:space="0" w:color="E5E5E5"/>
            </w:tcBorders>
            <w:shd w:val="clear" w:color="auto" w:fill="E5E5E5"/>
            <w:vAlign w:val="bottom"/>
          </w:tcPr>
          <w:p w14:paraId="54FF049A" w14:textId="77777777" w:rsidR="00602264" w:rsidRDefault="007C0D60">
            <w:pPr>
              <w:ind w:left="420"/>
              <w:rPr>
                <w:sz w:val="20"/>
                <w:szCs w:val="20"/>
              </w:rPr>
            </w:pPr>
            <w:r>
              <w:rPr>
                <w:rFonts w:ascii="Arial" w:eastAsia="Arial" w:hAnsi="Arial" w:cs="Arial"/>
                <w:sz w:val="13"/>
                <w:szCs w:val="13"/>
              </w:rPr>
              <w:t>551,539</w:t>
            </w:r>
          </w:p>
        </w:tc>
        <w:tc>
          <w:tcPr>
            <w:tcW w:w="1160" w:type="dxa"/>
            <w:tcBorders>
              <w:right w:val="single" w:sz="8" w:space="0" w:color="E5E5E5"/>
            </w:tcBorders>
            <w:shd w:val="clear" w:color="auto" w:fill="E5E5E5"/>
            <w:vAlign w:val="bottom"/>
          </w:tcPr>
          <w:p w14:paraId="5660653B" w14:textId="77777777" w:rsidR="00602264" w:rsidRDefault="007C0D60">
            <w:pPr>
              <w:ind w:right="273"/>
              <w:jc w:val="right"/>
              <w:rPr>
                <w:sz w:val="20"/>
                <w:szCs w:val="20"/>
              </w:rPr>
            </w:pPr>
            <w:r>
              <w:rPr>
                <w:rFonts w:ascii="Arial" w:eastAsia="Arial" w:hAnsi="Arial" w:cs="Arial"/>
                <w:sz w:val="13"/>
                <w:szCs w:val="13"/>
              </w:rPr>
              <w:t>180,000</w:t>
            </w:r>
          </w:p>
        </w:tc>
        <w:tc>
          <w:tcPr>
            <w:tcW w:w="1220" w:type="dxa"/>
            <w:tcBorders>
              <w:right w:val="single" w:sz="8" w:space="0" w:color="E5E5E5"/>
            </w:tcBorders>
            <w:shd w:val="clear" w:color="auto" w:fill="E5E5E5"/>
            <w:vAlign w:val="bottom"/>
          </w:tcPr>
          <w:p w14:paraId="4B1867BE" w14:textId="77777777" w:rsidR="00602264" w:rsidRDefault="007C0D60">
            <w:pPr>
              <w:ind w:right="233"/>
              <w:jc w:val="right"/>
              <w:rPr>
                <w:sz w:val="20"/>
                <w:szCs w:val="20"/>
              </w:rPr>
            </w:pPr>
            <w:r>
              <w:rPr>
                <w:rFonts w:ascii="Arial" w:eastAsia="Arial" w:hAnsi="Arial" w:cs="Arial"/>
                <w:sz w:val="13"/>
                <w:szCs w:val="13"/>
              </w:rPr>
              <w:t>934,725</w:t>
            </w:r>
          </w:p>
        </w:tc>
        <w:tc>
          <w:tcPr>
            <w:tcW w:w="880" w:type="dxa"/>
            <w:tcBorders>
              <w:right w:val="single" w:sz="8" w:space="0" w:color="E5E5E5"/>
            </w:tcBorders>
            <w:shd w:val="clear" w:color="auto" w:fill="E5E5E5"/>
            <w:vAlign w:val="bottom"/>
          </w:tcPr>
          <w:p w14:paraId="0250BFAA" w14:textId="77777777" w:rsidR="00602264" w:rsidRDefault="007C0D60">
            <w:pPr>
              <w:jc w:val="center"/>
              <w:rPr>
                <w:sz w:val="20"/>
                <w:szCs w:val="20"/>
              </w:rPr>
            </w:pPr>
            <w:r>
              <w:rPr>
                <w:rFonts w:ascii="Arial" w:eastAsia="Arial" w:hAnsi="Arial" w:cs="Arial"/>
                <w:sz w:val="13"/>
                <w:szCs w:val="13"/>
              </w:rPr>
              <w:t>—</w:t>
            </w:r>
          </w:p>
        </w:tc>
        <w:tc>
          <w:tcPr>
            <w:tcW w:w="1080" w:type="dxa"/>
            <w:tcBorders>
              <w:right w:val="single" w:sz="8" w:space="0" w:color="E5E5E5"/>
            </w:tcBorders>
            <w:shd w:val="clear" w:color="auto" w:fill="E5E5E5"/>
            <w:vAlign w:val="bottom"/>
          </w:tcPr>
          <w:p w14:paraId="6ED595DA" w14:textId="77777777" w:rsidR="00602264" w:rsidRDefault="007C0D60">
            <w:pPr>
              <w:ind w:right="173"/>
              <w:jc w:val="right"/>
              <w:rPr>
                <w:sz w:val="20"/>
                <w:szCs w:val="20"/>
              </w:rPr>
            </w:pPr>
            <w:r>
              <w:rPr>
                <w:rFonts w:ascii="Arial" w:eastAsia="Arial" w:hAnsi="Arial" w:cs="Arial"/>
                <w:sz w:val="13"/>
                <w:szCs w:val="13"/>
              </w:rPr>
              <w:t>540,000</w:t>
            </w:r>
          </w:p>
        </w:tc>
        <w:tc>
          <w:tcPr>
            <w:tcW w:w="1220" w:type="dxa"/>
            <w:tcBorders>
              <w:right w:val="single" w:sz="8" w:space="0" w:color="E5E5E5"/>
            </w:tcBorders>
            <w:shd w:val="clear" w:color="auto" w:fill="E5E5E5"/>
            <w:vAlign w:val="bottom"/>
          </w:tcPr>
          <w:p w14:paraId="12E2B5C6" w14:textId="77777777" w:rsidR="00602264" w:rsidRDefault="007C0D60">
            <w:pPr>
              <w:jc w:val="center"/>
              <w:rPr>
                <w:sz w:val="20"/>
                <w:szCs w:val="20"/>
              </w:rPr>
            </w:pPr>
            <w:r>
              <w:rPr>
                <w:rFonts w:ascii="Arial" w:eastAsia="Arial" w:hAnsi="Arial" w:cs="Arial"/>
                <w:sz w:val="13"/>
                <w:szCs w:val="13"/>
              </w:rPr>
              <w:t>—</w:t>
            </w:r>
          </w:p>
        </w:tc>
        <w:tc>
          <w:tcPr>
            <w:tcW w:w="800" w:type="dxa"/>
            <w:tcBorders>
              <w:right w:val="single" w:sz="8" w:space="0" w:color="E5E5E5"/>
            </w:tcBorders>
            <w:shd w:val="clear" w:color="auto" w:fill="E5E5E5"/>
            <w:vAlign w:val="bottom"/>
          </w:tcPr>
          <w:p w14:paraId="1E6434CA" w14:textId="77777777" w:rsidR="00602264" w:rsidRDefault="007C0D60">
            <w:pPr>
              <w:ind w:right="133"/>
              <w:jc w:val="right"/>
              <w:rPr>
                <w:sz w:val="20"/>
                <w:szCs w:val="20"/>
              </w:rPr>
            </w:pPr>
            <w:r>
              <w:rPr>
                <w:rFonts w:ascii="Arial" w:eastAsia="Arial" w:hAnsi="Arial" w:cs="Arial"/>
                <w:sz w:val="13"/>
                <w:szCs w:val="13"/>
              </w:rPr>
              <w:t>81,427</w:t>
            </w:r>
          </w:p>
        </w:tc>
        <w:tc>
          <w:tcPr>
            <w:tcW w:w="880" w:type="dxa"/>
            <w:shd w:val="clear" w:color="auto" w:fill="E5E5E5"/>
            <w:vAlign w:val="bottom"/>
          </w:tcPr>
          <w:p w14:paraId="0549E448" w14:textId="77777777" w:rsidR="00602264" w:rsidRDefault="007C0D60">
            <w:pPr>
              <w:ind w:right="73"/>
              <w:jc w:val="right"/>
              <w:rPr>
                <w:sz w:val="20"/>
                <w:szCs w:val="20"/>
              </w:rPr>
            </w:pPr>
            <w:r>
              <w:rPr>
                <w:rFonts w:ascii="Arial" w:eastAsia="Arial" w:hAnsi="Arial" w:cs="Arial"/>
                <w:sz w:val="13"/>
                <w:szCs w:val="13"/>
              </w:rPr>
              <w:t>2,287,691</w:t>
            </w:r>
          </w:p>
        </w:tc>
      </w:tr>
      <w:tr w:rsidR="00602264" w14:paraId="4368656E" w14:textId="77777777">
        <w:trPr>
          <w:trHeight w:val="229"/>
        </w:trPr>
        <w:tc>
          <w:tcPr>
            <w:tcW w:w="680" w:type="dxa"/>
            <w:tcBorders>
              <w:left w:val="single" w:sz="8" w:space="0" w:color="E5E5E5"/>
            </w:tcBorders>
            <w:shd w:val="clear" w:color="auto" w:fill="E5E5E5"/>
            <w:vAlign w:val="bottom"/>
          </w:tcPr>
          <w:p w14:paraId="3E4054C9" w14:textId="77777777" w:rsidR="00602264" w:rsidRDefault="007C0D60">
            <w:pPr>
              <w:ind w:right="53"/>
              <w:jc w:val="right"/>
              <w:rPr>
                <w:sz w:val="20"/>
                <w:szCs w:val="20"/>
              </w:rPr>
            </w:pPr>
            <w:r>
              <w:rPr>
                <w:rFonts w:ascii="Arial" w:eastAsia="Arial" w:hAnsi="Arial" w:cs="Arial"/>
                <w:sz w:val="13"/>
                <w:szCs w:val="13"/>
              </w:rPr>
              <w:t>2019</w:t>
            </w:r>
          </w:p>
        </w:tc>
        <w:tc>
          <w:tcPr>
            <w:tcW w:w="1200" w:type="dxa"/>
            <w:gridSpan w:val="2"/>
            <w:tcBorders>
              <w:right w:val="single" w:sz="8" w:space="0" w:color="E5E5E5"/>
            </w:tcBorders>
            <w:shd w:val="clear" w:color="auto" w:fill="E5E5E5"/>
            <w:vAlign w:val="bottom"/>
          </w:tcPr>
          <w:p w14:paraId="45016FF9" w14:textId="77777777" w:rsidR="00602264" w:rsidRDefault="007C0D60">
            <w:pPr>
              <w:ind w:left="420"/>
              <w:rPr>
                <w:sz w:val="20"/>
                <w:szCs w:val="20"/>
              </w:rPr>
            </w:pPr>
            <w:r>
              <w:rPr>
                <w:rFonts w:ascii="Arial" w:eastAsia="Arial" w:hAnsi="Arial" w:cs="Arial"/>
                <w:sz w:val="13"/>
                <w:szCs w:val="13"/>
              </w:rPr>
              <w:t>379,039</w:t>
            </w:r>
          </w:p>
        </w:tc>
        <w:tc>
          <w:tcPr>
            <w:tcW w:w="1160" w:type="dxa"/>
            <w:tcBorders>
              <w:right w:val="single" w:sz="8" w:space="0" w:color="E5E5E5"/>
            </w:tcBorders>
            <w:shd w:val="clear" w:color="auto" w:fill="E5E5E5"/>
            <w:vAlign w:val="bottom"/>
          </w:tcPr>
          <w:p w14:paraId="63316BD6" w14:textId="77777777" w:rsidR="00602264" w:rsidRDefault="007C0D60">
            <w:pPr>
              <w:ind w:right="273"/>
              <w:jc w:val="right"/>
              <w:rPr>
                <w:sz w:val="20"/>
                <w:szCs w:val="20"/>
              </w:rPr>
            </w:pPr>
            <w:r>
              <w:rPr>
                <w:rFonts w:ascii="Arial" w:eastAsia="Arial" w:hAnsi="Arial" w:cs="Arial"/>
                <w:sz w:val="13"/>
                <w:szCs w:val="13"/>
              </w:rPr>
              <w:t>75,000</w:t>
            </w:r>
          </w:p>
        </w:tc>
        <w:tc>
          <w:tcPr>
            <w:tcW w:w="1220" w:type="dxa"/>
            <w:tcBorders>
              <w:right w:val="single" w:sz="8" w:space="0" w:color="E5E5E5"/>
            </w:tcBorders>
            <w:shd w:val="clear" w:color="auto" w:fill="E5E5E5"/>
            <w:vAlign w:val="bottom"/>
          </w:tcPr>
          <w:p w14:paraId="7A02DC69" w14:textId="77777777" w:rsidR="00602264" w:rsidRDefault="007C0D60">
            <w:pPr>
              <w:ind w:right="473"/>
              <w:jc w:val="right"/>
              <w:rPr>
                <w:sz w:val="20"/>
                <w:szCs w:val="20"/>
              </w:rPr>
            </w:pPr>
            <w:r>
              <w:rPr>
                <w:rFonts w:ascii="Arial" w:eastAsia="Arial" w:hAnsi="Arial" w:cs="Arial"/>
                <w:sz w:val="13"/>
                <w:szCs w:val="13"/>
              </w:rPr>
              <w:t>—</w:t>
            </w:r>
          </w:p>
        </w:tc>
        <w:tc>
          <w:tcPr>
            <w:tcW w:w="880" w:type="dxa"/>
            <w:tcBorders>
              <w:right w:val="single" w:sz="8" w:space="0" w:color="E5E5E5"/>
            </w:tcBorders>
            <w:shd w:val="clear" w:color="auto" w:fill="E5E5E5"/>
            <w:vAlign w:val="bottom"/>
          </w:tcPr>
          <w:p w14:paraId="5ACEA905" w14:textId="77777777" w:rsidR="00602264" w:rsidRDefault="007C0D60">
            <w:pPr>
              <w:jc w:val="center"/>
              <w:rPr>
                <w:sz w:val="20"/>
                <w:szCs w:val="20"/>
              </w:rPr>
            </w:pPr>
            <w:r>
              <w:rPr>
                <w:rFonts w:ascii="Arial" w:eastAsia="Arial" w:hAnsi="Arial" w:cs="Arial"/>
                <w:sz w:val="13"/>
                <w:szCs w:val="13"/>
              </w:rPr>
              <w:t>—</w:t>
            </w:r>
          </w:p>
        </w:tc>
        <w:tc>
          <w:tcPr>
            <w:tcW w:w="1080" w:type="dxa"/>
            <w:tcBorders>
              <w:right w:val="single" w:sz="8" w:space="0" w:color="E5E5E5"/>
            </w:tcBorders>
            <w:shd w:val="clear" w:color="auto" w:fill="E5E5E5"/>
            <w:vAlign w:val="bottom"/>
          </w:tcPr>
          <w:p w14:paraId="45370ED7" w14:textId="77777777" w:rsidR="00602264" w:rsidRDefault="007C0D60">
            <w:pPr>
              <w:ind w:right="173"/>
              <w:jc w:val="right"/>
              <w:rPr>
                <w:sz w:val="20"/>
                <w:szCs w:val="20"/>
              </w:rPr>
            </w:pPr>
            <w:r>
              <w:rPr>
                <w:rFonts w:ascii="Arial" w:eastAsia="Arial" w:hAnsi="Arial" w:cs="Arial"/>
                <w:sz w:val="13"/>
                <w:szCs w:val="13"/>
              </w:rPr>
              <w:t>157,500</w:t>
            </w:r>
          </w:p>
        </w:tc>
        <w:tc>
          <w:tcPr>
            <w:tcW w:w="1220" w:type="dxa"/>
            <w:tcBorders>
              <w:right w:val="single" w:sz="8" w:space="0" w:color="E5E5E5"/>
            </w:tcBorders>
            <w:shd w:val="clear" w:color="auto" w:fill="E5E5E5"/>
            <w:vAlign w:val="bottom"/>
          </w:tcPr>
          <w:p w14:paraId="6C4128C4" w14:textId="77777777" w:rsidR="00602264" w:rsidRDefault="007C0D60">
            <w:pPr>
              <w:jc w:val="center"/>
              <w:rPr>
                <w:sz w:val="20"/>
                <w:szCs w:val="20"/>
              </w:rPr>
            </w:pPr>
            <w:r>
              <w:rPr>
                <w:rFonts w:ascii="Arial" w:eastAsia="Arial" w:hAnsi="Arial" w:cs="Arial"/>
                <w:sz w:val="13"/>
                <w:szCs w:val="13"/>
              </w:rPr>
              <w:t>—</w:t>
            </w:r>
          </w:p>
        </w:tc>
        <w:tc>
          <w:tcPr>
            <w:tcW w:w="800" w:type="dxa"/>
            <w:tcBorders>
              <w:right w:val="single" w:sz="8" w:space="0" w:color="E5E5E5"/>
            </w:tcBorders>
            <w:shd w:val="clear" w:color="auto" w:fill="E5E5E5"/>
            <w:vAlign w:val="bottom"/>
          </w:tcPr>
          <w:p w14:paraId="1AC5DF2A" w14:textId="77777777" w:rsidR="00602264" w:rsidRDefault="007C0D60">
            <w:pPr>
              <w:ind w:right="133"/>
              <w:jc w:val="right"/>
              <w:rPr>
                <w:sz w:val="20"/>
                <w:szCs w:val="20"/>
              </w:rPr>
            </w:pPr>
            <w:r>
              <w:rPr>
                <w:rFonts w:ascii="Arial" w:eastAsia="Arial" w:hAnsi="Arial" w:cs="Arial"/>
                <w:sz w:val="13"/>
                <w:szCs w:val="13"/>
              </w:rPr>
              <w:t>65,350</w:t>
            </w:r>
          </w:p>
        </w:tc>
        <w:tc>
          <w:tcPr>
            <w:tcW w:w="880" w:type="dxa"/>
            <w:shd w:val="clear" w:color="auto" w:fill="E5E5E5"/>
            <w:vAlign w:val="bottom"/>
          </w:tcPr>
          <w:p w14:paraId="340F20C1" w14:textId="77777777" w:rsidR="00602264" w:rsidRDefault="007C0D60">
            <w:pPr>
              <w:ind w:right="73"/>
              <w:jc w:val="right"/>
              <w:rPr>
                <w:sz w:val="20"/>
                <w:szCs w:val="20"/>
              </w:rPr>
            </w:pPr>
            <w:r>
              <w:rPr>
                <w:rFonts w:ascii="Arial" w:eastAsia="Arial" w:hAnsi="Arial" w:cs="Arial"/>
                <w:sz w:val="13"/>
                <w:szCs w:val="13"/>
              </w:rPr>
              <w:t>676,889</w:t>
            </w:r>
          </w:p>
        </w:tc>
      </w:tr>
      <w:tr w:rsidR="00602264" w14:paraId="7DB448DE" w14:textId="77777777">
        <w:trPr>
          <w:trHeight w:val="229"/>
        </w:trPr>
        <w:tc>
          <w:tcPr>
            <w:tcW w:w="680" w:type="dxa"/>
            <w:tcBorders>
              <w:left w:val="single" w:sz="8" w:space="0" w:color="E5E5E5"/>
            </w:tcBorders>
            <w:shd w:val="clear" w:color="auto" w:fill="E5E5E5"/>
            <w:vAlign w:val="bottom"/>
          </w:tcPr>
          <w:p w14:paraId="1707F438" w14:textId="77777777" w:rsidR="00602264" w:rsidRDefault="007C0D60">
            <w:pPr>
              <w:ind w:right="53"/>
              <w:jc w:val="right"/>
              <w:rPr>
                <w:sz w:val="20"/>
                <w:szCs w:val="20"/>
              </w:rPr>
            </w:pPr>
            <w:r>
              <w:rPr>
                <w:rFonts w:ascii="Arial" w:eastAsia="Arial" w:hAnsi="Arial" w:cs="Arial"/>
                <w:sz w:val="13"/>
                <w:szCs w:val="13"/>
              </w:rPr>
              <w:t>2018</w:t>
            </w:r>
          </w:p>
        </w:tc>
        <w:tc>
          <w:tcPr>
            <w:tcW w:w="1200" w:type="dxa"/>
            <w:gridSpan w:val="2"/>
            <w:tcBorders>
              <w:right w:val="single" w:sz="8" w:space="0" w:color="E5E5E5"/>
            </w:tcBorders>
            <w:shd w:val="clear" w:color="auto" w:fill="E5E5E5"/>
            <w:vAlign w:val="bottom"/>
          </w:tcPr>
          <w:p w14:paraId="2730D838" w14:textId="77777777" w:rsidR="00602264" w:rsidRDefault="007C0D60">
            <w:pPr>
              <w:ind w:left="420"/>
              <w:rPr>
                <w:sz w:val="20"/>
                <w:szCs w:val="20"/>
              </w:rPr>
            </w:pPr>
            <w:r>
              <w:rPr>
                <w:rFonts w:ascii="Arial" w:eastAsia="Arial" w:hAnsi="Arial" w:cs="Arial"/>
                <w:sz w:val="13"/>
                <w:szCs w:val="13"/>
              </w:rPr>
              <w:t>345,769</w:t>
            </w:r>
          </w:p>
        </w:tc>
        <w:tc>
          <w:tcPr>
            <w:tcW w:w="1160" w:type="dxa"/>
            <w:tcBorders>
              <w:right w:val="single" w:sz="8" w:space="0" w:color="E5E5E5"/>
            </w:tcBorders>
            <w:shd w:val="clear" w:color="auto" w:fill="E5E5E5"/>
            <w:vAlign w:val="bottom"/>
          </w:tcPr>
          <w:p w14:paraId="17E3A7F3" w14:textId="77777777" w:rsidR="00602264" w:rsidRDefault="007C0D60">
            <w:pPr>
              <w:ind w:right="273"/>
              <w:jc w:val="right"/>
              <w:rPr>
                <w:sz w:val="20"/>
                <w:szCs w:val="20"/>
              </w:rPr>
            </w:pPr>
            <w:r>
              <w:rPr>
                <w:rFonts w:ascii="Arial" w:eastAsia="Arial" w:hAnsi="Arial" w:cs="Arial"/>
                <w:sz w:val="13"/>
                <w:szCs w:val="13"/>
              </w:rPr>
              <w:t>125,800</w:t>
            </w:r>
          </w:p>
        </w:tc>
        <w:tc>
          <w:tcPr>
            <w:tcW w:w="1220" w:type="dxa"/>
            <w:tcBorders>
              <w:right w:val="single" w:sz="8" w:space="0" w:color="E5E5E5"/>
            </w:tcBorders>
            <w:shd w:val="clear" w:color="auto" w:fill="E5E5E5"/>
            <w:vAlign w:val="bottom"/>
          </w:tcPr>
          <w:p w14:paraId="13AED352" w14:textId="77777777" w:rsidR="00602264" w:rsidRDefault="007C0D60">
            <w:pPr>
              <w:ind w:right="233"/>
              <w:jc w:val="right"/>
              <w:rPr>
                <w:sz w:val="20"/>
                <w:szCs w:val="20"/>
              </w:rPr>
            </w:pPr>
            <w:r>
              <w:rPr>
                <w:rFonts w:ascii="Arial" w:eastAsia="Arial" w:hAnsi="Arial" w:cs="Arial"/>
                <w:sz w:val="13"/>
                <w:szCs w:val="13"/>
              </w:rPr>
              <w:t>354,300</w:t>
            </w:r>
          </w:p>
        </w:tc>
        <w:tc>
          <w:tcPr>
            <w:tcW w:w="880" w:type="dxa"/>
            <w:tcBorders>
              <w:right w:val="single" w:sz="8" w:space="0" w:color="E5E5E5"/>
            </w:tcBorders>
            <w:shd w:val="clear" w:color="auto" w:fill="E5E5E5"/>
            <w:vAlign w:val="bottom"/>
          </w:tcPr>
          <w:p w14:paraId="34EDB38D" w14:textId="77777777" w:rsidR="00602264" w:rsidRDefault="007C0D60">
            <w:pPr>
              <w:jc w:val="center"/>
              <w:rPr>
                <w:sz w:val="20"/>
                <w:szCs w:val="20"/>
              </w:rPr>
            </w:pPr>
            <w:r>
              <w:rPr>
                <w:rFonts w:ascii="Arial" w:eastAsia="Arial" w:hAnsi="Arial" w:cs="Arial"/>
                <w:sz w:val="13"/>
                <w:szCs w:val="13"/>
              </w:rPr>
              <w:t>—</w:t>
            </w:r>
          </w:p>
        </w:tc>
        <w:tc>
          <w:tcPr>
            <w:tcW w:w="1080" w:type="dxa"/>
            <w:tcBorders>
              <w:right w:val="single" w:sz="8" w:space="0" w:color="E5E5E5"/>
            </w:tcBorders>
            <w:shd w:val="clear" w:color="auto" w:fill="E5E5E5"/>
            <w:vAlign w:val="bottom"/>
          </w:tcPr>
          <w:p w14:paraId="1E0DFBFF" w14:textId="77777777" w:rsidR="00602264" w:rsidRDefault="007C0D60">
            <w:pPr>
              <w:ind w:right="173"/>
              <w:jc w:val="right"/>
              <w:rPr>
                <w:sz w:val="20"/>
                <w:szCs w:val="20"/>
              </w:rPr>
            </w:pPr>
            <w:r>
              <w:rPr>
                <w:rFonts w:ascii="Arial" w:eastAsia="Arial" w:hAnsi="Arial" w:cs="Arial"/>
                <w:sz w:val="13"/>
                <w:szCs w:val="13"/>
              </w:rPr>
              <w:t>174,200</w:t>
            </w:r>
          </w:p>
        </w:tc>
        <w:tc>
          <w:tcPr>
            <w:tcW w:w="1220" w:type="dxa"/>
            <w:tcBorders>
              <w:right w:val="single" w:sz="8" w:space="0" w:color="E5E5E5"/>
            </w:tcBorders>
            <w:shd w:val="clear" w:color="auto" w:fill="E5E5E5"/>
            <w:vAlign w:val="bottom"/>
          </w:tcPr>
          <w:p w14:paraId="19891BF6" w14:textId="77777777" w:rsidR="00602264" w:rsidRDefault="007C0D60">
            <w:pPr>
              <w:jc w:val="center"/>
              <w:rPr>
                <w:sz w:val="20"/>
                <w:szCs w:val="20"/>
              </w:rPr>
            </w:pPr>
            <w:r>
              <w:rPr>
                <w:rFonts w:ascii="Arial" w:eastAsia="Arial" w:hAnsi="Arial" w:cs="Arial"/>
                <w:sz w:val="13"/>
                <w:szCs w:val="13"/>
              </w:rPr>
              <w:t>—</w:t>
            </w:r>
          </w:p>
        </w:tc>
        <w:tc>
          <w:tcPr>
            <w:tcW w:w="800" w:type="dxa"/>
            <w:tcBorders>
              <w:right w:val="single" w:sz="8" w:space="0" w:color="E5E5E5"/>
            </w:tcBorders>
            <w:shd w:val="clear" w:color="auto" w:fill="E5E5E5"/>
            <w:vAlign w:val="bottom"/>
          </w:tcPr>
          <w:p w14:paraId="3C027A4B" w14:textId="77777777" w:rsidR="00602264" w:rsidRDefault="007C0D60">
            <w:pPr>
              <w:ind w:right="133"/>
              <w:jc w:val="right"/>
              <w:rPr>
                <w:sz w:val="20"/>
                <w:szCs w:val="20"/>
              </w:rPr>
            </w:pPr>
            <w:r>
              <w:rPr>
                <w:rFonts w:ascii="Arial" w:eastAsia="Arial" w:hAnsi="Arial" w:cs="Arial"/>
                <w:sz w:val="13"/>
                <w:szCs w:val="13"/>
              </w:rPr>
              <w:t>63,967</w:t>
            </w:r>
          </w:p>
        </w:tc>
        <w:tc>
          <w:tcPr>
            <w:tcW w:w="880" w:type="dxa"/>
            <w:shd w:val="clear" w:color="auto" w:fill="E5E5E5"/>
            <w:vAlign w:val="bottom"/>
          </w:tcPr>
          <w:p w14:paraId="461A657D" w14:textId="77777777" w:rsidR="00602264" w:rsidRDefault="007C0D60">
            <w:pPr>
              <w:ind w:right="73"/>
              <w:jc w:val="right"/>
              <w:rPr>
                <w:sz w:val="20"/>
                <w:szCs w:val="20"/>
              </w:rPr>
            </w:pPr>
            <w:r>
              <w:rPr>
                <w:rFonts w:ascii="Arial" w:eastAsia="Arial" w:hAnsi="Arial" w:cs="Arial"/>
                <w:sz w:val="13"/>
                <w:szCs w:val="13"/>
              </w:rPr>
              <w:t>1,064,036</w:t>
            </w:r>
          </w:p>
        </w:tc>
      </w:tr>
      <w:tr w:rsidR="00602264" w14:paraId="71172555" w14:textId="77777777">
        <w:trPr>
          <w:trHeight w:val="217"/>
        </w:trPr>
        <w:tc>
          <w:tcPr>
            <w:tcW w:w="680" w:type="dxa"/>
            <w:tcBorders>
              <w:left w:val="single" w:sz="8" w:space="0" w:color="E5E5E5"/>
            </w:tcBorders>
            <w:shd w:val="clear" w:color="auto" w:fill="E5E5E5"/>
            <w:vAlign w:val="bottom"/>
          </w:tcPr>
          <w:p w14:paraId="085C7266" w14:textId="77777777" w:rsidR="00602264" w:rsidRDefault="00602264">
            <w:pPr>
              <w:rPr>
                <w:sz w:val="18"/>
                <w:szCs w:val="18"/>
              </w:rPr>
            </w:pPr>
          </w:p>
        </w:tc>
        <w:tc>
          <w:tcPr>
            <w:tcW w:w="120" w:type="dxa"/>
            <w:tcBorders>
              <w:right w:val="single" w:sz="8" w:space="0" w:color="E5E5E5"/>
            </w:tcBorders>
            <w:shd w:val="clear" w:color="auto" w:fill="E5E5E5"/>
            <w:vAlign w:val="bottom"/>
          </w:tcPr>
          <w:p w14:paraId="5D9D6F5F" w14:textId="77777777" w:rsidR="00602264" w:rsidRDefault="00602264">
            <w:pPr>
              <w:rPr>
                <w:sz w:val="18"/>
                <w:szCs w:val="18"/>
              </w:rPr>
            </w:pPr>
          </w:p>
        </w:tc>
        <w:tc>
          <w:tcPr>
            <w:tcW w:w="1080" w:type="dxa"/>
            <w:tcBorders>
              <w:right w:val="single" w:sz="8" w:space="0" w:color="E5E5E5"/>
            </w:tcBorders>
            <w:shd w:val="clear" w:color="auto" w:fill="E5E5E5"/>
            <w:vAlign w:val="bottom"/>
          </w:tcPr>
          <w:p w14:paraId="7BC671D0" w14:textId="77777777" w:rsidR="00602264" w:rsidRDefault="00602264">
            <w:pPr>
              <w:rPr>
                <w:sz w:val="18"/>
                <w:szCs w:val="18"/>
              </w:rPr>
            </w:pPr>
          </w:p>
        </w:tc>
        <w:tc>
          <w:tcPr>
            <w:tcW w:w="1160" w:type="dxa"/>
            <w:tcBorders>
              <w:right w:val="single" w:sz="8" w:space="0" w:color="E5E5E5"/>
            </w:tcBorders>
            <w:shd w:val="clear" w:color="auto" w:fill="E5E5E5"/>
            <w:vAlign w:val="bottom"/>
          </w:tcPr>
          <w:p w14:paraId="070944C2" w14:textId="77777777" w:rsidR="00602264" w:rsidRDefault="00602264">
            <w:pPr>
              <w:rPr>
                <w:sz w:val="18"/>
                <w:szCs w:val="18"/>
              </w:rPr>
            </w:pPr>
          </w:p>
        </w:tc>
        <w:tc>
          <w:tcPr>
            <w:tcW w:w="1220" w:type="dxa"/>
            <w:tcBorders>
              <w:right w:val="single" w:sz="8" w:space="0" w:color="E5E5E5"/>
            </w:tcBorders>
            <w:shd w:val="clear" w:color="auto" w:fill="E5E5E5"/>
            <w:vAlign w:val="bottom"/>
          </w:tcPr>
          <w:p w14:paraId="099F7443" w14:textId="77777777" w:rsidR="00602264" w:rsidRDefault="00602264">
            <w:pPr>
              <w:rPr>
                <w:sz w:val="18"/>
                <w:szCs w:val="18"/>
              </w:rPr>
            </w:pPr>
          </w:p>
        </w:tc>
        <w:tc>
          <w:tcPr>
            <w:tcW w:w="880" w:type="dxa"/>
            <w:tcBorders>
              <w:right w:val="single" w:sz="8" w:space="0" w:color="E5E5E5"/>
            </w:tcBorders>
            <w:shd w:val="clear" w:color="auto" w:fill="E5E5E5"/>
            <w:vAlign w:val="bottom"/>
          </w:tcPr>
          <w:p w14:paraId="453BE124" w14:textId="77777777" w:rsidR="00602264" w:rsidRDefault="00602264">
            <w:pPr>
              <w:rPr>
                <w:sz w:val="18"/>
                <w:szCs w:val="18"/>
              </w:rPr>
            </w:pPr>
          </w:p>
        </w:tc>
        <w:tc>
          <w:tcPr>
            <w:tcW w:w="1080" w:type="dxa"/>
            <w:tcBorders>
              <w:right w:val="single" w:sz="8" w:space="0" w:color="E5E5E5"/>
            </w:tcBorders>
            <w:shd w:val="clear" w:color="auto" w:fill="E5E5E5"/>
            <w:vAlign w:val="bottom"/>
          </w:tcPr>
          <w:p w14:paraId="253901C3" w14:textId="77777777" w:rsidR="00602264" w:rsidRDefault="00602264">
            <w:pPr>
              <w:rPr>
                <w:sz w:val="18"/>
                <w:szCs w:val="18"/>
              </w:rPr>
            </w:pPr>
          </w:p>
        </w:tc>
        <w:tc>
          <w:tcPr>
            <w:tcW w:w="1220" w:type="dxa"/>
            <w:tcBorders>
              <w:right w:val="single" w:sz="8" w:space="0" w:color="E5E5E5"/>
            </w:tcBorders>
            <w:shd w:val="clear" w:color="auto" w:fill="E5E5E5"/>
            <w:vAlign w:val="bottom"/>
          </w:tcPr>
          <w:p w14:paraId="17056DF5" w14:textId="77777777" w:rsidR="00602264" w:rsidRDefault="00602264">
            <w:pPr>
              <w:rPr>
                <w:sz w:val="18"/>
                <w:szCs w:val="18"/>
              </w:rPr>
            </w:pPr>
          </w:p>
        </w:tc>
        <w:tc>
          <w:tcPr>
            <w:tcW w:w="800" w:type="dxa"/>
            <w:tcBorders>
              <w:right w:val="single" w:sz="8" w:space="0" w:color="E5E5E5"/>
            </w:tcBorders>
            <w:shd w:val="clear" w:color="auto" w:fill="E5E5E5"/>
            <w:vAlign w:val="bottom"/>
          </w:tcPr>
          <w:p w14:paraId="46581ADB" w14:textId="77777777" w:rsidR="00602264" w:rsidRDefault="00602264">
            <w:pPr>
              <w:rPr>
                <w:sz w:val="18"/>
                <w:szCs w:val="18"/>
              </w:rPr>
            </w:pPr>
          </w:p>
        </w:tc>
        <w:tc>
          <w:tcPr>
            <w:tcW w:w="880" w:type="dxa"/>
            <w:shd w:val="clear" w:color="auto" w:fill="E5E5E5"/>
            <w:vAlign w:val="bottom"/>
          </w:tcPr>
          <w:p w14:paraId="3D0B2F02" w14:textId="77777777" w:rsidR="00602264" w:rsidRDefault="00602264">
            <w:pPr>
              <w:rPr>
                <w:sz w:val="18"/>
                <w:szCs w:val="18"/>
              </w:rPr>
            </w:pPr>
          </w:p>
        </w:tc>
      </w:tr>
      <w:tr w:rsidR="00602264" w14:paraId="73BA54CC" w14:textId="77777777">
        <w:trPr>
          <w:trHeight w:val="216"/>
        </w:trPr>
        <w:tc>
          <w:tcPr>
            <w:tcW w:w="680" w:type="dxa"/>
            <w:tcBorders>
              <w:left w:val="single" w:sz="8" w:space="0" w:color="E5E5E5"/>
              <w:bottom w:val="single" w:sz="8" w:space="0" w:color="E5E5E5"/>
            </w:tcBorders>
            <w:vAlign w:val="bottom"/>
          </w:tcPr>
          <w:p w14:paraId="20002445" w14:textId="77777777" w:rsidR="00602264" w:rsidRDefault="007C0D60">
            <w:pPr>
              <w:ind w:right="53"/>
              <w:jc w:val="right"/>
              <w:rPr>
                <w:sz w:val="20"/>
                <w:szCs w:val="20"/>
              </w:rPr>
            </w:pPr>
            <w:r>
              <w:rPr>
                <w:rFonts w:ascii="Arial" w:eastAsia="Arial" w:hAnsi="Arial" w:cs="Arial"/>
                <w:sz w:val="13"/>
                <w:szCs w:val="13"/>
              </w:rPr>
              <w:t>2020</w:t>
            </w:r>
          </w:p>
        </w:tc>
        <w:tc>
          <w:tcPr>
            <w:tcW w:w="120" w:type="dxa"/>
            <w:tcBorders>
              <w:bottom w:val="single" w:sz="8" w:space="0" w:color="E5E5E5"/>
              <w:right w:val="single" w:sz="8" w:space="0" w:color="E5E5E5"/>
            </w:tcBorders>
            <w:vAlign w:val="bottom"/>
          </w:tcPr>
          <w:p w14:paraId="407C1E3E" w14:textId="77777777" w:rsidR="00602264" w:rsidRDefault="00602264">
            <w:pPr>
              <w:rPr>
                <w:sz w:val="18"/>
                <w:szCs w:val="18"/>
              </w:rPr>
            </w:pPr>
          </w:p>
        </w:tc>
        <w:tc>
          <w:tcPr>
            <w:tcW w:w="1080" w:type="dxa"/>
            <w:tcBorders>
              <w:bottom w:val="single" w:sz="8" w:space="0" w:color="E5E5E5"/>
              <w:right w:val="single" w:sz="8" w:space="0" w:color="E5E5E5"/>
            </w:tcBorders>
            <w:vAlign w:val="bottom"/>
          </w:tcPr>
          <w:p w14:paraId="74A10CAF" w14:textId="77777777" w:rsidR="00602264" w:rsidRDefault="007C0D60">
            <w:pPr>
              <w:ind w:left="300"/>
              <w:rPr>
                <w:sz w:val="20"/>
                <w:szCs w:val="20"/>
              </w:rPr>
            </w:pPr>
            <w:r>
              <w:rPr>
                <w:rFonts w:ascii="Arial" w:eastAsia="Arial" w:hAnsi="Arial" w:cs="Arial"/>
                <w:sz w:val="13"/>
                <w:szCs w:val="13"/>
              </w:rPr>
              <w:t>391,923</w:t>
            </w:r>
          </w:p>
        </w:tc>
        <w:tc>
          <w:tcPr>
            <w:tcW w:w="1160" w:type="dxa"/>
            <w:tcBorders>
              <w:bottom w:val="single" w:sz="8" w:space="0" w:color="E5E5E5"/>
              <w:right w:val="single" w:sz="8" w:space="0" w:color="E5E5E5"/>
            </w:tcBorders>
            <w:vAlign w:val="bottom"/>
          </w:tcPr>
          <w:p w14:paraId="61707F72" w14:textId="77777777" w:rsidR="00602264" w:rsidRDefault="007C0D60">
            <w:pPr>
              <w:ind w:right="273"/>
              <w:jc w:val="right"/>
              <w:rPr>
                <w:sz w:val="20"/>
                <w:szCs w:val="20"/>
              </w:rPr>
            </w:pPr>
            <w:r>
              <w:rPr>
                <w:rFonts w:ascii="Arial" w:eastAsia="Arial" w:hAnsi="Arial" w:cs="Arial"/>
                <w:sz w:val="13"/>
                <w:szCs w:val="13"/>
              </w:rPr>
              <w:t>65,700</w:t>
            </w:r>
          </w:p>
        </w:tc>
        <w:tc>
          <w:tcPr>
            <w:tcW w:w="1220" w:type="dxa"/>
            <w:tcBorders>
              <w:bottom w:val="single" w:sz="8" w:space="0" w:color="E5E5E5"/>
              <w:right w:val="single" w:sz="8" w:space="0" w:color="E5E5E5"/>
            </w:tcBorders>
            <w:vAlign w:val="bottom"/>
          </w:tcPr>
          <w:p w14:paraId="33D62B94" w14:textId="77777777" w:rsidR="00602264" w:rsidRDefault="007C0D60">
            <w:pPr>
              <w:ind w:right="233"/>
              <w:jc w:val="right"/>
              <w:rPr>
                <w:sz w:val="20"/>
                <w:szCs w:val="20"/>
              </w:rPr>
            </w:pPr>
            <w:r>
              <w:rPr>
                <w:rFonts w:ascii="Arial" w:eastAsia="Arial" w:hAnsi="Arial" w:cs="Arial"/>
                <w:sz w:val="13"/>
                <w:szCs w:val="13"/>
              </w:rPr>
              <w:t>598,950</w:t>
            </w:r>
          </w:p>
        </w:tc>
        <w:tc>
          <w:tcPr>
            <w:tcW w:w="880" w:type="dxa"/>
            <w:tcBorders>
              <w:bottom w:val="single" w:sz="8" w:space="0" w:color="E5E5E5"/>
              <w:right w:val="single" w:sz="8" w:space="0" w:color="E5E5E5"/>
            </w:tcBorders>
            <w:vAlign w:val="bottom"/>
          </w:tcPr>
          <w:p w14:paraId="3A52AD93" w14:textId="77777777" w:rsidR="00602264" w:rsidRDefault="00602264">
            <w:pPr>
              <w:rPr>
                <w:sz w:val="18"/>
                <w:szCs w:val="18"/>
              </w:rPr>
            </w:pPr>
          </w:p>
        </w:tc>
        <w:tc>
          <w:tcPr>
            <w:tcW w:w="1080" w:type="dxa"/>
            <w:tcBorders>
              <w:bottom w:val="single" w:sz="8" w:space="0" w:color="E5E5E5"/>
              <w:right w:val="single" w:sz="8" w:space="0" w:color="E5E5E5"/>
            </w:tcBorders>
            <w:vAlign w:val="bottom"/>
          </w:tcPr>
          <w:p w14:paraId="10D9ADF5" w14:textId="77777777" w:rsidR="00602264" w:rsidRDefault="007C0D60">
            <w:pPr>
              <w:ind w:right="173"/>
              <w:jc w:val="right"/>
              <w:rPr>
                <w:sz w:val="20"/>
                <w:szCs w:val="20"/>
              </w:rPr>
            </w:pPr>
            <w:r>
              <w:rPr>
                <w:rFonts w:ascii="Arial" w:eastAsia="Arial" w:hAnsi="Arial" w:cs="Arial"/>
                <w:sz w:val="13"/>
                <w:szCs w:val="13"/>
              </w:rPr>
              <w:t>160,600</w:t>
            </w:r>
          </w:p>
        </w:tc>
        <w:tc>
          <w:tcPr>
            <w:tcW w:w="1220" w:type="dxa"/>
            <w:tcBorders>
              <w:bottom w:val="single" w:sz="8" w:space="0" w:color="E5E5E5"/>
              <w:right w:val="single" w:sz="8" w:space="0" w:color="E5E5E5"/>
            </w:tcBorders>
            <w:vAlign w:val="bottom"/>
          </w:tcPr>
          <w:p w14:paraId="09F34369" w14:textId="77777777" w:rsidR="00602264" w:rsidRDefault="007C0D60">
            <w:pPr>
              <w:jc w:val="center"/>
              <w:rPr>
                <w:sz w:val="20"/>
                <w:szCs w:val="20"/>
              </w:rPr>
            </w:pPr>
            <w:r>
              <w:rPr>
                <w:rFonts w:ascii="Arial" w:eastAsia="Arial" w:hAnsi="Arial" w:cs="Arial"/>
                <w:sz w:val="13"/>
                <w:szCs w:val="13"/>
              </w:rPr>
              <w:t>—</w:t>
            </w:r>
          </w:p>
        </w:tc>
        <w:tc>
          <w:tcPr>
            <w:tcW w:w="800" w:type="dxa"/>
            <w:tcBorders>
              <w:bottom w:val="single" w:sz="8" w:space="0" w:color="E5E5E5"/>
              <w:right w:val="single" w:sz="8" w:space="0" w:color="E5E5E5"/>
            </w:tcBorders>
            <w:vAlign w:val="bottom"/>
          </w:tcPr>
          <w:p w14:paraId="546DB77C" w14:textId="77777777" w:rsidR="00602264" w:rsidRDefault="007C0D60">
            <w:pPr>
              <w:ind w:right="133"/>
              <w:jc w:val="right"/>
              <w:rPr>
                <w:sz w:val="20"/>
                <w:szCs w:val="20"/>
              </w:rPr>
            </w:pPr>
            <w:r>
              <w:rPr>
                <w:rFonts w:ascii="Arial" w:eastAsia="Arial" w:hAnsi="Arial" w:cs="Arial"/>
                <w:sz w:val="13"/>
                <w:szCs w:val="13"/>
              </w:rPr>
              <w:t>51,347</w:t>
            </w:r>
          </w:p>
        </w:tc>
        <w:tc>
          <w:tcPr>
            <w:tcW w:w="880" w:type="dxa"/>
            <w:tcBorders>
              <w:bottom w:val="single" w:sz="8" w:space="0" w:color="E5E5E5"/>
            </w:tcBorders>
            <w:vAlign w:val="bottom"/>
          </w:tcPr>
          <w:p w14:paraId="1024ED90" w14:textId="77777777" w:rsidR="00602264" w:rsidRDefault="007C0D60">
            <w:pPr>
              <w:ind w:right="73"/>
              <w:jc w:val="right"/>
              <w:rPr>
                <w:sz w:val="20"/>
                <w:szCs w:val="20"/>
              </w:rPr>
            </w:pPr>
            <w:r>
              <w:rPr>
                <w:rFonts w:ascii="Arial" w:eastAsia="Arial" w:hAnsi="Arial" w:cs="Arial"/>
                <w:sz w:val="13"/>
                <w:szCs w:val="13"/>
              </w:rPr>
              <w:t>1,268,520</w:t>
            </w:r>
          </w:p>
        </w:tc>
      </w:tr>
      <w:tr w:rsidR="00602264" w14:paraId="6E3DF4BB" w14:textId="77777777">
        <w:trPr>
          <w:trHeight w:val="209"/>
        </w:trPr>
        <w:tc>
          <w:tcPr>
            <w:tcW w:w="680" w:type="dxa"/>
            <w:tcBorders>
              <w:left w:val="single" w:sz="8" w:space="0" w:color="E5E5E5"/>
            </w:tcBorders>
            <w:vAlign w:val="bottom"/>
          </w:tcPr>
          <w:p w14:paraId="4E540BBF" w14:textId="77777777" w:rsidR="00602264" w:rsidRDefault="007C0D60">
            <w:pPr>
              <w:ind w:right="53"/>
              <w:jc w:val="right"/>
              <w:rPr>
                <w:sz w:val="20"/>
                <w:szCs w:val="20"/>
              </w:rPr>
            </w:pPr>
            <w:r>
              <w:rPr>
                <w:rFonts w:ascii="Arial" w:eastAsia="Arial" w:hAnsi="Arial" w:cs="Arial"/>
                <w:sz w:val="13"/>
                <w:szCs w:val="13"/>
              </w:rPr>
              <w:t>2019</w:t>
            </w:r>
          </w:p>
        </w:tc>
        <w:tc>
          <w:tcPr>
            <w:tcW w:w="120" w:type="dxa"/>
            <w:tcBorders>
              <w:right w:val="single" w:sz="8" w:space="0" w:color="E5E5E5"/>
            </w:tcBorders>
            <w:vAlign w:val="bottom"/>
          </w:tcPr>
          <w:p w14:paraId="09537F1F" w14:textId="77777777" w:rsidR="00602264" w:rsidRDefault="00602264">
            <w:pPr>
              <w:rPr>
                <w:sz w:val="18"/>
                <w:szCs w:val="18"/>
              </w:rPr>
            </w:pPr>
          </w:p>
        </w:tc>
        <w:tc>
          <w:tcPr>
            <w:tcW w:w="1080" w:type="dxa"/>
            <w:tcBorders>
              <w:right w:val="single" w:sz="8" w:space="0" w:color="E5E5E5"/>
            </w:tcBorders>
            <w:vAlign w:val="bottom"/>
          </w:tcPr>
          <w:p w14:paraId="63408ED8" w14:textId="77777777" w:rsidR="00602264" w:rsidRDefault="007C0D60">
            <w:pPr>
              <w:ind w:left="300"/>
              <w:rPr>
                <w:sz w:val="20"/>
                <w:szCs w:val="20"/>
              </w:rPr>
            </w:pPr>
            <w:r>
              <w:rPr>
                <w:rFonts w:ascii="Arial" w:eastAsia="Arial" w:hAnsi="Arial" w:cs="Arial"/>
                <w:sz w:val="13"/>
                <w:szCs w:val="13"/>
              </w:rPr>
              <w:t>354,039</w:t>
            </w:r>
          </w:p>
        </w:tc>
        <w:tc>
          <w:tcPr>
            <w:tcW w:w="1160" w:type="dxa"/>
            <w:tcBorders>
              <w:right w:val="single" w:sz="8" w:space="0" w:color="E5E5E5"/>
            </w:tcBorders>
            <w:vAlign w:val="bottom"/>
          </w:tcPr>
          <w:p w14:paraId="3EB4D25B" w14:textId="77777777" w:rsidR="00602264" w:rsidRDefault="007C0D60">
            <w:pPr>
              <w:ind w:right="273"/>
              <w:jc w:val="right"/>
              <w:rPr>
                <w:sz w:val="20"/>
                <w:szCs w:val="20"/>
              </w:rPr>
            </w:pPr>
            <w:r>
              <w:rPr>
                <w:rFonts w:ascii="Arial" w:eastAsia="Arial" w:hAnsi="Arial" w:cs="Arial"/>
                <w:sz w:val="13"/>
                <w:szCs w:val="13"/>
              </w:rPr>
              <w:t>70,000</w:t>
            </w:r>
          </w:p>
        </w:tc>
        <w:tc>
          <w:tcPr>
            <w:tcW w:w="1220" w:type="dxa"/>
            <w:tcBorders>
              <w:right w:val="single" w:sz="8" w:space="0" w:color="E5E5E5"/>
            </w:tcBorders>
            <w:vAlign w:val="bottom"/>
          </w:tcPr>
          <w:p w14:paraId="39F6B763" w14:textId="77777777" w:rsidR="00602264" w:rsidRDefault="007C0D60">
            <w:pPr>
              <w:ind w:right="473"/>
              <w:jc w:val="right"/>
              <w:rPr>
                <w:sz w:val="20"/>
                <w:szCs w:val="20"/>
              </w:rPr>
            </w:pPr>
            <w:r>
              <w:rPr>
                <w:rFonts w:ascii="Arial" w:eastAsia="Arial" w:hAnsi="Arial" w:cs="Arial"/>
                <w:sz w:val="13"/>
                <w:szCs w:val="13"/>
              </w:rPr>
              <w:t>—</w:t>
            </w:r>
          </w:p>
        </w:tc>
        <w:tc>
          <w:tcPr>
            <w:tcW w:w="880" w:type="dxa"/>
            <w:tcBorders>
              <w:right w:val="single" w:sz="8" w:space="0" w:color="E5E5E5"/>
            </w:tcBorders>
            <w:vAlign w:val="bottom"/>
          </w:tcPr>
          <w:p w14:paraId="48E631FF" w14:textId="77777777" w:rsidR="00602264" w:rsidRDefault="007C0D60">
            <w:pPr>
              <w:jc w:val="center"/>
              <w:rPr>
                <w:sz w:val="20"/>
                <w:szCs w:val="20"/>
              </w:rPr>
            </w:pPr>
            <w:r>
              <w:rPr>
                <w:rFonts w:ascii="Arial" w:eastAsia="Arial" w:hAnsi="Arial" w:cs="Arial"/>
                <w:sz w:val="13"/>
                <w:szCs w:val="13"/>
              </w:rPr>
              <w:t>—</w:t>
            </w:r>
          </w:p>
        </w:tc>
        <w:tc>
          <w:tcPr>
            <w:tcW w:w="1080" w:type="dxa"/>
            <w:tcBorders>
              <w:right w:val="single" w:sz="8" w:space="0" w:color="E5E5E5"/>
            </w:tcBorders>
            <w:vAlign w:val="bottom"/>
          </w:tcPr>
          <w:p w14:paraId="4218E618" w14:textId="77777777" w:rsidR="00602264" w:rsidRDefault="007C0D60">
            <w:pPr>
              <w:ind w:right="173"/>
              <w:jc w:val="right"/>
              <w:rPr>
                <w:sz w:val="20"/>
                <w:szCs w:val="20"/>
              </w:rPr>
            </w:pPr>
            <w:r>
              <w:rPr>
                <w:rFonts w:ascii="Arial" w:eastAsia="Arial" w:hAnsi="Arial" w:cs="Arial"/>
                <w:sz w:val="13"/>
                <w:szCs w:val="13"/>
              </w:rPr>
              <w:t>171,500</w:t>
            </w:r>
          </w:p>
        </w:tc>
        <w:tc>
          <w:tcPr>
            <w:tcW w:w="1220" w:type="dxa"/>
            <w:tcBorders>
              <w:right w:val="single" w:sz="8" w:space="0" w:color="E5E5E5"/>
            </w:tcBorders>
            <w:vAlign w:val="bottom"/>
          </w:tcPr>
          <w:p w14:paraId="503FF41E" w14:textId="77777777" w:rsidR="00602264" w:rsidRDefault="007C0D60">
            <w:pPr>
              <w:jc w:val="center"/>
              <w:rPr>
                <w:sz w:val="20"/>
                <w:szCs w:val="20"/>
              </w:rPr>
            </w:pPr>
            <w:r>
              <w:rPr>
                <w:rFonts w:ascii="Arial" w:eastAsia="Arial" w:hAnsi="Arial" w:cs="Arial"/>
                <w:sz w:val="13"/>
                <w:szCs w:val="13"/>
              </w:rPr>
              <w:t>—</w:t>
            </w:r>
          </w:p>
        </w:tc>
        <w:tc>
          <w:tcPr>
            <w:tcW w:w="800" w:type="dxa"/>
            <w:tcBorders>
              <w:right w:val="single" w:sz="8" w:space="0" w:color="E5E5E5"/>
            </w:tcBorders>
            <w:vAlign w:val="bottom"/>
          </w:tcPr>
          <w:p w14:paraId="40851517" w14:textId="77777777" w:rsidR="00602264" w:rsidRDefault="007C0D60">
            <w:pPr>
              <w:ind w:right="133"/>
              <w:jc w:val="right"/>
              <w:rPr>
                <w:sz w:val="20"/>
                <w:szCs w:val="20"/>
              </w:rPr>
            </w:pPr>
            <w:r>
              <w:rPr>
                <w:rFonts w:ascii="Arial" w:eastAsia="Arial" w:hAnsi="Arial" w:cs="Arial"/>
                <w:sz w:val="13"/>
                <w:szCs w:val="13"/>
              </w:rPr>
              <w:t>50,387</w:t>
            </w:r>
          </w:p>
        </w:tc>
        <w:tc>
          <w:tcPr>
            <w:tcW w:w="880" w:type="dxa"/>
            <w:vAlign w:val="bottom"/>
          </w:tcPr>
          <w:p w14:paraId="4C86E64D" w14:textId="77777777" w:rsidR="00602264" w:rsidRDefault="007C0D60">
            <w:pPr>
              <w:ind w:right="73"/>
              <w:jc w:val="right"/>
              <w:rPr>
                <w:sz w:val="20"/>
                <w:szCs w:val="20"/>
              </w:rPr>
            </w:pPr>
            <w:r>
              <w:rPr>
                <w:rFonts w:ascii="Arial" w:eastAsia="Arial" w:hAnsi="Arial" w:cs="Arial"/>
                <w:sz w:val="13"/>
                <w:szCs w:val="13"/>
              </w:rPr>
              <w:t>645,925</w:t>
            </w:r>
          </w:p>
        </w:tc>
      </w:tr>
      <w:tr w:rsidR="00602264" w14:paraId="72E2369E" w14:textId="77777777">
        <w:trPr>
          <w:trHeight w:val="41"/>
        </w:trPr>
        <w:tc>
          <w:tcPr>
            <w:tcW w:w="680" w:type="dxa"/>
            <w:tcBorders>
              <w:left w:val="single" w:sz="8" w:space="0" w:color="E5E5E5"/>
              <w:bottom w:val="single" w:sz="8" w:space="0" w:color="E5E5E5"/>
            </w:tcBorders>
            <w:vAlign w:val="bottom"/>
          </w:tcPr>
          <w:p w14:paraId="59E2A530" w14:textId="77777777" w:rsidR="00602264" w:rsidRDefault="00602264">
            <w:pPr>
              <w:rPr>
                <w:sz w:val="3"/>
                <w:szCs w:val="3"/>
              </w:rPr>
            </w:pPr>
          </w:p>
        </w:tc>
        <w:tc>
          <w:tcPr>
            <w:tcW w:w="120" w:type="dxa"/>
            <w:tcBorders>
              <w:bottom w:val="single" w:sz="8" w:space="0" w:color="E5E5E5"/>
              <w:right w:val="single" w:sz="8" w:space="0" w:color="E5E5E5"/>
            </w:tcBorders>
            <w:vAlign w:val="bottom"/>
          </w:tcPr>
          <w:p w14:paraId="66E81AFF"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71608C70" w14:textId="77777777" w:rsidR="00602264" w:rsidRDefault="00602264">
            <w:pPr>
              <w:rPr>
                <w:sz w:val="3"/>
                <w:szCs w:val="3"/>
              </w:rPr>
            </w:pPr>
          </w:p>
        </w:tc>
        <w:tc>
          <w:tcPr>
            <w:tcW w:w="1160" w:type="dxa"/>
            <w:tcBorders>
              <w:bottom w:val="single" w:sz="8" w:space="0" w:color="E5E5E5"/>
              <w:right w:val="single" w:sz="8" w:space="0" w:color="E5E5E5"/>
            </w:tcBorders>
            <w:vAlign w:val="bottom"/>
          </w:tcPr>
          <w:p w14:paraId="1FF8A2CB" w14:textId="77777777" w:rsidR="00602264" w:rsidRDefault="00602264">
            <w:pPr>
              <w:rPr>
                <w:sz w:val="3"/>
                <w:szCs w:val="3"/>
              </w:rPr>
            </w:pPr>
          </w:p>
        </w:tc>
        <w:tc>
          <w:tcPr>
            <w:tcW w:w="1220" w:type="dxa"/>
            <w:tcBorders>
              <w:bottom w:val="single" w:sz="8" w:space="0" w:color="E5E5E5"/>
              <w:right w:val="single" w:sz="8" w:space="0" w:color="E5E5E5"/>
            </w:tcBorders>
            <w:vAlign w:val="bottom"/>
          </w:tcPr>
          <w:p w14:paraId="208A1433"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6C35A2D2"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60B43844" w14:textId="77777777" w:rsidR="00602264" w:rsidRDefault="00602264">
            <w:pPr>
              <w:rPr>
                <w:sz w:val="3"/>
                <w:szCs w:val="3"/>
              </w:rPr>
            </w:pPr>
          </w:p>
        </w:tc>
        <w:tc>
          <w:tcPr>
            <w:tcW w:w="1220" w:type="dxa"/>
            <w:tcBorders>
              <w:bottom w:val="single" w:sz="8" w:space="0" w:color="E5E5E5"/>
              <w:right w:val="single" w:sz="8" w:space="0" w:color="E5E5E5"/>
            </w:tcBorders>
            <w:vAlign w:val="bottom"/>
          </w:tcPr>
          <w:p w14:paraId="7CDF6AC8" w14:textId="77777777" w:rsidR="00602264" w:rsidRDefault="00602264">
            <w:pPr>
              <w:rPr>
                <w:sz w:val="3"/>
                <w:szCs w:val="3"/>
              </w:rPr>
            </w:pPr>
          </w:p>
        </w:tc>
        <w:tc>
          <w:tcPr>
            <w:tcW w:w="800" w:type="dxa"/>
            <w:tcBorders>
              <w:bottom w:val="single" w:sz="8" w:space="0" w:color="E5E5E5"/>
              <w:right w:val="single" w:sz="8" w:space="0" w:color="E5E5E5"/>
            </w:tcBorders>
            <w:vAlign w:val="bottom"/>
          </w:tcPr>
          <w:p w14:paraId="221071F2" w14:textId="77777777" w:rsidR="00602264" w:rsidRDefault="00602264">
            <w:pPr>
              <w:rPr>
                <w:sz w:val="3"/>
                <w:szCs w:val="3"/>
              </w:rPr>
            </w:pPr>
          </w:p>
        </w:tc>
        <w:tc>
          <w:tcPr>
            <w:tcW w:w="880" w:type="dxa"/>
            <w:tcBorders>
              <w:bottom w:val="single" w:sz="8" w:space="0" w:color="E5E5E5"/>
            </w:tcBorders>
            <w:vAlign w:val="bottom"/>
          </w:tcPr>
          <w:p w14:paraId="6BF00AFB" w14:textId="77777777" w:rsidR="00602264" w:rsidRDefault="00602264">
            <w:pPr>
              <w:rPr>
                <w:sz w:val="3"/>
                <w:szCs w:val="3"/>
              </w:rPr>
            </w:pPr>
          </w:p>
        </w:tc>
      </w:tr>
      <w:tr w:rsidR="00602264" w14:paraId="5F1E1FD3" w14:textId="77777777">
        <w:trPr>
          <w:trHeight w:val="196"/>
        </w:trPr>
        <w:tc>
          <w:tcPr>
            <w:tcW w:w="680" w:type="dxa"/>
            <w:tcBorders>
              <w:left w:val="single" w:sz="8" w:space="0" w:color="E5E5E5"/>
            </w:tcBorders>
            <w:vAlign w:val="bottom"/>
          </w:tcPr>
          <w:p w14:paraId="6B5639EA" w14:textId="77777777" w:rsidR="00602264" w:rsidRDefault="007C0D60">
            <w:pPr>
              <w:ind w:right="53"/>
              <w:jc w:val="right"/>
              <w:rPr>
                <w:sz w:val="20"/>
                <w:szCs w:val="20"/>
              </w:rPr>
            </w:pPr>
            <w:r>
              <w:rPr>
                <w:rFonts w:ascii="Arial" w:eastAsia="Arial" w:hAnsi="Arial" w:cs="Arial"/>
                <w:sz w:val="13"/>
                <w:szCs w:val="13"/>
              </w:rPr>
              <w:t>2018</w:t>
            </w:r>
          </w:p>
        </w:tc>
        <w:tc>
          <w:tcPr>
            <w:tcW w:w="120" w:type="dxa"/>
            <w:tcBorders>
              <w:right w:val="single" w:sz="8" w:space="0" w:color="E5E5E5"/>
            </w:tcBorders>
            <w:vAlign w:val="bottom"/>
          </w:tcPr>
          <w:p w14:paraId="65F8C336" w14:textId="77777777" w:rsidR="00602264" w:rsidRDefault="00602264">
            <w:pPr>
              <w:rPr>
                <w:sz w:val="17"/>
                <w:szCs w:val="17"/>
              </w:rPr>
            </w:pPr>
          </w:p>
        </w:tc>
        <w:tc>
          <w:tcPr>
            <w:tcW w:w="1080" w:type="dxa"/>
            <w:tcBorders>
              <w:right w:val="single" w:sz="8" w:space="0" w:color="E5E5E5"/>
            </w:tcBorders>
            <w:vAlign w:val="bottom"/>
          </w:tcPr>
          <w:p w14:paraId="1365DC8A" w14:textId="77777777" w:rsidR="00602264" w:rsidRDefault="007C0D60">
            <w:pPr>
              <w:ind w:left="300"/>
              <w:rPr>
                <w:sz w:val="20"/>
                <w:szCs w:val="20"/>
              </w:rPr>
            </w:pPr>
            <w:r>
              <w:rPr>
                <w:rFonts w:ascii="Arial" w:eastAsia="Arial" w:hAnsi="Arial" w:cs="Arial"/>
                <w:sz w:val="13"/>
                <w:szCs w:val="13"/>
              </w:rPr>
              <w:t>324,423</w:t>
            </w:r>
          </w:p>
        </w:tc>
        <w:tc>
          <w:tcPr>
            <w:tcW w:w="1160" w:type="dxa"/>
            <w:tcBorders>
              <w:right w:val="single" w:sz="8" w:space="0" w:color="E5E5E5"/>
            </w:tcBorders>
            <w:vAlign w:val="bottom"/>
          </w:tcPr>
          <w:p w14:paraId="45CA5F84" w14:textId="77777777" w:rsidR="00602264" w:rsidRDefault="007C0D60">
            <w:pPr>
              <w:ind w:right="273"/>
              <w:jc w:val="right"/>
              <w:rPr>
                <w:sz w:val="20"/>
                <w:szCs w:val="20"/>
              </w:rPr>
            </w:pPr>
            <w:r>
              <w:rPr>
                <w:rFonts w:ascii="Arial" w:eastAsia="Arial" w:hAnsi="Arial" w:cs="Arial"/>
                <w:sz w:val="13"/>
                <w:szCs w:val="13"/>
              </w:rPr>
              <w:t>98,800</w:t>
            </w:r>
          </w:p>
        </w:tc>
        <w:tc>
          <w:tcPr>
            <w:tcW w:w="1220" w:type="dxa"/>
            <w:tcBorders>
              <w:right w:val="single" w:sz="8" w:space="0" w:color="E5E5E5"/>
            </w:tcBorders>
            <w:vAlign w:val="bottom"/>
          </w:tcPr>
          <w:p w14:paraId="7FBF2C6E" w14:textId="77777777" w:rsidR="00602264" w:rsidRDefault="007C0D60">
            <w:pPr>
              <w:ind w:right="233"/>
              <w:jc w:val="right"/>
              <w:rPr>
                <w:sz w:val="20"/>
                <w:szCs w:val="20"/>
              </w:rPr>
            </w:pPr>
            <w:r>
              <w:rPr>
                <w:rFonts w:ascii="Arial" w:eastAsia="Arial" w:hAnsi="Arial" w:cs="Arial"/>
                <w:sz w:val="13"/>
                <w:szCs w:val="13"/>
              </w:rPr>
              <w:t>283,440</w:t>
            </w:r>
          </w:p>
        </w:tc>
        <w:tc>
          <w:tcPr>
            <w:tcW w:w="880" w:type="dxa"/>
            <w:tcBorders>
              <w:right w:val="single" w:sz="8" w:space="0" w:color="E5E5E5"/>
            </w:tcBorders>
            <w:vAlign w:val="bottom"/>
          </w:tcPr>
          <w:p w14:paraId="6418843A" w14:textId="77777777" w:rsidR="00602264" w:rsidRDefault="007C0D60">
            <w:pPr>
              <w:jc w:val="center"/>
              <w:rPr>
                <w:sz w:val="20"/>
                <w:szCs w:val="20"/>
              </w:rPr>
            </w:pPr>
            <w:r>
              <w:rPr>
                <w:rFonts w:ascii="Arial" w:eastAsia="Arial" w:hAnsi="Arial" w:cs="Arial"/>
                <w:sz w:val="13"/>
                <w:szCs w:val="13"/>
              </w:rPr>
              <w:t>—</w:t>
            </w:r>
          </w:p>
        </w:tc>
        <w:tc>
          <w:tcPr>
            <w:tcW w:w="1080" w:type="dxa"/>
            <w:tcBorders>
              <w:right w:val="single" w:sz="8" w:space="0" w:color="E5E5E5"/>
            </w:tcBorders>
            <w:vAlign w:val="bottom"/>
          </w:tcPr>
          <w:p w14:paraId="1B95801C" w14:textId="77777777" w:rsidR="00602264" w:rsidRDefault="007C0D60">
            <w:pPr>
              <w:ind w:right="173"/>
              <w:jc w:val="right"/>
              <w:rPr>
                <w:sz w:val="20"/>
                <w:szCs w:val="20"/>
              </w:rPr>
            </w:pPr>
            <w:r>
              <w:rPr>
                <w:rFonts w:ascii="Arial" w:eastAsia="Arial" w:hAnsi="Arial" w:cs="Arial"/>
                <w:sz w:val="13"/>
                <w:szCs w:val="13"/>
              </w:rPr>
              <w:t>151,200</w:t>
            </w:r>
          </w:p>
        </w:tc>
        <w:tc>
          <w:tcPr>
            <w:tcW w:w="1220" w:type="dxa"/>
            <w:tcBorders>
              <w:right w:val="single" w:sz="8" w:space="0" w:color="E5E5E5"/>
            </w:tcBorders>
            <w:vAlign w:val="bottom"/>
          </w:tcPr>
          <w:p w14:paraId="5160803F" w14:textId="77777777" w:rsidR="00602264" w:rsidRDefault="007C0D60">
            <w:pPr>
              <w:jc w:val="center"/>
              <w:rPr>
                <w:sz w:val="20"/>
                <w:szCs w:val="20"/>
              </w:rPr>
            </w:pPr>
            <w:r>
              <w:rPr>
                <w:rFonts w:ascii="Arial" w:eastAsia="Arial" w:hAnsi="Arial" w:cs="Arial"/>
                <w:sz w:val="13"/>
                <w:szCs w:val="13"/>
              </w:rPr>
              <w:t>—</w:t>
            </w:r>
          </w:p>
        </w:tc>
        <w:tc>
          <w:tcPr>
            <w:tcW w:w="800" w:type="dxa"/>
            <w:tcBorders>
              <w:right w:val="single" w:sz="8" w:space="0" w:color="E5E5E5"/>
            </w:tcBorders>
            <w:vAlign w:val="bottom"/>
          </w:tcPr>
          <w:p w14:paraId="7E24D510" w14:textId="77777777" w:rsidR="00602264" w:rsidRDefault="007C0D60">
            <w:pPr>
              <w:ind w:right="133"/>
              <w:jc w:val="right"/>
              <w:rPr>
                <w:sz w:val="20"/>
                <w:szCs w:val="20"/>
              </w:rPr>
            </w:pPr>
            <w:r>
              <w:rPr>
                <w:rFonts w:ascii="Arial" w:eastAsia="Arial" w:hAnsi="Arial" w:cs="Arial"/>
                <w:sz w:val="13"/>
                <w:szCs w:val="13"/>
              </w:rPr>
              <w:t>49,480</w:t>
            </w:r>
          </w:p>
        </w:tc>
        <w:tc>
          <w:tcPr>
            <w:tcW w:w="880" w:type="dxa"/>
            <w:vAlign w:val="bottom"/>
          </w:tcPr>
          <w:p w14:paraId="660EC165" w14:textId="77777777" w:rsidR="00602264" w:rsidRDefault="007C0D60">
            <w:pPr>
              <w:ind w:right="73"/>
              <w:jc w:val="right"/>
              <w:rPr>
                <w:sz w:val="20"/>
                <w:szCs w:val="20"/>
              </w:rPr>
            </w:pPr>
            <w:r>
              <w:rPr>
                <w:rFonts w:ascii="Arial" w:eastAsia="Arial" w:hAnsi="Arial" w:cs="Arial"/>
                <w:sz w:val="13"/>
                <w:szCs w:val="13"/>
              </w:rPr>
              <w:t>907,343</w:t>
            </w:r>
          </w:p>
        </w:tc>
      </w:tr>
      <w:tr w:rsidR="00602264" w14:paraId="026A8A67" w14:textId="77777777">
        <w:trPr>
          <w:trHeight w:val="81"/>
        </w:trPr>
        <w:tc>
          <w:tcPr>
            <w:tcW w:w="680" w:type="dxa"/>
            <w:tcBorders>
              <w:left w:val="single" w:sz="8" w:space="0" w:color="E5E5E5"/>
            </w:tcBorders>
            <w:vAlign w:val="bottom"/>
          </w:tcPr>
          <w:p w14:paraId="21B7BD38" w14:textId="77777777" w:rsidR="00602264" w:rsidRDefault="00602264">
            <w:pPr>
              <w:rPr>
                <w:sz w:val="7"/>
                <w:szCs w:val="7"/>
              </w:rPr>
            </w:pPr>
          </w:p>
        </w:tc>
        <w:tc>
          <w:tcPr>
            <w:tcW w:w="120" w:type="dxa"/>
            <w:tcBorders>
              <w:right w:val="single" w:sz="8" w:space="0" w:color="E5E5E5"/>
            </w:tcBorders>
            <w:vAlign w:val="bottom"/>
          </w:tcPr>
          <w:p w14:paraId="20E2BF79" w14:textId="77777777" w:rsidR="00602264" w:rsidRDefault="00602264">
            <w:pPr>
              <w:rPr>
                <w:sz w:val="7"/>
                <w:szCs w:val="7"/>
              </w:rPr>
            </w:pPr>
          </w:p>
        </w:tc>
        <w:tc>
          <w:tcPr>
            <w:tcW w:w="1080" w:type="dxa"/>
            <w:tcBorders>
              <w:right w:val="single" w:sz="8" w:space="0" w:color="E5E5E5"/>
            </w:tcBorders>
            <w:vAlign w:val="bottom"/>
          </w:tcPr>
          <w:p w14:paraId="35D84C4A" w14:textId="77777777" w:rsidR="00602264" w:rsidRDefault="00602264">
            <w:pPr>
              <w:rPr>
                <w:sz w:val="7"/>
                <w:szCs w:val="7"/>
              </w:rPr>
            </w:pPr>
          </w:p>
        </w:tc>
        <w:tc>
          <w:tcPr>
            <w:tcW w:w="1160" w:type="dxa"/>
            <w:tcBorders>
              <w:right w:val="single" w:sz="8" w:space="0" w:color="E5E5E5"/>
            </w:tcBorders>
            <w:vAlign w:val="bottom"/>
          </w:tcPr>
          <w:p w14:paraId="45F389BA" w14:textId="77777777" w:rsidR="00602264" w:rsidRDefault="00602264">
            <w:pPr>
              <w:rPr>
                <w:sz w:val="7"/>
                <w:szCs w:val="7"/>
              </w:rPr>
            </w:pPr>
          </w:p>
        </w:tc>
        <w:tc>
          <w:tcPr>
            <w:tcW w:w="1220" w:type="dxa"/>
            <w:tcBorders>
              <w:right w:val="single" w:sz="8" w:space="0" w:color="E5E5E5"/>
            </w:tcBorders>
            <w:vAlign w:val="bottom"/>
          </w:tcPr>
          <w:p w14:paraId="2AF76C0E" w14:textId="77777777" w:rsidR="00602264" w:rsidRDefault="00602264">
            <w:pPr>
              <w:rPr>
                <w:sz w:val="7"/>
                <w:szCs w:val="7"/>
              </w:rPr>
            </w:pPr>
          </w:p>
        </w:tc>
        <w:tc>
          <w:tcPr>
            <w:tcW w:w="880" w:type="dxa"/>
            <w:tcBorders>
              <w:right w:val="single" w:sz="8" w:space="0" w:color="E5E5E5"/>
            </w:tcBorders>
            <w:vAlign w:val="bottom"/>
          </w:tcPr>
          <w:p w14:paraId="70F91380" w14:textId="77777777" w:rsidR="00602264" w:rsidRDefault="00602264">
            <w:pPr>
              <w:rPr>
                <w:sz w:val="7"/>
                <w:szCs w:val="7"/>
              </w:rPr>
            </w:pPr>
          </w:p>
        </w:tc>
        <w:tc>
          <w:tcPr>
            <w:tcW w:w="1080" w:type="dxa"/>
            <w:tcBorders>
              <w:right w:val="single" w:sz="8" w:space="0" w:color="E5E5E5"/>
            </w:tcBorders>
            <w:vAlign w:val="bottom"/>
          </w:tcPr>
          <w:p w14:paraId="1E6DFB1B" w14:textId="77777777" w:rsidR="00602264" w:rsidRDefault="00602264">
            <w:pPr>
              <w:rPr>
                <w:sz w:val="7"/>
                <w:szCs w:val="7"/>
              </w:rPr>
            </w:pPr>
          </w:p>
        </w:tc>
        <w:tc>
          <w:tcPr>
            <w:tcW w:w="1220" w:type="dxa"/>
            <w:tcBorders>
              <w:right w:val="single" w:sz="8" w:space="0" w:color="E5E5E5"/>
            </w:tcBorders>
            <w:vAlign w:val="bottom"/>
          </w:tcPr>
          <w:p w14:paraId="7C46F9F8" w14:textId="77777777" w:rsidR="00602264" w:rsidRDefault="00602264">
            <w:pPr>
              <w:rPr>
                <w:sz w:val="7"/>
                <w:szCs w:val="7"/>
              </w:rPr>
            </w:pPr>
          </w:p>
        </w:tc>
        <w:tc>
          <w:tcPr>
            <w:tcW w:w="800" w:type="dxa"/>
            <w:tcBorders>
              <w:right w:val="single" w:sz="8" w:space="0" w:color="E5E5E5"/>
            </w:tcBorders>
            <w:vAlign w:val="bottom"/>
          </w:tcPr>
          <w:p w14:paraId="49F0A404" w14:textId="77777777" w:rsidR="00602264" w:rsidRDefault="00602264">
            <w:pPr>
              <w:rPr>
                <w:sz w:val="7"/>
                <w:szCs w:val="7"/>
              </w:rPr>
            </w:pPr>
          </w:p>
        </w:tc>
        <w:tc>
          <w:tcPr>
            <w:tcW w:w="880" w:type="dxa"/>
            <w:vAlign w:val="bottom"/>
          </w:tcPr>
          <w:p w14:paraId="2FD11049" w14:textId="77777777" w:rsidR="00602264" w:rsidRDefault="00602264">
            <w:pPr>
              <w:rPr>
                <w:sz w:val="7"/>
                <w:szCs w:val="7"/>
              </w:rPr>
            </w:pPr>
          </w:p>
        </w:tc>
      </w:tr>
      <w:tr w:rsidR="00602264" w14:paraId="23FB8290" w14:textId="77777777">
        <w:trPr>
          <w:trHeight w:val="229"/>
        </w:trPr>
        <w:tc>
          <w:tcPr>
            <w:tcW w:w="680" w:type="dxa"/>
            <w:tcBorders>
              <w:left w:val="single" w:sz="8" w:space="0" w:color="E5E5E5"/>
            </w:tcBorders>
            <w:shd w:val="clear" w:color="auto" w:fill="E5E5E5"/>
            <w:vAlign w:val="bottom"/>
          </w:tcPr>
          <w:p w14:paraId="4C4C48A4" w14:textId="77777777" w:rsidR="00602264" w:rsidRDefault="007C0D60">
            <w:pPr>
              <w:ind w:right="53"/>
              <w:jc w:val="right"/>
              <w:rPr>
                <w:sz w:val="20"/>
                <w:szCs w:val="20"/>
              </w:rPr>
            </w:pPr>
            <w:r>
              <w:rPr>
                <w:rFonts w:ascii="Arial" w:eastAsia="Arial" w:hAnsi="Arial" w:cs="Arial"/>
                <w:sz w:val="13"/>
                <w:szCs w:val="13"/>
              </w:rPr>
              <w:t>2020</w:t>
            </w:r>
          </w:p>
        </w:tc>
        <w:tc>
          <w:tcPr>
            <w:tcW w:w="1200" w:type="dxa"/>
            <w:gridSpan w:val="2"/>
            <w:tcBorders>
              <w:right w:val="single" w:sz="8" w:space="0" w:color="E5E5E5"/>
            </w:tcBorders>
            <w:shd w:val="clear" w:color="auto" w:fill="E5E5E5"/>
            <w:vAlign w:val="bottom"/>
          </w:tcPr>
          <w:p w14:paraId="258B9067" w14:textId="77777777" w:rsidR="00602264" w:rsidRDefault="007C0D60">
            <w:pPr>
              <w:ind w:left="420"/>
              <w:rPr>
                <w:sz w:val="20"/>
                <w:szCs w:val="20"/>
              </w:rPr>
            </w:pPr>
            <w:r>
              <w:rPr>
                <w:rFonts w:ascii="Arial" w:eastAsia="Arial" w:hAnsi="Arial" w:cs="Arial"/>
                <w:sz w:val="13"/>
                <w:szCs w:val="13"/>
              </w:rPr>
              <w:t>312,693</w:t>
            </w:r>
          </w:p>
        </w:tc>
        <w:tc>
          <w:tcPr>
            <w:tcW w:w="1160" w:type="dxa"/>
            <w:tcBorders>
              <w:right w:val="single" w:sz="8" w:space="0" w:color="E5E5E5"/>
            </w:tcBorders>
            <w:shd w:val="clear" w:color="auto" w:fill="E5E5E5"/>
            <w:vAlign w:val="bottom"/>
          </w:tcPr>
          <w:p w14:paraId="762F7B35" w14:textId="77777777" w:rsidR="00602264" w:rsidRDefault="007C0D60">
            <w:pPr>
              <w:ind w:right="273"/>
              <w:jc w:val="right"/>
              <w:rPr>
                <w:sz w:val="20"/>
                <w:szCs w:val="20"/>
              </w:rPr>
            </w:pPr>
            <w:r>
              <w:rPr>
                <w:rFonts w:ascii="Arial" w:eastAsia="Arial" w:hAnsi="Arial" w:cs="Arial"/>
                <w:sz w:val="13"/>
                <w:szCs w:val="13"/>
              </w:rPr>
              <w:t>36,600</w:t>
            </w:r>
          </w:p>
        </w:tc>
        <w:tc>
          <w:tcPr>
            <w:tcW w:w="1220" w:type="dxa"/>
            <w:tcBorders>
              <w:right w:val="single" w:sz="8" w:space="0" w:color="E5E5E5"/>
            </w:tcBorders>
            <w:shd w:val="clear" w:color="auto" w:fill="E5E5E5"/>
            <w:vAlign w:val="bottom"/>
          </w:tcPr>
          <w:p w14:paraId="16969E83" w14:textId="77777777" w:rsidR="00602264" w:rsidRDefault="007C0D60">
            <w:pPr>
              <w:ind w:right="233"/>
              <w:jc w:val="right"/>
              <w:rPr>
                <w:sz w:val="20"/>
                <w:szCs w:val="20"/>
              </w:rPr>
            </w:pPr>
            <w:r>
              <w:rPr>
                <w:rFonts w:ascii="Arial" w:eastAsia="Arial" w:hAnsi="Arial" w:cs="Arial"/>
                <w:sz w:val="13"/>
                <w:szCs w:val="13"/>
              </w:rPr>
              <w:t>299,475</w:t>
            </w:r>
          </w:p>
        </w:tc>
        <w:tc>
          <w:tcPr>
            <w:tcW w:w="880" w:type="dxa"/>
            <w:tcBorders>
              <w:right w:val="single" w:sz="8" w:space="0" w:color="E5E5E5"/>
            </w:tcBorders>
            <w:shd w:val="clear" w:color="auto" w:fill="E5E5E5"/>
            <w:vAlign w:val="bottom"/>
          </w:tcPr>
          <w:p w14:paraId="2B4BBD9D" w14:textId="77777777" w:rsidR="00602264" w:rsidRDefault="00602264">
            <w:pPr>
              <w:rPr>
                <w:sz w:val="19"/>
                <w:szCs w:val="19"/>
              </w:rPr>
            </w:pPr>
          </w:p>
        </w:tc>
        <w:tc>
          <w:tcPr>
            <w:tcW w:w="1080" w:type="dxa"/>
            <w:tcBorders>
              <w:right w:val="single" w:sz="8" w:space="0" w:color="E5E5E5"/>
            </w:tcBorders>
            <w:shd w:val="clear" w:color="auto" w:fill="E5E5E5"/>
            <w:vAlign w:val="bottom"/>
          </w:tcPr>
          <w:p w14:paraId="13B60874" w14:textId="77777777" w:rsidR="00602264" w:rsidRDefault="007C0D60">
            <w:pPr>
              <w:ind w:right="173"/>
              <w:jc w:val="right"/>
              <w:rPr>
                <w:sz w:val="20"/>
                <w:szCs w:val="20"/>
              </w:rPr>
            </w:pPr>
            <w:r>
              <w:rPr>
                <w:rFonts w:ascii="Arial" w:eastAsia="Arial" w:hAnsi="Arial" w:cs="Arial"/>
                <w:sz w:val="13"/>
                <w:szCs w:val="13"/>
              </w:rPr>
              <w:t>140,300</w:t>
            </w:r>
          </w:p>
        </w:tc>
        <w:tc>
          <w:tcPr>
            <w:tcW w:w="1220" w:type="dxa"/>
            <w:tcBorders>
              <w:right w:val="single" w:sz="8" w:space="0" w:color="E5E5E5"/>
            </w:tcBorders>
            <w:shd w:val="clear" w:color="auto" w:fill="E5E5E5"/>
            <w:vAlign w:val="bottom"/>
          </w:tcPr>
          <w:p w14:paraId="496F0A81" w14:textId="77777777" w:rsidR="00602264" w:rsidRDefault="00602264">
            <w:pPr>
              <w:rPr>
                <w:sz w:val="19"/>
                <w:szCs w:val="19"/>
              </w:rPr>
            </w:pPr>
          </w:p>
        </w:tc>
        <w:tc>
          <w:tcPr>
            <w:tcW w:w="800" w:type="dxa"/>
            <w:tcBorders>
              <w:right w:val="single" w:sz="8" w:space="0" w:color="E5E5E5"/>
            </w:tcBorders>
            <w:shd w:val="clear" w:color="auto" w:fill="E5E5E5"/>
            <w:vAlign w:val="bottom"/>
          </w:tcPr>
          <w:p w14:paraId="43F2D1D4" w14:textId="77777777" w:rsidR="00602264" w:rsidRDefault="007C0D60">
            <w:pPr>
              <w:ind w:right="133"/>
              <w:jc w:val="right"/>
              <w:rPr>
                <w:sz w:val="20"/>
                <w:szCs w:val="20"/>
              </w:rPr>
            </w:pPr>
            <w:r>
              <w:rPr>
                <w:rFonts w:ascii="Arial" w:eastAsia="Arial" w:hAnsi="Arial" w:cs="Arial"/>
                <w:sz w:val="13"/>
                <w:szCs w:val="13"/>
              </w:rPr>
              <w:t>50,369</w:t>
            </w:r>
          </w:p>
        </w:tc>
        <w:tc>
          <w:tcPr>
            <w:tcW w:w="880" w:type="dxa"/>
            <w:shd w:val="clear" w:color="auto" w:fill="E5E5E5"/>
            <w:vAlign w:val="bottom"/>
          </w:tcPr>
          <w:p w14:paraId="5568791F" w14:textId="77777777" w:rsidR="00602264" w:rsidRDefault="007C0D60">
            <w:pPr>
              <w:ind w:right="73"/>
              <w:jc w:val="right"/>
              <w:rPr>
                <w:sz w:val="20"/>
                <w:szCs w:val="20"/>
              </w:rPr>
            </w:pPr>
            <w:r>
              <w:rPr>
                <w:rFonts w:ascii="Arial" w:eastAsia="Arial" w:hAnsi="Arial" w:cs="Arial"/>
                <w:sz w:val="13"/>
                <w:szCs w:val="13"/>
              </w:rPr>
              <w:t>839,437</w:t>
            </w:r>
          </w:p>
        </w:tc>
      </w:tr>
      <w:tr w:rsidR="00602264" w14:paraId="7E4F714E" w14:textId="77777777">
        <w:trPr>
          <w:trHeight w:val="229"/>
        </w:trPr>
        <w:tc>
          <w:tcPr>
            <w:tcW w:w="680" w:type="dxa"/>
            <w:tcBorders>
              <w:left w:val="single" w:sz="8" w:space="0" w:color="E5E5E5"/>
            </w:tcBorders>
            <w:shd w:val="clear" w:color="auto" w:fill="E5E5E5"/>
            <w:vAlign w:val="bottom"/>
          </w:tcPr>
          <w:p w14:paraId="02CCA229" w14:textId="77777777" w:rsidR="00602264" w:rsidRDefault="007C0D60">
            <w:pPr>
              <w:ind w:right="53"/>
              <w:jc w:val="right"/>
              <w:rPr>
                <w:sz w:val="20"/>
                <w:szCs w:val="20"/>
              </w:rPr>
            </w:pPr>
            <w:r>
              <w:rPr>
                <w:rFonts w:ascii="Arial" w:eastAsia="Arial" w:hAnsi="Arial" w:cs="Arial"/>
                <w:sz w:val="13"/>
                <w:szCs w:val="13"/>
              </w:rPr>
              <w:t>2019</w:t>
            </w:r>
          </w:p>
        </w:tc>
        <w:tc>
          <w:tcPr>
            <w:tcW w:w="1200" w:type="dxa"/>
            <w:gridSpan w:val="2"/>
            <w:tcBorders>
              <w:right w:val="single" w:sz="8" w:space="0" w:color="E5E5E5"/>
            </w:tcBorders>
            <w:shd w:val="clear" w:color="auto" w:fill="E5E5E5"/>
            <w:vAlign w:val="bottom"/>
          </w:tcPr>
          <w:p w14:paraId="7F75BC2F" w14:textId="77777777" w:rsidR="00602264" w:rsidRDefault="007C0D60">
            <w:pPr>
              <w:ind w:left="420"/>
              <w:rPr>
                <w:sz w:val="20"/>
                <w:szCs w:val="20"/>
              </w:rPr>
            </w:pPr>
            <w:r>
              <w:rPr>
                <w:rFonts w:ascii="Arial" w:eastAsia="Arial" w:hAnsi="Arial" w:cs="Arial"/>
                <w:sz w:val="13"/>
                <w:szCs w:val="13"/>
              </w:rPr>
              <w:t>301,346</w:t>
            </w:r>
          </w:p>
        </w:tc>
        <w:tc>
          <w:tcPr>
            <w:tcW w:w="1160" w:type="dxa"/>
            <w:tcBorders>
              <w:right w:val="single" w:sz="8" w:space="0" w:color="E5E5E5"/>
            </w:tcBorders>
            <w:shd w:val="clear" w:color="auto" w:fill="E5E5E5"/>
            <w:vAlign w:val="bottom"/>
          </w:tcPr>
          <w:p w14:paraId="62C1473E" w14:textId="77777777" w:rsidR="00602264" w:rsidRDefault="007C0D60">
            <w:pPr>
              <w:ind w:right="273"/>
              <w:jc w:val="right"/>
              <w:rPr>
                <w:sz w:val="20"/>
                <w:szCs w:val="20"/>
              </w:rPr>
            </w:pPr>
            <w:r>
              <w:rPr>
                <w:rFonts w:ascii="Arial" w:eastAsia="Arial" w:hAnsi="Arial" w:cs="Arial"/>
                <w:sz w:val="13"/>
                <w:szCs w:val="13"/>
              </w:rPr>
              <w:t>30,000</w:t>
            </w:r>
          </w:p>
        </w:tc>
        <w:tc>
          <w:tcPr>
            <w:tcW w:w="1220" w:type="dxa"/>
            <w:tcBorders>
              <w:right w:val="single" w:sz="8" w:space="0" w:color="E5E5E5"/>
            </w:tcBorders>
            <w:shd w:val="clear" w:color="auto" w:fill="E5E5E5"/>
            <w:vAlign w:val="bottom"/>
          </w:tcPr>
          <w:p w14:paraId="2BD70325" w14:textId="77777777" w:rsidR="00602264" w:rsidRDefault="007C0D60">
            <w:pPr>
              <w:ind w:right="473"/>
              <w:jc w:val="right"/>
              <w:rPr>
                <w:sz w:val="20"/>
                <w:szCs w:val="20"/>
              </w:rPr>
            </w:pPr>
            <w:r>
              <w:rPr>
                <w:rFonts w:ascii="Arial" w:eastAsia="Arial" w:hAnsi="Arial" w:cs="Arial"/>
                <w:sz w:val="13"/>
                <w:szCs w:val="13"/>
              </w:rPr>
              <w:t>—</w:t>
            </w:r>
          </w:p>
        </w:tc>
        <w:tc>
          <w:tcPr>
            <w:tcW w:w="880" w:type="dxa"/>
            <w:tcBorders>
              <w:right w:val="single" w:sz="8" w:space="0" w:color="E5E5E5"/>
            </w:tcBorders>
            <w:shd w:val="clear" w:color="auto" w:fill="E5E5E5"/>
            <w:vAlign w:val="bottom"/>
          </w:tcPr>
          <w:p w14:paraId="72A07250" w14:textId="77777777" w:rsidR="00602264" w:rsidRDefault="007C0D60">
            <w:pPr>
              <w:jc w:val="center"/>
              <w:rPr>
                <w:sz w:val="20"/>
                <w:szCs w:val="20"/>
              </w:rPr>
            </w:pPr>
            <w:r>
              <w:rPr>
                <w:rFonts w:ascii="Arial" w:eastAsia="Arial" w:hAnsi="Arial" w:cs="Arial"/>
                <w:sz w:val="13"/>
                <w:szCs w:val="13"/>
              </w:rPr>
              <w:t>—</w:t>
            </w:r>
          </w:p>
        </w:tc>
        <w:tc>
          <w:tcPr>
            <w:tcW w:w="1080" w:type="dxa"/>
            <w:tcBorders>
              <w:right w:val="single" w:sz="8" w:space="0" w:color="E5E5E5"/>
            </w:tcBorders>
            <w:shd w:val="clear" w:color="auto" w:fill="E5E5E5"/>
            <w:vAlign w:val="bottom"/>
          </w:tcPr>
          <w:p w14:paraId="104E5908" w14:textId="77777777" w:rsidR="00602264" w:rsidRDefault="007C0D60">
            <w:pPr>
              <w:ind w:right="173"/>
              <w:jc w:val="right"/>
              <w:rPr>
                <w:sz w:val="20"/>
                <w:szCs w:val="20"/>
              </w:rPr>
            </w:pPr>
            <w:r>
              <w:rPr>
                <w:rFonts w:ascii="Arial" w:eastAsia="Arial" w:hAnsi="Arial" w:cs="Arial"/>
                <w:sz w:val="13"/>
                <w:szCs w:val="13"/>
              </w:rPr>
              <w:t>123,000</w:t>
            </w:r>
          </w:p>
        </w:tc>
        <w:tc>
          <w:tcPr>
            <w:tcW w:w="1220" w:type="dxa"/>
            <w:tcBorders>
              <w:right w:val="single" w:sz="8" w:space="0" w:color="E5E5E5"/>
            </w:tcBorders>
            <w:shd w:val="clear" w:color="auto" w:fill="E5E5E5"/>
            <w:vAlign w:val="bottom"/>
          </w:tcPr>
          <w:p w14:paraId="28BA4606" w14:textId="77777777" w:rsidR="00602264" w:rsidRDefault="007C0D60">
            <w:pPr>
              <w:jc w:val="center"/>
              <w:rPr>
                <w:sz w:val="20"/>
                <w:szCs w:val="20"/>
              </w:rPr>
            </w:pPr>
            <w:r>
              <w:rPr>
                <w:rFonts w:ascii="Arial" w:eastAsia="Arial" w:hAnsi="Arial" w:cs="Arial"/>
                <w:sz w:val="13"/>
                <w:szCs w:val="13"/>
              </w:rPr>
              <w:t>—</w:t>
            </w:r>
          </w:p>
        </w:tc>
        <w:tc>
          <w:tcPr>
            <w:tcW w:w="800" w:type="dxa"/>
            <w:tcBorders>
              <w:right w:val="single" w:sz="8" w:space="0" w:color="E5E5E5"/>
            </w:tcBorders>
            <w:shd w:val="clear" w:color="auto" w:fill="E5E5E5"/>
            <w:vAlign w:val="bottom"/>
          </w:tcPr>
          <w:p w14:paraId="0D1D1DEA" w14:textId="77777777" w:rsidR="00602264" w:rsidRDefault="007C0D60">
            <w:pPr>
              <w:ind w:right="133"/>
              <w:jc w:val="right"/>
              <w:rPr>
                <w:sz w:val="20"/>
                <w:szCs w:val="20"/>
              </w:rPr>
            </w:pPr>
            <w:r>
              <w:rPr>
                <w:rFonts w:ascii="Arial" w:eastAsia="Arial" w:hAnsi="Arial" w:cs="Arial"/>
                <w:sz w:val="13"/>
                <w:szCs w:val="13"/>
              </w:rPr>
              <w:t>57,344</w:t>
            </w:r>
          </w:p>
        </w:tc>
        <w:tc>
          <w:tcPr>
            <w:tcW w:w="880" w:type="dxa"/>
            <w:shd w:val="clear" w:color="auto" w:fill="E5E5E5"/>
            <w:vAlign w:val="bottom"/>
          </w:tcPr>
          <w:p w14:paraId="3111434B" w14:textId="77777777" w:rsidR="00602264" w:rsidRDefault="007C0D60">
            <w:pPr>
              <w:ind w:right="73"/>
              <w:jc w:val="right"/>
              <w:rPr>
                <w:sz w:val="20"/>
                <w:szCs w:val="20"/>
              </w:rPr>
            </w:pPr>
            <w:r>
              <w:rPr>
                <w:rFonts w:ascii="Arial" w:eastAsia="Arial" w:hAnsi="Arial" w:cs="Arial"/>
                <w:sz w:val="13"/>
                <w:szCs w:val="13"/>
              </w:rPr>
              <w:t>511,690</w:t>
            </w:r>
          </w:p>
        </w:tc>
      </w:tr>
      <w:tr w:rsidR="00602264" w14:paraId="55C32CEC" w14:textId="77777777">
        <w:trPr>
          <w:trHeight w:val="243"/>
        </w:trPr>
        <w:tc>
          <w:tcPr>
            <w:tcW w:w="680" w:type="dxa"/>
            <w:tcBorders>
              <w:left w:val="single" w:sz="8" w:space="0" w:color="E5E5E5"/>
            </w:tcBorders>
            <w:shd w:val="clear" w:color="auto" w:fill="E5E5E5"/>
            <w:vAlign w:val="bottom"/>
          </w:tcPr>
          <w:p w14:paraId="48BAAE1A" w14:textId="77777777" w:rsidR="00602264" w:rsidRDefault="007C0D60">
            <w:pPr>
              <w:ind w:right="53"/>
              <w:jc w:val="right"/>
              <w:rPr>
                <w:sz w:val="20"/>
                <w:szCs w:val="20"/>
              </w:rPr>
            </w:pPr>
            <w:r>
              <w:rPr>
                <w:rFonts w:ascii="Arial" w:eastAsia="Arial" w:hAnsi="Arial" w:cs="Arial"/>
                <w:sz w:val="13"/>
                <w:szCs w:val="13"/>
              </w:rPr>
              <w:t>2018</w:t>
            </w:r>
          </w:p>
        </w:tc>
        <w:tc>
          <w:tcPr>
            <w:tcW w:w="1200" w:type="dxa"/>
            <w:gridSpan w:val="2"/>
            <w:tcBorders>
              <w:right w:val="single" w:sz="8" w:space="0" w:color="E5E5E5"/>
            </w:tcBorders>
            <w:shd w:val="clear" w:color="auto" w:fill="E5E5E5"/>
            <w:vAlign w:val="bottom"/>
          </w:tcPr>
          <w:p w14:paraId="3CB60385" w14:textId="77777777" w:rsidR="00602264" w:rsidRDefault="007C0D60">
            <w:pPr>
              <w:ind w:left="420"/>
              <w:rPr>
                <w:sz w:val="20"/>
                <w:szCs w:val="20"/>
              </w:rPr>
            </w:pPr>
            <w:r>
              <w:rPr>
                <w:rFonts w:ascii="Arial" w:eastAsia="Arial" w:hAnsi="Arial" w:cs="Arial"/>
                <w:sz w:val="13"/>
                <w:szCs w:val="13"/>
              </w:rPr>
              <w:t>289,038</w:t>
            </w:r>
          </w:p>
        </w:tc>
        <w:tc>
          <w:tcPr>
            <w:tcW w:w="1160" w:type="dxa"/>
            <w:tcBorders>
              <w:right w:val="single" w:sz="8" w:space="0" w:color="E5E5E5"/>
            </w:tcBorders>
            <w:shd w:val="clear" w:color="auto" w:fill="E5E5E5"/>
            <w:vAlign w:val="bottom"/>
          </w:tcPr>
          <w:p w14:paraId="2DB1EA9F" w14:textId="77777777" w:rsidR="00602264" w:rsidRDefault="007C0D60">
            <w:pPr>
              <w:ind w:right="273"/>
              <w:jc w:val="right"/>
              <w:rPr>
                <w:sz w:val="20"/>
                <w:szCs w:val="20"/>
              </w:rPr>
            </w:pPr>
            <w:r>
              <w:rPr>
                <w:rFonts w:ascii="Arial" w:eastAsia="Arial" w:hAnsi="Arial" w:cs="Arial"/>
                <w:sz w:val="13"/>
                <w:szCs w:val="13"/>
              </w:rPr>
              <w:t>41,800</w:t>
            </w:r>
          </w:p>
        </w:tc>
        <w:tc>
          <w:tcPr>
            <w:tcW w:w="1220" w:type="dxa"/>
            <w:tcBorders>
              <w:right w:val="single" w:sz="8" w:space="0" w:color="E5E5E5"/>
            </w:tcBorders>
            <w:shd w:val="clear" w:color="auto" w:fill="E5E5E5"/>
            <w:vAlign w:val="bottom"/>
          </w:tcPr>
          <w:p w14:paraId="1D829F6B" w14:textId="77777777" w:rsidR="00602264" w:rsidRDefault="007C0D60">
            <w:pPr>
              <w:ind w:right="233"/>
              <w:jc w:val="right"/>
              <w:rPr>
                <w:sz w:val="20"/>
                <w:szCs w:val="20"/>
              </w:rPr>
            </w:pPr>
            <w:r>
              <w:rPr>
                <w:rFonts w:ascii="Arial" w:eastAsia="Arial" w:hAnsi="Arial" w:cs="Arial"/>
                <w:sz w:val="13"/>
                <w:szCs w:val="13"/>
              </w:rPr>
              <w:t>141,720</w:t>
            </w:r>
          </w:p>
        </w:tc>
        <w:tc>
          <w:tcPr>
            <w:tcW w:w="880" w:type="dxa"/>
            <w:tcBorders>
              <w:right w:val="single" w:sz="8" w:space="0" w:color="E5E5E5"/>
            </w:tcBorders>
            <w:shd w:val="clear" w:color="auto" w:fill="E5E5E5"/>
            <w:vAlign w:val="bottom"/>
          </w:tcPr>
          <w:p w14:paraId="372A948D" w14:textId="77777777" w:rsidR="00602264" w:rsidRDefault="007C0D60">
            <w:pPr>
              <w:jc w:val="center"/>
              <w:rPr>
                <w:sz w:val="20"/>
                <w:szCs w:val="20"/>
              </w:rPr>
            </w:pPr>
            <w:r>
              <w:rPr>
                <w:rFonts w:ascii="Arial" w:eastAsia="Arial" w:hAnsi="Arial" w:cs="Arial"/>
                <w:sz w:val="13"/>
                <w:szCs w:val="13"/>
              </w:rPr>
              <w:t>—</w:t>
            </w:r>
          </w:p>
        </w:tc>
        <w:tc>
          <w:tcPr>
            <w:tcW w:w="1080" w:type="dxa"/>
            <w:tcBorders>
              <w:right w:val="single" w:sz="8" w:space="0" w:color="E5E5E5"/>
            </w:tcBorders>
            <w:shd w:val="clear" w:color="auto" w:fill="E5E5E5"/>
            <w:vAlign w:val="bottom"/>
          </w:tcPr>
          <w:p w14:paraId="7791C667" w14:textId="77777777" w:rsidR="00602264" w:rsidRDefault="007C0D60">
            <w:pPr>
              <w:ind w:right="173"/>
              <w:jc w:val="right"/>
              <w:rPr>
                <w:sz w:val="20"/>
                <w:szCs w:val="20"/>
              </w:rPr>
            </w:pPr>
            <w:r>
              <w:rPr>
                <w:rFonts w:ascii="Arial" w:eastAsia="Arial" w:hAnsi="Arial" w:cs="Arial"/>
                <w:sz w:val="13"/>
                <w:szCs w:val="13"/>
              </w:rPr>
              <w:t>148,200</w:t>
            </w:r>
          </w:p>
        </w:tc>
        <w:tc>
          <w:tcPr>
            <w:tcW w:w="1220" w:type="dxa"/>
            <w:tcBorders>
              <w:right w:val="single" w:sz="8" w:space="0" w:color="E5E5E5"/>
            </w:tcBorders>
            <w:shd w:val="clear" w:color="auto" w:fill="E5E5E5"/>
            <w:vAlign w:val="bottom"/>
          </w:tcPr>
          <w:p w14:paraId="2E754DD0" w14:textId="77777777" w:rsidR="00602264" w:rsidRDefault="007C0D60">
            <w:pPr>
              <w:jc w:val="center"/>
              <w:rPr>
                <w:sz w:val="20"/>
                <w:szCs w:val="20"/>
              </w:rPr>
            </w:pPr>
            <w:r>
              <w:rPr>
                <w:rFonts w:ascii="Arial" w:eastAsia="Arial" w:hAnsi="Arial" w:cs="Arial"/>
                <w:sz w:val="13"/>
                <w:szCs w:val="13"/>
              </w:rPr>
              <w:t>—</w:t>
            </w:r>
          </w:p>
        </w:tc>
        <w:tc>
          <w:tcPr>
            <w:tcW w:w="800" w:type="dxa"/>
            <w:tcBorders>
              <w:right w:val="single" w:sz="8" w:space="0" w:color="E5E5E5"/>
            </w:tcBorders>
            <w:shd w:val="clear" w:color="auto" w:fill="E5E5E5"/>
            <w:vAlign w:val="bottom"/>
          </w:tcPr>
          <w:p w14:paraId="6536E9B8" w14:textId="77777777" w:rsidR="00602264" w:rsidRDefault="007C0D60">
            <w:pPr>
              <w:ind w:right="133"/>
              <w:jc w:val="right"/>
              <w:rPr>
                <w:sz w:val="20"/>
                <w:szCs w:val="20"/>
              </w:rPr>
            </w:pPr>
            <w:r>
              <w:rPr>
                <w:rFonts w:ascii="Arial" w:eastAsia="Arial" w:hAnsi="Arial" w:cs="Arial"/>
                <w:sz w:val="13"/>
                <w:szCs w:val="13"/>
              </w:rPr>
              <w:t>56,130</w:t>
            </w:r>
          </w:p>
        </w:tc>
        <w:tc>
          <w:tcPr>
            <w:tcW w:w="880" w:type="dxa"/>
            <w:shd w:val="clear" w:color="auto" w:fill="E5E5E5"/>
            <w:vAlign w:val="bottom"/>
          </w:tcPr>
          <w:p w14:paraId="06B12ACA" w14:textId="77777777" w:rsidR="00602264" w:rsidRDefault="007C0D60">
            <w:pPr>
              <w:ind w:right="73"/>
              <w:jc w:val="right"/>
              <w:rPr>
                <w:sz w:val="20"/>
                <w:szCs w:val="20"/>
              </w:rPr>
            </w:pPr>
            <w:r>
              <w:rPr>
                <w:rFonts w:ascii="Arial" w:eastAsia="Arial" w:hAnsi="Arial" w:cs="Arial"/>
                <w:sz w:val="13"/>
                <w:szCs w:val="13"/>
              </w:rPr>
              <w:t>676,888</w:t>
            </w:r>
          </w:p>
        </w:tc>
      </w:tr>
      <w:tr w:rsidR="00602264" w14:paraId="45742B4B" w14:textId="77777777">
        <w:trPr>
          <w:trHeight w:val="216"/>
        </w:trPr>
        <w:tc>
          <w:tcPr>
            <w:tcW w:w="680" w:type="dxa"/>
            <w:tcBorders>
              <w:left w:val="single" w:sz="8" w:space="0" w:color="E5E5E5"/>
              <w:bottom w:val="single" w:sz="8" w:space="0" w:color="E5E5E5"/>
            </w:tcBorders>
            <w:vAlign w:val="bottom"/>
          </w:tcPr>
          <w:p w14:paraId="3B9F33A6" w14:textId="77777777" w:rsidR="00602264" w:rsidRDefault="007C0D60">
            <w:pPr>
              <w:ind w:right="53"/>
              <w:jc w:val="right"/>
              <w:rPr>
                <w:sz w:val="20"/>
                <w:szCs w:val="20"/>
              </w:rPr>
            </w:pPr>
            <w:r>
              <w:rPr>
                <w:rFonts w:ascii="Arial" w:eastAsia="Arial" w:hAnsi="Arial" w:cs="Arial"/>
                <w:sz w:val="13"/>
                <w:szCs w:val="13"/>
              </w:rPr>
              <w:t>2020</w:t>
            </w:r>
          </w:p>
        </w:tc>
        <w:tc>
          <w:tcPr>
            <w:tcW w:w="120" w:type="dxa"/>
            <w:tcBorders>
              <w:bottom w:val="single" w:sz="8" w:space="0" w:color="E5E5E5"/>
              <w:right w:val="single" w:sz="8" w:space="0" w:color="E5E5E5"/>
            </w:tcBorders>
            <w:vAlign w:val="bottom"/>
          </w:tcPr>
          <w:p w14:paraId="658D3FF1" w14:textId="77777777" w:rsidR="00602264" w:rsidRDefault="00602264">
            <w:pPr>
              <w:rPr>
                <w:sz w:val="18"/>
                <w:szCs w:val="18"/>
              </w:rPr>
            </w:pPr>
          </w:p>
        </w:tc>
        <w:tc>
          <w:tcPr>
            <w:tcW w:w="1080" w:type="dxa"/>
            <w:tcBorders>
              <w:bottom w:val="single" w:sz="8" w:space="0" w:color="E5E5E5"/>
              <w:right w:val="single" w:sz="8" w:space="0" w:color="E5E5E5"/>
            </w:tcBorders>
            <w:vAlign w:val="bottom"/>
          </w:tcPr>
          <w:p w14:paraId="76DAFC2E" w14:textId="77777777" w:rsidR="00602264" w:rsidRDefault="007C0D60">
            <w:pPr>
              <w:ind w:left="300"/>
              <w:rPr>
                <w:sz w:val="20"/>
                <w:szCs w:val="20"/>
              </w:rPr>
            </w:pPr>
            <w:r>
              <w:rPr>
                <w:rFonts w:ascii="Arial" w:eastAsia="Arial" w:hAnsi="Arial" w:cs="Arial"/>
                <w:sz w:val="13"/>
                <w:szCs w:val="13"/>
              </w:rPr>
              <w:t>413,077</w:t>
            </w:r>
          </w:p>
        </w:tc>
        <w:tc>
          <w:tcPr>
            <w:tcW w:w="1160" w:type="dxa"/>
            <w:tcBorders>
              <w:bottom w:val="single" w:sz="8" w:space="0" w:color="E5E5E5"/>
              <w:right w:val="single" w:sz="8" w:space="0" w:color="E5E5E5"/>
            </w:tcBorders>
            <w:vAlign w:val="bottom"/>
          </w:tcPr>
          <w:p w14:paraId="4A0965AC" w14:textId="77777777" w:rsidR="00602264" w:rsidRDefault="007C0D60">
            <w:pPr>
              <w:ind w:right="273"/>
              <w:jc w:val="right"/>
              <w:rPr>
                <w:sz w:val="20"/>
                <w:szCs w:val="20"/>
              </w:rPr>
            </w:pPr>
            <w:r>
              <w:rPr>
                <w:rFonts w:ascii="Arial" w:eastAsia="Arial" w:hAnsi="Arial" w:cs="Arial"/>
                <w:sz w:val="13"/>
                <w:szCs w:val="13"/>
              </w:rPr>
              <w:t>70,200</w:t>
            </w:r>
          </w:p>
        </w:tc>
        <w:tc>
          <w:tcPr>
            <w:tcW w:w="1220" w:type="dxa"/>
            <w:tcBorders>
              <w:bottom w:val="single" w:sz="8" w:space="0" w:color="E5E5E5"/>
              <w:right w:val="single" w:sz="8" w:space="0" w:color="E5E5E5"/>
            </w:tcBorders>
            <w:vAlign w:val="bottom"/>
          </w:tcPr>
          <w:p w14:paraId="658E6627" w14:textId="77777777" w:rsidR="00602264" w:rsidRDefault="007C0D60">
            <w:pPr>
              <w:ind w:right="233"/>
              <w:jc w:val="right"/>
              <w:rPr>
                <w:sz w:val="20"/>
                <w:szCs w:val="20"/>
              </w:rPr>
            </w:pPr>
            <w:r>
              <w:rPr>
                <w:rFonts w:ascii="Arial" w:eastAsia="Arial" w:hAnsi="Arial" w:cs="Arial"/>
                <w:sz w:val="13"/>
                <w:szCs w:val="13"/>
              </w:rPr>
              <w:t>598,950</w:t>
            </w:r>
          </w:p>
        </w:tc>
        <w:tc>
          <w:tcPr>
            <w:tcW w:w="880" w:type="dxa"/>
            <w:tcBorders>
              <w:bottom w:val="single" w:sz="8" w:space="0" w:color="E5E5E5"/>
              <w:right w:val="single" w:sz="8" w:space="0" w:color="E5E5E5"/>
            </w:tcBorders>
            <w:vAlign w:val="bottom"/>
          </w:tcPr>
          <w:p w14:paraId="22F1CAE0" w14:textId="77777777" w:rsidR="00602264" w:rsidRDefault="00602264">
            <w:pPr>
              <w:rPr>
                <w:sz w:val="18"/>
                <w:szCs w:val="18"/>
              </w:rPr>
            </w:pPr>
          </w:p>
        </w:tc>
        <w:tc>
          <w:tcPr>
            <w:tcW w:w="1080" w:type="dxa"/>
            <w:tcBorders>
              <w:bottom w:val="single" w:sz="8" w:space="0" w:color="E5E5E5"/>
              <w:right w:val="single" w:sz="8" w:space="0" w:color="E5E5E5"/>
            </w:tcBorders>
            <w:vAlign w:val="bottom"/>
          </w:tcPr>
          <w:p w14:paraId="3100ABA6" w14:textId="77777777" w:rsidR="00602264" w:rsidRDefault="007C0D60">
            <w:pPr>
              <w:ind w:right="173"/>
              <w:jc w:val="right"/>
              <w:rPr>
                <w:sz w:val="20"/>
                <w:szCs w:val="20"/>
              </w:rPr>
            </w:pPr>
            <w:r>
              <w:rPr>
                <w:rFonts w:ascii="Arial" w:eastAsia="Arial" w:hAnsi="Arial" w:cs="Arial"/>
                <w:sz w:val="13"/>
                <w:szCs w:val="13"/>
              </w:rPr>
              <w:t>163,800</w:t>
            </w:r>
          </w:p>
        </w:tc>
        <w:tc>
          <w:tcPr>
            <w:tcW w:w="1220" w:type="dxa"/>
            <w:tcBorders>
              <w:bottom w:val="single" w:sz="8" w:space="0" w:color="E5E5E5"/>
              <w:right w:val="single" w:sz="8" w:space="0" w:color="E5E5E5"/>
            </w:tcBorders>
            <w:vAlign w:val="bottom"/>
          </w:tcPr>
          <w:p w14:paraId="01C5C298" w14:textId="77777777" w:rsidR="00602264" w:rsidRDefault="00602264">
            <w:pPr>
              <w:rPr>
                <w:sz w:val="18"/>
                <w:szCs w:val="18"/>
              </w:rPr>
            </w:pPr>
          </w:p>
        </w:tc>
        <w:tc>
          <w:tcPr>
            <w:tcW w:w="800" w:type="dxa"/>
            <w:tcBorders>
              <w:bottom w:val="single" w:sz="8" w:space="0" w:color="E5E5E5"/>
              <w:right w:val="single" w:sz="8" w:space="0" w:color="E5E5E5"/>
            </w:tcBorders>
            <w:vAlign w:val="bottom"/>
          </w:tcPr>
          <w:p w14:paraId="1AC6F90B" w14:textId="77777777" w:rsidR="00602264" w:rsidRDefault="007C0D60">
            <w:pPr>
              <w:ind w:right="133"/>
              <w:jc w:val="right"/>
              <w:rPr>
                <w:sz w:val="20"/>
                <w:szCs w:val="20"/>
              </w:rPr>
            </w:pPr>
            <w:r>
              <w:rPr>
                <w:rFonts w:ascii="Arial" w:eastAsia="Arial" w:hAnsi="Arial" w:cs="Arial"/>
                <w:sz w:val="13"/>
                <w:szCs w:val="13"/>
              </w:rPr>
              <w:t>70,212</w:t>
            </w:r>
          </w:p>
        </w:tc>
        <w:tc>
          <w:tcPr>
            <w:tcW w:w="880" w:type="dxa"/>
            <w:tcBorders>
              <w:bottom w:val="single" w:sz="8" w:space="0" w:color="E5E5E5"/>
            </w:tcBorders>
            <w:vAlign w:val="bottom"/>
          </w:tcPr>
          <w:p w14:paraId="5E4CDAD6" w14:textId="77777777" w:rsidR="00602264" w:rsidRDefault="007C0D60">
            <w:pPr>
              <w:ind w:right="73"/>
              <w:jc w:val="right"/>
              <w:rPr>
                <w:sz w:val="20"/>
                <w:szCs w:val="20"/>
              </w:rPr>
            </w:pPr>
            <w:r>
              <w:rPr>
                <w:rFonts w:ascii="Arial" w:eastAsia="Arial" w:hAnsi="Arial" w:cs="Arial"/>
                <w:sz w:val="13"/>
                <w:szCs w:val="13"/>
              </w:rPr>
              <w:t>1,316,239</w:t>
            </w:r>
          </w:p>
        </w:tc>
      </w:tr>
      <w:tr w:rsidR="00602264" w14:paraId="3798B9F2" w14:textId="77777777">
        <w:trPr>
          <w:trHeight w:val="216"/>
        </w:trPr>
        <w:tc>
          <w:tcPr>
            <w:tcW w:w="680" w:type="dxa"/>
            <w:tcBorders>
              <w:left w:val="single" w:sz="8" w:space="0" w:color="E5E5E5"/>
              <w:bottom w:val="single" w:sz="8" w:space="0" w:color="E5E5E5"/>
            </w:tcBorders>
            <w:vAlign w:val="bottom"/>
          </w:tcPr>
          <w:p w14:paraId="14ADB723" w14:textId="77777777" w:rsidR="00602264" w:rsidRDefault="007C0D60">
            <w:pPr>
              <w:ind w:right="53"/>
              <w:jc w:val="right"/>
              <w:rPr>
                <w:sz w:val="20"/>
                <w:szCs w:val="20"/>
              </w:rPr>
            </w:pPr>
            <w:r>
              <w:rPr>
                <w:rFonts w:ascii="Arial" w:eastAsia="Arial" w:hAnsi="Arial" w:cs="Arial"/>
                <w:sz w:val="13"/>
                <w:szCs w:val="13"/>
              </w:rPr>
              <w:t>2019</w:t>
            </w:r>
          </w:p>
        </w:tc>
        <w:tc>
          <w:tcPr>
            <w:tcW w:w="120" w:type="dxa"/>
            <w:tcBorders>
              <w:bottom w:val="single" w:sz="8" w:space="0" w:color="E5E5E5"/>
              <w:right w:val="single" w:sz="8" w:space="0" w:color="E5E5E5"/>
            </w:tcBorders>
            <w:vAlign w:val="bottom"/>
          </w:tcPr>
          <w:p w14:paraId="675779DA" w14:textId="77777777" w:rsidR="00602264" w:rsidRDefault="00602264">
            <w:pPr>
              <w:rPr>
                <w:sz w:val="18"/>
                <w:szCs w:val="18"/>
              </w:rPr>
            </w:pPr>
          </w:p>
        </w:tc>
        <w:tc>
          <w:tcPr>
            <w:tcW w:w="1080" w:type="dxa"/>
            <w:tcBorders>
              <w:bottom w:val="single" w:sz="8" w:space="0" w:color="E5E5E5"/>
              <w:right w:val="single" w:sz="8" w:space="0" w:color="E5E5E5"/>
            </w:tcBorders>
            <w:vAlign w:val="bottom"/>
          </w:tcPr>
          <w:p w14:paraId="21EA8C9E" w14:textId="77777777" w:rsidR="00602264" w:rsidRDefault="007C0D60">
            <w:pPr>
              <w:ind w:left="300"/>
              <w:rPr>
                <w:sz w:val="20"/>
                <w:szCs w:val="20"/>
              </w:rPr>
            </w:pPr>
            <w:r>
              <w:rPr>
                <w:rFonts w:ascii="Arial" w:eastAsia="Arial" w:hAnsi="Arial" w:cs="Arial"/>
                <w:sz w:val="13"/>
                <w:szCs w:val="13"/>
              </w:rPr>
              <w:t>379,039</w:t>
            </w:r>
          </w:p>
        </w:tc>
        <w:tc>
          <w:tcPr>
            <w:tcW w:w="1160" w:type="dxa"/>
            <w:tcBorders>
              <w:bottom w:val="single" w:sz="8" w:space="0" w:color="E5E5E5"/>
              <w:right w:val="single" w:sz="8" w:space="0" w:color="E5E5E5"/>
            </w:tcBorders>
            <w:vAlign w:val="bottom"/>
          </w:tcPr>
          <w:p w14:paraId="3E215CDE" w14:textId="77777777" w:rsidR="00602264" w:rsidRDefault="007C0D60">
            <w:pPr>
              <w:ind w:right="273"/>
              <w:jc w:val="right"/>
              <w:rPr>
                <w:sz w:val="20"/>
                <w:szCs w:val="20"/>
              </w:rPr>
            </w:pPr>
            <w:r>
              <w:rPr>
                <w:rFonts w:ascii="Arial" w:eastAsia="Arial" w:hAnsi="Arial" w:cs="Arial"/>
                <w:sz w:val="13"/>
                <w:szCs w:val="13"/>
              </w:rPr>
              <w:t>56,250</w:t>
            </w:r>
          </w:p>
        </w:tc>
        <w:tc>
          <w:tcPr>
            <w:tcW w:w="1220" w:type="dxa"/>
            <w:tcBorders>
              <w:bottom w:val="single" w:sz="8" w:space="0" w:color="E5E5E5"/>
              <w:right w:val="single" w:sz="8" w:space="0" w:color="E5E5E5"/>
            </w:tcBorders>
            <w:vAlign w:val="bottom"/>
          </w:tcPr>
          <w:p w14:paraId="20F497D4" w14:textId="77777777" w:rsidR="00602264" w:rsidRDefault="007C0D60">
            <w:pPr>
              <w:ind w:right="473"/>
              <w:jc w:val="right"/>
              <w:rPr>
                <w:sz w:val="20"/>
                <w:szCs w:val="20"/>
              </w:rPr>
            </w:pPr>
            <w:r>
              <w:rPr>
                <w:rFonts w:ascii="Arial" w:eastAsia="Arial" w:hAnsi="Arial" w:cs="Arial"/>
                <w:sz w:val="13"/>
                <w:szCs w:val="13"/>
              </w:rPr>
              <w:t>—</w:t>
            </w:r>
          </w:p>
        </w:tc>
        <w:tc>
          <w:tcPr>
            <w:tcW w:w="880" w:type="dxa"/>
            <w:tcBorders>
              <w:bottom w:val="single" w:sz="8" w:space="0" w:color="E5E5E5"/>
              <w:right w:val="single" w:sz="8" w:space="0" w:color="E5E5E5"/>
            </w:tcBorders>
            <w:vAlign w:val="bottom"/>
          </w:tcPr>
          <w:p w14:paraId="6271580F" w14:textId="77777777" w:rsidR="00602264" w:rsidRDefault="007C0D60">
            <w:pPr>
              <w:jc w:val="center"/>
              <w:rPr>
                <w:sz w:val="20"/>
                <w:szCs w:val="20"/>
              </w:rPr>
            </w:pPr>
            <w:r>
              <w:rPr>
                <w:rFonts w:ascii="Arial" w:eastAsia="Arial" w:hAnsi="Arial" w:cs="Arial"/>
                <w:sz w:val="13"/>
                <w:szCs w:val="13"/>
              </w:rPr>
              <w:t>—</w:t>
            </w:r>
          </w:p>
        </w:tc>
        <w:tc>
          <w:tcPr>
            <w:tcW w:w="1080" w:type="dxa"/>
            <w:tcBorders>
              <w:bottom w:val="single" w:sz="8" w:space="0" w:color="E5E5E5"/>
              <w:right w:val="single" w:sz="8" w:space="0" w:color="E5E5E5"/>
            </w:tcBorders>
            <w:vAlign w:val="bottom"/>
          </w:tcPr>
          <w:p w14:paraId="314C328F" w14:textId="77777777" w:rsidR="00602264" w:rsidRDefault="007C0D60">
            <w:pPr>
              <w:ind w:right="173"/>
              <w:jc w:val="right"/>
              <w:rPr>
                <w:sz w:val="20"/>
                <w:szCs w:val="20"/>
              </w:rPr>
            </w:pPr>
            <w:r>
              <w:rPr>
                <w:rFonts w:ascii="Arial" w:eastAsia="Arial" w:hAnsi="Arial" w:cs="Arial"/>
                <w:sz w:val="13"/>
                <w:szCs w:val="13"/>
              </w:rPr>
              <w:t>187,500</w:t>
            </w:r>
          </w:p>
        </w:tc>
        <w:tc>
          <w:tcPr>
            <w:tcW w:w="1220" w:type="dxa"/>
            <w:tcBorders>
              <w:bottom w:val="single" w:sz="8" w:space="0" w:color="E5E5E5"/>
              <w:right w:val="single" w:sz="8" w:space="0" w:color="E5E5E5"/>
            </w:tcBorders>
            <w:vAlign w:val="bottom"/>
          </w:tcPr>
          <w:p w14:paraId="533C5C22" w14:textId="77777777" w:rsidR="00602264" w:rsidRDefault="007C0D60">
            <w:pPr>
              <w:jc w:val="center"/>
              <w:rPr>
                <w:sz w:val="20"/>
                <w:szCs w:val="20"/>
              </w:rPr>
            </w:pPr>
            <w:r>
              <w:rPr>
                <w:rFonts w:ascii="Arial" w:eastAsia="Arial" w:hAnsi="Arial" w:cs="Arial"/>
                <w:sz w:val="13"/>
                <w:szCs w:val="13"/>
              </w:rPr>
              <w:t>—</w:t>
            </w:r>
          </w:p>
        </w:tc>
        <w:tc>
          <w:tcPr>
            <w:tcW w:w="800" w:type="dxa"/>
            <w:tcBorders>
              <w:bottom w:val="single" w:sz="8" w:space="0" w:color="E5E5E5"/>
              <w:right w:val="single" w:sz="8" w:space="0" w:color="E5E5E5"/>
            </w:tcBorders>
            <w:vAlign w:val="bottom"/>
          </w:tcPr>
          <w:p w14:paraId="4DA7696E" w14:textId="77777777" w:rsidR="00602264" w:rsidRDefault="007C0D60">
            <w:pPr>
              <w:ind w:right="133"/>
              <w:jc w:val="right"/>
              <w:rPr>
                <w:sz w:val="20"/>
                <w:szCs w:val="20"/>
              </w:rPr>
            </w:pPr>
            <w:r>
              <w:rPr>
                <w:rFonts w:ascii="Arial" w:eastAsia="Arial" w:hAnsi="Arial" w:cs="Arial"/>
                <w:sz w:val="13"/>
                <w:szCs w:val="13"/>
              </w:rPr>
              <w:t>67,424</w:t>
            </w:r>
          </w:p>
        </w:tc>
        <w:tc>
          <w:tcPr>
            <w:tcW w:w="880" w:type="dxa"/>
            <w:tcBorders>
              <w:bottom w:val="single" w:sz="8" w:space="0" w:color="E5E5E5"/>
            </w:tcBorders>
            <w:vAlign w:val="bottom"/>
          </w:tcPr>
          <w:p w14:paraId="2A847C13" w14:textId="77777777" w:rsidR="00602264" w:rsidRDefault="007C0D60">
            <w:pPr>
              <w:ind w:right="73"/>
              <w:jc w:val="right"/>
              <w:rPr>
                <w:sz w:val="20"/>
                <w:szCs w:val="20"/>
              </w:rPr>
            </w:pPr>
            <w:r>
              <w:rPr>
                <w:rFonts w:ascii="Arial" w:eastAsia="Arial" w:hAnsi="Arial" w:cs="Arial"/>
                <w:sz w:val="13"/>
                <w:szCs w:val="13"/>
              </w:rPr>
              <w:t>690,213</w:t>
            </w:r>
          </w:p>
        </w:tc>
      </w:tr>
      <w:tr w:rsidR="00602264" w14:paraId="0B2B8083" w14:textId="77777777">
        <w:trPr>
          <w:trHeight w:val="209"/>
        </w:trPr>
        <w:tc>
          <w:tcPr>
            <w:tcW w:w="680" w:type="dxa"/>
            <w:tcBorders>
              <w:left w:val="single" w:sz="8" w:space="0" w:color="E5E5E5"/>
            </w:tcBorders>
            <w:vAlign w:val="bottom"/>
          </w:tcPr>
          <w:p w14:paraId="792258F8" w14:textId="77777777" w:rsidR="00602264" w:rsidRDefault="007C0D60">
            <w:pPr>
              <w:ind w:right="53"/>
              <w:jc w:val="right"/>
              <w:rPr>
                <w:sz w:val="20"/>
                <w:szCs w:val="20"/>
              </w:rPr>
            </w:pPr>
            <w:r>
              <w:rPr>
                <w:rFonts w:ascii="Arial" w:eastAsia="Arial" w:hAnsi="Arial" w:cs="Arial"/>
                <w:sz w:val="13"/>
                <w:szCs w:val="13"/>
              </w:rPr>
              <w:t>2018</w:t>
            </w:r>
          </w:p>
        </w:tc>
        <w:tc>
          <w:tcPr>
            <w:tcW w:w="120" w:type="dxa"/>
            <w:tcBorders>
              <w:right w:val="single" w:sz="8" w:space="0" w:color="E5E5E5"/>
            </w:tcBorders>
            <w:vAlign w:val="bottom"/>
          </w:tcPr>
          <w:p w14:paraId="35BC1D0D" w14:textId="77777777" w:rsidR="00602264" w:rsidRDefault="00602264">
            <w:pPr>
              <w:rPr>
                <w:sz w:val="18"/>
                <w:szCs w:val="18"/>
              </w:rPr>
            </w:pPr>
          </w:p>
        </w:tc>
        <w:tc>
          <w:tcPr>
            <w:tcW w:w="1080" w:type="dxa"/>
            <w:tcBorders>
              <w:right w:val="single" w:sz="8" w:space="0" w:color="E5E5E5"/>
            </w:tcBorders>
            <w:vAlign w:val="bottom"/>
          </w:tcPr>
          <w:p w14:paraId="0CB3586A" w14:textId="77777777" w:rsidR="00602264" w:rsidRDefault="007C0D60">
            <w:pPr>
              <w:ind w:left="300"/>
              <w:rPr>
                <w:sz w:val="20"/>
                <w:szCs w:val="20"/>
              </w:rPr>
            </w:pPr>
            <w:r>
              <w:rPr>
                <w:rFonts w:ascii="Arial" w:eastAsia="Arial" w:hAnsi="Arial" w:cs="Arial"/>
                <w:sz w:val="13"/>
                <w:szCs w:val="13"/>
              </w:rPr>
              <w:t>345,769</w:t>
            </w:r>
          </w:p>
        </w:tc>
        <w:tc>
          <w:tcPr>
            <w:tcW w:w="1160" w:type="dxa"/>
            <w:tcBorders>
              <w:right w:val="single" w:sz="8" w:space="0" w:color="E5E5E5"/>
            </w:tcBorders>
            <w:vAlign w:val="bottom"/>
          </w:tcPr>
          <w:p w14:paraId="57538212" w14:textId="77777777" w:rsidR="00602264" w:rsidRDefault="007C0D60">
            <w:pPr>
              <w:ind w:right="273"/>
              <w:jc w:val="right"/>
              <w:rPr>
                <w:sz w:val="20"/>
                <w:szCs w:val="20"/>
              </w:rPr>
            </w:pPr>
            <w:r>
              <w:rPr>
                <w:rFonts w:ascii="Arial" w:eastAsia="Arial" w:hAnsi="Arial" w:cs="Arial"/>
                <w:sz w:val="13"/>
                <w:szCs w:val="13"/>
              </w:rPr>
              <w:t>100,800</w:t>
            </w:r>
          </w:p>
        </w:tc>
        <w:tc>
          <w:tcPr>
            <w:tcW w:w="1220" w:type="dxa"/>
            <w:tcBorders>
              <w:right w:val="single" w:sz="8" w:space="0" w:color="E5E5E5"/>
            </w:tcBorders>
            <w:vAlign w:val="bottom"/>
          </w:tcPr>
          <w:p w14:paraId="39B1C2C8" w14:textId="77777777" w:rsidR="00602264" w:rsidRDefault="007C0D60">
            <w:pPr>
              <w:ind w:right="233"/>
              <w:jc w:val="right"/>
              <w:rPr>
                <w:sz w:val="20"/>
                <w:szCs w:val="20"/>
              </w:rPr>
            </w:pPr>
            <w:r>
              <w:rPr>
                <w:rFonts w:ascii="Arial" w:eastAsia="Arial" w:hAnsi="Arial" w:cs="Arial"/>
                <w:sz w:val="13"/>
                <w:szCs w:val="13"/>
              </w:rPr>
              <w:t>354,300</w:t>
            </w:r>
          </w:p>
        </w:tc>
        <w:tc>
          <w:tcPr>
            <w:tcW w:w="880" w:type="dxa"/>
            <w:tcBorders>
              <w:right w:val="single" w:sz="8" w:space="0" w:color="E5E5E5"/>
            </w:tcBorders>
            <w:vAlign w:val="bottom"/>
          </w:tcPr>
          <w:p w14:paraId="738A4F1D" w14:textId="77777777" w:rsidR="00602264" w:rsidRDefault="007C0D60">
            <w:pPr>
              <w:jc w:val="center"/>
              <w:rPr>
                <w:sz w:val="20"/>
                <w:szCs w:val="20"/>
              </w:rPr>
            </w:pPr>
            <w:r>
              <w:rPr>
                <w:rFonts w:ascii="Arial" w:eastAsia="Arial" w:hAnsi="Arial" w:cs="Arial"/>
                <w:sz w:val="13"/>
                <w:szCs w:val="13"/>
              </w:rPr>
              <w:t>—</w:t>
            </w:r>
          </w:p>
        </w:tc>
        <w:tc>
          <w:tcPr>
            <w:tcW w:w="1080" w:type="dxa"/>
            <w:tcBorders>
              <w:right w:val="single" w:sz="8" w:space="0" w:color="E5E5E5"/>
            </w:tcBorders>
            <w:vAlign w:val="bottom"/>
          </w:tcPr>
          <w:p w14:paraId="1C0A1149" w14:textId="77777777" w:rsidR="00602264" w:rsidRDefault="007C0D60">
            <w:pPr>
              <w:ind w:right="173"/>
              <w:jc w:val="right"/>
              <w:rPr>
                <w:sz w:val="20"/>
                <w:szCs w:val="20"/>
              </w:rPr>
            </w:pPr>
            <w:r>
              <w:rPr>
                <w:rFonts w:ascii="Arial" w:eastAsia="Arial" w:hAnsi="Arial" w:cs="Arial"/>
                <w:sz w:val="13"/>
                <w:szCs w:val="13"/>
              </w:rPr>
              <w:t>174,200</w:t>
            </w:r>
          </w:p>
        </w:tc>
        <w:tc>
          <w:tcPr>
            <w:tcW w:w="1220" w:type="dxa"/>
            <w:tcBorders>
              <w:right w:val="single" w:sz="8" w:space="0" w:color="E5E5E5"/>
            </w:tcBorders>
            <w:vAlign w:val="bottom"/>
          </w:tcPr>
          <w:p w14:paraId="4945D9D6" w14:textId="77777777" w:rsidR="00602264" w:rsidRDefault="007C0D60">
            <w:pPr>
              <w:jc w:val="center"/>
              <w:rPr>
                <w:sz w:val="20"/>
                <w:szCs w:val="20"/>
              </w:rPr>
            </w:pPr>
            <w:r>
              <w:rPr>
                <w:rFonts w:ascii="Arial" w:eastAsia="Arial" w:hAnsi="Arial" w:cs="Arial"/>
                <w:sz w:val="13"/>
                <w:szCs w:val="13"/>
              </w:rPr>
              <w:t>—</w:t>
            </w:r>
          </w:p>
        </w:tc>
        <w:tc>
          <w:tcPr>
            <w:tcW w:w="800" w:type="dxa"/>
            <w:tcBorders>
              <w:right w:val="single" w:sz="8" w:space="0" w:color="E5E5E5"/>
            </w:tcBorders>
            <w:vAlign w:val="bottom"/>
          </w:tcPr>
          <w:p w14:paraId="17C2C90D" w14:textId="77777777" w:rsidR="00602264" w:rsidRDefault="007C0D60">
            <w:pPr>
              <w:ind w:right="133"/>
              <w:jc w:val="right"/>
              <w:rPr>
                <w:sz w:val="20"/>
                <w:szCs w:val="20"/>
              </w:rPr>
            </w:pPr>
            <w:r>
              <w:rPr>
                <w:rFonts w:ascii="Arial" w:eastAsia="Arial" w:hAnsi="Arial" w:cs="Arial"/>
                <w:sz w:val="13"/>
                <w:szCs w:val="13"/>
              </w:rPr>
              <w:t>66,069</w:t>
            </w:r>
          </w:p>
        </w:tc>
        <w:tc>
          <w:tcPr>
            <w:tcW w:w="880" w:type="dxa"/>
            <w:vAlign w:val="bottom"/>
          </w:tcPr>
          <w:p w14:paraId="26A7B730" w14:textId="77777777" w:rsidR="00602264" w:rsidRDefault="007C0D60">
            <w:pPr>
              <w:ind w:right="73"/>
              <w:jc w:val="right"/>
              <w:rPr>
                <w:sz w:val="20"/>
                <w:szCs w:val="20"/>
              </w:rPr>
            </w:pPr>
            <w:r>
              <w:rPr>
                <w:rFonts w:ascii="Arial" w:eastAsia="Arial" w:hAnsi="Arial" w:cs="Arial"/>
                <w:sz w:val="13"/>
                <w:szCs w:val="13"/>
              </w:rPr>
              <w:t>1,041,138</w:t>
            </w:r>
          </w:p>
        </w:tc>
      </w:tr>
      <w:tr w:rsidR="00602264" w14:paraId="60EF6760" w14:textId="77777777">
        <w:trPr>
          <w:trHeight w:val="236"/>
        </w:trPr>
        <w:tc>
          <w:tcPr>
            <w:tcW w:w="680" w:type="dxa"/>
            <w:tcBorders>
              <w:left w:val="single" w:sz="8" w:space="0" w:color="E5E5E5"/>
            </w:tcBorders>
            <w:shd w:val="clear" w:color="auto" w:fill="E5E5E5"/>
            <w:vAlign w:val="bottom"/>
          </w:tcPr>
          <w:p w14:paraId="1EEDCD6D" w14:textId="77777777" w:rsidR="00602264" w:rsidRDefault="007C0D60">
            <w:pPr>
              <w:ind w:right="53"/>
              <w:jc w:val="right"/>
              <w:rPr>
                <w:sz w:val="20"/>
                <w:szCs w:val="20"/>
              </w:rPr>
            </w:pPr>
            <w:r>
              <w:rPr>
                <w:rFonts w:ascii="Arial" w:eastAsia="Arial" w:hAnsi="Arial" w:cs="Arial"/>
                <w:sz w:val="13"/>
                <w:szCs w:val="13"/>
              </w:rPr>
              <w:t>2020</w:t>
            </w:r>
          </w:p>
        </w:tc>
        <w:tc>
          <w:tcPr>
            <w:tcW w:w="1200" w:type="dxa"/>
            <w:gridSpan w:val="2"/>
            <w:tcBorders>
              <w:right w:val="single" w:sz="8" w:space="0" w:color="E5E5E5"/>
            </w:tcBorders>
            <w:shd w:val="clear" w:color="auto" w:fill="E5E5E5"/>
            <w:vAlign w:val="bottom"/>
          </w:tcPr>
          <w:p w14:paraId="23EE8C0A" w14:textId="77777777" w:rsidR="00602264" w:rsidRDefault="007C0D60">
            <w:pPr>
              <w:ind w:left="420"/>
              <w:rPr>
                <w:sz w:val="20"/>
                <w:szCs w:val="20"/>
              </w:rPr>
            </w:pPr>
            <w:r>
              <w:rPr>
                <w:rFonts w:ascii="Arial" w:eastAsia="Arial" w:hAnsi="Arial" w:cs="Arial"/>
                <w:sz w:val="13"/>
                <w:szCs w:val="13"/>
              </w:rPr>
              <w:t>291,154</w:t>
            </w:r>
          </w:p>
        </w:tc>
        <w:tc>
          <w:tcPr>
            <w:tcW w:w="1160" w:type="dxa"/>
            <w:tcBorders>
              <w:right w:val="single" w:sz="8" w:space="0" w:color="E5E5E5"/>
            </w:tcBorders>
            <w:shd w:val="clear" w:color="auto" w:fill="E5E5E5"/>
            <w:vAlign w:val="bottom"/>
          </w:tcPr>
          <w:p w14:paraId="117F3361" w14:textId="77777777" w:rsidR="00602264" w:rsidRDefault="007C0D60">
            <w:pPr>
              <w:ind w:right="273"/>
              <w:jc w:val="right"/>
              <w:rPr>
                <w:sz w:val="20"/>
                <w:szCs w:val="20"/>
              </w:rPr>
            </w:pPr>
            <w:r>
              <w:rPr>
                <w:rFonts w:ascii="Arial" w:eastAsia="Arial" w:hAnsi="Arial" w:cs="Arial"/>
                <w:sz w:val="13"/>
                <w:szCs w:val="13"/>
              </w:rPr>
              <w:t>34,800</w:t>
            </w:r>
          </w:p>
        </w:tc>
        <w:tc>
          <w:tcPr>
            <w:tcW w:w="1220" w:type="dxa"/>
            <w:tcBorders>
              <w:right w:val="single" w:sz="8" w:space="0" w:color="E5E5E5"/>
            </w:tcBorders>
            <w:shd w:val="clear" w:color="auto" w:fill="E5E5E5"/>
            <w:vAlign w:val="bottom"/>
          </w:tcPr>
          <w:p w14:paraId="57E2B840" w14:textId="77777777" w:rsidR="00602264" w:rsidRDefault="007C0D60">
            <w:pPr>
              <w:ind w:right="233"/>
              <w:jc w:val="right"/>
              <w:rPr>
                <w:sz w:val="20"/>
                <w:szCs w:val="20"/>
              </w:rPr>
            </w:pPr>
            <w:r>
              <w:rPr>
                <w:rFonts w:ascii="Arial" w:eastAsia="Arial" w:hAnsi="Arial" w:cs="Arial"/>
                <w:sz w:val="13"/>
                <w:szCs w:val="13"/>
              </w:rPr>
              <w:t>181,500</w:t>
            </w:r>
          </w:p>
        </w:tc>
        <w:tc>
          <w:tcPr>
            <w:tcW w:w="880" w:type="dxa"/>
            <w:tcBorders>
              <w:right w:val="single" w:sz="8" w:space="0" w:color="E5E5E5"/>
            </w:tcBorders>
            <w:shd w:val="clear" w:color="auto" w:fill="E5E5E5"/>
            <w:vAlign w:val="bottom"/>
          </w:tcPr>
          <w:p w14:paraId="2FC348F1" w14:textId="77777777" w:rsidR="00602264" w:rsidRDefault="00602264">
            <w:pPr>
              <w:rPr>
                <w:sz w:val="20"/>
                <w:szCs w:val="20"/>
              </w:rPr>
            </w:pPr>
          </w:p>
        </w:tc>
        <w:tc>
          <w:tcPr>
            <w:tcW w:w="1080" w:type="dxa"/>
            <w:tcBorders>
              <w:right w:val="single" w:sz="8" w:space="0" w:color="E5E5E5"/>
            </w:tcBorders>
            <w:shd w:val="clear" w:color="auto" w:fill="E5E5E5"/>
            <w:vAlign w:val="bottom"/>
          </w:tcPr>
          <w:p w14:paraId="71D20949" w14:textId="77777777" w:rsidR="00602264" w:rsidRDefault="007C0D60">
            <w:pPr>
              <w:ind w:right="173"/>
              <w:jc w:val="right"/>
              <w:rPr>
                <w:sz w:val="20"/>
                <w:szCs w:val="20"/>
              </w:rPr>
            </w:pPr>
            <w:r>
              <w:rPr>
                <w:rFonts w:ascii="Arial" w:eastAsia="Arial" w:hAnsi="Arial" w:cs="Arial"/>
                <w:sz w:val="13"/>
                <w:szCs w:val="13"/>
              </w:rPr>
              <w:t>87,000</w:t>
            </w:r>
          </w:p>
        </w:tc>
        <w:tc>
          <w:tcPr>
            <w:tcW w:w="1220" w:type="dxa"/>
            <w:tcBorders>
              <w:right w:val="single" w:sz="8" w:space="0" w:color="E5E5E5"/>
            </w:tcBorders>
            <w:shd w:val="clear" w:color="auto" w:fill="E5E5E5"/>
            <w:vAlign w:val="bottom"/>
          </w:tcPr>
          <w:p w14:paraId="21BB1727" w14:textId="77777777" w:rsidR="00602264" w:rsidRDefault="007C0D60">
            <w:pPr>
              <w:jc w:val="center"/>
              <w:rPr>
                <w:sz w:val="20"/>
                <w:szCs w:val="20"/>
              </w:rPr>
            </w:pPr>
            <w:r>
              <w:rPr>
                <w:rFonts w:ascii="Arial" w:eastAsia="Arial" w:hAnsi="Arial" w:cs="Arial"/>
                <w:sz w:val="13"/>
                <w:szCs w:val="13"/>
              </w:rPr>
              <w:t>—</w:t>
            </w:r>
          </w:p>
        </w:tc>
        <w:tc>
          <w:tcPr>
            <w:tcW w:w="800" w:type="dxa"/>
            <w:tcBorders>
              <w:right w:val="single" w:sz="8" w:space="0" w:color="E5E5E5"/>
            </w:tcBorders>
            <w:shd w:val="clear" w:color="auto" w:fill="E5E5E5"/>
            <w:vAlign w:val="bottom"/>
          </w:tcPr>
          <w:p w14:paraId="217400B9" w14:textId="77777777" w:rsidR="00602264" w:rsidRDefault="007C0D60">
            <w:pPr>
              <w:ind w:right="133"/>
              <w:jc w:val="right"/>
              <w:rPr>
                <w:sz w:val="20"/>
                <w:szCs w:val="20"/>
              </w:rPr>
            </w:pPr>
            <w:r>
              <w:rPr>
                <w:rFonts w:ascii="Arial" w:eastAsia="Arial" w:hAnsi="Arial" w:cs="Arial"/>
                <w:sz w:val="13"/>
                <w:szCs w:val="13"/>
              </w:rPr>
              <w:t>56,001</w:t>
            </w:r>
          </w:p>
        </w:tc>
        <w:tc>
          <w:tcPr>
            <w:tcW w:w="880" w:type="dxa"/>
            <w:shd w:val="clear" w:color="auto" w:fill="E5E5E5"/>
            <w:vAlign w:val="bottom"/>
          </w:tcPr>
          <w:p w14:paraId="7A4C6C9B" w14:textId="77777777" w:rsidR="00602264" w:rsidRDefault="007C0D60">
            <w:pPr>
              <w:ind w:right="73"/>
              <w:jc w:val="right"/>
              <w:rPr>
                <w:sz w:val="20"/>
                <w:szCs w:val="20"/>
              </w:rPr>
            </w:pPr>
            <w:r>
              <w:rPr>
                <w:rFonts w:ascii="Arial" w:eastAsia="Arial" w:hAnsi="Arial" w:cs="Arial"/>
                <w:sz w:val="13"/>
                <w:szCs w:val="13"/>
              </w:rPr>
              <w:t>650,455</w:t>
            </w:r>
          </w:p>
        </w:tc>
      </w:tr>
      <w:tr w:rsidR="00602264" w14:paraId="4018AC83" w14:textId="77777777">
        <w:trPr>
          <w:trHeight w:val="433"/>
        </w:trPr>
        <w:tc>
          <w:tcPr>
            <w:tcW w:w="680" w:type="dxa"/>
            <w:tcBorders>
              <w:left w:val="single" w:sz="8" w:space="0" w:color="E5E5E5"/>
            </w:tcBorders>
            <w:shd w:val="clear" w:color="auto" w:fill="E5E5E5"/>
            <w:vAlign w:val="bottom"/>
          </w:tcPr>
          <w:p w14:paraId="5B5DAB76" w14:textId="77777777" w:rsidR="00602264" w:rsidRDefault="00602264">
            <w:pPr>
              <w:rPr>
                <w:sz w:val="24"/>
                <w:szCs w:val="24"/>
              </w:rPr>
            </w:pPr>
          </w:p>
        </w:tc>
        <w:tc>
          <w:tcPr>
            <w:tcW w:w="120" w:type="dxa"/>
            <w:tcBorders>
              <w:right w:val="single" w:sz="8" w:space="0" w:color="E5E5E5"/>
            </w:tcBorders>
            <w:shd w:val="clear" w:color="auto" w:fill="E5E5E5"/>
            <w:vAlign w:val="bottom"/>
          </w:tcPr>
          <w:p w14:paraId="3387A2B0" w14:textId="77777777" w:rsidR="00602264" w:rsidRDefault="00602264">
            <w:pPr>
              <w:rPr>
                <w:sz w:val="24"/>
                <w:szCs w:val="24"/>
              </w:rPr>
            </w:pPr>
          </w:p>
        </w:tc>
        <w:tc>
          <w:tcPr>
            <w:tcW w:w="1080" w:type="dxa"/>
            <w:tcBorders>
              <w:right w:val="single" w:sz="8" w:space="0" w:color="E5E5E5"/>
            </w:tcBorders>
            <w:shd w:val="clear" w:color="auto" w:fill="E5E5E5"/>
            <w:vAlign w:val="bottom"/>
          </w:tcPr>
          <w:p w14:paraId="75790516" w14:textId="77777777" w:rsidR="00602264" w:rsidRDefault="00602264">
            <w:pPr>
              <w:rPr>
                <w:sz w:val="24"/>
                <w:szCs w:val="24"/>
              </w:rPr>
            </w:pPr>
          </w:p>
        </w:tc>
        <w:tc>
          <w:tcPr>
            <w:tcW w:w="1160" w:type="dxa"/>
            <w:tcBorders>
              <w:right w:val="single" w:sz="8" w:space="0" w:color="E5E5E5"/>
            </w:tcBorders>
            <w:shd w:val="clear" w:color="auto" w:fill="E5E5E5"/>
            <w:vAlign w:val="bottom"/>
          </w:tcPr>
          <w:p w14:paraId="3EC52450" w14:textId="77777777" w:rsidR="00602264" w:rsidRDefault="00602264">
            <w:pPr>
              <w:rPr>
                <w:sz w:val="24"/>
                <w:szCs w:val="24"/>
              </w:rPr>
            </w:pPr>
          </w:p>
        </w:tc>
        <w:tc>
          <w:tcPr>
            <w:tcW w:w="1220" w:type="dxa"/>
            <w:tcBorders>
              <w:right w:val="single" w:sz="8" w:space="0" w:color="E5E5E5"/>
            </w:tcBorders>
            <w:shd w:val="clear" w:color="auto" w:fill="E5E5E5"/>
            <w:vAlign w:val="bottom"/>
          </w:tcPr>
          <w:p w14:paraId="2C0EECB4" w14:textId="77777777" w:rsidR="00602264" w:rsidRDefault="00602264">
            <w:pPr>
              <w:rPr>
                <w:sz w:val="24"/>
                <w:szCs w:val="24"/>
              </w:rPr>
            </w:pPr>
          </w:p>
        </w:tc>
        <w:tc>
          <w:tcPr>
            <w:tcW w:w="880" w:type="dxa"/>
            <w:tcBorders>
              <w:right w:val="single" w:sz="8" w:space="0" w:color="E5E5E5"/>
            </w:tcBorders>
            <w:shd w:val="clear" w:color="auto" w:fill="E5E5E5"/>
            <w:vAlign w:val="bottom"/>
          </w:tcPr>
          <w:p w14:paraId="539B6E7C" w14:textId="77777777" w:rsidR="00602264" w:rsidRDefault="00602264">
            <w:pPr>
              <w:rPr>
                <w:sz w:val="24"/>
                <w:szCs w:val="24"/>
              </w:rPr>
            </w:pPr>
          </w:p>
        </w:tc>
        <w:tc>
          <w:tcPr>
            <w:tcW w:w="1080" w:type="dxa"/>
            <w:tcBorders>
              <w:right w:val="single" w:sz="8" w:space="0" w:color="E5E5E5"/>
            </w:tcBorders>
            <w:shd w:val="clear" w:color="auto" w:fill="E5E5E5"/>
            <w:vAlign w:val="bottom"/>
          </w:tcPr>
          <w:p w14:paraId="0CEA74A0" w14:textId="77777777" w:rsidR="00602264" w:rsidRDefault="00602264">
            <w:pPr>
              <w:rPr>
                <w:sz w:val="24"/>
                <w:szCs w:val="24"/>
              </w:rPr>
            </w:pPr>
          </w:p>
        </w:tc>
        <w:tc>
          <w:tcPr>
            <w:tcW w:w="1220" w:type="dxa"/>
            <w:tcBorders>
              <w:right w:val="single" w:sz="8" w:space="0" w:color="E5E5E5"/>
            </w:tcBorders>
            <w:shd w:val="clear" w:color="auto" w:fill="E5E5E5"/>
            <w:vAlign w:val="bottom"/>
          </w:tcPr>
          <w:p w14:paraId="1988CEFB" w14:textId="77777777" w:rsidR="00602264" w:rsidRDefault="00602264">
            <w:pPr>
              <w:rPr>
                <w:sz w:val="24"/>
                <w:szCs w:val="24"/>
              </w:rPr>
            </w:pPr>
          </w:p>
        </w:tc>
        <w:tc>
          <w:tcPr>
            <w:tcW w:w="800" w:type="dxa"/>
            <w:tcBorders>
              <w:right w:val="single" w:sz="8" w:space="0" w:color="E5E5E5"/>
            </w:tcBorders>
            <w:shd w:val="clear" w:color="auto" w:fill="E5E5E5"/>
            <w:vAlign w:val="bottom"/>
          </w:tcPr>
          <w:p w14:paraId="30793725" w14:textId="77777777" w:rsidR="00602264" w:rsidRDefault="00602264">
            <w:pPr>
              <w:rPr>
                <w:sz w:val="24"/>
                <w:szCs w:val="24"/>
              </w:rPr>
            </w:pPr>
          </w:p>
        </w:tc>
        <w:tc>
          <w:tcPr>
            <w:tcW w:w="880" w:type="dxa"/>
            <w:shd w:val="clear" w:color="auto" w:fill="E5E5E5"/>
            <w:vAlign w:val="bottom"/>
          </w:tcPr>
          <w:p w14:paraId="3545569E" w14:textId="77777777" w:rsidR="00602264" w:rsidRDefault="00602264">
            <w:pPr>
              <w:rPr>
                <w:sz w:val="24"/>
                <w:szCs w:val="24"/>
              </w:rPr>
            </w:pPr>
          </w:p>
        </w:tc>
      </w:tr>
      <w:tr w:rsidR="00602264" w14:paraId="50C459F3" w14:textId="77777777">
        <w:trPr>
          <w:trHeight w:val="216"/>
        </w:trPr>
        <w:tc>
          <w:tcPr>
            <w:tcW w:w="680" w:type="dxa"/>
            <w:tcBorders>
              <w:left w:val="single" w:sz="8" w:space="0" w:color="E5E5E5"/>
              <w:bottom w:val="single" w:sz="8" w:space="0" w:color="E5E5E5"/>
            </w:tcBorders>
            <w:vAlign w:val="bottom"/>
          </w:tcPr>
          <w:p w14:paraId="0D9EF183" w14:textId="77777777" w:rsidR="00602264" w:rsidRDefault="007C0D60">
            <w:pPr>
              <w:ind w:right="53"/>
              <w:jc w:val="right"/>
              <w:rPr>
                <w:sz w:val="20"/>
                <w:szCs w:val="20"/>
              </w:rPr>
            </w:pPr>
            <w:r>
              <w:rPr>
                <w:rFonts w:ascii="Arial" w:eastAsia="Arial" w:hAnsi="Arial" w:cs="Arial"/>
                <w:sz w:val="13"/>
                <w:szCs w:val="13"/>
              </w:rPr>
              <w:t>2020</w:t>
            </w:r>
          </w:p>
        </w:tc>
        <w:tc>
          <w:tcPr>
            <w:tcW w:w="120" w:type="dxa"/>
            <w:tcBorders>
              <w:bottom w:val="single" w:sz="8" w:space="0" w:color="E5E5E5"/>
              <w:right w:val="single" w:sz="8" w:space="0" w:color="E5E5E5"/>
            </w:tcBorders>
            <w:vAlign w:val="bottom"/>
          </w:tcPr>
          <w:p w14:paraId="25A3F2DA" w14:textId="77777777" w:rsidR="00602264" w:rsidRDefault="00602264">
            <w:pPr>
              <w:rPr>
                <w:sz w:val="18"/>
                <w:szCs w:val="18"/>
              </w:rPr>
            </w:pPr>
          </w:p>
        </w:tc>
        <w:tc>
          <w:tcPr>
            <w:tcW w:w="1080" w:type="dxa"/>
            <w:tcBorders>
              <w:bottom w:val="single" w:sz="8" w:space="0" w:color="E5E5E5"/>
              <w:right w:val="single" w:sz="8" w:space="0" w:color="E5E5E5"/>
            </w:tcBorders>
            <w:vAlign w:val="bottom"/>
          </w:tcPr>
          <w:p w14:paraId="1DA85AE2" w14:textId="77777777" w:rsidR="00602264" w:rsidRDefault="007C0D60">
            <w:pPr>
              <w:ind w:left="300"/>
              <w:rPr>
                <w:sz w:val="20"/>
                <w:szCs w:val="20"/>
              </w:rPr>
            </w:pPr>
            <w:r>
              <w:rPr>
                <w:rFonts w:ascii="Arial" w:eastAsia="Arial" w:hAnsi="Arial" w:cs="Arial"/>
                <w:sz w:val="13"/>
                <w:szCs w:val="13"/>
              </w:rPr>
              <w:t>230,379</w:t>
            </w:r>
          </w:p>
        </w:tc>
        <w:tc>
          <w:tcPr>
            <w:tcW w:w="1160" w:type="dxa"/>
            <w:tcBorders>
              <w:bottom w:val="single" w:sz="8" w:space="0" w:color="E5E5E5"/>
              <w:right w:val="single" w:sz="8" w:space="0" w:color="E5E5E5"/>
            </w:tcBorders>
            <w:vAlign w:val="bottom"/>
          </w:tcPr>
          <w:p w14:paraId="5EB340BA" w14:textId="77777777" w:rsidR="00602264" w:rsidRDefault="007C0D60">
            <w:pPr>
              <w:ind w:right="453"/>
              <w:jc w:val="right"/>
              <w:rPr>
                <w:sz w:val="20"/>
                <w:szCs w:val="20"/>
              </w:rPr>
            </w:pPr>
            <w:r>
              <w:rPr>
                <w:rFonts w:ascii="Arial" w:eastAsia="Arial" w:hAnsi="Arial" w:cs="Arial"/>
                <w:sz w:val="13"/>
                <w:szCs w:val="13"/>
              </w:rPr>
              <w:t>—</w:t>
            </w:r>
          </w:p>
        </w:tc>
        <w:tc>
          <w:tcPr>
            <w:tcW w:w="1220" w:type="dxa"/>
            <w:tcBorders>
              <w:bottom w:val="single" w:sz="8" w:space="0" w:color="E5E5E5"/>
              <w:right w:val="single" w:sz="8" w:space="0" w:color="E5E5E5"/>
            </w:tcBorders>
            <w:vAlign w:val="bottom"/>
          </w:tcPr>
          <w:p w14:paraId="1DC71B5B" w14:textId="77777777" w:rsidR="00602264" w:rsidRDefault="007C0D60">
            <w:pPr>
              <w:ind w:right="473"/>
              <w:jc w:val="right"/>
              <w:rPr>
                <w:sz w:val="20"/>
                <w:szCs w:val="20"/>
              </w:rPr>
            </w:pPr>
            <w:r>
              <w:rPr>
                <w:rFonts w:ascii="Arial" w:eastAsia="Arial" w:hAnsi="Arial" w:cs="Arial"/>
                <w:sz w:val="13"/>
                <w:szCs w:val="13"/>
              </w:rPr>
              <w:t>—</w:t>
            </w:r>
          </w:p>
        </w:tc>
        <w:tc>
          <w:tcPr>
            <w:tcW w:w="880" w:type="dxa"/>
            <w:tcBorders>
              <w:bottom w:val="single" w:sz="8" w:space="0" w:color="E5E5E5"/>
              <w:right w:val="single" w:sz="8" w:space="0" w:color="E5E5E5"/>
            </w:tcBorders>
            <w:vAlign w:val="bottom"/>
          </w:tcPr>
          <w:p w14:paraId="7A71283A" w14:textId="77777777" w:rsidR="00602264" w:rsidRDefault="007C0D60">
            <w:pPr>
              <w:jc w:val="center"/>
              <w:rPr>
                <w:sz w:val="20"/>
                <w:szCs w:val="20"/>
              </w:rPr>
            </w:pPr>
            <w:r>
              <w:rPr>
                <w:rFonts w:ascii="Arial" w:eastAsia="Arial" w:hAnsi="Arial" w:cs="Arial"/>
                <w:sz w:val="13"/>
                <w:szCs w:val="13"/>
              </w:rPr>
              <w:t>—</w:t>
            </w:r>
          </w:p>
        </w:tc>
        <w:tc>
          <w:tcPr>
            <w:tcW w:w="1080" w:type="dxa"/>
            <w:tcBorders>
              <w:bottom w:val="single" w:sz="8" w:space="0" w:color="E5E5E5"/>
              <w:right w:val="single" w:sz="8" w:space="0" w:color="E5E5E5"/>
            </w:tcBorders>
            <w:vAlign w:val="bottom"/>
          </w:tcPr>
          <w:p w14:paraId="622145C9" w14:textId="77777777" w:rsidR="00602264" w:rsidRDefault="007C0D60">
            <w:pPr>
              <w:ind w:right="373"/>
              <w:jc w:val="right"/>
              <w:rPr>
                <w:sz w:val="20"/>
                <w:szCs w:val="20"/>
              </w:rPr>
            </w:pPr>
            <w:r>
              <w:rPr>
                <w:rFonts w:ascii="Arial" w:eastAsia="Arial" w:hAnsi="Arial" w:cs="Arial"/>
                <w:sz w:val="13"/>
                <w:szCs w:val="13"/>
              </w:rPr>
              <w:t>—</w:t>
            </w:r>
          </w:p>
        </w:tc>
        <w:tc>
          <w:tcPr>
            <w:tcW w:w="1220" w:type="dxa"/>
            <w:tcBorders>
              <w:bottom w:val="single" w:sz="8" w:space="0" w:color="E5E5E5"/>
              <w:right w:val="single" w:sz="8" w:space="0" w:color="E5E5E5"/>
            </w:tcBorders>
            <w:vAlign w:val="bottom"/>
          </w:tcPr>
          <w:p w14:paraId="317F0EA8" w14:textId="77777777" w:rsidR="00602264" w:rsidRDefault="007C0D60">
            <w:pPr>
              <w:jc w:val="center"/>
              <w:rPr>
                <w:sz w:val="20"/>
                <w:szCs w:val="20"/>
              </w:rPr>
            </w:pPr>
            <w:r>
              <w:rPr>
                <w:rFonts w:ascii="Arial" w:eastAsia="Arial" w:hAnsi="Arial" w:cs="Arial"/>
                <w:sz w:val="13"/>
                <w:szCs w:val="13"/>
              </w:rPr>
              <w:t>429,837</w:t>
            </w:r>
          </w:p>
        </w:tc>
        <w:tc>
          <w:tcPr>
            <w:tcW w:w="800" w:type="dxa"/>
            <w:tcBorders>
              <w:bottom w:val="single" w:sz="8" w:space="0" w:color="E5E5E5"/>
              <w:right w:val="single" w:sz="8" w:space="0" w:color="E5E5E5"/>
            </w:tcBorders>
            <w:vAlign w:val="bottom"/>
          </w:tcPr>
          <w:p w14:paraId="72620650" w14:textId="77777777" w:rsidR="00602264" w:rsidRDefault="007C0D60">
            <w:pPr>
              <w:ind w:right="133"/>
              <w:jc w:val="right"/>
              <w:rPr>
                <w:sz w:val="20"/>
                <w:szCs w:val="20"/>
              </w:rPr>
            </w:pPr>
            <w:r>
              <w:rPr>
                <w:rFonts w:ascii="Arial" w:eastAsia="Arial" w:hAnsi="Arial" w:cs="Arial"/>
                <w:sz w:val="13"/>
                <w:szCs w:val="13"/>
              </w:rPr>
              <w:t>265,682</w:t>
            </w:r>
          </w:p>
        </w:tc>
        <w:tc>
          <w:tcPr>
            <w:tcW w:w="880" w:type="dxa"/>
            <w:tcBorders>
              <w:bottom w:val="single" w:sz="8" w:space="0" w:color="E5E5E5"/>
            </w:tcBorders>
            <w:vAlign w:val="bottom"/>
          </w:tcPr>
          <w:p w14:paraId="35992F9D" w14:textId="77777777" w:rsidR="00602264" w:rsidRDefault="007C0D60">
            <w:pPr>
              <w:ind w:right="73"/>
              <w:jc w:val="right"/>
              <w:rPr>
                <w:sz w:val="20"/>
                <w:szCs w:val="20"/>
              </w:rPr>
            </w:pPr>
            <w:r>
              <w:rPr>
                <w:rFonts w:ascii="Arial" w:eastAsia="Arial" w:hAnsi="Arial" w:cs="Arial"/>
                <w:sz w:val="13"/>
                <w:szCs w:val="13"/>
              </w:rPr>
              <w:t>925,898</w:t>
            </w:r>
          </w:p>
        </w:tc>
      </w:tr>
      <w:tr w:rsidR="00602264" w14:paraId="429C6AFA" w14:textId="77777777">
        <w:trPr>
          <w:trHeight w:val="217"/>
        </w:trPr>
        <w:tc>
          <w:tcPr>
            <w:tcW w:w="680" w:type="dxa"/>
            <w:tcBorders>
              <w:left w:val="single" w:sz="8" w:space="0" w:color="E5E5E5"/>
              <w:bottom w:val="single" w:sz="8" w:space="0" w:color="E5E5E5"/>
            </w:tcBorders>
            <w:vAlign w:val="bottom"/>
          </w:tcPr>
          <w:p w14:paraId="17BB96CC" w14:textId="77777777" w:rsidR="00602264" w:rsidRDefault="007C0D60">
            <w:pPr>
              <w:ind w:right="53"/>
              <w:jc w:val="right"/>
              <w:rPr>
                <w:sz w:val="20"/>
                <w:szCs w:val="20"/>
              </w:rPr>
            </w:pPr>
            <w:r>
              <w:rPr>
                <w:rFonts w:ascii="Arial" w:eastAsia="Arial" w:hAnsi="Arial" w:cs="Arial"/>
                <w:sz w:val="13"/>
                <w:szCs w:val="13"/>
              </w:rPr>
              <w:t>2019</w:t>
            </w:r>
          </w:p>
        </w:tc>
        <w:tc>
          <w:tcPr>
            <w:tcW w:w="120" w:type="dxa"/>
            <w:tcBorders>
              <w:bottom w:val="single" w:sz="8" w:space="0" w:color="E5E5E5"/>
              <w:right w:val="single" w:sz="8" w:space="0" w:color="E5E5E5"/>
            </w:tcBorders>
            <w:vAlign w:val="bottom"/>
          </w:tcPr>
          <w:p w14:paraId="1294C995" w14:textId="77777777" w:rsidR="00602264" w:rsidRDefault="00602264">
            <w:pPr>
              <w:rPr>
                <w:sz w:val="18"/>
                <w:szCs w:val="18"/>
              </w:rPr>
            </w:pPr>
          </w:p>
        </w:tc>
        <w:tc>
          <w:tcPr>
            <w:tcW w:w="1080" w:type="dxa"/>
            <w:tcBorders>
              <w:bottom w:val="single" w:sz="8" w:space="0" w:color="E5E5E5"/>
              <w:right w:val="single" w:sz="8" w:space="0" w:color="E5E5E5"/>
            </w:tcBorders>
            <w:vAlign w:val="bottom"/>
          </w:tcPr>
          <w:p w14:paraId="710618D1" w14:textId="77777777" w:rsidR="00602264" w:rsidRDefault="007C0D60">
            <w:pPr>
              <w:ind w:left="300"/>
              <w:rPr>
                <w:sz w:val="20"/>
                <w:szCs w:val="20"/>
              </w:rPr>
            </w:pPr>
            <w:r>
              <w:rPr>
                <w:rFonts w:ascii="Arial" w:eastAsia="Arial" w:hAnsi="Arial" w:cs="Arial"/>
                <w:sz w:val="13"/>
                <w:szCs w:val="13"/>
              </w:rPr>
              <w:t>907,996</w:t>
            </w:r>
          </w:p>
        </w:tc>
        <w:tc>
          <w:tcPr>
            <w:tcW w:w="1160" w:type="dxa"/>
            <w:tcBorders>
              <w:bottom w:val="single" w:sz="8" w:space="0" w:color="E5E5E5"/>
              <w:right w:val="single" w:sz="8" w:space="0" w:color="E5E5E5"/>
            </w:tcBorders>
            <w:vAlign w:val="bottom"/>
          </w:tcPr>
          <w:p w14:paraId="11F2F2E7" w14:textId="77777777" w:rsidR="00602264" w:rsidRDefault="007C0D60">
            <w:pPr>
              <w:ind w:right="273"/>
              <w:jc w:val="right"/>
              <w:rPr>
                <w:sz w:val="20"/>
                <w:szCs w:val="20"/>
              </w:rPr>
            </w:pPr>
            <w:r>
              <w:rPr>
                <w:rFonts w:ascii="Arial" w:eastAsia="Arial" w:hAnsi="Arial" w:cs="Arial"/>
                <w:sz w:val="13"/>
                <w:szCs w:val="13"/>
              </w:rPr>
              <w:t>270,000</w:t>
            </w:r>
          </w:p>
        </w:tc>
        <w:tc>
          <w:tcPr>
            <w:tcW w:w="1220" w:type="dxa"/>
            <w:tcBorders>
              <w:bottom w:val="single" w:sz="8" w:space="0" w:color="E5E5E5"/>
              <w:right w:val="single" w:sz="8" w:space="0" w:color="E5E5E5"/>
            </w:tcBorders>
            <w:vAlign w:val="bottom"/>
          </w:tcPr>
          <w:p w14:paraId="305D4DD4" w14:textId="77777777" w:rsidR="00602264" w:rsidRDefault="007C0D60">
            <w:pPr>
              <w:ind w:right="233"/>
              <w:jc w:val="right"/>
              <w:rPr>
                <w:sz w:val="20"/>
                <w:szCs w:val="20"/>
              </w:rPr>
            </w:pPr>
            <w:r>
              <w:rPr>
                <w:rFonts w:ascii="Arial" w:eastAsia="Arial" w:hAnsi="Arial" w:cs="Arial"/>
                <w:sz w:val="13"/>
                <w:szCs w:val="13"/>
              </w:rPr>
              <w:t>3,715,200</w:t>
            </w:r>
          </w:p>
        </w:tc>
        <w:tc>
          <w:tcPr>
            <w:tcW w:w="880" w:type="dxa"/>
            <w:tcBorders>
              <w:bottom w:val="single" w:sz="8" w:space="0" w:color="E5E5E5"/>
              <w:right w:val="single" w:sz="8" w:space="0" w:color="E5E5E5"/>
            </w:tcBorders>
            <w:vAlign w:val="bottom"/>
          </w:tcPr>
          <w:p w14:paraId="067F838E" w14:textId="77777777" w:rsidR="00602264" w:rsidRDefault="007C0D60">
            <w:pPr>
              <w:jc w:val="center"/>
              <w:rPr>
                <w:sz w:val="20"/>
                <w:szCs w:val="20"/>
              </w:rPr>
            </w:pPr>
            <w:r>
              <w:rPr>
                <w:rFonts w:ascii="Arial" w:eastAsia="Arial" w:hAnsi="Arial" w:cs="Arial"/>
                <w:sz w:val="13"/>
                <w:szCs w:val="13"/>
              </w:rPr>
              <w:t>—</w:t>
            </w:r>
          </w:p>
        </w:tc>
        <w:tc>
          <w:tcPr>
            <w:tcW w:w="1080" w:type="dxa"/>
            <w:tcBorders>
              <w:bottom w:val="single" w:sz="8" w:space="0" w:color="E5E5E5"/>
              <w:right w:val="single" w:sz="8" w:space="0" w:color="E5E5E5"/>
            </w:tcBorders>
            <w:vAlign w:val="bottom"/>
          </w:tcPr>
          <w:p w14:paraId="64E68147" w14:textId="77777777" w:rsidR="00602264" w:rsidRDefault="007C0D60">
            <w:pPr>
              <w:ind w:right="173"/>
              <w:jc w:val="right"/>
              <w:rPr>
                <w:sz w:val="20"/>
                <w:szCs w:val="20"/>
              </w:rPr>
            </w:pPr>
            <w:r>
              <w:rPr>
                <w:rFonts w:ascii="Arial" w:eastAsia="Arial" w:hAnsi="Arial" w:cs="Arial"/>
                <w:sz w:val="13"/>
                <w:szCs w:val="13"/>
              </w:rPr>
              <w:t>1,966,250</w:t>
            </w:r>
          </w:p>
        </w:tc>
        <w:tc>
          <w:tcPr>
            <w:tcW w:w="1220" w:type="dxa"/>
            <w:tcBorders>
              <w:bottom w:val="single" w:sz="8" w:space="0" w:color="E5E5E5"/>
              <w:right w:val="single" w:sz="8" w:space="0" w:color="E5E5E5"/>
            </w:tcBorders>
            <w:vAlign w:val="bottom"/>
          </w:tcPr>
          <w:p w14:paraId="79FA5E73" w14:textId="77777777" w:rsidR="00602264" w:rsidRDefault="007C0D60">
            <w:pPr>
              <w:jc w:val="center"/>
              <w:rPr>
                <w:sz w:val="20"/>
                <w:szCs w:val="20"/>
              </w:rPr>
            </w:pPr>
            <w:r>
              <w:rPr>
                <w:rFonts w:ascii="Arial" w:eastAsia="Arial" w:hAnsi="Arial" w:cs="Arial"/>
                <w:sz w:val="13"/>
                <w:szCs w:val="13"/>
              </w:rPr>
              <w:t>227,333</w:t>
            </w:r>
          </w:p>
        </w:tc>
        <w:tc>
          <w:tcPr>
            <w:tcW w:w="800" w:type="dxa"/>
            <w:tcBorders>
              <w:bottom w:val="single" w:sz="8" w:space="0" w:color="E5E5E5"/>
              <w:right w:val="single" w:sz="8" w:space="0" w:color="E5E5E5"/>
            </w:tcBorders>
            <w:vAlign w:val="bottom"/>
          </w:tcPr>
          <w:p w14:paraId="150663EE" w14:textId="77777777" w:rsidR="00602264" w:rsidRDefault="007C0D60">
            <w:pPr>
              <w:ind w:right="133"/>
              <w:jc w:val="right"/>
              <w:rPr>
                <w:sz w:val="20"/>
                <w:szCs w:val="20"/>
              </w:rPr>
            </w:pPr>
            <w:r>
              <w:rPr>
                <w:rFonts w:ascii="Arial" w:eastAsia="Arial" w:hAnsi="Arial" w:cs="Arial"/>
                <w:sz w:val="13"/>
                <w:szCs w:val="13"/>
              </w:rPr>
              <w:t>85,952</w:t>
            </w:r>
          </w:p>
        </w:tc>
        <w:tc>
          <w:tcPr>
            <w:tcW w:w="880" w:type="dxa"/>
            <w:tcBorders>
              <w:bottom w:val="single" w:sz="8" w:space="0" w:color="E5E5E5"/>
            </w:tcBorders>
            <w:vAlign w:val="bottom"/>
          </w:tcPr>
          <w:p w14:paraId="31346892" w14:textId="77777777" w:rsidR="00602264" w:rsidRDefault="007C0D60">
            <w:pPr>
              <w:ind w:right="73"/>
              <w:jc w:val="right"/>
              <w:rPr>
                <w:sz w:val="20"/>
                <w:szCs w:val="20"/>
              </w:rPr>
            </w:pPr>
            <w:r>
              <w:rPr>
                <w:rFonts w:ascii="Arial" w:eastAsia="Arial" w:hAnsi="Arial" w:cs="Arial"/>
                <w:sz w:val="13"/>
                <w:szCs w:val="13"/>
              </w:rPr>
              <w:t>7,172,732</w:t>
            </w:r>
          </w:p>
        </w:tc>
      </w:tr>
      <w:tr w:rsidR="00602264" w14:paraId="63FC4CA9" w14:textId="77777777">
        <w:trPr>
          <w:trHeight w:val="202"/>
        </w:trPr>
        <w:tc>
          <w:tcPr>
            <w:tcW w:w="680" w:type="dxa"/>
            <w:tcBorders>
              <w:left w:val="single" w:sz="8" w:space="0" w:color="E5E5E5"/>
            </w:tcBorders>
            <w:vAlign w:val="bottom"/>
          </w:tcPr>
          <w:p w14:paraId="05C0CCAB" w14:textId="77777777" w:rsidR="00602264" w:rsidRDefault="007C0D60">
            <w:pPr>
              <w:ind w:right="53"/>
              <w:jc w:val="right"/>
              <w:rPr>
                <w:sz w:val="20"/>
                <w:szCs w:val="20"/>
              </w:rPr>
            </w:pPr>
            <w:r>
              <w:rPr>
                <w:rFonts w:ascii="Arial" w:eastAsia="Arial" w:hAnsi="Arial" w:cs="Arial"/>
                <w:sz w:val="13"/>
                <w:szCs w:val="13"/>
              </w:rPr>
              <w:t>2018</w:t>
            </w:r>
          </w:p>
        </w:tc>
        <w:tc>
          <w:tcPr>
            <w:tcW w:w="120" w:type="dxa"/>
            <w:tcBorders>
              <w:right w:val="single" w:sz="8" w:space="0" w:color="E5E5E5"/>
            </w:tcBorders>
            <w:vAlign w:val="bottom"/>
          </w:tcPr>
          <w:p w14:paraId="50787969" w14:textId="77777777" w:rsidR="00602264" w:rsidRDefault="00602264">
            <w:pPr>
              <w:rPr>
                <w:sz w:val="17"/>
                <w:szCs w:val="17"/>
              </w:rPr>
            </w:pPr>
          </w:p>
        </w:tc>
        <w:tc>
          <w:tcPr>
            <w:tcW w:w="1080" w:type="dxa"/>
            <w:tcBorders>
              <w:right w:val="single" w:sz="8" w:space="0" w:color="E5E5E5"/>
            </w:tcBorders>
            <w:vAlign w:val="bottom"/>
          </w:tcPr>
          <w:p w14:paraId="38D6A150" w14:textId="77777777" w:rsidR="00602264" w:rsidRDefault="007C0D60">
            <w:pPr>
              <w:ind w:left="300"/>
              <w:rPr>
                <w:sz w:val="20"/>
                <w:szCs w:val="20"/>
              </w:rPr>
            </w:pPr>
            <w:r>
              <w:rPr>
                <w:rFonts w:ascii="Arial" w:eastAsia="Arial" w:hAnsi="Arial" w:cs="Arial"/>
                <w:sz w:val="13"/>
                <w:szCs w:val="13"/>
              </w:rPr>
              <w:t>828,462</w:t>
            </w:r>
          </w:p>
        </w:tc>
        <w:tc>
          <w:tcPr>
            <w:tcW w:w="1160" w:type="dxa"/>
            <w:tcBorders>
              <w:right w:val="single" w:sz="8" w:space="0" w:color="E5E5E5"/>
            </w:tcBorders>
            <w:vAlign w:val="bottom"/>
          </w:tcPr>
          <w:p w14:paraId="1CF750AF" w14:textId="77777777" w:rsidR="00602264" w:rsidRDefault="007C0D60">
            <w:pPr>
              <w:ind w:right="273"/>
              <w:jc w:val="right"/>
              <w:rPr>
                <w:sz w:val="20"/>
                <w:szCs w:val="20"/>
              </w:rPr>
            </w:pPr>
            <w:r>
              <w:rPr>
                <w:rFonts w:ascii="Arial" w:eastAsia="Arial" w:hAnsi="Arial" w:cs="Arial"/>
                <w:sz w:val="13"/>
                <w:szCs w:val="13"/>
              </w:rPr>
              <w:t>160,000</w:t>
            </w:r>
          </w:p>
        </w:tc>
        <w:tc>
          <w:tcPr>
            <w:tcW w:w="1220" w:type="dxa"/>
            <w:tcBorders>
              <w:right w:val="single" w:sz="8" w:space="0" w:color="E5E5E5"/>
            </w:tcBorders>
            <w:vAlign w:val="bottom"/>
          </w:tcPr>
          <w:p w14:paraId="56DEFC26" w14:textId="77777777" w:rsidR="00602264" w:rsidRDefault="007C0D60">
            <w:pPr>
              <w:ind w:right="233"/>
              <w:jc w:val="right"/>
              <w:rPr>
                <w:sz w:val="20"/>
                <w:szCs w:val="20"/>
              </w:rPr>
            </w:pPr>
            <w:r>
              <w:rPr>
                <w:rFonts w:ascii="Arial" w:eastAsia="Arial" w:hAnsi="Arial" w:cs="Arial"/>
                <w:sz w:val="13"/>
                <w:szCs w:val="13"/>
              </w:rPr>
              <w:t>4,987,500</w:t>
            </w:r>
          </w:p>
        </w:tc>
        <w:tc>
          <w:tcPr>
            <w:tcW w:w="880" w:type="dxa"/>
            <w:tcBorders>
              <w:right w:val="single" w:sz="8" w:space="0" w:color="E5E5E5"/>
            </w:tcBorders>
            <w:vAlign w:val="bottom"/>
          </w:tcPr>
          <w:p w14:paraId="437C2EF2" w14:textId="77777777" w:rsidR="00602264" w:rsidRDefault="007C0D60">
            <w:pPr>
              <w:jc w:val="center"/>
              <w:rPr>
                <w:sz w:val="20"/>
                <w:szCs w:val="20"/>
              </w:rPr>
            </w:pPr>
            <w:r>
              <w:rPr>
                <w:rFonts w:ascii="Arial" w:eastAsia="Arial" w:hAnsi="Arial" w:cs="Arial"/>
                <w:sz w:val="13"/>
                <w:szCs w:val="13"/>
              </w:rPr>
              <w:t>506,740</w:t>
            </w:r>
          </w:p>
        </w:tc>
        <w:tc>
          <w:tcPr>
            <w:tcW w:w="1080" w:type="dxa"/>
            <w:tcBorders>
              <w:right w:val="single" w:sz="8" w:space="0" w:color="E5E5E5"/>
            </w:tcBorders>
            <w:vAlign w:val="bottom"/>
          </w:tcPr>
          <w:p w14:paraId="0E21DE65" w14:textId="77777777" w:rsidR="00602264" w:rsidRDefault="007C0D60">
            <w:pPr>
              <w:ind w:right="173"/>
              <w:jc w:val="right"/>
              <w:rPr>
                <w:sz w:val="20"/>
                <w:szCs w:val="20"/>
              </w:rPr>
            </w:pPr>
            <w:r>
              <w:rPr>
                <w:rFonts w:ascii="Arial" w:eastAsia="Arial" w:hAnsi="Arial" w:cs="Arial"/>
                <w:sz w:val="13"/>
                <w:szCs w:val="13"/>
              </w:rPr>
              <w:t>880,000</w:t>
            </w:r>
          </w:p>
        </w:tc>
        <w:tc>
          <w:tcPr>
            <w:tcW w:w="1220" w:type="dxa"/>
            <w:tcBorders>
              <w:right w:val="single" w:sz="8" w:space="0" w:color="E5E5E5"/>
            </w:tcBorders>
            <w:vAlign w:val="bottom"/>
          </w:tcPr>
          <w:p w14:paraId="445D926C" w14:textId="77777777" w:rsidR="00602264" w:rsidRDefault="007C0D60">
            <w:pPr>
              <w:jc w:val="center"/>
              <w:rPr>
                <w:sz w:val="20"/>
                <w:szCs w:val="20"/>
              </w:rPr>
            </w:pPr>
            <w:r>
              <w:rPr>
                <w:rFonts w:ascii="Arial" w:eastAsia="Arial" w:hAnsi="Arial" w:cs="Arial"/>
                <w:sz w:val="13"/>
                <w:szCs w:val="13"/>
              </w:rPr>
              <w:t>253,801</w:t>
            </w:r>
          </w:p>
        </w:tc>
        <w:tc>
          <w:tcPr>
            <w:tcW w:w="800" w:type="dxa"/>
            <w:tcBorders>
              <w:right w:val="single" w:sz="8" w:space="0" w:color="E5E5E5"/>
            </w:tcBorders>
            <w:vAlign w:val="bottom"/>
          </w:tcPr>
          <w:p w14:paraId="54C708E2" w14:textId="77777777" w:rsidR="00602264" w:rsidRDefault="007C0D60">
            <w:pPr>
              <w:ind w:right="133"/>
              <w:jc w:val="right"/>
              <w:rPr>
                <w:sz w:val="20"/>
                <w:szCs w:val="20"/>
              </w:rPr>
            </w:pPr>
            <w:r>
              <w:rPr>
                <w:rFonts w:ascii="Arial" w:eastAsia="Arial" w:hAnsi="Arial" w:cs="Arial"/>
                <w:sz w:val="13"/>
                <w:szCs w:val="13"/>
              </w:rPr>
              <w:t>77,508</w:t>
            </w:r>
          </w:p>
        </w:tc>
        <w:tc>
          <w:tcPr>
            <w:tcW w:w="880" w:type="dxa"/>
            <w:vAlign w:val="bottom"/>
          </w:tcPr>
          <w:p w14:paraId="72ACA329" w14:textId="77777777" w:rsidR="00602264" w:rsidRDefault="007C0D60">
            <w:pPr>
              <w:ind w:right="73"/>
              <w:jc w:val="right"/>
              <w:rPr>
                <w:sz w:val="20"/>
                <w:szCs w:val="20"/>
              </w:rPr>
            </w:pPr>
            <w:r>
              <w:rPr>
                <w:rFonts w:ascii="Arial" w:eastAsia="Arial" w:hAnsi="Arial" w:cs="Arial"/>
                <w:sz w:val="13"/>
                <w:szCs w:val="13"/>
              </w:rPr>
              <w:t>7,694,011</w:t>
            </w:r>
          </w:p>
        </w:tc>
      </w:tr>
      <w:tr w:rsidR="00602264" w14:paraId="57A4E78E" w14:textId="77777777">
        <w:trPr>
          <w:trHeight w:val="28"/>
        </w:trPr>
        <w:tc>
          <w:tcPr>
            <w:tcW w:w="680" w:type="dxa"/>
            <w:tcBorders>
              <w:left w:val="single" w:sz="8" w:space="0" w:color="E5E5E5"/>
            </w:tcBorders>
            <w:vAlign w:val="bottom"/>
          </w:tcPr>
          <w:p w14:paraId="6115D778" w14:textId="77777777" w:rsidR="00602264" w:rsidRDefault="00602264">
            <w:pPr>
              <w:rPr>
                <w:sz w:val="2"/>
                <w:szCs w:val="2"/>
              </w:rPr>
            </w:pPr>
          </w:p>
        </w:tc>
        <w:tc>
          <w:tcPr>
            <w:tcW w:w="120" w:type="dxa"/>
            <w:tcBorders>
              <w:right w:val="single" w:sz="8" w:space="0" w:color="E5E5E5"/>
            </w:tcBorders>
            <w:vAlign w:val="bottom"/>
          </w:tcPr>
          <w:p w14:paraId="1DF7FBE6" w14:textId="77777777" w:rsidR="00602264" w:rsidRDefault="00602264">
            <w:pPr>
              <w:rPr>
                <w:sz w:val="2"/>
                <w:szCs w:val="2"/>
              </w:rPr>
            </w:pPr>
          </w:p>
        </w:tc>
        <w:tc>
          <w:tcPr>
            <w:tcW w:w="1080" w:type="dxa"/>
            <w:tcBorders>
              <w:right w:val="single" w:sz="8" w:space="0" w:color="E5E5E5"/>
            </w:tcBorders>
            <w:vAlign w:val="bottom"/>
          </w:tcPr>
          <w:p w14:paraId="4D877035" w14:textId="77777777" w:rsidR="00602264" w:rsidRDefault="00602264">
            <w:pPr>
              <w:rPr>
                <w:sz w:val="2"/>
                <w:szCs w:val="2"/>
              </w:rPr>
            </w:pPr>
          </w:p>
        </w:tc>
        <w:tc>
          <w:tcPr>
            <w:tcW w:w="1160" w:type="dxa"/>
            <w:tcBorders>
              <w:right w:val="single" w:sz="8" w:space="0" w:color="E5E5E5"/>
            </w:tcBorders>
            <w:vAlign w:val="bottom"/>
          </w:tcPr>
          <w:p w14:paraId="5FE8904C" w14:textId="77777777" w:rsidR="00602264" w:rsidRDefault="00602264">
            <w:pPr>
              <w:rPr>
                <w:sz w:val="2"/>
                <w:szCs w:val="2"/>
              </w:rPr>
            </w:pPr>
          </w:p>
        </w:tc>
        <w:tc>
          <w:tcPr>
            <w:tcW w:w="1220" w:type="dxa"/>
            <w:tcBorders>
              <w:right w:val="single" w:sz="8" w:space="0" w:color="E5E5E5"/>
            </w:tcBorders>
            <w:vAlign w:val="bottom"/>
          </w:tcPr>
          <w:p w14:paraId="77F494CA" w14:textId="77777777" w:rsidR="00602264" w:rsidRDefault="00602264">
            <w:pPr>
              <w:rPr>
                <w:sz w:val="2"/>
                <w:szCs w:val="2"/>
              </w:rPr>
            </w:pPr>
          </w:p>
        </w:tc>
        <w:tc>
          <w:tcPr>
            <w:tcW w:w="880" w:type="dxa"/>
            <w:tcBorders>
              <w:right w:val="single" w:sz="8" w:space="0" w:color="E5E5E5"/>
            </w:tcBorders>
            <w:vAlign w:val="bottom"/>
          </w:tcPr>
          <w:p w14:paraId="7CFCF9C6" w14:textId="77777777" w:rsidR="00602264" w:rsidRDefault="00602264">
            <w:pPr>
              <w:rPr>
                <w:sz w:val="2"/>
                <w:szCs w:val="2"/>
              </w:rPr>
            </w:pPr>
          </w:p>
        </w:tc>
        <w:tc>
          <w:tcPr>
            <w:tcW w:w="1080" w:type="dxa"/>
            <w:tcBorders>
              <w:right w:val="single" w:sz="8" w:space="0" w:color="E5E5E5"/>
            </w:tcBorders>
            <w:vAlign w:val="bottom"/>
          </w:tcPr>
          <w:p w14:paraId="10070C74" w14:textId="77777777" w:rsidR="00602264" w:rsidRDefault="00602264">
            <w:pPr>
              <w:rPr>
                <w:sz w:val="2"/>
                <w:szCs w:val="2"/>
              </w:rPr>
            </w:pPr>
          </w:p>
        </w:tc>
        <w:tc>
          <w:tcPr>
            <w:tcW w:w="1220" w:type="dxa"/>
            <w:tcBorders>
              <w:right w:val="single" w:sz="8" w:space="0" w:color="E5E5E5"/>
            </w:tcBorders>
            <w:vAlign w:val="bottom"/>
          </w:tcPr>
          <w:p w14:paraId="79758ACA" w14:textId="77777777" w:rsidR="00602264" w:rsidRDefault="00602264">
            <w:pPr>
              <w:rPr>
                <w:sz w:val="2"/>
                <w:szCs w:val="2"/>
              </w:rPr>
            </w:pPr>
          </w:p>
        </w:tc>
        <w:tc>
          <w:tcPr>
            <w:tcW w:w="800" w:type="dxa"/>
            <w:tcBorders>
              <w:right w:val="single" w:sz="8" w:space="0" w:color="E5E5E5"/>
            </w:tcBorders>
            <w:vAlign w:val="bottom"/>
          </w:tcPr>
          <w:p w14:paraId="2D5A609E" w14:textId="77777777" w:rsidR="00602264" w:rsidRDefault="00602264">
            <w:pPr>
              <w:rPr>
                <w:sz w:val="2"/>
                <w:szCs w:val="2"/>
              </w:rPr>
            </w:pPr>
          </w:p>
        </w:tc>
        <w:tc>
          <w:tcPr>
            <w:tcW w:w="880" w:type="dxa"/>
            <w:vAlign w:val="bottom"/>
          </w:tcPr>
          <w:p w14:paraId="7F396356" w14:textId="77777777" w:rsidR="00602264" w:rsidRDefault="00602264">
            <w:pPr>
              <w:rPr>
                <w:sz w:val="2"/>
                <w:szCs w:val="2"/>
              </w:rPr>
            </w:pPr>
          </w:p>
        </w:tc>
      </w:tr>
    </w:tbl>
    <w:p w14:paraId="6C54229A" w14:textId="77777777" w:rsidR="00602264" w:rsidRDefault="00602264">
      <w:pPr>
        <w:spacing w:line="200" w:lineRule="exact"/>
        <w:rPr>
          <w:sz w:val="20"/>
          <w:szCs w:val="20"/>
        </w:rPr>
      </w:pPr>
    </w:p>
    <w:p w14:paraId="72C05CFC" w14:textId="77777777" w:rsidR="00602264" w:rsidRDefault="00602264">
      <w:pPr>
        <w:sectPr w:rsidR="00602264">
          <w:type w:val="continuous"/>
          <w:pgSz w:w="11900" w:h="16838"/>
          <w:pgMar w:top="459" w:right="439" w:bottom="1440" w:left="320" w:header="0" w:footer="0" w:gutter="0"/>
          <w:cols w:num="2" w:space="720" w:equalWidth="0">
            <w:col w:w="1900" w:space="120"/>
            <w:col w:w="9120"/>
          </w:cols>
        </w:sectPr>
      </w:pPr>
    </w:p>
    <w:p w14:paraId="58BC373E" w14:textId="77777777" w:rsidR="00602264" w:rsidRDefault="00602264">
      <w:pPr>
        <w:spacing w:line="29" w:lineRule="exact"/>
        <w:rPr>
          <w:sz w:val="20"/>
          <w:szCs w:val="20"/>
        </w:rPr>
      </w:pPr>
    </w:p>
    <w:p w14:paraId="47A01D90" w14:textId="77777777" w:rsidR="00602264" w:rsidRDefault="007C0D60">
      <w:pPr>
        <w:numPr>
          <w:ilvl w:val="0"/>
          <w:numId w:val="25"/>
        </w:numPr>
        <w:tabs>
          <w:tab w:val="left" w:pos="540"/>
        </w:tabs>
        <w:spacing w:line="234" w:lineRule="auto"/>
        <w:ind w:left="540" w:right="20" w:hanging="424"/>
        <w:rPr>
          <w:rFonts w:ascii="Arial" w:eastAsia="Arial" w:hAnsi="Arial" w:cs="Arial"/>
          <w:sz w:val="18"/>
          <w:szCs w:val="18"/>
        </w:rPr>
      </w:pPr>
      <w:r>
        <w:rPr>
          <w:rFonts w:ascii="Arial" w:eastAsia="Arial" w:hAnsi="Arial" w:cs="Arial"/>
          <w:sz w:val="18"/>
          <w:szCs w:val="18"/>
        </w:rPr>
        <w:t>These are the base salary amounts paid to each of our NEOs for each of the years indicated. For Mr. Brager in 2020, the base salary amount indicated represents a blend between Mr. Brager’s annualized base salary of $390,000 in his capacity as the Bank’s EVP and Sales Division Manager from January 1 to March 15, 2020, and the increase in his base salary to an annualized rate of $600,000 following his promotion as our CEO, commencing on March 16, 2020. During 2020, Mr. Nicholson’s annualized base salary increased from $365,000 to $400,000, Mr. Farnsworth’s annualized base salary increased from $305,000 to $315,000, and</w:t>
      </w:r>
    </w:p>
    <w:p w14:paraId="649B078F" w14:textId="77777777" w:rsidR="00602264" w:rsidRDefault="00602264">
      <w:pPr>
        <w:spacing w:line="3" w:lineRule="exact"/>
        <w:rPr>
          <w:rFonts w:ascii="Arial" w:eastAsia="Arial" w:hAnsi="Arial" w:cs="Arial"/>
          <w:sz w:val="18"/>
          <w:szCs w:val="18"/>
        </w:rPr>
      </w:pPr>
    </w:p>
    <w:p w14:paraId="2A7DE885" w14:textId="77777777" w:rsidR="00602264" w:rsidRDefault="007C0D60">
      <w:pPr>
        <w:spacing w:line="236" w:lineRule="auto"/>
        <w:ind w:left="540" w:right="60"/>
        <w:rPr>
          <w:rFonts w:ascii="Arial" w:eastAsia="Arial" w:hAnsi="Arial" w:cs="Arial"/>
          <w:sz w:val="18"/>
          <w:szCs w:val="18"/>
        </w:rPr>
      </w:pPr>
      <w:r>
        <w:rPr>
          <w:rFonts w:ascii="Arial" w:eastAsia="Arial" w:hAnsi="Arial" w:cs="Arial"/>
          <w:sz w:val="18"/>
          <w:szCs w:val="18"/>
        </w:rPr>
        <w:t>Mr. Harvey’s annualized base salary increased from $390,000 to $420,000, and each of these annualized base salary increases was effective on March 16, 2020. Mr. Wohl’s annualized base salary was increased during 2020 from $290,000 to $300,000, with such increase effective on November 8, 2020. Our retired CEO, Mr. Myers, received a pro rata portion of his base salary, paid at the then-applicable annualized rate of $927,000, for the stub period from January 1 to March 15, 2020, and Mr. Myers was not eligible for any interim increases in base salary during this stub period. For 2019 and 2018, the respective base salary amounts indicated for Messrs. Brager, Nicholson, Farnsworth, Harvey and Myers likewise reflect their individual cumulative actual base salary pay for the year in question, due to the fact that interim adjustments were also made to our NEO base salaries during the course of each of those two years.</w:t>
      </w:r>
    </w:p>
    <w:p w14:paraId="3B4DFB8D" w14:textId="77777777" w:rsidR="00602264" w:rsidRDefault="007C0D60">
      <w:pPr>
        <w:spacing w:line="20" w:lineRule="exact"/>
        <w:rPr>
          <w:sz w:val="20"/>
          <w:szCs w:val="20"/>
        </w:rPr>
      </w:pPr>
      <w:r>
        <w:rPr>
          <w:noProof/>
          <w:sz w:val="20"/>
          <w:szCs w:val="20"/>
        </w:rPr>
        <w:drawing>
          <wp:anchor distT="0" distB="0" distL="114300" distR="114300" simplePos="0" relativeHeight="251685888" behindDoc="1" locked="0" layoutInCell="0" allowOverlap="1" wp14:anchorId="00D2545F" wp14:editId="1FFB7903">
            <wp:simplePos x="0" y="0"/>
            <wp:positionH relativeFrom="column">
              <wp:posOffset>73660</wp:posOffset>
            </wp:positionH>
            <wp:positionV relativeFrom="paragraph">
              <wp:posOffset>287020</wp:posOffset>
            </wp:positionV>
            <wp:extent cx="6995160" cy="889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86912" behindDoc="1" locked="0" layoutInCell="0" allowOverlap="1" wp14:anchorId="0D5E30EB" wp14:editId="71875CFB">
            <wp:simplePos x="0" y="0"/>
            <wp:positionH relativeFrom="column">
              <wp:posOffset>6657340</wp:posOffset>
            </wp:positionH>
            <wp:positionV relativeFrom="paragraph">
              <wp:posOffset>89535</wp:posOffset>
            </wp:positionV>
            <wp:extent cx="411480" cy="162560"/>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9B823C5" w14:textId="77777777" w:rsidR="00602264" w:rsidRDefault="00602264">
      <w:pPr>
        <w:spacing w:line="200" w:lineRule="exact"/>
        <w:rPr>
          <w:sz w:val="20"/>
          <w:szCs w:val="20"/>
        </w:rPr>
      </w:pPr>
    </w:p>
    <w:p w14:paraId="68410458" w14:textId="77777777" w:rsidR="00602264" w:rsidRDefault="00602264">
      <w:pPr>
        <w:spacing w:line="282" w:lineRule="exact"/>
        <w:rPr>
          <w:sz w:val="20"/>
          <w:szCs w:val="20"/>
        </w:rPr>
      </w:pPr>
    </w:p>
    <w:p w14:paraId="2150A49F" w14:textId="77777777" w:rsidR="00602264" w:rsidRDefault="007C0D60">
      <w:pPr>
        <w:ind w:left="120"/>
        <w:rPr>
          <w:sz w:val="20"/>
          <w:szCs w:val="20"/>
        </w:rPr>
      </w:pPr>
      <w:r>
        <w:rPr>
          <w:rFonts w:ascii="Arial" w:eastAsia="Arial" w:hAnsi="Arial" w:cs="Arial"/>
          <w:sz w:val="15"/>
          <w:szCs w:val="15"/>
        </w:rPr>
        <w:t>page 56</w:t>
      </w:r>
    </w:p>
    <w:p w14:paraId="2DC83CE2" w14:textId="77777777" w:rsidR="00602264" w:rsidRDefault="00602264">
      <w:pPr>
        <w:sectPr w:rsidR="00602264">
          <w:type w:val="continuous"/>
          <w:pgSz w:w="11900" w:h="16838"/>
          <w:pgMar w:top="459" w:right="439" w:bottom="1440" w:left="320" w:header="0" w:footer="0" w:gutter="0"/>
          <w:cols w:space="720" w:equalWidth="0">
            <w:col w:w="11140"/>
          </w:cols>
        </w:sectPr>
      </w:pPr>
    </w:p>
    <w:p w14:paraId="75D46AC3" w14:textId="77777777" w:rsidR="00602264" w:rsidRDefault="007C0D60">
      <w:pPr>
        <w:rPr>
          <w:rFonts w:ascii="Arial" w:eastAsia="Arial" w:hAnsi="Arial" w:cs="Arial"/>
          <w:b/>
          <w:bCs/>
          <w:color w:val="0000EE"/>
          <w:sz w:val="18"/>
          <w:szCs w:val="18"/>
          <w:u w:val="single"/>
        </w:rPr>
      </w:pPr>
      <w:bookmarkStart w:id="63" w:name="page64"/>
      <w:bookmarkEnd w:id="63"/>
      <w:r>
        <w:rPr>
          <w:rFonts w:ascii="Arial" w:eastAsia="Arial" w:hAnsi="Arial" w:cs="Arial"/>
          <w:b/>
          <w:bCs/>
          <w:noProof/>
          <w:color w:val="0000EE"/>
          <w:sz w:val="18"/>
          <w:szCs w:val="18"/>
          <w:u w:val="single"/>
        </w:rPr>
        <w:drawing>
          <wp:anchor distT="0" distB="0" distL="114300" distR="114300" simplePos="0" relativeHeight="251687936" behindDoc="1" locked="0" layoutInCell="0" allowOverlap="1" wp14:anchorId="7106F4D1" wp14:editId="32EAE040">
            <wp:simplePos x="0" y="0"/>
            <wp:positionH relativeFrom="page">
              <wp:posOffset>195580</wp:posOffset>
            </wp:positionH>
            <wp:positionV relativeFrom="page">
              <wp:posOffset>88900</wp:posOffset>
            </wp:positionV>
            <wp:extent cx="7174865" cy="38735"/>
            <wp:effectExtent l="0" t="0" r="0" b="0"/>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110B1AC" w14:textId="77777777" w:rsidR="00602264" w:rsidRDefault="00602264">
      <w:pPr>
        <w:spacing w:line="323" w:lineRule="exact"/>
        <w:rPr>
          <w:sz w:val="20"/>
          <w:szCs w:val="20"/>
        </w:rPr>
      </w:pPr>
    </w:p>
    <w:p w14:paraId="287D16FC" w14:textId="77777777" w:rsidR="00602264" w:rsidRDefault="007C0D60">
      <w:pPr>
        <w:numPr>
          <w:ilvl w:val="0"/>
          <w:numId w:val="26"/>
        </w:numPr>
        <w:tabs>
          <w:tab w:val="left" w:pos="540"/>
        </w:tabs>
        <w:spacing w:line="234" w:lineRule="auto"/>
        <w:ind w:left="540" w:right="40" w:hanging="424"/>
        <w:rPr>
          <w:rFonts w:ascii="Arial" w:eastAsia="Arial" w:hAnsi="Arial" w:cs="Arial"/>
          <w:sz w:val="18"/>
          <w:szCs w:val="18"/>
        </w:rPr>
      </w:pPr>
      <w:r>
        <w:rPr>
          <w:rFonts w:ascii="Arial" w:eastAsia="Arial" w:hAnsi="Arial" w:cs="Arial"/>
          <w:sz w:val="18"/>
          <w:szCs w:val="18"/>
        </w:rPr>
        <w:t>The amounts shown in column (d) for 2020 for Mr. Brager reflect the cash award made to him under the “CEO Subjective Job Performance” factor included in his 2020 CEO Plan, whereas the amounts shown in column (d) for Messrs. Nicholson, Farnsworth and Harvey, respectively, reflect their supplemental bonuses related to the “subjective award” component specified individually for each of our NEOs, other than Mr. Brager and Mr. Wohl, under our 2020 NEO Plan. Mr. Wohl was not included in the NEO Plan at the time it became effective in March 2020, because he had not previously qualified as one of our NEOs, so the amounts shown in column (d) for Mr. Wohl reflect the cash award made to Mr. Wohl under the “Subjective Job Performance” factor included in his individual performance compensation plan for 2020. Our retired CEO, Mr. Myers, was not eligible for any bonus during 2020, but the amounts listed in this column for Mr. Myers for 2019 and 2018 reflect, as in the case of Mr. Brager for 2020, the respective cash awards made to Mr. Myers for those years under the “CEO Subjective Job Performance” factor under Mr. Myers’ CEO Performance Plan when Mr. Myers served as our CEO. Further information regarding the awards of supplemental bonuses to all our NEOs including our current CEO is provided above in the section of this proxy statement on “Annual Performance Incentive Compensation and Supplemental Discretionary Bonus.”</w:t>
      </w:r>
    </w:p>
    <w:p w14:paraId="61E792FE" w14:textId="77777777" w:rsidR="00602264" w:rsidRDefault="00602264">
      <w:pPr>
        <w:spacing w:line="8" w:lineRule="exact"/>
        <w:rPr>
          <w:rFonts w:ascii="Arial" w:eastAsia="Arial" w:hAnsi="Arial" w:cs="Arial"/>
          <w:sz w:val="18"/>
          <w:szCs w:val="18"/>
        </w:rPr>
      </w:pPr>
    </w:p>
    <w:p w14:paraId="0BFF0520" w14:textId="77777777" w:rsidR="00602264" w:rsidRDefault="007C0D60">
      <w:pPr>
        <w:numPr>
          <w:ilvl w:val="0"/>
          <w:numId w:val="26"/>
        </w:numPr>
        <w:tabs>
          <w:tab w:val="left" w:pos="540"/>
        </w:tabs>
        <w:spacing w:line="234" w:lineRule="auto"/>
        <w:ind w:left="540" w:right="340" w:hanging="424"/>
        <w:rPr>
          <w:rFonts w:ascii="Arial" w:eastAsia="Arial" w:hAnsi="Arial" w:cs="Arial"/>
          <w:sz w:val="18"/>
          <w:szCs w:val="18"/>
        </w:rPr>
      </w:pPr>
      <w:r>
        <w:rPr>
          <w:rFonts w:ascii="Arial" w:eastAsia="Arial" w:hAnsi="Arial" w:cs="Arial"/>
          <w:sz w:val="18"/>
          <w:szCs w:val="18"/>
        </w:rPr>
        <w:t>The amounts shown in column (d) for 2018 reflect the cash award made to Mr. Myers in his capacity as our then-CEO under the “other job performance” component of his 2018 Performance Compensation Plan, whereas the amounts shown in column (d) for 2018 for Messrs. Nicholson, Brager, Farnsworth and Harvey, respectively, reflect both their supplemental bonuses related to their “overall job performance” and the special supplemental bonuses that they received in recognition of their extraordinary efforts in 2018 in connection with our acquisition and integration of Community Bank.</w:t>
      </w:r>
    </w:p>
    <w:p w14:paraId="517450D9" w14:textId="77777777" w:rsidR="00602264" w:rsidRDefault="00602264">
      <w:pPr>
        <w:spacing w:line="3" w:lineRule="exact"/>
        <w:rPr>
          <w:rFonts w:ascii="Arial" w:eastAsia="Arial" w:hAnsi="Arial" w:cs="Arial"/>
          <w:sz w:val="18"/>
          <w:szCs w:val="18"/>
        </w:rPr>
      </w:pPr>
    </w:p>
    <w:p w14:paraId="764E85D2" w14:textId="77777777" w:rsidR="00602264" w:rsidRDefault="007C0D60">
      <w:pPr>
        <w:numPr>
          <w:ilvl w:val="0"/>
          <w:numId w:val="26"/>
        </w:numPr>
        <w:tabs>
          <w:tab w:val="left" w:pos="540"/>
        </w:tabs>
        <w:spacing w:line="234" w:lineRule="auto"/>
        <w:ind w:left="540" w:right="20" w:hanging="424"/>
        <w:rPr>
          <w:rFonts w:ascii="Arial" w:eastAsia="Arial" w:hAnsi="Arial" w:cs="Arial"/>
          <w:sz w:val="18"/>
          <w:szCs w:val="18"/>
        </w:rPr>
      </w:pPr>
      <w:r>
        <w:rPr>
          <w:rFonts w:ascii="Arial" w:eastAsia="Arial" w:hAnsi="Arial" w:cs="Arial"/>
          <w:sz w:val="18"/>
          <w:szCs w:val="18"/>
        </w:rPr>
        <w:t>For our 2020 fiscal year, the aggregate amount of the stock award shown in column (e) for Mr. Brager 2020 consists of two equity award components. The first component consists of an initial annual grant of restricted stock made pursuant to his 2020 Employment Agreement, with an approximate value equal to 120% of his base salary in his capacity as our CEO. The second component consists of a “catch-up” grant made in 2020 and intended to compensate Mr. Brager for the absence of any equity grant provided to him in his capacity as our EVP and Sales Division Manager for our 2019 calendar year. Likewise, each of the aggregate stock award amounts shown in column (e) for 2020 for three of our other continuing NEOs (Messrs. Nicholson, Farnsworth and Harvey) consists of the same two components, namely, (i) an equity grant intended to cover the respective executive’s performance for 2020 and (ii) a “catch-up” grant intended to compensate for the absence of any equity grants made to these three continuing NEOs for 2019. The 2020 component of each of the foregoing equity awards for Messrs. Brager, Nicholson, Farnsworth and Harvey was in turn equally divided (50%/50%) between Time RSUs and PRSUs, and the dollar amounts disclosed with respect to the PRSU grants made to each such NEO reflects the number of PRSUs to be granted based on performance at target levels under the performance criteria applicable to the vesting of such PRSUs. By contrast, the stock award shown in column (d) for Mr. Wohl for 2020 was provided solely in connection with our 2020 calendar year equity award program, and Mr. Wohl did not receive any additional “catch-up” equity grant for his service as one of our executive officers during 2019, as he was not one of our NEOs during 2019.</w:t>
      </w:r>
    </w:p>
    <w:p w14:paraId="3D70C632" w14:textId="77777777" w:rsidR="00602264" w:rsidRDefault="00602264">
      <w:pPr>
        <w:spacing w:line="9" w:lineRule="exact"/>
        <w:rPr>
          <w:rFonts w:ascii="Arial" w:eastAsia="Arial" w:hAnsi="Arial" w:cs="Arial"/>
          <w:sz w:val="18"/>
          <w:szCs w:val="18"/>
        </w:rPr>
      </w:pPr>
    </w:p>
    <w:p w14:paraId="2A703E36" w14:textId="77777777" w:rsidR="00602264" w:rsidRDefault="007C0D60">
      <w:pPr>
        <w:numPr>
          <w:ilvl w:val="0"/>
          <w:numId w:val="26"/>
        </w:numPr>
        <w:tabs>
          <w:tab w:val="left" w:pos="540"/>
        </w:tabs>
        <w:spacing w:line="236" w:lineRule="auto"/>
        <w:ind w:left="540" w:right="80" w:hanging="424"/>
        <w:rPr>
          <w:rFonts w:ascii="Arial" w:eastAsia="Arial" w:hAnsi="Arial" w:cs="Arial"/>
          <w:sz w:val="18"/>
          <w:szCs w:val="18"/>
        </w:rPr>
      </w:pPr>
      <w:r>
        <w:rPr>
          <w:rFonts w:ascii="Arial" w:eastAsia="Arial" w:hAnsi="Arial" w:cs="Arial"/>
          <w:sz w:val="18"/>
          <w:szCs w:val="18"/>
        </w:rPr>
        <w:t>For our 2019 fiscal year, as noted in the preceding footnote, four of our NEOs (Messrs. Brager, Nicholson, Farnsworth and Harvey) did not receive equity awards during such year, and instead received separate “catch-up” grants in 2020 intended to compensate them for the equity awards that were not provided in 2019. With respect to our retired CEO, Mr. Myers, the aggregate stock award amount disclosed in this Table for Mr. Myers for 2019 consisted of two components. The first component comprised a combined 90,000 Time RSUs and PRSUs (at target levels) originally granted to Mr. Myers under his 2018 Employment Agreement and originally scheduled to vest on September 12, 2020. This component was re-purposed in connection with Mr. Myers’ retirement to vest instead on March 15, 2020, as consideration for Mr. Myers’ agreement to continue to serve as our CEO until that date. The second component comprised a combined 90,000 Time RSUs and PRSUs (at target levels) also granted to Mr. Myers under his 2018 Employment Agreement and originally scheduled to vest on September 12, 2021. This component was likewise re-purposed in connection with his retirement to vest instead on December 31, 2020, as consideration for his agreement to serve as a consultant to the</w:t>
      </w:r>
    </w:p>
    <w:p w14:paraId="2F0F737D" w14:textId="77777777" w:rsidR="00602264" w:rsidRDefault="007C0D60">
      <w:pPr>
        <w:spacing w:line="20" w:lineRule="exact"/>
        <w:rPr>
          <w:sz w:val="20"/>
          <w:szCs w:val="20"/>
        </w:rPr>
      </w:pPr>
      <w:r>
        <w:rPr>
          <w:noProof/>
          <w:sz w:val="20"/>
          <w:szCs w:val="20"/>
        </w:rPr>
        <w:drawing>
          <wp:anchor distT="0" distB="0" distL="114300" distR="114300" simplePos="0" relativeHeight="251688960" behindDoc="1" locked="0" layoutInCell="0" allowOverlap="1" wp14:anchorId="77A9C77F" wp14:editId="47574195">
            <wp:simplePos x="0" y="0"/>
            <wp:positionH relativeFrom="column">
              <wp:posOffset>73660</wp:posOffset>
            </wp:positionH>
            <wp:positionV relativeFrom="paragraph">
              <wp:posOffset>293370</wp:posOffset>
            </wp:positionV>
            <wp:extent cx="6995160" cy="8890"/>
            <wp:effectExtent l="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89984" behindDoc="1" locked="0" layoutInCell="0" allowOverlap="1" wp14:anchorId="797BC113" wp14:editId="1BAAEED7">
            <wp:simplePos x="0" y="0"/>
            <wp:positionH relativeFrom="column">
              <wp:posOffset>73660</wp:posOffset>
            </wp:positionH>
            <wp:positionV relativeFrom="paragraph">
              <wp:posOffset>87630</wp:posOffset>
            </wp:positionV>
            <wp:extent cx="411480" cy="163195"/>
            <wp:effectExtent l="0" t="0" r="0" b="0"/>
            <wp:wrapNone/>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7ECE3C07" w14:textId="77777777" w:rsidR="00602264" w:rsidRDefault="00602264">
      <w:pPr>
        <w:spacing w:line="200" w:lineRule="exact"/>
        <w:rPr>
          <w:sz w:val="20"/>
          <w:szCs w:val="20"/>
        </w:rPr>
      </w:pPr>
    </w:p>
    <w:p w14:paraId="48E1CC88" w14:textId="77777777" w:rsidR="00602264" w:rsidRDefault="00602264">
      <w:pPr>
        <w:spacing w:line="279" w:lineRule="exact"/>
        <w:rPr>
          <w:sz w:val="20"/>
          <w:szCs w:val="20"/>
        </w:rPr>
      </w:pPr>
    </w:p>
    <w:p w14:paraId="19705E24" w14:textId="77777777" w:rsidR="00602264" w:rsidRDefault="007C0D60">
      <w:pPr>
        <w:jc w:val="right"/>
        <w:rPr>
          <w:sz w:val="20"/>
          <w:szCs w:val="20"/>
        </w:rPr>
      </w:pPr>
      <w:r>
        <w:rPr>
          <w:rFonts w:ascii="Arial" w:eastAsia="Arial" w:hAnsi="Arial" w:cs="Arial"/>
          <w:sz w:val="15"/>
          <w:szCs w:val="15"/>
        </w:rPr>
        <w:t>page 57</w:t>
      </w:r>
    </w:p>
    <w:p w14:paraId="06D851AA" w14:textId="77777777" w:rsidR="00602264" w:rsidRDefault="00602264">
      <w:pPr>
        <w:sectPr w:rsidR="00602264">
          <w:pgSz w:w="11900" w:h="16838"/>
          <w:pgMar w:top="459" w:right="439" w:bottom="1440" w:left="320" w:header="0" w:footer="0" w:gutter="0"/>
          <w:cols w:space="720" w:equalWidth="0">
            <w:col w:w="11140"/>
          </w:cols>
        </w:sectPr>
      </w:pPr>
    </w:p>
    <w:p w14:paraId="33C19E48" w14:textId="77777777" w:rsidR="00602264" w:rsidRDefault="007C0D60">
      <w:pPr>
        <w:rPr>
          <w:rFonts w:ascii="Arial" w:eastAsia="Arial" w:hAnsi="Arial" w:cs="Arial"/>
          <w:b/>
          <w:bCs/>
          <w:color w:val="0000EE"/>
          <w:sz w:val="18"/>
          <w:szCs w:val="18"/>
          <w:u w:val="single"/>
        </w:rPr>
      </w:pPr>
      <w:bookmarkStart w:id="64" w:name="page65"/>
      <w:bookmarkEnd w:id="64"/>
      <w:r>
        <w:rPr>
          <w:rFonts w:ascii="Arial" w:eastAsia="Arial" w:hAnsi="Arial" w:cs="Arial"/>
          <w:b/>
          <w:bCs/>
          <w:noProof/>
          <w:color w:val="0000EE"/>
          <w:sz w:val="18"/>
          <w:szCs w:val="18"/>
          <w:u w:val="single"/>
        </w:rPr>
        <w:drawing>
          <wp:anchor distT="0" distB="0" distL="114300" distR="114300" simplePos="0" relativeHeight="251691008" behindDoc="1" locked="0" layoutInCell="0" allowOverlap="1" wp14:anchorId="0799682E" wp14:editId="233E576C">
            <wp:simplePos x="0" y="0"/>
            <wp:positionH relativeFrom="page">
              <wp:posOffset>195580</wp:posOffset>
            </wp:positionH>
            <wp:positionV relativeFrom="page">
              <wp:posOffset>88900</wp:posOffset>
            </wp:positionV>
            <wp:extent cx="7174865" cy="38735"/>
            <wp:effectExtent l="0" t="0" r="0" b="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5E1FA7D" w14:textId="77777777" w:rsidR="00602264" w:rsidRDefault="00602264">
      <w:pPr>
        <w:spacing w:line="323" w:lineRule="exact"/>
        <w:rPr>
          <w:sz w:val="20"/>
          <w:szCs w:val="20"/>
        </w:rPr>
      </w:pPr>
    </w:p>
    <w:p w14:paraId="69534814" w14:textId="77777777" w:rsidR="00602264" w:rsidRDefault="007C0D60">
      <w:pPr>
        <w:spacing w:line="234" w:lineRule="auto"/>
        <w:ind w:left="540" w:right="240"/>
        <w:rPr>
          <w:sz w:val="20"/>
          <w:szCs w:val="20"/>
        </w:rPr>
      </w:pPr>
      <w:r>
        <w:rPr>
          <w:rFonts w:ascii="Arial" w:eastAsia="Arial" w:hAnsi="Arial" w:cs="Arial"/>
          <w:sz w:val="18"/>
          <w:szCs w:val="18"/>
        </w:rPr>
        <w:t>Company, and not to compete with the Company, through the end of 2020. More detailed information about Mr. Myers’ 2019 stock awards is provided in the section of our 2020 proxy statement on “Compensation Arrangements with our Retiring CEO.”</w:t>
      </w:r>
    </w:p>
    <w:p w14:paraId="3B0109B9" w14:textId="77777777" w:rsidR="00602264" w:rsidRDefault="00602264">
      <w:pPr>
        <w:spacing w:line="1" w:lineRule="exact"/>
        <w:rPr>
          <w:sz w:val="20"/>
          <w:szCs w:val="20"/>
        </w:rPr>
      </w:pPr>
    </w:p>
    <w:p w14:paraId="31DECB9C" w14:textId="77777777" w:rsidR="00602264" w:rsidRDefault="007C0D60">
      <w:pPr>
        <w:numPr>
          <w:ilvl w:val="0"/>
          <w:numId w:val="27"/>
        </w:numPr>
        <w:tabs>
          <w:tab w:val="left" w:pos="540"/>
        </w:tabs>
        <w:spacing w:line="234" w:lineRule="auto"/>
        <w:ind w:left="540" w:right="220" w:hanging="424"/>
        <w:rPr>
          <w:rFonts w:ascii="Arial" w:eastAsia="Arial" w:hAnsi="Arial" w:cs="Arial"/>
          <w:sz w:val="18"/>
          <w:szCs w:val="18"/>
        </w:rPr>
      </w:pPr>
      <w:r>
        <w:rPr>
          <w:rFonts w:ascii="Arial" w:eastAsia="Arial" w:hAnsi="Arial" w:cs="Arial"/>
          <w:sz w:val="18"/>
          <w:szCs w:val="18"/>
        </w:rPr>
        <w:t>For our 2018 fiscal year, the Time RSUs and PRSUs disclosed in the Table as having been awarded to Mr. Myers in 2018 were originally granted under his 2018 Employment Agreement and were scheduled to vest in equal increments over the succeeding three-year period. However, only the first annual installment of the 2018 equity grant vested on schedule on September 12, 2019, whereas the second and third annual installments of the 2018 equity grant originally scheduled to vest in 2020 and 2021 were instead re-purposed in connection with Mr. Myers’ retirement and consulting arrangements, as described in the preceding footnote and in the relevant sections of our 2020 proxy statement.</w:t>
      </w:r>
    </w:p>
    <w:p w14:paraId="4B35EB80" w14:textId="77777777" w:rsidR="00602264" w:rsidRDefault="00602264">
      <w:pPr>
        <w:spacing w:line="4" w:lineRule="exact"/>
        <w:rPr>
          <w:rFonts w:ascii="Arial" w:eastAsia="Arial" w:hAnsi="Arial" w:cs="Arial"/>
          <w:sz w:val="18"/>
          <w:szCs w:val="18"/>
        </w:rPr>
      </w:pPr>
    </w:p>
    <w:p w14:paraId="6E986071" w14:textId="77777777" w:rsidR="00602264" w:rsidRDefault="007C0D60">
      <w:pPr>
        <w:numPr>
          <w:ilvl w:val="0"/>
          <w:numId w:val="27"/>
        </w:numPr>
        <w:tabs>
          <w:tab w:val="left" w:pos="540"/>
        </w:tabs>
        <w:spacing w:line="234" w:lineRule="auto"/>
        <w:ind w:left="540" w:right="40" w:hanging="424"/>
        <w:rPr>
          <w:rFonts w:ascii="Arial" w:eastAsia="Arial" w:hAnsi="Arial" w:cs="Arial"/>
          <w:sz w:val="18"/>
          <w:szCs w:val="18"/>
        </w:rPr>
      </w:pPr>
      <w:r>
        <w:rPr>
          <w:rFonts w:ascii="Arial" w:eastAsia="Arial" w:hAnsi="Arial" w:cs="Arial"/>
          <w:sz w:val="18"/>
          <w:szCs w:val="18"/>
        </w:rPr>
        <w:t>Pursuant to SEC regulations regarding the valuation of equity awards, all amounts listed in columns (e) and (f) represent the applicable full grant date fair values of stock awards and stock options in accordance with FASB ASC Topic 718, excluding the effect for forfeitures, and including the value of dividends to be paid on unvested shares of restricted stock and RSUs. For all our NEOs, the grant date fair value of the Time RSUs received by each such NEO in 2020 is based on the number of shares awarded times the per share closing price of the Company’s common stock on the grant date of March 25, 2020, which was $18.15, and the grant date fair value of the PRSUs received by each qualifying NEO in 2020 is based on the target number of shares awarded times the per share closing price of the Company’s common stock on the grant date of March 25, 2020, which was $18.15. The amounts reflected in the table correspond to our accounting expense and do not correspond to the actual value that will be realized by the NEOs. For information on the valuation assumptions, refer to the Note on “Stock Option Plans and Restricted Stock Awards” in the financial statements filed with our Annual Report on Form 10-K for the respective year end.</w:t>
      </w:r>
    </w:p>
    <w:p w14:paraId="66B8D22C" w14:textId="77777777" w:rsidR="00602264" w:rsidRDefault="00602264">
      <w:pPr>
        <w:spacing w:line="6" w:lineRule="exact"/>
        <w:rPr>
          <w:rFonts w:ascii="Arial" w:eastAsia="Arial" w:hAnsi="Arial" w:cs="Arial"/>
          <w:sz w:val="18"/>
          <w:szCs w:val="18"/>
        </w:rPr>
      </w:pPr>
    </w:p>
    <w:p w14:paraId="5B63DD64" w14:textId="77777777" w:rsidR="00602264" w:rsidRDefault="007C0D60">
      <w:pPr>
        <w:numPr>
          <w:ilvl w:val="0"/>
          <w:numId w:val="27"/>
        </w:numPr>
        <w:tabs>
          <w:tab w:val="left" w:pos="540"/>
        </w:tabs>
        <w:spacing w:line="234" w:lineRule="auto"/>
        <w:ind w:left="540" w:right="60" w:hanging="424"/>
        <w:rPr>
          <w:rFonts w:ascii="Arial" w:eastAsia="Arial" w:hAnsi="Arial" w:cs="Arial"/>
          <w:sz w:val="18"/>
          <w:szCs w:val="18"/>
        </w:rPr>
      </w:pPr>
      <w:r>
        <w:rPr>
          <w:rFonts w:ascii="Arial" w:eastAsia="Arial" w:hAnsi="Arial" w:cs="Arial"/>
          <w:sz w:val="18"/>
          <w:szCs w:val="18"/>
        </w:rPr>
        <w:t>The Option Award disclosed in the Table awarded to Mr. Myers in 2018 in connection with his 2018 Employment Agreement, at an aggregate reported value of $506,740, consisted of 100,000 options, vesting in equal increments over the following three years, to purchase CVB Financial Corp. stock at the closing price of our shares on the grant date of September 12, 2018 of $23.75. However, due to Mr. Myers’ early retirement from the Company, the first one-third of this Option Award vested as scheduled on September 12, 2019, but the remaining two installments (comprising $337,827 of the value reported in 2018) were forfeited and cancelled when Mr. Myers’ retired as our CEO on March 15, 2020.</w:t>
      </w:r>
    </w:p>
    <w:p w14:paraId="21312563" w14:textId="77777777" w:rsidR="00602264" w:rsidRDefault="00602264">
      <w:pPr>
        <w:spacing w:line="4" w:lineRule="exact"/>
        <w:rPr>
          <w:rFonts w:ascii="Arial" w:eastAsia="Arial" w:hAnsi="Arial" w:cs="Arial"/>
          <w:sz w:val="18"/>
          <w:szCs w:val="18"/>
        </w:rPr>
      </w:pPr>
    </w:p>
    <w:p w14:paraId="75741B8E" w14:textId="77777777" w:rsidR="00602264" w:rsidRDefault="007C0D60">
      <w:pPr>
        <w:numPr>
          <w:ilvl w:val="0"/>
          <w:numId w:val="27"/>
        </w:numPr>
        <w:tabs>
          <w:tab w:val="left" w:pos="540"/>
        </w:tabs>
        <w:spacing w:line="234" w:lineRule="auto"/>
        <w:ind w:left="540" w:right="40" w:hanging="424"/>
        <w:rPr>
          <w:rFonts w:ascii="Arial" w:eastAsia="Arial" w:hAnsi="Arial" w:cs="Arial"/>
          <w:sz w:val="18"/>
          <w:szCs w:val="18"/>
        </w:rPr>
      </w:pPr>
      <w:r>
        <w:rPr>
          <w:rFonts w:ascii="Arial" w:eastAsia="Arial" w:hAnsi="Arial" w:cs="Arial"/>
          <w:sz w:val="18"/>
          <w:szCs w:val="18"/>
        </w:rPr>
        <w:t>The amount shown in column (g) for Mr. Brager for 2020 was awarded to Mr. Brager in February 2021 pursuant to the factors enumerated in Mr. Brager’s 2020 CEO Plan, as set forth in the 2020 Table of Performance Measures provided above in the section of this proxy statement on “2020 Executive Incentive Awards” (except for the compensation awarded to Mr. Brager for the “CEO Subjective Job Performance” factor in the Table of Performance Measures which is instead accounted for in column (d) as described in footnote 2 above).</w:t>
      </w:r>
    </w:p>
    <w:p w14:paraId="02521991" w14:textId="77777777" w:rsidR="00602264" w:rsidRDefault="00602264">
      <w:pPr>
        <w:spacing w:line="3" w:lineRule="exact"/>
        <w:rPr>
          <w:rFonts w:ascii="Arial" w:eastAsia="Arial" w:hAnsi="Arial" w:cs="Arial"/>
          <w:sz w:val="18"/>
          <w:szCs w:val="18"/>
        </w:rPr>
      </w:pPr>
    </w:p>
    <w:p w14:paraId="22AB7046" w14:textId="77777777" w:rsidR="00602264" w:rsidRDefault="007C0D60">
      <w:pPr>
        <w:numPr>
          <w:ilvl w:val="0"/>
          <w:numId w:val="27"/>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The amounts shown in column (g) for Messrs. Nicholson, Farnsworth and Harvey, respectively, for 2020 reflect their incentive compensation awards made pursuant to the objective factors enumerated in their 2020 NEO Plan, whereas the corresponding amount shown for Mr. Wohl for 2020 reflects his incentive compensation award made pursuant to the objective factors set forth in his individual executive performance plan, since he was not part of the NEO Plan when it was adopted in March 2020. All such objective factors are set forth in the Table of Performance Measures provided above in the Compensation Discussion and Analysis section of this proxy statement under “Annual Performance Incentive Compensation and Supplemental Discretionary Bonus” and “2020 Executive Incentive Awards.”</w:t>
      </w:r>
    </w:p>
    <w:p w14:paraId="25FEE16F" w14:textId="77777777" w:rsidR="00602264" w:rsidRDefault="00602264">
      <w:pPr>
        <w:spacing w:line="4" w:lineRule="exact"/>
        <w:rPr>
          <w:rFonts w:ascii="Arial" w:eastAsia="Arial" w:hAnsi="Arial" w:cs="Arial"/>
          <w:sz w:val="18"/>
          <w:szCs w:val="18"/>
        </w:rPr>
      </w:pPr>
    </w:p>
    <w:p w14:paraId="3E1B2C0D" w14:textId="77777777" w:rsidR="00602264" w:rsidRDefault="007C0D60">
      <w:pPr>
        <w:numPr>
          <w:ilvl w:val="0"/>
          <w:numId w:val="27"/>
        </w:numPr>
        <w:tabs>
          <w:tab w:val="left" w:pos="540"/>
        </w:tabs>
        <w:spacing w:line="248" w:lineRule="auto"/>
        <w:ind w:left="540" w:right="60" w:hanging="424"/>
        <w:rPr>
          <w:rFonts w:ascii="Arial" w:eastAsia="Arial" w:hAnsi="Arial" w:cs="Arial"/>
          <w:sz w:val="17"/>
          <w:szCs w:val="17"/>
        </w:rPr>
      </w:pPr>
      <w:r>
        <w:rPr>
          <w:rFonts w:ascii="Arial" w:eastAsia="Arial" w:hAnsi="Arial" w:cs="Arial"/>
          <w:sz w:val="17"/>
          <w:szCs w:val="17"/>
        </w:rPr>
        <w:t>The aggregate amount shown in column (g) for Mr. Myers for 2019 reflects the sum of two separate performance incentive compensation awards. The first component, in the amount of $866,250, was awarded to Mr. Myers in February 2020 pursuant to the factors enumerated in Mr. Myers’ 2019 CEO Performance Compensation Plan (except for the compensation awarded to Mr. Myers for the “CEO Subjective Job Performance” factor in the Table of Performance Measures which is instead accounted for in column</w:t>
      </w:r>
    </w:p>
    <w:p w14:paraId="3375C890" w14:textId="77777777" w:rsidR="00602264" w:rsidRDefault="00602264">
      <w:pPr>
        <w:spacing w:line="2" w:lineRule="exact"/>
        <w:rPr>
          <w:rFonts w:ascii="Arial" w:eastAsia="Arial" w:hAnsi="Arial" w:cs="Arial"/>
          <w:sz w:val="17"/>
          <w:szCs w:val="17"/>
        </w:rPr>
      </w:pPr>
    </w:p>
    <w:p w14:paraId="489C0DFC" w14:textId="77777777" w:rsidR="00602264" w:rsidRDefault="007C0D60">
      <w:pPr>
        <w:ind w:left="540"/>
        <w:rPr>
          <w:rFonts w:ascii="Arial" w:eastAsia="Arial" w:hAnsi="Arial" w:cs="Arial"/>
          <w:sz w:val="17"/>
          <w:szCs w:val="17"/>
        </w:rPr>
      </w:pPr>
      <w:r>
        <w:rPr>
          <w:rFonts w:ascii="Arial" w:eastAsia="Arial" w:hAnsi="Arial" w:cs="Arial"/>
          <w:sz w:val="18"/>
          <w:szCs w:val="18"/>
        </w:rPr>
        <w:t>(d) for 2019 as described in footnote 2 above). The second component, in the amount of</w:t>
      </w:r>
    </w:p>
    <w:p w14:paraId="25D155F0" w14:textId="77777777" w:rsidR="00602264" w:rsidRDefault="007C0D60">
      <w:pPr>
        <w:spacing w:line="20" w:lineRule="exact"/>
        <w:rPr>
          <w:sz w:val="20"/>
          <w:szCs w:val="20"/>
        </w:rPr>
      </w:pPr>
      <w:r>
        <w:rPr>
          <w:noProof/>
          <w:sz w:val="20"/>
          <w:szCs w:val="20"/>
        </w:rPr>
        <w:drawing>
          <wp:anchor distT="0" distB="0" distL="114300" distR="114300" simplePos="0" relativeHeight="251692032" behindDoc="1" locked="0" layoutInCell="0" allowOverlap="1" wp14:anchorId="29AC923E" wp14:editId="5C731D5A">
            <wp:simplePos x="0" y="0"/>
            <wp:positionH relativeFrom="column">
              <wp:posOffset>73660</wp:posOffset>
            </wp:positionH>
            <wp:positionV relativeFrom="paragraph">
              <wp:posOffset>297815</wp:posOffset>
            </wp:positionV>
            <wp:extent cx="6995160" cy="8890"/>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93056" behindDoc="1" locked="0" layoutInCell="0" allowOverlap="1" wp14:anchorId="4739F4D0" wp14:editId="1571B7B7">
            <wp:simplePos x="0" y="0"/>
            <wp:positionH relativeFrom="column">
              <wp:posOffset>6657340</wp:posOffset>
            </wp:positionH>
            <wp:positionV relativeFrom="paragraph">
              <wp:posOffset>92075</wp:posOffset>
            </wp:positionV>
            <wp:extent cx="411480" cy="163195"/>
            <wp:effectExtent l="0" t="0" r="0" b="0"/>
            <wp:wrapNone/>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ADAA669" w14:textId="77777777" w:rsidR="00602264" w:rsidRDefault="00602264">
      <w:pPr>
        <w:spacing w:line="200" w:lineRule="exact"/>
        <w:rPr>
          <w:sz w:val="20"/>
          <w:szCs w:val="20"/>
        </w:rPr>
      </w:pPr>
    </w:p>
    <w:p w14:paraId="612EFC42" w14:textId="77777777" w:rsidR="00602264" w:rsidRDefault="00602264">
      <w:pPr>
        <w:spacing w:line="286" w:lineRule="exact"/>
        <w:rPr>
          <w:sz w:val="20"/>
          <w:szCs w:val="20"/>
        </w:rPr>
      </w:pPr>
    </w:p>
    <w:p w14:paraId="62906264" w14:textId="77777777" w:rsidR="00602264" w:rsidRDefault="007C0D60">
      <w:pPr>
        <w:ind w:left="120"/>
        <w:rPr>
          <w:sz w:val="20"/>
          <w:szCs w:val="20"/>
        </w:rPr>
      </w:pPr>
      <w:r>
        <w:rPr>
          <w:rFonts w:ascii="Arial" w:eastAsia="Arial" w:hAnsi="Arial" w:cs="Arial"/>
          <w:sz w:val="15"/>
          <w:szCs w:val="15"/>
        </w:rPr>
        <w:t>page 58</w:t>
      </w:r>
    </w:p>
    <w:p w14:paraId="581B7E2D" w14:textId="77777777" w:rsidR="00602264" w:rsidRDefault="00602264">
      <w:pPr>
        <w:sectPr w:rsidR="00602264">
          <w:pgSz w:w="11900" w:h="16838"/>
          <w:pgMar w:top="459" w:right="479" w:bottom="1440" w:left="320" w:header="0" w:footer="0" w:gutter="0"/>
          <w:cols w:space="720" w:equalWidth="0">
            <w:col w:w="11100"/>
          </w:cols>
        </w:sectPr>
      </w:pPr>
    </w:p>
    <w:p w14:paraId="31C47B1C" w14:textId="77777777" w:rsidR="00602264" w:rsidRDefault="007C0D60">
      <w:pPr>
        <w:rPr>
          <w:rFonts w:ascii="Arial" w:eastAsia="Arial" w:hAnsi="Arial" w:cs="Arial"/>
          <w:b/>
          <w:bCs/>
          <w:color w:val="0000EE"/>
          <w:sz w:val="18"/>
          <w:szCs w:val="18"/>
          <w:u w:val="single"/>
        </w:rPr>
      </w:pPr>
      <w:bookmarkStart w:id="65" w:name="page66"/>
      <w:bookmarkEnd w:id="65"/>
      <w:r>
        <w:rPr>
          <w:rFonts w:ascii="Arial" w:eastAsia="Arial" w:hAnsi="Arial" w:cs="Arial"/>
          <w:b/>
          <w:bCs/>
          <w:noProof/>
          <w:color w:val="0000EE"/>
          <w:sz w:val="18"/>
          <w:szCs w:val="18"/>
          <w:u w:val="single"/>
        </w:rPr>
        <w:drawing>
          <wp:anchor distT="0" distB="0" distL="114300" distR="114300" simplePos="0" relativeHeight="251694080" behindDoc="1" locked="0" layoutInCell="0" allowOverlap="1" wp14:anchorId="46A1AD63" wp14:editId="43859ADD">
            <wp:simplePos x="0" y="0"/>
            <wp:positionH relativeFrom="page">
              <wp:posOffset>195580</wp:posOffset>
            </wp:positionH>
            <wp:positionV relativeFrom="page">
              <wp:posOffset>88900</wp:posOffset>
            </wp:positionV>
            <wp:extent cx="7174865" cy="38735"/>
            <wp:effectExtent l="0" t="0" r="0" b="0"/>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9B3B730" w14:textId="77777777" w:rsidR="00602264" w:rsidRDefault="00602264">
      <w:pPr>
        <w:spacing w:line="323" w:lineRule="exact"/>
        <w:rPr>
          <w:sz w:val="20"/>
          <w:szCs w:val="20"/>
        </w:rPr>
      </w:pPr>
    </w:p>
    <w:p w14:paraId="5E879A5B" w14:textId="77777777" w:rsidR="00602264" w:rsidRDefault="007C0D60">
      <w:pPr>
        <w:spacing w:line="248" w:lineRule="auto"/>
        <w:ind w:left="540" w:right="300"/>
        <w:jc w:val="both"/>
        <w:rPr>
          <w:sz w:val="20"/>
          <w:szCs w:val="20"/>
        </w:rPr>
      </w:pPr>
      <w:r>
        <w:rPr>
          <w:rFonts w:ascii="Arial" w:eastAsia="Arial" w:hAnsi="Arial" w:cs="Arial"/>
          <w:sz w:val="17"/>
          <w:szCs w:val="17"/>
        </w:rPr>
        <w:t>$1,100,000, was awarded to Mr. Myers on September 12, 2018 and paid in September 2019, pursuant to a special incentive cash award opportunity provided in his 2018 Employment Agreement and as further described in our 2019 and 2020 proxy statements.</w:t>
      </w:r>
    </w:p>
    <w:p w14:paraId="133980CF" w14:textId="77777777" w:rsidR="00602264" w:rsidRDefault="00602264">
      <w:pPr>
        <w:spacing w:line="1" w:lineRule="exact"/>
        <w:rPr>
          <w:sz w:val="20"/>
          <w:szCs w:val="20"/>
        </w:rPr>
      </w:pPr>
    </w:p>
    <w:p w14:paraId="200F4052" w14:textId="77777777" w:rsidR="00602264" w:rsidRDefault="007C0D60">
      <w:pPr>
        <w:numPr>
          <w:ilvl w:val="0"/>
          <w:numId w:val="28"/>
        </w:numPr>
        <w:tabs>
          <w:tab w:val="left" w:pos="540"/>
        </w:tabs>
        <w:spacing w:line="234" w:lineRule="auto"/>
        <w:ind w:left="540" w:right="260" w:hanging="424"/>
        <w:rPr>
          <w:rFonts w:ascii="Arial" w:eastAsia="Arial" w:hAnsi="Arial" w:cs="Arial"/>
          <w:sz w:val="18"/>
          <w:szCs w:val="18"/>
        </w:rPr>
      </w:pPr>
      <w:r>
        <w:rPr>
          <w:rFonts w:ascii="Arial" w:eastAsia="Arial" w:hAnsi="Arial" w:cs="Arial"/>
          <w:sz w:val="18"/>
          <w:szCs w:val="18"/>
        </w:rPr>
        <w:t>The amount included in column (h) for 2020 represents the amount of interest which exceeds 120% of the applicable federal long-term rate (as prescribed under Section 1274(d) of the Internal Revenue Code), on compensation previously deferred by for</w:t>
      </w:r>
    </w:p>
    <w:p w14:paraId="04234955" w14:textId="77777777" w:rsidR="00602264" w:rsidRDefault="00602264">
      <w:pPr>
        <w:spacing w:line="1" w:lineRule="exact"/>
        <w:rPr>
          <w:rFonts w:ascii="Arial" w:eastAsia="Arial" w:hAnsi="Arial" w:cs="Arial"/>
          <w:sz w:val="18"/>
          <w:szCs w:val="18"/>
        </w:rPr>
      </w:pPr>
    </w:p>
    <w:p w14:paraId="58C0F68D" w14:textId="77777777" w:rsidR="00602264" w:rsidRDefault="007C0D60">
      <w:pPr>
        <w:spacing w:line="234" w:lineRule="auto"/>
        <w:ind w:left="540"/>
        <w:rPr>
          <w:rFonts w:ascii="Arial" w:eastAsia="Arial" w:hAnsi="Arial" w:cs="Arial"/>
          <w:sz w:val="18"/>
          <w:szCs w:val="18"/>
        </w:rPr>
      </w:pPr>
      <w:r>
        <w:rPr>
          <w:rFonts w:ascii="Arial" w:eastAsia="Arial" w:hAnsi="Arial" w:cs="Arial"/>
          <w:sz w:val="18"/>
          <w:szCs w:val="18"/>
        </w:rPr>
        <w:t>Mr. Myers, for the period from January 1 through December 31, 2020.</w:t>
      </w:r>
    </w:p>
    <w:p w14:paraId="7DBF73A8" w14:textId="77777777" w:rsidR="00602264" w:rsidRDefault="007C0D60">
      <w:pPr>
        <w:numPr>
          <w:ilvl w:val="0"/>
          <w:numId w:val="28"/>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The amounts shown in column (i) reflect the following for each of our NEOs for 2020:</w:t>
      </w:r>
    </w:p>
    <w:p w14:paraId="34C4FE93" w14:textId="77777777" w:rsidR="00602264" w:rsidRDefault="007C0D60">
      <w:pPr>
        <w:numPr>
          <w:ilvl w:val="1"/>
          <w:numId w:val="28"/>
        </w:numPr>
        <w:tabs>
          <w:tab w:val="left" w:pos="1080"/>
        </w:tabs>
        <w:spacing w:line="234" w:lineRule="auto"/>
        <w:ind w:left="1080" w:right="60" w:hanging="532"/>
        <w:rPr>
          <w:rFonts w:ascii="Arial" w:eastAsia="Arial" w:hAnsi="Arial" w:cs="Arial"/>
          <w:sz w:val="18"/>
          <w:szCs w:val="18"/>
        </w:rPr>
      </w:pPr>
      <w:r>
        <w:rPr>
          <w:rFonts w:ascii="Arial" w:eastAsia="Arial" w:hAnsi="Arial" w:cs="Arial"/>
          <w:sz w:val="18"/>
          <w:szCs w:val="18"/>
        </w:rPr>
        <w:t>Mr. Brager’s other compensation represents $7,410 for country club dues, $28,807 for health benefits, $816 for life insurance premiums, $14,250 for contributions to the 401(k)/Profit Sharing Plan, $21,785 auto allowance pursuant to Mr. Brager’s 2020 Employment Agreement, $8,118 for reimbursement for legal expenses associated with his 2020 Employment Agreement, and $241 for special expenses associated with his spouse’s attendance at business events.</w:t>
      </w:r>
    </w:p>
    <w:p w14:paraId="046721B3" w14:textId="77777777" w:rsidR="00602264" w:rsidRDefault="00602264">
      <w:pPr>
        <w:spacing w:line="2" w:lineRule="exact"/>
        <w:rPr>
          <w:rFonts w:ascii="Arial" w:eastAsia="Arial" w:hAnsi="Arial" w:cs="Arial"/>
          <w:sz w:val="18"/>
          <w:szCs w:val="18"/>
        </w:rPr>
      </w:pPr>
    </w:p>
    <w:p w14:paraId="038490C5" w14:textId="77777777" w:rsidR="00602264" w:rsidRDefault="007C0D60">
      <w:pPr>
        <w:numPr>
          <w:ilvl w:val="1"/>
          <w:numId w:val="28"/>
        </w:numPr>
        <w:tabs>
          <w:tab w:val="left" w:pos="1080"/>
        </w:tabs>
        <w:spacing w:line="234" w:lineRule="auto"/>
        <w:ind w:left="1080" w:right="220" w:hanging="532"/>
        <w:rPr>
          <w:rFonts w:ascii="Arial" w:eastAsia="Arial" w:hAnsi="Arial" w:cs="Arial"/>
          <w:sz w:val="18"/>
          <w:szCs w:val="18"/>
        </w:rPr>
      </w:pPr>
      <w:r>
        <w:rPr>
          <w:rFonts w:ascii="Arial" w:eastAsia="Arial" w:hAnsi="Arial" w:cs="Arial"/>
          <w:sz w:val="18"/>
          <w:szCs w:val="18"/>
        </w:rPr>
        <w:t>Mr. Nicholson’s other compensation represents $21,668 for health benefits, $816 for life insurance premiums, $14,250 for contributions to the 401(k)/Profit Sharing Plan, a $14,400 auto allowance and $213 for special expenses associated with his spouse’s attendance at business events.</w:t>
      </w:r>
    </w:p>
    <w:p w14:paraId="0FB286A6" w14:textId="77777777" w:rsidR="00602264" w:rsidRDefault="00602264">
      <w:pPr>
        <w:spacing w:line="2" w:lineRule="exact"/>
        <w:rPr>
          <w:rFonts w:ascii="Arial" w:eastAsia="Arial" w:hAnsi="Arial" w:cs="Arial"/>
          <w:sz w:val="18"/>
          <w:szCs w:val="18"/>
        </w:rPr>
      </w:pPr>
    </w:p>
    <w:p w14:paraId="4EE440CE" w14:textId="77777777" w:rsidR="00602264" w:rsidRDefault="007C0D60">
      <w:pPr>
        <w:numPr>
          <w:ilvl w:val="1"/>
          <w:numId w:val="28"/>
        </w:numPr>
        <w:tabs>
          <w:tab w:val="left" w:pos="1080"/>
        </w:tabs>
        <w:spacing w:line="234" w:lineRule="auto"/>
        <w:ind w:left="1080" w:right="300" w:hanging="532"/>
        <w:rPr>
          <w:rFonts w:ascii="Arial" w:eastAsia="Arial" w:hAnsi="Arial" w:cs="Arial"/>
          <w:sz w:val="18"/>
          <w:szCs w:val="18"/>
        </w:rPr>
      </w:pPr>
      <w:r>
        <w:rPr>
          <w:rFonts w:ascii="Arial" w:eastAsia="Arial" w:hAnsi="Arial" w:cs="Arial"/>
          <w:sz w:val="18"/>
          <w:szCs w:val="18"/>
        </w:rPr>
        <w:t>Mr. Farnsworth’s other compensation represents $20,873 for health benefits, $816 for life insurance premiums, $14,250 for contributions to the 401(k)/Profit Sharing plan, $30 gift card and a $14,400 auto allowance.</w:t>
      </w:r>
    </w:p>
    <w:p w14:paraId="25970903" w14:textId="77777777" w:rsidR="00602264" w:rsidRDefault="00602264">
      <w:pPr>
        <w:spacing w:line="1" w:lineRule="exact"/>
        <w:rPr>
          <w:rFonts w:ascii="Arial" w:eastAsia="Arial" w:hAnsi="Arial" w:cs="Arial"/>
          <w:sz w:val="18"/>
          <w:szCs w:val="18"/>
        </w:rPr>
      </w:pPr>
    </w:p>
    <w:p w14:paraId="2E417A54" w14:textId="77777777" w:rsidR="00602264" w:rsidRDefault="007C0D60">
      <w:pPr>
        <w:numPr>
          <w:ilvl w:val="1"/>
          <w:numId w:val="28"/>
        </w:numPr>
        <w:tabs>
          <w:tab w:val="left" w:pos="1080"/>
        </w:tabs>
        <w:spacing w:line="234" w:lineRule="auto"/>
        <w:ind w:left="1080" w:right="520" w:hanging="532"/>
        <w:rPr>
          <w:rFonts w:ascii="Arial" w:eastAsia="Arial" w:hAnsi="Arial" w:cs="Arial"/>
          <w:sz w:val="18"/>
          <w:szCs w:val="18"/>
        </w:rPr>
      </w:pPr>
      <w:r>
        <w:rPr>
          <w:rFonts w:ascii="Arial" w:eastAsia="Arial" w:hAnsi="Arial" w:cs="Arial"/>
          <w:sz w:val="18"/>
          <w:szCs w:val="18"/>
        </w:rPr>
        <w:t>Mr. Harvey’s other compensation represents $11,715 for country club dues, $28,807 for health benefits, $816 for life insurance premiums, $14,250 for contributions to the 401(k)/Profit Sharing Plan, a $14,400 auto allowance and $224 for special expenses associated with his spouse’s attendance at business events.</w:t>
      </w:r>
    </w:p>
    <w:p w14:paraId="20FEB1DF" w14:textId="77777777" w:rsidR="00602264" w:rsidRDefault="00602264">
      <w:pPr>
        <w:spacing w:line="2" w:lineRule="exact"/>
        <w:rPr>
          <w:rFonts w:ascii="Arial" w:eastAsia="Arial" w:hAnsi="Arial" w:cs="Arial"/>
          <w:sz w:val="18"/>
          <w:szCs w:val="18"/>
        </w:rPr>
      </w:pPr>
    </w:p>
    <w:p w14:paraId="65FA8B2E" w14:textId="77777777" w:rsidR="00602264" w:rsidRDefault="007C0D60">
      <w:pPr>
        <w:numPr>
          <w:ilvl w:val="1"/>
          <w:numId w:val="28"/>
        </w:numPr>
        <w:tabs>
          <w:tab w:val="left" w:pos="1080"/>
        </w:tabs>
        <w:spacing w:line="234" w:lineRule="auto"/>
        <w:ind w:left="1080" w:right="780" w:hanging="532"/>
        <w:rPr>
          <w:rFonts w:ascii="Arial" w:eastAsia="Arial" w:hAnsi="Arial" w:cs="Arial"/>
          <w:sz w:val="18"/>
          <w:szCs w:val="18"/>
        </w:rPr>
      </w:pPr>
      <w:r>
        <w:rPr>
          <w:rFonts w:ascii="Arial" w:eastAsia="Arial" w:hAnsi="Arial" w:cs="Arial"/>
          <w:sz w:val="18"/>
          <w:szCs w:val="18"/>
        </w:rPr>
        <w:t>Mr. Wohl’s other compensation represents $28,807 for health benefits, $794 for life insurance premiums, $14,250 for contributions to the 401(k)/Profit Sharing Plan, $150 for a holiday gift card and a $12,000 auto allowance.</w:t>
      </w:r>
    </w:p>
    <w:p w14:paraId="57BA5560" w14:textId="77777777" w:rsidR="00602264" w:rsidRDefault="00602264">
      <w:pPr>
        <w:spacing w:line="1" w:lineRule="exact"/>
        <w:rPr>
          <w:rFonts w:ascii="Arial" w:eastAsia="Arial" w:hAnsi="Arial" w:cs="Arial"/>
          <w:sz w:val="18"/>
          <w:szCs w:val="18"/>
        </w:rPr>
      </w:pPr>
    </w:p>
    <w:p w14:paraId="226A32C5" w14:textId="77777777" w:rsidR="00602264" w:rsidRDefault="007C0D60">
      <w:pPr>
        <w:numPr>
          <w:ilvl w:val="1"/>
          <w:numId w:val="28"/>
        </w:numPr>
        <w:tabs>
          <w:tab w:val="left" w:pos="1080"/>
        </w:tabs>
        <w:spacing w:line="237" w:lineRule="auto"/>
        <w:ind w:left="1080" w:right="60" w:hanging="532"/>
        <w:rPr>
          <w:rFonts w:ascii="Arial" w:eastAsia="Arial" w:hAnsi="Arial" w:cs="Arial"/>
          <w:sz w:val="18"/>
          <w:szCs w:val="18"/>
        </w:rPr>
      </w:pPr>
      <w:r>
        <w:rPr>
          <w:rFonts w:ascii="Arial" w:eastAsia="Arial" w:hAnsi="Arial" w:cs="Arial"/>
          <w:sz w:val="18"/>
          <w:szCs w:val="18"/>
        </w:rPr>
        <w:t>Mr. Myers’ other compensation represents amounts paid pursuant to his 2018 Employment Agreement for the period from January 1 through March 15, 2020, and amounts paid pursuant to his 2019 Retirement and Consulting Agreement for the period from March 16 through December 31, 2020, as follows: $237,903 for consulting fees earned pursuant to his 2019 Retirement and Consulting Agreement, $5,025 for country club dues, $4,612 for health benefits, $204 for life insurance premiums, $8,550 for contributions to the 401(k)/Profit Sharing Plan, an aggregate $7,414 auto allowance provided initially under his 2018 Employment Agreement and subsequently under his 2019 Retirement and Consulting Agreement, and $1,973 for special expenses associated with his spouse’s attendance at business events.</w:t>
      </w:r>
    </w:p>
    <w:p w14:paraId="5F2A82CF" w14:textId="77777777" w:rsidR="00602264" w:rsidRDefault="00602264">
      <w:pPr>
        <w:spacing w:line="181" w:lineRule="exact"/>
        <w:rPr>
          <w:sz w:val="20"/>
          <w:szCs w:val="20"/>
        </w:rPr>
      </w:pPr>
    </w:p>
    <w:p w14:paraId="7CE937D5" w14:textId="77777777" w:rsidR="00602264" w:rsidRDefault="007C0D60">
      <w:pPr>
        <w:ind w:right="-119"/>
        <w:jc w:val="center"/>
        <w:rPr>
          <w:sz w:val="20"/>
          <w:szCs w:val="20"/>
        </w:rPr>
      </w:pPr>
      <w:r>
        <w:rPr>
          <w:rFonts w:ascii="Arial" w:eastAsia="Arial" w:hAnsi="Arial" w:cs="Arial"/>
          <w:b/>
          <w:bCs/>
          <w:sz w:val="18"/>
          <w:szCs w:val="18"/>
        </w:rPr>
        <w:t>GRANTS OF PLAN-BASED AWARDS IN 2020</w:t>
      </w:r>
    </w:p>
    <w:p w14:paraId="1A0FD128" w14:textId="77777777" w:rsidR="00602264" w:rsidRDefault="00602264">
      <w:pPr>
        <w:spacing w:line="220" w:lineRule="exact"/>
        <w:rPr>
          <w:sz w:val="20"/>
          <w:szCs w:val="20"/>
        </w:rPr>
      </w:pPr>
    </w:p>
    <w:p w14:paraId="6BD798DC" w14:textId="77777777" w:rsidR="00602264" w:rsidRDefault="007C0D60">
      <w:pPr>
        <w:spacing w:line="236" w:lineRule="auto"/>
        <w:ind w:left="120" w:right="40" w:firstLine="881"/>
        <w:rPr>
          <w:sz w:val="20"/>
          <w:szCs w:val="20"/>
        </w:rPr>
      </w:pPr>
      <w:r>
        <w:rPr>
          <w:rFonts w:ascii="Arial" w:eastAsia="Arial" w:hAnsi="Arial" w:cs="Arial"/>
          <w:sz w:val="18"/>
          <w:szCs w:val="18"/>
        </w:rPr>
        <w:t xml:space="preserve">The following Table illustrates the terms of plan-based awards initially granted to our NEOs during our 2020 fiscal year as follows: (i) the cash performance incentive compensation award for Mr. Brager under his CEO Plan for 2020, (ii) the respective cash performance incentive compensation awards for three of our continuing NEOs, </w:t>
      </w:r>
      <w:proofErr w:type="spellStart"/>
      <w:r>
        <w:rPr>
          <w:rFonts w:ascii="Arial" w:eastAsia="Arial" w:hAnsi="Arial" w:cs="Arial"/>
          <w:sz w:val="18"/>
          <w:szCs w:val="18"/>
        </w:rPr>
        <w:t>Messrs</w:t>
      </w:r>
      <w:proofErr w:type="spellEnd"/>
      <w:r>
        <w:rPr>
          <w:rFonts w:ascii="Arial" w:eastAsia="Arial" w:hAnsi="Arial" w:cs="Arial"/>
          <w:sz w:val="18"/>
          <w:szCs w:val="18"/>
        </w:rPr>
        <w:t>, Nicholson, Farnsworth and Harvey, pursuant to our NEO Plan for 2020, (iii) the cash performance incentive compensation award for Mr. Wohl under his individual executive incentive plan for 2020, since he was not considered to be one of our NEOs at the time of the adoption of our NEO Plan in March 2020, (iv) the equity grants made to Messrs. Brager, Nicholson, Farnsworth and Harvey for 2020, which consisted of equal components (50%/50%) of Time RSUs and PRSUs, (v) the equity grant made to Mr. Wohl for 2020 which consisted exclusively of Time RSUs since he was not considered to be one of our NEOs at the time that equity grants for 2020 were made by our Compensation Committee in March 2020, and (vi) the “catch-up” equity awards made to each of our four continuing NEOs, Messrs. Brager, Nicholson, Farnsworth and Harvey, which “catch-up” awards were made at the same time as our equity awards for service in 2020 in order to compensate these four NEOs for having received no equity awards during 2019.</w:t>
      </w:r>
    </w:p>
    <w:p w14:paraId="49102C01" w14:textId="77777777" w:rsidR="00602264" w:rsidRDefault="007C0D60">
      <w:pPr>
        <w:spacing w:line="20" w:lineRule="exact"/>
        <w:rPr>
          <w:sz w:val="20"/>
          <w:szCs w:val="20"/>
        </w:rPr>
      </w:pPr>
      <w:r>
        <w:rPr>
          <w:noProof/>
          <w:sz w:val="20"/>
          <w:szCs w:val="20"/>
        </w:rPr>
        <w:drawing>
          <wp:anchor distT="0" distB="0" distL="114300" distR="114300" simplePos="0" relativeHeight="251695104" behindDoc="1" locked="0" layoutInCell="0" allowOverlap="1" wp14:anchorId="7792D956" wp14:editId="57A8BC44">
            <wp:simplePos x="0" y="0"/>
            <wp:positionH relativeFrom="column">
              <wp:posOffset>73660</wp:posOffset>
            </wp:positionH>
            <wp:positionV relativeFrom="paragraph">
              <wp:posOffset>284480</wp:posOffset>
            </wp:positionV>
            <wp:extent cx="6995160" cy="8890"/>
            <wp:effectExtent l="0" t="0" r="0" b="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696128" behindDoc="1" locked="0" layoutInCell="0" allowOverlap="1" wp14:anchorId="7F4B58A3" wp14:editId="0894608D">
            <wp:simplePos x="0" y="0"/>
            <wp:positionH relativeFrom="column">
              <wp:posOffset>73660</wp:posOffset>
            </wp:positionH>
            <wp:positionV relativeFrom="paragraph">
              <wp:posOffset>87630</wp:posOffset>
            </wp:positionV>
            <wp:extent cx="411480" cy="162560"/>
            <wp:effectExtent l="0" t="0" r="0" b="0"/>
            <wp:wrapNone/>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0C74F46A" w14:textId="77777777" w:rsidR="00602264" w:rsidRDefault="00602264">
      <w:pPr>
        <w:spacing w:line="200" w:lineRule="exact"/>
        <w:rPr>
          <w:sz w:val="20"/>
          <w:szCs w:val="20"/>
        </w:rPr>
      </w:pPr>
    </w:p>
    <w:p w14:paraId="7DD13602" w14:textId="77777777" w:rsidR="00602264" w:rsidRDefault="00602264">
      <w:pPr>
        <w:spacing w:line="279" w:lineRule="exact"/>
        <w:rPr>
          <w:sz w:val="20"/>
          <w:szCs w:val="20"/>
        </w:rPr>
      </w:pPr>
    </w:p>
    <w:p w14:paraId="5E11F112" w14:textId="77777777" w:rsidR="00602264" w:rsidRDefault="007C0D60">
      <w:pPr>
        <w:jc w:val="right"/>
        <w:rPr>
          <w:sz w:val="20"/>
          <w:szCs w:val="20"/>
        </w:rPr>
      </w:pPr>
      <w:r>
        <w:rPr>
          <w:rFonts w:ascii="Arial" w:eastAsia="Arial" w:hAnsi="Arial" w:cs="Arial"/>
          <w:sz w:val="15"/>
          <w:szCs w:val="15"/>
        </w:rPr>
        <w:t>page 59</w:t>
      </w:r>
    </w:p>
    <w:p w14:paraId="715A339A" w14:textId="77777777" w:rsidR="00602264" w:rsidRDefault="00602264">
      <w:pPr>
        <w:sectPr w:rsidR="00602264">
          <w:pgSz w:w="11900" w:h="16838"/>
          <w:pgMar w:top="459" w:right="439" w:bottom="1440" w:left="320" w:header="0" w:footer="0" w:gutter="0"/>
          <w:cols w:space="720" w:equalWidth="0">
            <w:col w:w="11140"/>
          </w:cols>
        </w:sectPr>
      </w:pPr>
    </w:p>
    <w:p w14:paraId="2C7A82A6" w14:textId="77777777" w:rsidR="00602264" w:rsidRDefault="007C0D60">
      <w:pPr>
        <w:rPr>
          <w:rFonts w:ascii="Arial" w:eastAsia="Arial" w:hAnsi="Arial" w:cs="Arial"/>
          <w:b/>
          <w:bCs/>
          <w:color w:val="0000EE"/>
          <w:sz w:val="18"/>
          <w:szCs w:val="18"/>
          <w:u w:val="single"/>
        </w:rPr>
      </w:pPr>
      <w:bookmarkStart w:id="66" w:name="page67"/>
      <w:bookmarkEnd w:id="66"/>
      <w:r>
        <w:rPr>
          <w:rFonts w:ascii="Arial" w:eastAsia="Arial" w:hAnsi="Arial" w:cs="Arial"/>
          <w:b/>
          <w:bCs/>
          <w:noProof/>
          <w:color w:val="0000EE"/>
          <w:sz w:val="18"/>
          <w:szCs w:val="18"/>
          <w:u w:val="single"/>
        </w:rPr>
        <w:drawing>
          <wp:anchor distT="0" distB="0" distL="114300" distR="114300" simplePos="0" relativeHeight="251697152" behindDoc="1" locked="0" layoutInCell="0" allowOverlap="1" wp14:anchorId="3F48B419" wp14:editId="633209BB">
            <wp:simplePos x="0" y="0"/>
            <wp:positionH relativeFrom="page">
              <wp:posOffset>195580</wp:posOffset>
            </wp:positionH>
            <wp:positionV relativeFrom="page">
              <wp:posOffset>88900</wp:posOffset>
            </wp:positionV>
            <wp:extent cx="7174865" cy="38735"/>
            <wp:effectExtent l="0" t="0" r="0" b="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2F2DCC3" w14:textId="77777777" w:rsidR="00602264" w:rsidRDefault="00602264">
      <w:pPr>
        <w:spacing w:line="323" w:lineRule="exact"/>
        <w:rPr>
          <w:sz w:val="20"/>
          <w:szCs w:val="20"/>
        </w:rPr>
      </w:pPr>
    </w:p>
    <w:p w14:paraId="6A0C2976" w14:textId="77777777" w:rsidR="00602264" w:rsidRDefault="007C0D60">
      <w:pPr>
        <w:spacing w:line="237" w:lineRule="auto"/>
        <w:ind w:left="120" w:right="140" w:firstLine="881"/>
        <w:rPr>
          <w:sz w:val="20"/>
          <w:szCs w:val="20"/>
        </w:rPr>
      </w:pPr>
      <w:r>
        <w:rPr>
          <w:rFonts w:ascii="Arial" w:eastAsia="Arial" w:hAnsi="Arial" w:cs="Arial"/>
          <w:sz w:val="18"/>
          <w:szCs w:val="18"/>
        </w:rPr>
        <w:t>The “catch-up” equity awards made to four of our continuing NEOs (Messrs. Brager, Nicholson, Farnsworth and Harvey) in 2020 for their service during 2019 consisted exclusively of Time RSUs, and as a result, for purposes of the following Table, the column entitled “All Other Stock Awards” includes both the Time RSU awards for 2019 as well as the Time RSU component of additional equity awards made in 2020 for these four continuing NEOs for their service during 2020. Mr. Wohl did not receive a “catch-up” equity award for 2019, as he was not one of our NEOs in 2019. Lastly, although our retired CEO, Christopher D. Myers, is required to be listed as one of our NEOs for purposes of the following Table, his retirement was effective on March 15, 2020, and accordingly, he was not eligible to receive, and he did not receive, any grants of plan-based awards during the Company’s 2020 calendar year.</w:t>
      </w:r>
    </w:p>
    <w:p w14:paraId="6F9F812F" w14:textId="77777777" w:rsidR="00602264" w:rsidRDefault="007C0D60">
      <w:pPr>
        <w:spacing w:line="20" w:lineRule="exact"/>
        <w:rPr>
          <w:sz w:val="20"/>
          <w:szCs w:val="20"/>
        </w:rPr>
      </w:pPr>
      <w:r>
        <w:rPr>
          <w:noProof/>
          <w:sz w:val="20"/>
          <w:szCs w:val="20"/>
        </w:rPr>
        <w:drawing>
          <wp:anchor distT="0" distB="0" distL="114300" distR="114300" simplePos="0" relativeHeight="251698176" behindDoc="1" locked="0" layoutInCell="0" allowOverlap="1" wp14:anchorId="11AC454B" wp14:editId="18EB197A">
            <wp:simplePos x="0" y="0"/>
            <wp:positionH relativeFrom="column">
              <wp:posOffset>6691630</wp:posOffset>
            </wp:positionH>
            <wp:positionV relativeFrom="paragraph">
              <wp:posOffset>146685</wp:posOffset>
            </wp:positionV>
            <wp:extent cx="8255" cy="1320165"/>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7"/>
                    <a:srcRect/>
                    <a:stretch>
                      <a:fillRect/>
                    </a:stretch>
                  </pic:blipFill>
                  <pic:spPr bwMode="auto">
                    <a:xfrm>
                      <a:off x="0" y="0"/>
                      <a:ext cx="8255" cy="1320165"/>
                    </a:xfrm>
                    <a:prstGeom prst="rect">
                      <a:avLst/>
                    </a:prstGeom>
                    <a:noFill/>
                  </pic:spPr>
                </pic:pic>
              </a:graphicData>
            </a:graphic>
          </wp:anchor>
        </w:drawing>
      </w:r>
      <w:r>
        <w:rPr>
          <w:noProof/>
          <w:sz w:val="20"/>
          <w:szCs w:val="20"/>
        </w:rPr>
        <w:drawing>
          <wp:anchor distT="0" distB="0" distL="114300" distR="114300" simplePos="0" relativeHeight="251699200" behindDoc="1" locked="0" layoutInCell="0" allowOverlap="1" wp14:anchorId="0E3D1EE3" wp14:editId="59D69B77">
            <wp:simplePos x="0" y="0"/>
            <wp:positionH relativeFrom="column">
              <wp:posOffset>1942465</wp:posOffset>
            </wp:positionH>
            <wp:positionV relativeFrom="paragraph">
              <wp:posOffset>146685</wp:posOffset>
            </wp:positionV>
            <wp:extent cx="4380230" cy="1320165"/>
            <wp:effectExtent l="0" t="0" r="0" b="0"/>
            <wp:wrapNone/>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8"/>
                    <a:srcRect/>
                    <a:stretch>
                      <a:fillRect/>
                    </a:stretch>
                  </pic:blipFill>
                  <pic:spPr bwMode="auto">
                    <a:xfrm>
                      <a:off x="0" y="0"/>
                      <a:ext cx="4380230" cy="1320165"/>
                    </a:xfrm>
                    <a:prstGeom prst="rect">
                      <a:avLst/>
                    </a:prstGeom>
                    <a:noFill/>
                  </pic:spPr>
                </pic:pic>
              </a:graphicData>
            </a:graphic>
          </wp:anchor>
        </w:drawing>
      </w:r>
    </w:p>
    <w:p w14:paraId="552BE8CD" w14:textId="77777777" w:rsidR="00602264" w:rsidRDefault="00602264">
      <w:pPr>
        <w:spacing w:line="21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2960"/>
        <w:gridCol w:w="520"/>
        <w:gridCol w:w="60"/>
        <w:gridCol w:w="520"/>
        <w:gridCol w:w="100"/>
        <w:gridCol w:w="960"/>
        <w:gridCol w:w="760"/>
        <w:gridCol w:w="760"/>
        <w:gridCol w:w="740"/>
        <w:gridCol w:w="520"/>
        <w:gridCol w:w="700"/>
        <w:gridCol w:w="620"/>
        <w:gridCol w:w="620"/>
        <w:gridCol w:w="600"/>
        <w:gridCol w:w="580"/>
        <w:gridCol w:w="20"/>
      </w:tblGrid>
      <w:tr w:rsidR="00602264" w14:paraId="23B83B85" w14:textId="77777777">
        <w:trPr>
          <w:trHeight w:val="174"/>
        </w:trPr>
        <w:tc>
          <w:tcPr>
            <w:tcW w:w="2960" w:type="dxa"/>
            <w:tcBorders>
              <w:right w:val="single" w:sz="8" w:space="0" w:color="333333"/>
            </w:tcBorders>
            <w:shd w:val="clear" w:color="auto" w:fill="333333"/>
            <w:vAlign w:val="bottom"/>
          </w:tcPr>
          <w:p w14:paraId="108EDCB6" w14:textId="77777777" w:rsidR="00602264" w:rsidRDefault="00602264">
            <w:pPr>
              <w:rPr>
                <w:sz w:val="15"/>
                <w:szCs w:val="15"/>
              </w:rPr>
            </w:pPr>
          </w:p>
        </w:tc>
        <w:tc>
          <w:tcPr>
            <w:tcW w:w="520" w:type="dxa"/>
            <w:shd w:val="clear" w:color="auto" w:fill="333333"/>
            <w:vAlign w:val="bottom"/>
          </w:tcPr>
          <w:p w14:paraId="53B5FC98" w14:textId="77777777" w:rsidR="00602264" w:rsidRDefault="00602264">
            <w:pPr>
              <w:rPr>
                <w:sz w:val="15"/>
                <w:szCs w:val="15"/>
              </w:rPr>
            </w:pPr>
          </w:p>
        </w:tc>
        <w:tc>
          <w:tcPr>
            <w:tcW w:w="60" w:type="dxa"/>
            <w:tcBorders>
              <w:right w:val="single" w:sz="8" w:space="0" w:color="333333"/>
            </w:tcBorders>
            <w:shd w:val="clear" w:color="auto" w:fill="333333"/>
            <w:vAlign w:val="bottom"/>
          </w:tcPr>
          <w:p w14:paraId="07A84231" w14:textId="77777777" w:rsidR="00602264" w:rsidRDefault="00602264">
            <w:pPr>
              <w:rPr>
                <w:sz w:val="15"/>
                <w:szCs w:val="15"/>
              </w:rPr>
            </w:pPr>
          </w:p>
        </w:tc>
        <w:tc>
          <w:tcPr>
            <w:tcW w:w="520" w:type="dxa"/>
            <w:shd w:val="clear" w:color="auto" w:fill="333333"/>
            <w:vAlign w:val="bottom"/>
          </w:tcPr>
          <w:p w14:paraId="5D0005A6" w14:textId="77777777" w:rsidR="00602264" w:rsidRDefault="00602264">
            <w:pPr>
              <w:rPr>
                <w:sz w:val="15"/>
                <w:szCs w:val="15"/>
              </w:rPr>
            </w:pPr>
          </w:p>
        </w:tc>
        <w:tc>
          <w:tcPr>
            <w:tcW w:w="100" w:type="dxa"/>
            <w:tcBorders>
              <w:right w:val="single" w:sz="8" w:space="0" w:color="333333"/>
            </w:tcBorders>
            <w:shd w:val="clear" w:color="auto" w:fill="333333"/>
            <w:vAlign w:val="bottom"/>
          </w:tcPr>
          <w:p w14:paraId="64E5A5D1" w14:textId="77777777" w:rsidR="00602264" w:rsidRDefault="00602264">
            <w:pPr>
              <w:rPr>
                <w:sz w:val="15"/>
                <w:szCs w:val="15"/>
              </w:rPr>
            </w:pPr>
          </w:p>
        </w:tc>
        <w:tc>
          <w:tcPr>
            <w:tcW w:w="960" w:type="dxa"/>
            <w:tcBorders>
              <w:right w:val="single" w:sz="8" w:space="0" w:color="333333"/>
            </w:tcBorders>
            <w:shd w:val="clear" w:color="auto" w:fill="333333"/>
            <w:vAlign w:val="bottom"/>
          </w:tcPr>
          <w:p w14:paraId="59172E12" w14:textId="77777777" w:rsidR="00602264" w:rsidRDefault="00602264">
            <w:pPr>
              <w:rPr>
                <w:sz w:val="15"/>
                <w:szCs w:val="15"/>
              </w:rPr>
            </w:pPr>
          </w:p>
        </w:tc>
        <w:tc>
          <w:tcPr>
            <w:tcW w:w="760" w:type="dxa"/>
            <w:tcBorders>
              <w:right w:val="single" w:sz="8" w:space="0" w:color="333333"/>
            </w:tcBorders>
            <w:shd w:val="clear" w:color="auto" w:fill="333333"/>
            <w:vAlign w:val="bottom"/>
          </w:tcPr>
          <w:p w14:paraId="694F5F00" w14:textId="77777777" w:rsidR="00602264" w:rsidRDefault="00602264">
            <w:pPr>
              <w:rPr>
                <w:sz w:val="15"/>
                <w:szCs w:val="15"/>
              </w:rPr>
            </w:pPr>
          </w:p>
        </w:tc>
        <w:tc>
          <w:tcPr>
            <w:tcW w:w="760" w:type="dxa"/>
            <w:tcBorders>
              <w:right w:val="single" w:sz="8" w:space="0" w:color="333333"/>
            </w:tcBorders>
            <w:shd w:val="clear" w:color="auto" w:fill="333333"/>
            <w:vAlign w:val="bottom"/>
          </w:tcPr>
          <w:p w14:paraId="24FC6382" w14:textId="77777777" w:rsidR="00602264" w:rsidRDefault="00602264">
            <w:pPr>
              <w:rPr>
                <w:sz w:val="15"/>
                <w:szCs w:val="15"/>
              </w:rPr>
            </w:pPr>
          </w:p>
        </w:tc>
        <w:tc>
          <w:tcPr>
            <w:tcW w:w="1960" w:type="dxa"/>
            <w:gridSpan w:val="3"/>
            <w:vMerge w:val="restart"/>
            <w:tcBorders>
              <w:right w:val="single" w:sz="8" w:space="0" w:color="333333"/>
            </w:tcBorders>
            <w:shd w:val="clear" w:color="auto" w:fill="333333"/>
            <w:vAlign w:val="bottom"/>
          </w:tcPr>
          <w:p w14:paraId="01824A45" w14:textId="77777777" w:rsidR="00602264" w:rsidRDefault="007C0D60">
            <w:pPr>
              <w:jc w:val="center"/>
              <w:rPr>
                <w:sz w:val="20"/>
                <w:szCs w:val="20"/>
              </w:rPr>
            </w:pPr>
            <w:r>
              <w:rPr>
                <w:rFonts w:ascii="Arial" w:eastAsia="Arial" w:hAnsi="Arial" w:cs="Arial"/>
                <w:b/>
                <w:bCs/>
                <w:color w:val="FFFFFF"/>
                <w:w w:val="99"/>
                <w:sz w:val="11"/>
                <w:szCs w:val="11"/>
              </w:rPr>
              <w:t>Estimated Possible Payouts</w:t>
            </w:r>
          </w:p>
        </w:tc>
        <w:tc>
          <w:tcPr>
            <w:tcW w:w="620" w:type="dxa"/>
            <w:tcBorders>
              <w:right w:val="single" w:sz="8" w:space="0" w:color="333333"/>
            </w:tcBorders>
            <w:shd w:val="clear" w:color="auto" w:fill="333333"/>
            <w:vAlign w:val="bottom"/>
          </w:tcPr>
          <w:p w14:paraId="7E67FCF3" w14:textId="77777777" w:rsidR="00602264" w:rsidRDefault="007C0D60">
            <w:pPr>
              <w:jc w:val="center"/>
              <w:rPr>
                <w:sz w:val="20"/>
                <w:szCs w:val="20"/>
              </w:rPr>
            </w:pPr>
            <w:r>
              <w:rPr>
                <w:rFonts w:ascii="Arial" w:eastAsia="Arial" w:hAnsi="Arial" w:cs="Arial"/>
                <w:b/>
                <w:bCs/>
                <w:color w:val="FFFFFF"/>
                <w:w w:val="98"/>
                <w:sz w:val="11"/>
                <w:szCs w:val="11"/>
              </w:rPr>
              <w:t>All Other</w:t>
            </w:r>
          </w:p>
        </w:tc>
        <w:tc>
          <w:tcPr>
            <w:tcW w:w="620" w:type="dxa"/>
            <w:tcBorders>
              <w:right w:val="single" w:sz="8" w:space="0" w:color="333333"/>
            </w:tcBorders>
            <w:shd w:val="clear" w:color="auto" w:fill="333333"/>
            <w:vAlign w:val="bottom"/>
          </w:tcPr>
          <w:p w14:paraId="765FE5D8" w14:textId="77777777" w:rsidR="00602264" w:rsidRDefault="007C0D60">
            <w:pPr>
              <w:jc w:val="center"/>
              <w:rPr>
                <w:sz w:val="20"/>
                <w:szCs w:val="20"/>
              </w:rPr>
            </w:pPr>
            <w:r>
              <w:rPr>
                <w:rFonts w:ascii="Arial" w:eastAsia="Arial" w:hAnsi="Arial" w:cs="Arial"/>
                <w:b/>
                <w:bCs/>
                <w:color w:val="FFFFFF"/>
                <w:w w:val="98"/>
                <w:sz w:val="11"/>
                <w:szCs w:val="11"/>
              </w:rPr>
              <w:t>All Other</w:t>
            </w:r>
          </w:p>
        </w:tc>
        <w:tc>
          <w:tcPr>
            <w:tcW w:w="600" w:type="dxa"/>
            <w:tcBorders>
              <w:right w:val="single" w:sz="8" w:space="0" w:color="333333"/>
            </w:tcBorders>
            <w:shd w:val="clear" w:color="auto" w:fill="333333"/>
            <w:vAlign w:val="bottom"/>
          </w:tcPr>
          <w:p w14:paraId="580186AE" w14:textId="77777777" w:rsidR="00602264" w:rsidRDefault="00602264">
            <w:pPr>
              <w:rPr>
                <w:sz w:val="15"/>
                <w:szCs w:val="15"/>
              </w:rPr>
            </w:pPr>
          </w:p>
        </w:tc>
        <w:tc>
          <w:tcPr>
            <w:tcW w:w="580" w:type="dxa"/>
            <w:shd w:val="clear" w:color="auto" w:fill="333333"/>
            <w:vAlign w:val="bottom"/>
          </w:tcPr>
          <w:p w14:paraId="4D989AC0" w14:textId="77777777" w:rsidR="00602264" w:rsidRDefault="007C0D60">
            <w:pPr>
              <w:jc w:val="center"/>
              <w:rPr>
                <w:sz w:val="20"/>
                <w:szCs w:val="20"/>
              </w:rPr>
            </w:pPr>
            <w:r>
              <w:rPr>
                <w:rFonts w:ascii="Arial" w:eastAsia="Arial" w:hAnsi="Arial" w:cs="Arial"/>
                <w:b/>
                <w:bCs/>
                <w:color w:val="FFFFFF"/>
                <w:sz w:val="11"/>
                <w:szCs w:val="11"/>
              </w:rPr>
              <w:t>Grant</w:t>
            </w:r>
          </w:p>
        </w:tc>
        <w:tc>
          <w:tcPr>
            <w:tcW w:w="0" w:type="dxa"/>
            <w:vAlign w:val="bottom"/>
          </w:tcPr>
          <w:p w14:paraId="727593E9" w14:textId="77777777" w:rsidR="00602264" w:rsidRDefault="00602264">
            <w:pPr>
              <w:rPr>
                <w:sz w:val="1"/>
                <w:szCs w:val="1"/>
              </w:rPr>
            </w:pPr>
          </w:p>
        </w:tc>
      </w:tr>
      <w:tr w:rsidR="00602264" w14:paraId="51421759" w14:textId="77777777">
        <w:trPr>
          <w:trHeight w:val="54"/>
        </w:trPr>
        <w:tc>
          <w:tcPr>
            <w:tcW w:w="2960" w:type="dxa"/>
            <w:tcBorders>
              <w:right w:val="single" w:sz="8" w:space="0" w:color="333333"/>
            </w:tcBorders>
            <w:shd w:val="clear" w:color="auto" w:fill="333333"/>
            <w:vAlign w:val="bottom"/>
          </w:tcPr>
          <w:p w14:paraId="6DD02A1E" w14:textId="77777777" w:rsidR="00602264" w:rsidRDefault="00602264">
            <w:pPr>
              <w:rPr>
                <w:sz w:val="4"/>
                <w:szCs w:val="4"/>
              </w:rPr>
            </w:pPr>
          </w:p>
        </w:tc>
        <w:tc>
          <w:tcPr>
            <w:tcW w:w="520" w:type="dxa"/>
            <w:shd w:val="clear" w:color="auto" w:fill="333333"/>
            <w:vAlign w:val="bottom"/>
          </w:tcPr>
          <w:p w14:paraId="65ECA1B4" w14:textId="77777777" w:rsidR="00602264" w:rsidRDefault="00602264">
            <w:pPr>
              <w:rPr>
                <w:sz w:val="4"/>
                <w:szCs w:val="4"/>
              </w:rPr>
            </w:pPr>
          </w:p>
        </w:tc>
        <w:tc>
          <w:tcPr>
            <w:tcW w:w="60" w:type="dxa"/>
            <w:tcBorders>
              <w:right w:val="single" w:sz="8" w:space="0" w:color="333333"/>
            </w:tcBorders>
            <w:shd w:val="clear" w:color="auto" w:fill="333333"/>
            <w:vAlign w:val="bottom"/>
          </w:tcPr>
          <w:p w14:paraId="42046A4E" w14:textId="77777777" w:rsidR="00602264" w:rsidRDefault="00602264">
            <w:pPr>
              <w:rPr>
                <w:sz w:val="4"/>
                <w:szCs w:val="4"/>
              </w:rPr>
            </w:pPr>
          </w:p>
        </w:tc>
        <w:tc>
          <w:tcPr>
            <w:tcW w:w="520" w:type="dxa"/>
            <w:shd w:val="clear" w:color="auto" w:fill="333333"/>
            <w:vAlign w:val="bottom"/>
          </w:tcPr>
          <w:p w14:paraId="3E6F0C1A" w14:textId="77777777" w:rsidR="00602264" w:rsidRDefault="00602264">
            <w:pPr>
              <w:rPr>
                <w:sz w:val="4"/>
                <w:szCs w:val="4"/>
              </w:rPr>
            </w:pPr>
          </w:p>
        </w:tc>
        <w:tc>
          <w:tcPr>
            <w:tcW w:w="100" w:type="dxa"/>
            <w:tcBorders>
              <w:right w:val="single" w:sz="8" w:space="0" w:color="333333"/>
            </w:tcBorders>
            <w:shd w:val="clear" w:color="auto" w:fill="333333"/>
            <w:vAlign w:val="bottom"/>
          </w:tcPr>
          <w:p w14:paraId="45300C26" w14:textId="77777777" w:rsidR="00602264" w:rsidRDefault="00602264">
            <w:pPr>
              <w:rPr>
                <w:sz w:val="4"/>
                <w:szCs w:val="4"/>
              </w:rPr>
            </w:pPr>
          </w:p>
        </w:tc>
        <w:tc>
          <w:tcPr>
            <w:tcW w:w="960" w:type="dxa"/>
            <w:tcBorders>
              <w:right w:val="single" w:sz="8" w:space="0" w:color="333333"/>
            </w:tcBorders>
            <w:shd w:val="clear" w:color="auto" w:fill="333333"/>
            <w:vAlign w:val="bottom"/>
          </w:tcPr>
          <w:p w14:paraId="5F4EEB50" w14:textId="77777777" w:rsidR="00602264" w:rsidRDefault="00602264">
            <w:pPr>
              <w:rPr>
                <w:sz w:val="4"/>
                <w:szCs w:val="4"/>
              </w:rPr>
            </w:pPr>
          </w:p>
        </w:tc>
        <w:tc>
          <w:tcPr>
            <w:tcW w:w="760" w:type="dxa"/>
            <w:tcBorders>
              <w:right w:val="single" w:sz="8" w:space="0" w:color="333333"/>
            </w:tcBorders>
            <w:shd w:val="clear" w:color="auto" w:fill="333333"/>
            <w:vAlign w:val="bottom"/>
          </w:tcPr>
          <w:p w14:paraId="71A65046" w14:textId="77777777" w:rsidR="00602264" w:rsidRDefault="00602264">
            <w:pPr>
              <w:rPr>
                <w:sz w:val="4"/>
                <w:szCs w:val="4"/>
              </w:rPr>
            </w:pPr>
          </w:p>
        </w:tc>
        <w:tc>
          <w:tcPr>
            <w:tcW w:w="760" w:type="dxa"/>
            <w:tcBorders>
              <w:right w:val="single" w:sz="8" w:space="0" w:color="333333"/>
            </w:tcBorders>
            <w:shd w:val="clear" w:color="auto" w:fill="333333"/>
            <w:vAlign w:val="bottom"/>
          </w:tcPr>
          <w:p w14:paraId="14628312" w14:textId="77777777" w:rsidR="00602264" w:rsidRDefault="00602264">
            <w:pPr>
              <w:rPr>
                <w:sz w:val="4"/>
                <w:szCs w:val="4"/>
              </w:rPr>
            </w:pPr>
          </w:p>
        </w:tc>
        <w:tc>
          <w:tcPr>
            <w:tcW w:w="1960" w:type="dxa"/>
            <w:gridSpan w:val="3"/>
            <w:vMerge/>
            <w:tcBorders>
              <w:right w:val="single" w:sz="8" w:space="0" w:color="333333"/>
            </w:tcBorders>
            <w:shd w:val="clear" w:color="auto" w:fill="333333"/>
            <w:vAlign w:val="bottom"/>
          </w:tcPr>
          <w:p w14:paraId="224B03E9" w14:textId="77777777" w:rsidR="00602264" w:rsidRDefault="00602264">
            <w:pPr>
              <w:rPr>
                <w:sz w:val="4"/>
                <w:szCs w:val="4"/>
              </w:rPr>
            </w:pPr>
          </w:p>
        </w:tc>
        <w:tc>
          <w:tcPr>
            <w:tcW w:w="620" w:type="dxa"/>
            <w:vMerge w:val="restart"/>
            <w:tcBorders>
              <w:right w:val="single" w:sz="8" w:space="0" w:color="333333"/>
            </w:tcBorders>
            <w:shd w:val="clear" w:color="auto" w:fill="333333"/>
            <w:vAlign w:val="bottom"/>
          </w:tcPr>
          <w:p w14:paraId="32E1C83A" w14:textId="77777777" w:rsidR="00602264" w:rsidRDefault="007C0D60">
            <w:pPr>
              <w:spacing w:line="122" w:lineRule="exact"/>
              <w:jc w:val="center"/>
              <w:rPr>
                <w:sz w:val="20"/>
                <w:szCs w:val="20"/>
              </w:rPr>
            </w:pPr>
            <w:r>
              <w:rPr>
                <w:rFonts w:ascii="Arial" w:eastAsia="Arial" w:hAnsi="Arial" w:cs="Arial"/>
                <w:b/>
                <w:bCs/>
                <w:color w:val="FFFFFF"/>
                <w:w w:val="99"/>
                <w:sz w:val="11"/>
                <w:szCs w:val="11"/>
              </w:rPr>
              <w:t>Stock</w:t>
            </w:r>
          </w:p>
        </w:tc>
        <w:tc>
          <w:tcPr>
            <w:tcW w:w="620" w:type="dxa"/>
            <w:vMerge w:val="restart"/>
            <w:tcBorders>
              <w:right w:val="single" w:sz="8" w:space="0" w:color="333333"/>
            </w:tcBorders>
            <w:shd w:val="clear" w:color="auto" w:fill="333333"/>
            <w:vAlign w:val="bottom"/>
          </w:tcPr>
          <w:p w14:paraId="1ACB36F5" w14:textId="77777777" w:rsidR="00602264" w:rsidRDefault="007C0D60">
            <w:pPr>
              <w:spacing w:line="122" w:lineRule="exact"/>
              <w:jc w:val="center"/>
              <w:rPr>
                <w:sz w:val="20"/>
                <w:szCs w:val="20"/>
              </w:rPr>
            </w:pPr>
            <w:r>
              <w:rPr>
                <w:rFonts w:ascii="Arial" w:eastAsia="Arial" w:hAnsi="Arial" w:cs="Arial"/>
                <w:b/>
                <w:bCs/>
                <w:color w:val="FFFFFF"/>
                <w:w w:val="95"/>
                <w:sz w:val="11"/>
                <w:szCs w:val="11"/>
              </w:rPr>
              <w:t>Option</w:t>
            </w:r>
          </w:p>
        </w:tc>
        <w:tc>
          <w:tcPr>
            <w:tcW w:w="600" w:type="dxa"/>
            <w:tcBorders>
              <w:right w:val="single" w:sz="8" w:space="0" w:color="333333"/>
            </w:tcBorders>
            <w:shd w:val="clear" w:color="auto" w:fill="333333"/>
            <w:vAlign w:val="bottom"/>
          </w:tcPr>
          <w:p w14:paraId="01081F56" w14:textId="77777777" w:rsidR="00602264" w:rsidRDefault="00602264">
            <w:pPr>
              <w:rPr>
                <w:sz w:val="4"/>
                <w:szCs w:val="4"/>
              </w:rPr>
            </w:pPr>
          </w:p>
        </w:tc>
        <w:tc>
          <w:tcPr>
            <w:tcW w:w="580" w:type="dxa"/>
            <w:vMerge w:val="restart"/>
            <w:shd w:val="clear" w:color="auto" w:fill="333333"/>
            <w:vAlign w:val="bottom"/>
          </w:tcPr>
          <w:p w14:paraId="2FA6E0EA" w14:textId="77777777" w:rsidR="00602264" w:rsidRDefault="007C0D60">
            <w:pPr>
              <w:spacing w:line="122" w:lineRule="exact"/>
              <w:jc w:val="center"/>
              <w:rPr>
                <w:sz w:val="20"/>
                <w:szCs w:val="20"/>
              </w:rPr>
            </w:pPr>
            <w:r>
              <w:rPr>
                <w:rFonts w:ascii="Arial" w:eastAsia="Arial" w:hAnsi="Arial" w:cs="Arial"/>
                <w:b/>
                <w:bCs/>
                <w:color w:val="FFFFFF"/>
                <w:w w:val="97"/>
                <w:sz w:val="11"/>
                <w:szCs w:val="11"/>
              </w:rPr>
              <w:t>Date Fair</w:t>
            </w:r>
          </w:p>
        </w:tc>
        <w:tc>
          <w:tcPr>
            <w:tcW w:w="0" w:type="dxa"/>
            <w:vAlign w:val="bottom"/>
          </w:tcPr>
          <w:p w14:paraId="300F2D1A" w14:textId="77777777" w:rsidR="00602264" w:rsidRDefault="00602264">
            <w:pPr>
              <w:rPr>
                <w:sz w:val="1"/>
                <w:szCs w:val="1"/>
              </w:rPr>
            </w:pPr>
          </w:p>
        </w:tc>
      </w:tr>
      <w:tr w:rsidR="00602264" w14:paraId="6827425B" w14:textId="77777777">
        <w:trPr>
          <w:trHeight w:val="68"/>
        </w:trPr>
        <w:tc>
          <w:tcPr>
            <w:tcW w:w="2960" w:type="dxa"/>
            <w:tcBorders>
              <w:right w:val="single" w:sz="8" w:space="0" w:color="333333"/>
            </w:tcBorders>
            <w:shd w:val="clear" w:color="auto" w:fill="333333"/>
            <w:vAlign w:val="bottom"/>
          </w:tcPr>
          <w:p w14:paraId="6F868BCE" w14:textId="77777777" w:rsidR="00602264" w:rsidRDefault="00602264">
            <w:pPr>
              <w:rPr>
                <w:sz w:val="5"/>
                <w:szCs w:val="5"/>
              </w:rPr>
            </w:pPr>
          </w:p>
        </w:tc>
        <w:tc>
          <w:tcPr>
            <w:tcW w:w="520" w:type="dxa"/>
            <w:shd w:val="clear" w:color="auto" w:fill="333333"/>
            <w:vAlign w:val="bottom"/>
          </w:tcPr>
          <w:p w14:paraId="17AE5786" w14:textId="77777777" w:rsidR="00602264" w:rsidRDefault="00602264">
            <w:pPr>
              <w:rPr>
                <w:sz w:val="5"/>
                <w:szCs w:val="5"/>
              </w:rPr>
            </w:pPr>
          </w:p>
        </w:tc>
        <w:tc>
          <w:tcPr>
            <w:tcW w:w="60" w:type="dxa"/>
            <w:tcBorders>
              <w:right w:val="single" w:sz="8" w:space="0" w:color="333333"/>
            </w:tcBorders>
            <w:shd w:val="clear" w:color="auto" w:fill="333333"/>
            <w:vAlign w:val="bottom"/>
          </w:tcPr>
          <w:p w14:paraId="1660628F" w14:textId="77777777" w:rsidR="00602264" w:rsidRDefault="00602264">
            <w:pPr>
              <w:rPr>
                <w:sz w:val="5"/>
                <w:szCs w:val="5"/>
              </w:rPr>
            </w:pPr>
          </w:p>
        </w:tc>
        <w:tc>
          <w:tcPr>
            <w:tcW w:w="520" w:type="dxa"/>
            <w:shd w:val="clear" w:color="auto" w:fill="333333"/>
            <w:vAlign w:val="bottom"/>
          </w:tcPr>
          <w:p w14:paraId="0AB1C83E" w14:textId="77777777" w:rsidR="00602264" w:rsidRDefault="00602264">
            <w:pPr>
              <w:rPr>
                <w:sz w:val="5"/>
                <w:szCs w:val="5"/>
              </w:rPr>
            </w:pPr>
          </w:p>
        </w:tc>
        <w:tc>
          <w:tcPr>
            <w:tcW w:w="100" w:type="dxa"/>
            <w:tcBorders>
              <w:right w:val="single" w:sz="8" w:space="0" w:color="333333"/>
            </w:tcBorders>
            <w:shd w:val="clear" w:color="auto" w:fill="333333"/>
            <w:vAlign w:val="bottom"/>
          </w:tcPr>
          <w:p w14:paraId="615BA027" w14:textId="77777777" w:rsidR="00602264" w:rsidRDefault="00602264">
            <w:pPr>
              <w:rPr>
                <w:sz w:val="5"/>
                <w:szCs w:val="5"/>
              </w:rPr>
            </w:pPr>
          </w:p>
        </w:tc>
        <w:tc>
          <w:tcPr>
            <w:tcW w:w="960" w:type="dxa"/>
            <w:tcBorders>
              <w:right w:val="single" w:sz="8" w:space="0" w:color="333333"/>
            </w:tcBorders>
            <w:shd w:val="clear" w:color="auto" w:fill="333333"/>
            <w:vAlign w:val="bottom"/>
          </w:tcPr>
          <w:p w14:paraId="131BE9C3" w14:textId="77777777" w:rsidR="00602264" w:rsidRDefault="00602264">
            <w:pPr>
              <w:rPr>
                <w:sz w:val="5"/>
                <w:szCs w:val="5"/>
              </w:rPr>
            </w:pPr>
          </w:p>
        </w:tc>
        <w:tc>
          <w:tcPr>
            <w:tcW w:w="760" w:type="dxa"/>
            <w:tcBorders>
              <w:right w:val="single" w:sz="8" w:space="0" w:color="333333"/>
            </w:tcBorders>
            <w:shd w:val="clear" w:color="auto" w:fill="333333"/>
            <w:vAlign w:val="bottom"/>
          </w:tcPr>
          <w:p w14:paraId="30E39F67" w14:textId="77777777" w:rsidR="00602264" w:rsidRDefault="00602264">
            <w:pPr>
              <w:rPr>
                <w:sz w:val="5"/>
                <w:szCs w:val="5"/>
              </w:rPr>
            </w:pPr>
          </w:p>
        </w:tc>
        <w:tc>
          <w:tcPr>
            <w:tcW w:w="760" w:type="dxa"/>
            <w:tcBorders>
              <w:right w:val="single" w:sz="8" w:space="0" w:color="333333"/>
            </w:tcBorders>
            <w:shd w:val="clear" w:color="auto" w:fill="333333"/>
            <w:vAlign w:val="bottom"/>
          </w:tcPr>
          <w:p w14:paraId="276709C9" w14:textId="77777777" w:rsidR="00602264" w:rsidRDefault="00602264">
            <w:pPr>
              <w:rPr>
                <w:sz w:val="5"/>
                <w:szCs w:val="5"/>
              </w:rPr>
            </w:pPr>
          </w:p>
        </w:tc>
        <w:tc>
          <w:tcPr>
            <w:tcW w:w="1960" w:type="dxa"/>
            <w:gridSpan w:val="3"/>
            <w:vMerge w:val="restart"/>
            <w:tcBorders>
              <w:right w:val="single" w:sz="8" w:space="0" w:color="333333"/>
            </w:tcBorders>
            <w:shd w:val="clear" w:color="auto" w:fill="333333"/>
            <w:vAlign w:val="bottom"/>
          </w:tcPr>
          <w:p w14:paraId="36EF35EB" w14:textId="77777777" w:rsidR="00602264" w:rsidRDefault="007C0D60">
            <w:pPr>
              <w:spacing w:line="122" w:lineRule="exact"/>
              <w:jc w:val="center"/>
              <w:rPr>
                <w:sz w:val="20"/>
                <w:szCs w:val="20"/>
              </w:rPr>
            </w:pPr>
            <w:r>
              <w:rPr>
                <w:rFonts w:ascii="Arial" w:eastAsia="Arial" w:hAnsi="Arial" w:cs="Arial"/>
                <w:b/>
                <w:bCs/>
                <w:color w:val="FFFFFF"/>
                <w:w w:val="99"/>
                <w:sz w:val="11"/>
                <w:szCs w:val="11"/>
              </w:rPr>
              <w:t>Under Equity Performance</w:t>
            </w:r>
          </w:p>
        </w:tc>
        <w:tc>
          <w:tcPr>
            <w:tcW w:w="620" w:type="dxa"/>
            <w:vMerge/>
            <w:tcBorders>
              <w:right w:val="single" w:sz="8" w:space="0" w:color="333333"/>
            </w:tcBorders>
            <w:shd w:val="clear" w:color="auto" w:fill="333333"/>
            <w:vAlign w:val="bottom"/>
          </w:tcPr>
          <w:p w14:paraId="11F4404E" w14:textId="77777777" w:rsidR="00602264" w:rsidRDefault="00602264">
            <w:pPr>
              <w:rPr>
                <w:sz w:val="5"/>
                <w:szCs w:val="5"/>
              </w:rPr>
            </w:pPr>
          </w:p>
        </w:tc>
        <w:tc>
          <w:tcPr>
            <w:tcW w:w="620" w:type="dxa"/>
            <w:vMerge/>
            <w:tcBorders>
              <w:right w:val="single" w:sz="8" w:space="0" w:color="333333"/>
            </w:tcBorders>
            <w:shd w:val="clear" w:color="auto" w:fill="333333"/>
            <w:vAlign w:val="bottom"/>
          </w:tcPr>
          <w:p w14:paraId="6253B232" w14:textId="77777777" w:rsidR="00602264" w:rsidRDefault="00602264">
            <w:pPr>
              <w:rPr>
                <w:sz w:val="5"/>
                <w:szCs w:val="5"/>
              </w:rPr>
            </w:pPr>
          </w:p>
        </w:tc>
        <w:tc>
          <w:tcPr>
            <w:tcW w:w="600" w:type="dxa"/>
            <w:tcBorders>
              <w:right w:val="single" w:sz="8" w:space="0" w:color="333333"/>
            </w:tcBorders>
            <w:shd w:val="clear" w:color="auto" w:fill="333333"/>
            <w:vAlign w:val="bottom"/>
          </w:tcPr>
          <w:p w14:paraId="3FE81B67" w14:textId="77777777" w:rsidR="00602264" w:rsidRDefault="00602264">
            <w:pPr>
              <w:rPr>
                <w:sz w:val="5"/>
                <w:szCs w:val="5"/>
              </w:rPr>
            </w:pPr>
          </w:p>
        </w:tc>
        <w:tc>
          <w:tcPr>
            <w:tcW w:w="580" w:type="dxa"/>
            <w:vMerge/>
            <w:shd w:val="clear" w:color="auto" w:fill="333333"/>
            <w:vAlign w:val="bottom"/>
          </w:tcPr>
          <w:p w14:paraId="46702632" w14:textId="77777777" w:rsidR="00602264" w:rsidRDefault="00602264">
            <w:pPr>
              <w:rPr>
                <w:sz w:val="5"/>
                <w:szCs w:val="5"/>
              </w:rPr>
            </w:pPr>
          </w:p>
        </w:tc>
        <w:tc>
          <w:tcPr>
            <w:tcW w:w="0" w:type="dxa"/>
            <w:vAlign w:val="bottom"/>
          </w:tcPr>
          <w:p w14:paraId="57761598" w14:textId="77777777" w:rsidR="00602264" w:rsidRDefault="00602264">
            <w:pPr>
              <w:rPr>
                <w:sz w:val="1"/>
                <w:szCs w:val="1"/>
              </w:rPr>
            </w:pPr>
          </w:p>
        </w:tc>
      </w:tr>
      <w:tr w:rsidR="00602264" w14:paraId="09BC7B5D" w14:textId="77777777">
        <w:trPr>
          <w:trHeight w:val="54"/>
        </w:trPr>
        <w:tc>
          <w:tcPr>
            <w:tcW w:w="2960" w:type="dxa"/>
            <w:tcBorders>
              <w:right w:val="single" w:sz="8" w:space="0" w:color="333333"/>
            </w:tcBorders>
            <w:shd w:val="clear" w:color="auto" w:fill="333333"/>
            <w:vAlign w:val="bottom"/>
          </w:tcPr>
          <w:p w14:paraId="45298A9B" w14:textId="77777777" w:rsidR="00602264" w:rsidRDefault="00602264">
            <w:pPr>
              <w:rPr>
                <w:sz w:val="4"/>
                <w:szCs w:val="4"/>
              </w:rPr>
            </w:pPr>
          </w:p>
        </w:tc>
        <w:tc>
          <w:tcPr>
            <w:tcW w:w="520" w:type="dxa"/>
            <w:shd w:val="clear" w:color="auto" w:fill="333333"/>
            <w:vAlign w:val="bottom"/>
          </w:tcPr>
          <w:p w14:paraId="65B72536" w14:textId="77777777" w:rsidR="00602264" w:rsidRDefault="00602264">
            <w:pPr>
              <w:rPr>
                <w:sz w:val="4"/>
                <w:szCs w:val="4"/>
              </w:rPr>
            </w:pPr>
          </w:p>
        </w:tc>
        <w:tc>
          <w:tcPr>
            <w:tcW w:w="60" w:type="dxa"/>
            <w:tcBorders>
              <w:right w:val="single" w:sz="8" w:space="0" w:color="333333"/>
            </w:tcBorders>
            <w:shd w:val="clear" w:color="auto" w:fill="333333"/>
            <w:vAlign w:val="bottom"/>
          </w:tcPr>
          <w:p w14:paraId="3E1B7EB4" w14:textId="77777777" w:rsidR="00602264" w:rsidRDefault="00602264">
            <w:pPr>
              <w:rPr>
                <w:sz w:val="4"/>
                <w:szCs w:val="4"/>
              </w:rPr>
            </w:pPr>
          </w:p>
        </w:tc>
        <w:tc>
          <w:tcPr>
            <w:tcW w:w="520" w:type="dxa"/>
            <w:shd w:val="clear" w:color="auto" w:fill="333333"/>
            <w:vAlign w:val="bottom"/>
          </w:tcPr>
          <w:p w14:paraId="3FD8A36C" w14:textId="77777777" w:rsidR="00602264" w:rsidRDefault="00602264">
            <w:pPr>
              <w:rPr>
                <w:sz w:val="4"/>
                <w:szCs w:val="4"/>
              </w:rPr>
            </w:pPr>
          </w:p>
        </w:tc>
        <w:tc>
          <w:tcPr>
            <w:tcW w:w="100" w:type="dxa"/>
            <w:tcBorders>
              <w:right w:val="single" w:sz="8" w:space="0" w:color="333333"/>
            </w:tcBorders>
            <w:shd w:val="clear" w:color="auto" w:fill="333333"/>
            <w:vAlign w:val="bottom"/>
          </w:tcPr>
          <w:p w14:paraId="75022C84" w14:textId="77777777" w:rsidR="00602264" w:rsidRDefault="00602264">
            <w:pPr>
              <w:rPr>
                <w:sz w:val="4"/>
                <w:szCs w:val="4"/>
              </w:rPr>
            </w:pPr>
          </w:p>
        </w:tc>
        <w:tc>
          <w:tcPr>
            <w:tcW w:w="960" w:type="dxa"/>
            <w:tcBorders>
              <w:right w:val="single" w:sz="8" w:space="0" w:color="333333"/>
            </w:tcBorders>
            <w:shd w:val="clear" w:color="auto" w:fill="333333"/>
            <w:vAlign w:val="bottom"/>
          </w:tcPr>
          <w:p w14:paraId="6F72AC53" w14:textId="77777777" w:rsidR="00602264" w:rsidRDefault="00602264">
            <w:pPr>
              <w:rPr>
                <w:sz w:val="4"/>
                <w:szCs w:val="4"/>
              </w:rPr>
            </w:pPr>
          </w:p>
        </w:tc>
        <w:tc>
          <w:tcPr>
            <w:tcW w:w="760" w:type="dxa"/>
            <w:tcBorders>
              <w:right w:val="single" w:sz="8" w:space="0" w:color="333333"/>
            </w:tcBorders>
            <w:shd w:val="clear" w:color="auto" w:fill="333333"/>
            <w:vAlign w:val="bottom"/>
          </w:tcPr>
          <w:p w14:paraId="1D49ED68" w14:textId="77777777" w:rsidR="00602264" w:rsidRDefault="00602264">
            <w:pPr>
              <w:rPr>
                <w:sz w:val="4"/>
                <w:szCs w:val="4"/>
              </w:rPr>
            </w:pPr>
          </w:p>
        </w:tc>
        <w:tc>
          <w:tcPr>
            <w:tcW w:w="760" w:type="dxa"/>
            <w:tcBorders>
              <w:right w:val="single" w:sz="8" w:space="0" w:color="333333"/>
            </w:tcBorders>
            <w:shd w:val="clear" w:color="auto" w:fill="333333"/>
            <w:vAlign w:val="bottom"/>
          </w:tcPr>
          <w:p w14:paraId="38256EFF" w14:textId="77777777" w:rsidR="00602264" w:rsidRDefault="00602264">
            <w:pPr>
              <w:rPr>
                <w:sz w:val="4"/>
                <w:szCs w:val="4"/>
              </w:rPr>
            </w:pPr>
          </w:p>
        </w:tc>
        <w:tc>
          <w:tcPr>
            <w:tcW w:w="1960" w:type="dxa"/>
            <w:gridSpan w:val="3"/>
            <w:vMerge/>
            <w:tcBorders>
              <w:right w:val="single" w:sz="8" w:space="0" w:color="333333"/>
            </w:tcBorders>
            <w:shd w:val="clear" w:color="auto" w:fill="333333"/>
            <w:vAlign w:val="bottom"/>
          </w:tcPr>
          <w:p w14:paraId="0F1FF9AB" w14:textId="77777777" w:rsidR="00602264" w:rsidRDefault="00602264">
            <w:pPr>
              <w:rPr>
                <w:sz w:val="4"/>
                <w:szCs w:val="4"/>
              </w:rPr>
            </w:pPr>
          </w:p>
        </w:tc>
        <w:tc>
          <w:tcPr>
            <w:tcW w:w="620" w:type="dxa"/>
            <w:vMerge w:val="restart"/>
            <w:tcBorders>
              <w:right w:val="single" w:sz="8" w:space="0" w:color="333333"/>
            </w:tcBorders>
            <w:shd w:val="clear" w:color="auto" w:fill="333333"/>
            <w:vAlign w:val="bottom"/>
          </w:tcPr>
          <w:p w14:paraId="58B9BE1B" w14:textId="77777777" w:rsidR="00602264" w:rsidRDefault="007C0D60">
            <w:pPr>
              <w:spacing w:line="122" w:lineRule="exact"/>
              <w:jc w:val="center"/>
              <w:rPr>
                <w:sz w:val="20"/>
                <w:szCs w:val="20"/>
              </w:rPr>
            </w:pPr>
            <w:r>
              <w:rPr>
                <w:rFonts w:ascii="Arial" w:eastAsia="Arial" w:hAnsi="Arial" w:cs="Arial"/>
                <w:b/>
                <w:bCs/>
                <w:color w:val="FFFFFF"/>
                <w:w w:val="96"/>
                <w:sz w:val="11"/>
                <w:szCs w:val="11"/>
              </w:rPr>
              <w:t>Awards:</w:t>
            </w:r>
          </w:p>
        </w:tc>
        <w:tc>
          <w:tcPr>
            <w:tcW w:w="620" w:type="dxa"/>
            <w:vMerge w:val="restart"/>
            <w:tcBorders>
              <w:right w:val="single" w:sz="8" w:space="0" w:color="333333"/>
            </w:tcBorders>
            <w:shd w:val="clear" w:color="auto" w:fill="333333"/>
            <w:vAlign w:val="bottom"/>
          </w:tcPr>
          <w:p w14:paraId="68BEF95B" w14:textId="77777777" w:rsidR="00602264" w:rsidRDefault="007C0D60">
            <w:pPr>
              <w:spacing w:line="122" w:lineRule="exact"/>
              <w:jc w:val="center"/>
              <w:rPr>
                <w:sz w:val="20"/>
                <w:szCs w:val="20"/>
              </w:rPr>
            </w:pPr>
            <w:r>
              <w:rPr>
                <w:rFonts w:ascii="Arial" w:eastAsia="Arial" w:hAnsi="Arial" w:cs="Arial"/>
                <w:b/>
                <w:bCs/>
                <w:color w:val="FFFFFF"/>
                <w:w w:val="96"/>
                <w:sz w:val="11"/>
                <w:szCs w:val="11"/>
              </w:rPr>
              <w:t>Awards:</w:t>
            </w:r>
          </w:p>
        </w:tc>
        <w:tc>
          <w:tcPr>
            <w:tcW w:w="600" w:type="dxa"/>
            <w:vMerge w:val="restart"/>
            <w:tcBorders>
              <w:right w:val="single" w:sz="8" w:space="0" w:color="333333"/>
            </w:tcBorders>
            <w:shd w:val="clear" w:color="auto" w:fill="333333"/>
            <w:vAlign w:val="bottom"/>
          </w:tcPr>
          <w:p w14:paraId="01711950" w14:textId="77777777" w:rsidR="00602264" w:rsidRDefault="007C0D60">
            <w:pPr>
              <w:spacing w:line="122" w:lineRule="exact"/>
              <w:jc w:val="center"/>
              <w:rPr>
                <w:sz w:val="20"/>
                <w:szCs w:val="20"/>
              </w:rPr>
            </w:pPr>
            <w:r>
              <w:rPr>
                <w:rFonts w:ascii="Arial" w:eastAsia="Arial" w:hAnsi="Arial" w:cs="Arial"/>
                <w:b/>
                <w:bCs/>
                <w:color w:val="FFFFFF"/>
                <w:w w:val="97"/>
                <w:sz w:val="11"/>
                <w:szCs w:val="11"/>
              </w:rPr>
              <w:t>Exercise</w:t>
            </w:r>
          </w:p>
        </w:tc>
        <w:tc>
          <w:tcPr>
            <w:tcW w:w="580" w:type="dxa"/>
            <w:vMerge w:val="restart"/>
            <w:shd w:val="clear" w:color="auto" w:fill="333333"/>
            <w:vAlign w:val="bottom"/>
          </w:tcPr>
          <w:p w14:paraId="6AE4D233" w14:textId="77777777" w:rsidR="00602264" w:rsidRDefault="007C0D60">
            <w:pPr>
              <w:spacing w:line="122" w:lineRule="exact"/>
              <w:jc w:val="center"/>
              <w:rPr>
                <w:sz w:val="20"/>
                <w:szCs w:val="20"/>
              </w:rPr>
            </w:pPr>
            <w:r>
              <w:rPr>
                <w:rFonts w:ascii="Arial" w:eastAsia="Arial" w:hAnsi="Arial" w:cs="Arial"/>
                <w:b/>
                <w:bCs/>
                <w:color w:val="FFFFFF"/>
                <w:w w:val="98"/>
                <w:sz w:val="11"/>
                <w:szCs w:val="11"/>
              </w:rPr>
              <w:t>Value of</w:t>
            </w:r>
          </w:p>
        </w:tc>
        <w:tc>
          <w:tcPr>
            <w:tcW w:w="0" w:type="dxa"/>
            <w:vAlign w:val="bottom"/>
          </w:tcPr>
          <w:p w14:paraId="6760DAF3" w14:textId="77777777" w:rsidR="00602264" w:rsidRDefault="00602264">
            <w:pPr>
              <w:rPr>
                <w:sz w:val="1"/>
                <w:szCs w:val="1"/>
              </w:rPr>
            </w:pPr>
          </w:p>
        </w:tc>
      </w:tr>
      <w:tr w:rsidR="00602264" w14:paraId="15E220FD" w14:textId="77777777">
        <w:trPr>
          <w:trHeight w:val="68"/>
        </w:trPr>
        <w:tc>
          <w:tcPr>
            <w:tcW w:w="2960" w:type="dxa"/>
            <w:tcBorders>
              <w:right w:val="single" w:sz="8" w:space="0" w:color="333333"/>
            </w:tcBorders>
            <w:shd w:val="clear" w:color="auto" w:fill="333333"/>
            <w:vAlign w:val="bottom"/>
          </w:tcPr>
          <w:p w14:paraId="1ED56585" w14:textId="77777777" w:rsidR="00602264" w:rsidRDefault="00602264">
            <w:pPr>
              <w:rPr>
                <w:sz w:val="5"/>
                <w:szCs w:val="5"/>
              </w:rPr>
            </w:pPr>
          </w:p>
        </w:tc>
        <w:tc>
          <w:tcPr>
            <w:tcW w:w="520" w:type="dxa"/>
            <w:shd w:val="clear" w:color="auto" w:fill="333333"/>
            <w:vAlign w:val="bottom"/>
          </w:tcPr>
          <w:p w14:paraId="7BA464C6" w14:textId="77777777" w:rsidR="00602264" w:rsidRDefault="00602264">
            <w:pPr>
              <w:rPr>
                <w:sz w:val="5"/>
                <w:szCs w:val="5"/>
              </w:rPr>
            </w:pPr>
          </w:p>
        </w:tc>
        <w:tc>
          <w:tcPr>
            <w:tcW w:w="60" w:type="dxa"/>
            <w:tcBorders>
              <w:right w:val="single" w:sz="8" w:space="0" w:color="333333"/>
            </w:tcBorders>
            <w:shd w:val="clear" w:color="auto" w:fill="333333"/>
            <w:vAlign w:val="bottom"/>
          </w:tcPr>
          <w:p w14:paraId="6CBAE861" w14:textId="77777777" w:rsidR="00602264" w:rsidRDefault="00602264">
            <w:pPr>
              <w:rPr>
                <w:sz w:val="5"/>
                <w:szCs w:val="5"/>
              </w:rPr>
            </w:pPr>
          </w:p>
        </w:tc>
        <w:tc>
          <w:tcPr>
            <w:tcW w:w="520" w:type="dxa"/>
            <w:shd w:val="clear" w:color="auto" w:fill="333333"/>
            <w:vAlign w:val="bottom"/>
          </w:tcPr>
          <w:p w14:paraId="5971B32B" w14:textId="77777777" w:rsidR="00602264" w:rsidRDefault="00602264">
            <w:pPr>
              <w:rPr>
                <w:sz w:val="5"/>
                <w:szCs w:val="5"/>
              </w:rPr>
            </w:pPr>
          </w:p>
        </w:tc>
        <w:tc>
          <w:tcPr>
            <w:tcW w:w="100" w:type="dxa"/>
            <w:tcBorders>
              <w:right w:val="single" w:sz="8" w:space="0" w:color="333333"/>
            </w:tcBorders>
            <w:shd w:val="clear" w:color="auto" w:fill="333333"/>
            <w:vAlign w:val="bottom"/>
          </w:tcPr>
          <w:p w14:paraId="79F3620B" w14:textId="77777777" w:rsidR="00602264" w:rsidRDefault="00602264">
            <w:pPr>
              <w:rPr>
                <w:sz w:val="5"/>
                <w:szCs w:val="5"/>
              </w:rPr>
            </w:pPr>
          </w:p>
        </w:tc>
        <w:tc>
          <w:tcPr>
            <w:tcW w:w="2480" w:type="dxa"/>
            <w:gridSpan w:val="3"/>
            <w:vMerge w:val="restart"/>
            <w:tcBorders>
              <w:right w:val="single" w:sz="8" w:space="0" w:color="333333"/>
            </w:tcBorders>
            <w:shd w:val="clear" w:color="auto" w:fill="333333"/>
            <w:vAlign w:val="bottom"/>
          </w:tcPr>
          <w:p w14:paraId="09052FA5" w14:textId="77777777" w:rsidR="00602264" w:rsidRDefault="007C0D60">
            <w:pPr>
              <w:spacing w:line="122" w:lineRule="exact"/>
              <w:jc w:val="center"/>
              <w:rPr>
                <w:sz w:val="20"/>
                <w:szCs w:val="20"/>
              </w:rPr>
            </w:pPr>
            <w:r>
              <w:rPr>
                <w:rFonts w:ascii="Arial" w:eastAsia="Arial" w:hAnsi="Arial" w:cs="Arial"/>
                <w:b/>
                <w:bCs/>
                <w:color w:val="FFFFFF"/>
                <w:w w:val="98"/>
                <w:sz w:val="11"/>
                <w:szCs w:val="11"/>
              </w:rPr>
              <w:t>Estimated Possible Payouts</w:t>
            </w:r>
          </w:p>
        </w:tc>
        <w:tc>
          <w:tcPr>
            <w:tcW w:w="1960" w:type="dxa"/>
            <w:gridSpan w:val="3"/>
            <w:vMerge w:val="restart"/>
            <w:tcBorders>
              <w:right w:val="single" w:sz="8" w:space="0" w:color="333333"/>
            </w:tcBorders>
            <w:shd w:val="clear" w:color="auto" w:fill="333333"/>
            <w:vAlign w:val="bottom"/>
          </w:tcPr>
          <w:p w14:paraId="270172EF" w14:textId="77777777" w:rsidR="00602264" w:rsidRDefault="007C0D60">
            <w:pPr>
              <w:spacing w:line="122" w:lineRule="exact"/>
              <w:jc w:val="center"/>
              <w:rPr>
                <w:sz w:val="20"/>
                <w:szCs w:val="20"/>
              </w:rPr>
            </w:pPr>
            <w:r>
              <w:rPr>
                <w:rFonts w:ascii="Arial" w:eastAsia="Arial" w:hAnsi="Arial" w:cs="Arial"/>
                <w:b/>
                <w:bCs/>
                <w:color w:val="FFFFFF"/>
                <w:w w:val="97"/>
                <w:sz w:val="11"/>
                <w:szCs w:val="11"/>
              </w:rPr>
              <w:t>Incentive Plan Awards:</w:t>
            </w:r>
          </w:p>
        </w:tc>
        <w:tc>
          <w:tcPr>
            <w:tcW w:w="620" w:type="dxa"/>
            <w:vMerge/>
            <w:tcBorders>
              <w:right w:val="single" w:sz="8" w:space="0" w:color="333333"/>
            </w:tcBorders>
            <w:shd w:val="clear" w:color="auto" w:fill="333333"/>
            <w:vAlign w:val="bottom"/>
          </w:tcPr>
          <w:p w14:paraId="7DA2F1D1" w14:textId="77777777" w:rsidR="00602264" w:rsidRDefault="00602264">
            <w:pPr>
              <w:rPr>
                <w:sz w:val="5"/>
                <w:szCs w:val="5"/>
              </w:rPr>
            </w:pPr>
          </w:p>
        </w:tc>
        <w:tc>
          <w:tcPr>
            <w:tcW w:w="620" w:type="dxa"/>
            <w:vMerge/>
            <w:tcBorders>
              <w:right w:val="single" w:sz="8" w:space="0" w:color="333333"/>
            </w:tcBorders>
            <w:shd w:val="clear" w:color="auto" w:fill="333333"/>
            <w:vAlign w:val="bottom"/>
          </w:tcPr>
          <w:p w14:paraId="6F23EB90" w14:textId="77777777" w:rsidR="00602264" w:rsidRDefault="00602264">
            <w:pPr>
              <w:rPr>
                <w:sz w:val="5"/>
                <w:szCs w:val="5"/>
              </w:rPr>
            </w:pPr>
          </w:p>
        </w:tc>
        <w:tc>
          <w:tcPr>
            <w:tcW w:w="600" w:type="dxa"/>
            <w:vMerge/>
            <w:tcBorders>
              <w:right w:val="single" w:sz="8" w:space="0" w:color="333333"/>
            </w:tcBorders>
            <w:shd w:val="clear" w:color="auto" w:fill="333333"/>
            <w:vAlign w:val="bottom"/>
          </w:tcPr>
          <w:p w14:paraId="5010F144" w14:textId="77777777" w:rsidR="00602264" w:rsidRDefault="00602264">
            <w:pPr>
              <w:rPr>
                <w:sz w:val="5"/>
                <w:szCs w:val="5"/>
              </w:rPr>
            </w:pPr>
          </w:p>
        </w:tc>
        <w:tc>
          <w:tcPr>
            <w:tcW w:w="580" w:type="dxa"/>
            <w:vMerge/>
            <w:shd w:val="clear" w:color="auto" w:fill="333333"/>
            <w:vAlign w:val="bottom"/>
          </w:tcPr>
          <w:p w14:paraId="3504A495" w14:textId="77777777" w:rsidR="00602264" w:rsidRDefault="00602264">
            <w:pPr>
              <w:rPr>
                <w:sz w:val="5"/>
                <w:szCs w:val="5"/>
              </w:rPr>
            </w:pPr>
          </w:p>
        </w:tc>
        <w:tc>
          <w:tcPr>
            <w:tcW w:w="0" w:type="dxa"/>
            <w:vAlign w:val="bottom"/>
          </w:tcPr>
          <w:p w14:paraId="0E2AAAAB" w14:textId="77777777" w:rsidR="00602264" w:rsidRDefault="00602264">
            <w:pPr>
              <w:rPr>
                <w:sz w:val="1"/>
                <w:szCs w:val="1"/>
              </w:rPr>
            </w:pPr>
          </w:p>
        </w:tc>
      </w:tr>
      <w:tr w:rsidR="00602264" w14:paraId="52B544B0" w14:textId="77777777">
        <w:trPr>
          <w:trHeight w:val="54"/>
        </w:trPr>
        <w:tc>
          <w:tcPr>
            <w:tcW w:w="2960" w:type="dxa"/>
            <w:tcBorders>
              <w:right w:val="single" w:sz="8" w:space="0" w:color="333333"/>
            </w:tcBorders>
            <w:shd w:val="clear" w:color="auto" w:fill="333333"/>
            <w:vAlign w:val="bottom"/>
          </w:tcPr>
          <w:p w14:paraId="1F184C99" w14:textId="77777777" w:rsidR="00602264" w:rsidRDefault="00602264">
            <w:pPr>
              <w:rPr>
                <w:sz w:val="4"/>
                <w:szCs w:val="4"/>
              </w:rPr>
            </w:pPr>
          </w:p>
        </w:tc>
        <w:tc>
          <w:tcPr>
            <w:tcW w:w="520" w:type="dxa"/>
            <w:shd w:val="clear" w:color="auto" w:fill="333333"/>
            <w:vAlign w:val="bottom"/>
          </w:tcPr>
          <w:p w14:paraId="023F5663" w14:textId="77777777" w:rsidR="00602264" w:rsidRDefault="00602264">
            <w:pPr>
              <w:rPr>
                <w:sz w:val="4"/>
                <w:szCs w:val="4"/>
              </w:rPr>
            </w:pPr>
          </w:p>
        </w:tc>
        <w:tc>
          <w:tcPr>
            <w:tcW w:w="60" w:type="dxa"/>
            <w:tcBorders>
              <w:right w:val="single" w:sz="8" w:space="0" w:color="333333"/>
            </w:tcBorders>
            <w:shd w:val="clear" w:color="auto" w:fill="333333"/>
            <w:vAlign w:val="bottom"/>
          </w:tcPr>
          <w:p w14:paraId="52E1CE68" w14:textId="77777777" w:rsidR="00602264" w:rsidRDefault="00602264">
            <w:pPr>
              <w:rPr>
                <w:sz w:val="4"/>
                <w:szCs w:val="4"/>
              </w:rPr>
            </w:pPr>
          </w:p>
        </w:tc>
        <w:tc>
          <w:tcPr>
            <w:tcW w:w="520" w:type="dxa"/>
            <w:shd w:val="clear" w:color="auto" w:fill="333333"/>
            <w:vAlign w:val="bottom"/>
          </w:tcPr>
          <w:p w14:paraId="3BB85FB3" w14:textId="77777777" w:rsidR="00602264" w:rsidRDefault="00602264">
            <w:pPr>
              <w:rPr>
                <w:sz w:val="4"/>
                <w:szCs w:val="4"/>
              </w:rPr>
            </w:pPr>
          </w:p>
        </w:tc>
        <w:tc>
          <w:tcPr>
            <w:tcW w:w="100" w:type="dxa"/>
            <w:tcBorders>
              <w:right w:val="single" w:sz="8" w:space="0" w:color="333333"/>
            </w:tcBorders>
            <w:shd w:val="clear" w:color="auto" w:fill="333333"/>
            <w:vAlign w:val="bottom"/>
          </w:tcPr>
          <w:p w14:paraId="2B3C206F" w14:textId="77777777" w:rsidR="00602264" w:rsidRDefault="00602264">
            <w:pPr>
              <w:rPr>
                <w:sz w:val="4"/>
                <w:szCs w:val="4"/>
              </w:rPr>
            </w:pPr>
          </w:p>
        </w:tc>
        <w:tc>
          <w:tcPr>
            <w:tcW w:w="2480" w:type="dxa"/>
            <w:gridSpan w:val="3"/>
            <w:vMerge/>
            <w:tcBorders>
              <w:right w:val="single" w:sz="8" w:space="0" w:color="333333"/>
            </w:tcBorders>
            <w:shd w:val="clear" w:color="auto" w:fill="333333"/>
            <w:vAlign w:val="bottom"/>
          </w:tcPr>
          <w:p w14:paraId="3CB503F6" w14:textId="77777777" w:rsidR="00602264" w:rsidRDefault="00602264">
            <w:pPr>
              <w:rPr>
                <w:sz w:val="4"/>
                <w:szCs w:val="4"/>
              </w:rPr>
            </w:pPr>
          </w:p>
        </w:tc>
        <w:tc>
          <w:tcPr>
            <w:tcW w:w="1960" w:type="dxa"/>
            <w:gridSpan w:val="3"/>
            <w:vMerge/>
            <w:tcBorders>
              <w:right w:val="single" w:sz="8" w:space="0" w:color="333333"/>
            </w:tcBorders>
            <w:shd w:val="clear" w:color="auto" w:fill="333333"/>
            <w:vAlign w:val="bottom"/>
          </w:tcPr>
          <w:p w14:paraId="0765D2B5" w14:textId="77777777" w:rsidR="00602264" w:rsidRDefault="00602264">
            <w:pPr>
              <w:rPr>
                <w:sz w:val="4"/>
                <w:szCs w:val="4"/>
              </w:rPr>
            </w:pPr>
          </w:p>
        </w:tc>
        <w:tc>
          <w:tcPr>
            <w:tcW w:w="620" w:type="dxa"/>
            <w:vMerge w:val="restart"/>
            <w:tcBorders>
              <w:right w:val="single" w:sz="8" w:space="0" w:color="333333"/>
            </w:tcBorders>
            <w:shd w:val="clear" w:color="auto" w:fill="333333"/>
            <w:vAlign w:val="bottom"/>
          </w:tcPr>
          <w:p w14:paraId="6851112A" w14:textId="77777777" w:rsidR="00602264" w:rsidRDefault="007C0D60">
            <w:pPr>
              <w:spacing w:line="122" w:lineRule="exact"/>
              <w:ind w:right="6"/>
              <w:jc w:val="center"/>
              <w:rPr>
                <w:sz w:val="20"/>
                <w:szCs w:val="20"/>
              </w:rPr>
            </w:pPr>
            <w:r>
              <w:rPr>
                <w:rFonts w:ascii="Arial" w:eastAsia="Arial" w:hAnsi="Arial" w:cs="Arial"/>
                <w:b/>
                <w:bCs/>
                <w:color w:val="FFFFFF"/>
                <w:w w:val="96"/>
                <w:sz w:val="11"/>
                <w:szCs w:val="11"/>
              </w:rPr>
              <w:t>Number</w:t>
            </w:r>
          </w:p>
        </w:tc>
        <w:tc>
          <w:tcPr>
            <w:tcW w:w="620" w:type="dxa"/>
            <w:vMerge w:val="restart"/>
            <w:tcBorders>
              <w:right w:val="single" w:sz="8" w:space="0" w:color="333333"/>
            </w:tcBorders>
            <w:shd w:val="clear" w:color="auto" w:fill="333333"/>
            <w:vAlign w:val="bottom"/>
          </w:tcPr>
          <w:p w14:paraId="090C66EE" w14:textId="77777777" w:rsidR="00602264" w:rsidRDefault="007C0D60">
            <w:pPr>
              <w:spacing w:line="122" w:lineRule="exact"/>
              <w:jc w:val="center"/>
              <w:rPr>
                <w:sz w:val="20"/>
                <w:szCs w:val="20"/>
              </w:rPr>
            </w:pPr>
            <w:r>
              <w:rPr>
                <w:rFonts w:ascii="Arial" w:eastAsia="Arial" w:hAnsi="Arial" w:cs="Arial"/>
                <w:b/>
                <w:bCs/>
                <w:color w:val="FFFFFF"/>
                <w:sz w:val="11"/>
                <w:szCs w:val="11"/>
              </w:rPr>
              <w:t>Number</w:t>
            </w:r>
          </w:p>
        </w:tc>
        <w:tc>
          <w:tcPr>
            <w:tcW w:w="600" w:type="dxa"/>
            <w:vMerge w:val="restart"/>
            <w:tcBorders>
              <w:right w:val="single" w:sz="8" w:space="0" w:color="333333"/>
            </w:tcBorders>
            <w:shd w:val="clear" w:color="auto" w:fill="333333"/>
            <w:vAlign w:val="bottom"/>
          </w:tcPr>
          <w:p w14:paraId="3BD576CD" w14:textId="77777777" w:rsidR="00602264" w:rsidRDefault="007C0D60">
            <w:pPr>
              <w:spacing w:line="122" w:lineRule="exact"/>
              <w:jc w:val="center"/>
              <w:rPr>
                <w:sz w:val="20"/>
                <w:szCs w:val="20"/>
              </w:rPr>
            </w:pPr>
            <w:r>
              <w:rPr>
                <w:rFonts w:ascii="Arial" w:eastAsia="Arial" w:hAnsi="Arial" w:cs="Arial"/>
                <w:b/>
                <w:bCs/>
                <w:color w:val="FFFFFF"/>
                <w:w w:val="99"/>
                <w:sz w:val="11"/>
                <w:szCs w:val="11"/>
              </w:rPr>
              <w:t>or Base</w:t>
            </w:r>
          </w:p>
        </w:tc>
        <w:tc>
          <w:tcPr>
            <w:tcW w:w="580" w:type="dxa"/>
            <w:vMerge w:val="restart"/>
            <w:shd w:val="clear" w:color="auto" w:fill="333333"/>
            <w:vAlign w:val="bottom"/>
          </w:tcPr>
          <w:p w14:paraId="073B751C" w14:textId="77777777" w:rsidR="00602264" w:rsidRDefault="007C0D60">
            <w:pPr>
              <w:spacing w:line="122" w:lineRule="exact"/>
              <w:jc w:val="center"/>
              <w:rPr>
                <w:sz w:val="20"/>
                <w:szCs w:val="20"/>
              </w:rPr>
            </w:pPr>
            <w:r>
              <w:rPr>
                <w:rFonts w:ascii="Arial" w:eastAsia="Arial" w:hAnsi="Arial" w:cs="Arial"/>
                <w:b/>
                <w:bCs/>
                <w:color w:val="FFFFFF"/>
                <w:w w:val="99"/>
                <w:sz w:val="11"/>
                <w:szCs w:val="11"/>
              </w:rPr>
              <w:t>Stock</w:t>
            </w:r>
          </w:p>
        </w:tc>
        <w:tc>
          <w:tcPr>
            <w:tcW w:w="0" w:type="dxa"/>
            <w:vAlign w:val="bottom"/>
          </w:tcPr>
          <w:p w14:paraId="0F087676" w14:textId="77777777" w:rsidR="00602264" w:rsidRDefault="00602264">
            <w:pPr>
              <w:rPr>
                <w:sz w:val="1"/>
                <w:szCs w:val="1"/>
              </w:rPr>
            </w:pPr>
          </w:p>
        </w:tc>
      </w:tr>
      <w:tr w:rsidR="00602264" w14:paraId="07CAD5FA" w14:textId="77777777">
        <w:trPr>
          <w:trHeight w:val="68"/>
        </w:trPr>
        <w:tc>
          <w:tcPr>
            <w:tcW w:w="2960" w:type="dxa"/>
            <w:tcBorders>
              <w:right w:val="single" w:sz="8" w:space="0" w:color="333333"/>
            </w:tcBorders>
            <w:shd w:val="clear" w:color="auto" w:fill="333333"/>
            <w:vAlign w:val="bottom"/>
          </w:tcPr>
          <w:p w14:paraId="0F18FA25" w14:textId="77777777" w:rsidR="00602264" w:rsidRDefault="00602264">
            <w:pPr>
              <w:rPr>
                <w:sz w:val="5"/>
                <w:szCs w:val="5"/>
              </w:rPr>
            </w:pPr>
          </w:p>
        </w:tc>
        <w:tc>
          <w:tcPr>
            <w:tcW w:w="520" w:type="dxa"/>
            <w:shd w:val="clear" w:color="auto" w:fill="333333"/>
            <w:vAlign w:val="bottom"/>
          </w:tcPr>
          <w:p w14:paraId="4C4107A0" w14:textId="77777777" w:rsidR="00602264" w:rsidRDefault="00602264">
            <w:pPr>
              <w:rPr>
                <w:sz w:val="5"/>
                <w:szCs w:val="5"/>
              </w:rPr>
            </w:pPr>
          </w:p>
        </w:tc>
        <w:tc>
          <w:tcPr>
            <w:tcW w:w="60" w:type="dxa"/>
            <w:tcBorders>
              <w:right w:val="single" w:sz="8" w:space="0" w:color="333333"/>
            </w:tcBorders>
            <w:shd w:val="clear" w:color="auto" w:fill="333333"/>
            <w:vAlign w:val="bottom"/>
          </w:tcPr>
          <w:p w14:paraId="75CE6914" w14:textId="77777777" w:rsidR="00602264" w:rsidRDefault="00602264">
            <w:pPr>
              <w:rPr>
                <w:sz w:val="5"/>
                <w:szCs w:val="5"/>
              </w:rPr>
            </w:pPr>
          </w:p>
        </w:tc>
        <w:tc>
          <w:tcPr>
            <w:tcW w:w="520" w:type="dxa"/>
            <w:shd w:val="clear" w:color="auto" w:fill="333333"/>
            <w:vAlign w:val="bottom"/>
          </w:tcPr>
          <w:p w14:paraId="0AA209F2" w14:textId="77777777" w:rsidR="00602264" w:rsidRDefault="00602264">
            <w:pPr>
              <w:rPr>
                <w:sz w:val="5"/>
                <w:szCs w:val="5"/>
              </w:rPr>
            </w:pPr>
          </w:p>
        </w:tc>
        <w:tc>
          <w:tcPr>
            <w:tcW w:w="100" w:type="dxa"/>
            <w:tcBorders>
              <w:right w:val="single" w:sz="8" w:space="0" w:color="333333"/>
            </w:tcBorders>
            <w:shd w:val="clear" w:color="auto" w:fill="333333"/>
            <w:vAlign w:val="bottom"/>
          </w:tcPr>
          <w:p w14:paraId="05644F20" w14:textId="77777777" w:rsidR="00602264" w:rsidRDefault="00602264">
            <w:pPr>
              <w:rPr>
                <w:sz w:val="5"/>
                <w:szCs w:val="5"/>
              </w:rPr>
            </w:pPr>
          </w:p>
        </w:tc>
        <w:tc>
          <w:tcPr>
            <w:tcW w:w="2480" w:type="dxa"/>
            <w:gridSpan w:val="3"/>
            <w:vMerge w:val="restart"/>
            <w:tcBorders>
              <w:right w:val="single" w:sz="8" w:space="0" w:color="333333"/>
            </w:tcBorders>
            <w:shd w:val="clear" w:color="auto" w:fill="333333"/>
            <w:vAlign w:val="bottom"/>
          </w:tcPr>
          <w:p w14:paraId="743C39AA" w14:textId="77777777" w:rsidR="00602264" w:rsidRDefault="007C0D60">
            <w:pPr>
              <w:spacing w:line="122" w:lineRule="exact"/>
              <w:jc w:val="center"/>
              <w:rPr>
                <w:sz w:val="20"/>
                <w:szCs w:val="20"/>
              </w:rPr>
            </w:pPr>
            <w:r>
              <w:rPr>
                <w:rFonts w:ascii="Arial" w:eastAsia="Arial" w:hAnsi="Arial" w:cs="Arial"/>
                <w:b/>
                <w:bCs/>
                <w:color w:val="FFFFFF"/>
                <w:w w:val="98"/>
                <w:sz w:val="11"/>
                <w:szCs w:val="11"/>
              </w:rPr>
              <w:t>Under Non-Equity Performance</w:t>
            </w:r>
          </w:p>
        </w:tc>
        <w:tc>
          <w:tcPr>
            <w:tcW w:w="1960" w:type="dxa"/>
            <w:gridSpan w:val="3"/>
            <w:vMerge w:val="restart"/>
            <w:tcBorders>
              <w:right w:val="single" w:sz="8" w:space="0" w:color="333333"/>
            </w:tcBorders>
            <w:shd w:val="clear" w:color="auto" w:fill="333333"/>
            <w:vAlign w:val="bottom"/>
          </w:tcPr>
          <w:p w14:paraId="457D340E" w14:textId="77777777" w:rsidR="00602264" w:rsidRDefault="007C0D60">
            <w:pPr>
              <w:spacing w:line="122" w:lineRule="exact"/>
              <w:jc w:val="center"/>
              <w:rPr>
                <w:sz w:val="20"/>
                <w:szCs w:val="20"/>
              </w:rPr>
            </w:pPr>
            <w:r>
              <w:rPr>
                <w:rFonts w:ascii="Arial" w:eastAsia="Arial" w:hAnsi="Arial" w:cs="Arial"/>
                <w:b/>
                <w:bCs/>
                <w:color w:val="FFFFFF"/>
                <w:w w:val="99"/>
                <w:sz w:val="11"/>
                <w:szCs w:val="11"/>
              </w:rPr>
              <w:t>Number of Shares of Stock or</w:t>
            </w:r>
          </w:p>
        </w:tc>
        <w:tc>
          <w:tcPr>
            <w:tcW w:w="620" w:type="dxa"/>
            <w:vMerge/>
            <w:tcBorders>
              <w:right w:val="single" w:sz="8" w:space="0" w:color="333333"/>
            </w:tcBorders>
            <w:shd w:val="clear" w:color="auto" w:fill="333333"/>
            <w:vAlign w:val="bottom"/>
          </w:tcPr>
          <w:p w14:paraId="6F42DC51" w14:textId="77777777" w:rsidR="00602264" w:rsidRDefault="00602264">
            <w:pPr>
              <w:rPr>
                <w:sz w:val="5"/>
                <w:szCs w:val="5"/>
              </w:rPr>
            </w:pPr>
          </w:p>
        </w:tc>
        <w:tc>
          <w:tcPr>
            <w:tcW w:w="620" w:type="dxa"/>
            <w:vMerge/>
            <w:tcBorders>
              <w:right w:val="single" w:sz="8" w:space="0" w:color="333333"/>
            </w:tcBorders>
            <w:shd w:val="clear" w:color="auto" w:fill="333333"/>
            <w:vAlign w:val="bottom"/>
          </w:tcPr>
          <w:p w14:paraId="730B0A75" w14:textId="77777777" w:rsidR="00602264" w:rsidRDefault="00602264">
            <w:pPr>
              <w:rPr>
                <w:sz w:val="5"/>
                <w:szCs w:val="5"/>
              </w:rPr>
            </w:pPr>
          </w:p>
        </w:tc>
        <w:tc>
          <w:tcPr>
            <w:tcW w:w="600" w:type="dxa"/>
            <w:vMerge/>
            <w:tcBorders>
              <w:right w:val="single" w:sz="8" w:space="0" w:color="333333"/>
            </w:tcBorders>
            <w:shd w:val="clear" w:color="auto" w:fill="333333"/>
            <w:vAlign w:val="bottom"/>
          </w:tcPr>
          <w:p w14:paraId="099D0E3D" w14:textId="77777777" w:rsidR="00602264" w:rsidRDefault="00602264">
            <w:pPr>
              <w:rPr>
                <w:sz w:val="5"/>
                <w:szCs w:val="5"/>
              </w:rPr>
            </w:pPr>
          </w:p>
        </w:tc>
        <w:tc>
          <w:tcPr>
            <w:tcW w:w="580" w:type="dxa"/>
            <w:vMerge/>
            <w:shd w:val="clear" w:color="auto" w:fill="333333"/>
            <w:vAlign w:val="bottom"/>
          </w:tcPr>
          <w:p w14:paraId="6937E4A4" w14:textId="77777777" w:rsidR="00602264" w:rsidRDefault="00602264">
            <w:pPr>
              <w:rPr>
                <w:sz w:val="5"/>
                <w:szCs w:val="5"/>
              </w:rPr>
            </w:pPr>
          </w:p>
        </w:tc>
        <w:tc>
          <w:tcPr>
            <w:tcW w:w="0" w:type="dxa"/>
            <w:vAlign w:val="bottom"/>
          </w:tcPr>
          <w:p w14:paraId="204B6768" w14:textId="77777777" w:rsidR="00602264" w:rsidRDefault="00602264">
            <w:pPr>
              <w:rPr>
                <w:sz w:val="1"/>
                <w:szCs w:val="1"/>
              </w:rPr>
            </w:pPr>
          </w:p>
        </w:tc>
      </w:tr>
      <w:tr w:rsidR="00602264" w14:paraId="1F5131AD" w14:textId="77777777">
        <w:trPr>
          <w:trHeight w:val="54"/>
        </w:trPr>
        <w:tc>
          <w:tcPr>
            <w:tcW w:w="2960" w:type="dxa"/>
            <w:tcBorders>
              <w:right w:val="single" w:sz="8" w:space="0" w:color="333333"/>
            </w:tcBorders>
            <w:shd w:val="clear" w:color="auto" w:fill="333333"/>
            <w:vAlign w:val="bottom"/>
          </w:tcPr>
          <w:p w14:paraId="0B7F9F75" w14:textId="77777777" w:rsidR="00602264" w:rsidRDefault="00602264">
            <w:pPr>
              <w:rPr>
                <w:sz w:val="4"/>
                <w:szCs w:val="4"/>
              </w:rPr>
            </w:pPr>
          </w:p>
        </w:tc>
        <w:tc>
          <w:tcPr>
            <w:tcW w:w="520" w:type="dxa"/>
            <w:shd w:val="clear" w:color="auto" w:fill="333333"/>
            <w:vAlign w:val="bottom"/>
          </w:tcPr>
          <w:p w14:paraId="3A14F17E" w14:textId="77777777" w:rsidR="00602264" w:rsidRDefault="00602264">
            <w:pPr>
              <w:rPr>
                <w:sz w:val="4"/>
                <w:szCs w:val="4"/>
              </w:rPr>
            </w:pPr>
          </w:p>
        </w:tc>
        <w:tc>
          <w:tcPr>
            <w:tcW w:w="60" w:type="dxa"/>
            <w:tcBorders>
              <w:right w:val="single" w:sz="8" w:space="0" w:color="333333"/>
            </w:tcBorders>
            <w:shd w:val="clear" w:color="auto" w:fill="333333"/>
            <w:vAlign w:val="bottom"/>
          </w:tcPr>
          <w:p w14:paraId="50814C22" w14:textId="77777777" w:rsidR="00602264" w:rsidRDefault="00602264">
            <w:pPr>
              <w:rPr>
                <w:sz w:val="4"/>
                <w:szCs w:val="4"/>
              </w:rPr>
            </w:pPr>
          </w:p>
        </w:tc>
        <w:tc>
          <w:tcPr>
            <w:tcW w:w="520" w:type="dxa"/>
            <w:shd w:val="clear" w:color="auto" w:fill="333333"/>
            <w:vAlign w:val="bottom"/>
          </w:tcPr>
          <w:p w14:paraId="0B529AA2" w14:textId="77777777" w:rsidR="00602264" w:rsidRDefault="00602264">
            <w:pPr>
              <w:rPr>
                <w:sz w:val="4"/>
                <w:szCs w:val="4"/>
              </w:rPr>
            </w:pPr>
          </w:p>
        </w:tc>
        <w:tc>
          <w:tcPr>
            <w:tcW w:w="100" w:type="dxa"/>
            <w:tcBorders>
              <w:right w:val="single" w:sz="8" w:space="0" w:color="333333"/>
            </w:tcBorders>
            <w:shd w:val="clear" w:color="auto" w:fill="333333"/>
            <w:vAlign w:val="bottom"/>
          </w:tcPr>
          <w:p w14:paraId="7B02EA00" w14:textId="77777777" w:rsidR="00602264" w:rsidRDefault="00602264">
            <w:pPr>
              <w:rPr>
                <w:sz w:val="4"/>
                <w:szCs w:val="4"/>
              </w:rPr>
            </w:pPr>
          </w:p>
        </w:tc>
        <w:tc>
          <w:tcPr>
            <w:tcW w:w="2480" w:type="dxa"/>
            <w:gridSpan w:val="3"/>
            <w:vMerge/>
            <w:tcBorders>
              <w:right w:val="single" w:sz="8" w:space="0" w:color="333333"/>
            </w:tcBorders>
            <w:shd w:val="clear" w:color="auto" w:fill="333333"/>
            <w:vAlign w:val="bottom"/>
          </w:tcPr>
          <w:p w14:paraId="39D80833" w14:textId="77777777" w:rsidR="00602264" w:rsidRDefault="00602264">
            <w:pPr>
              <w:rPr>
                <w:sz w:val="4"/>
                <w:szCs w:val="4"/>
              </w:rPr>
            </w:pPr>
          </w:p>
        </w:tc>
        <w:tc>
          <w:tcPr>
            <w:tcW w:w="1960" w:type="dxa"/>
            <w:gridSpan w:val="3"/>
            <w:vMerge/>
            <w:tcBorders>
              <w:right w:val="single" w:sz="8" w:space="0" w:color="333333"/>
            </w:tcBorders>
            <w:shd w:val="clear" w:color="auto" w:fill="333333"/>
            <w:vAlign w:val="bottom"/>
          </w:tcPr>
          <w:p w14:paraId="2FBF4C4B" w14:textId="77777777" w:rsidR="00602264" w:rsidRDefault="00602264">
            <w:pPr>
              <w:rPr>
                <w:sz w:val="4"/>
                <w:szCs w:val="4"/>
              </w:rPr>
            </w:pPr>
          </w:p>
        </w:tc>
        <w:tc>
          <w:tcPr>
            <w:tcW w:w="620" w:type="dxa"/>
            <w:vMerge w:val="restart"/>
            <w:tcBorders>
              <w:right w:val="single" w:sz="8" w:space="0" w:color="333333"/>
            </w:tcBorders>
            <w:shd w:val="clear" w:color="auto" w:fill="333333"/>
            <w:vAlign w:val="bottom"/>
          </w:tcPr>
          <w:p w14:paraId="58DEA2D3" w14:textId="77777777" w:rsidR="00602264" w:rsidRDefault="007C0D60">
            <w:pPr>
              <w:spacing w:line="122" w:lineRule="exact"/>
              <w:jc w:val="center"/>
              <w:rPr>
                <w:sz w:val="20"/>
                <w:szCs w:val="20"/>
              </w:rPr>
            </w:pPr>
            <w:r>
              <w:rPr>
                <w:rFonts w:ascii="Arial" w:eastAsia="Arial" w:hAnsi="Arial" w:cs="Arial"/>
                <w:b/>
                <w:bCs/>
                <w:color w:val="FFFFFF"/>
                <w:w w:val="99"/>
                <w:sz w:val="11"/>
                <w:szCs w:val="11"/>
              </w:rPr>
              <w:t>of Shares</w:t>
            </w:r>
          </w:p>
        </w:tc>
        <w:tc>
          <w:tcPr>
            <w:tcW w:w="620" w:type="dxa"/>
            <w:vMerge w:val="restart"/>
            <w:tcBorders>
              <w:right w:val="single" w:sz="8" w:space="0" w:color="333333"/>
            </w:tcBorders>
            <w:shd w:val="clear" w:color="auto" w:fill="333333"/>
            <w:vAlign w:val="bottom"/>
          </w:tcPr>
          <w:p w14:paraId="701960BA" w14:textId="77777777" w:rsidR="00602264" w:rsidRDefault="007C0D60">
            <w:pPr>
              <w:spacing w:line="122" w:lineRule="exact"/>
              <w:jc w:val="center"/>
              <w:rPr>
                <w:sz w:val="20"/>
                <w:szCs w:val="20"/>
              </w:rPr>
            </w:pPr>
            <w:r>
              <w:rPr>
                <w:rFonts w:ascii="Arial" w:eastAsia="Arial" w:hAnsi="Arial" w:cs="Arial"/>
                <w:b/>
                <w:bCs/>
                <w:color w:val="FFFFFF"/>
                <w:w w:val="99"/>
                <w:sz w:val="11"/>
                <w:szCs w:val="11"/>
              </w:rPr>
              <w:t>of Shares</w:t>
            </w:r>
          </w:p>
        </w:tc>
        <w:tc>
          <w:tcPr>
            <w:tcW w:w="600" w:type="dxa"/>
            <w:vMerge w:val="restart"/>
            <w:tcBorders>
              <w:right w:val="single" w:sz="8" w:space="0" w:color="333333"/>
            </w:tcBorders>
            <w:shd w:val="clear" w:color="auto" w:fill="333333"/>
            <w:vAlign w:val="bottom"/>
          </w:tcPr>
          <w:p w14:paraId="18A0A4E0" w14:textId="77777777" w:rsidR="00602264" w:rsidRDefault="007C0D60">
            <w:pPr>
              <w:spacing w:line="122" w:lineRule="exact"/>
              <w:jc w:val="center"/>
              <w:rPr>
                <w:sz w:val="20"/>
                <w:szCs w:val="20"/>
              </w:rPr>
            </w:pPr>
            <w:r>
              <w:rPr>
                <w:rFonts w:ascii="Arial" w:eastAsia="Arial" w:hAnsi="Arial" w:cs="Arial"/>
                <w:b/>
                <w:bCs/>
                <w:color w:val="FFFFFF"/>
                <w:w w:val="99"/>
                <w:sz w:val="11"/>
                <w:szCs w:val="11"/>
              </w:rPr>
              <w:t>Price of</w:t>
            </w:r>
          </w:p>
        </w:tc>
        <w:tc>
          <w:tcPr>
            <w:tcW w:w="580" w:type="dxa"/>
            <w:vMerge w:val="restart"/>
            <w:shd w:val="clear" w:color="auto" w:fill="333333"/>
            <w:vAlign w:val="bottom"/>
          </w:tcPr>
          <w:p w14:paraId="65E1EF07" w14:textId="77777777" w:rsidR="00602264" w:rsidRDefault="007C0D60">
            <w:pPr>
              <w:spacing w:line="122" w:lineRule="exact"/>
              <w:jc w:val="center"/>
              <w:rPr>
                <w:sz w:val="20"/>
                <w:szCs w:val="20"/>
              </w:rPr>
            </w:pPr>
            <w:r>
              <w:rPr>
                <w:rFonts w:ascii="Arial" w:eastAsia="Arial" w:hAnsi="Arial" w:cs="Arial"/>
                <w:b/>
                <w:bCs/>
                <w:color w:val="FFFFFF"/>
                <w:w w:val="91"/>
                <w:sz w:val="11"/>
                <w:szCs w:val="11"/>
              </w:rPr>
              <w:t>and</w:t>
            </w:r>
          </w:p>
        </w:tc>
        <w:tc>
          <w:tcPr>
            <w:tcW w:w="0" w:type="dxa"/>
            <w:vAlign w:val="bottom"/>
          </w:tcPr>
          <w:p w14:paraId="279BCE97" w14:textId="77777777" w:rsidR="00602264" w:rsidRDefault="00602264">
            <w:pPr>
              <w:rPr>
                <w:sz w:val="1"/>
                <w:szCs w:val="1"/>
              </w:rPr>
            </w:pPr>
          </w:p>
        </w:tc>
      </w:tr>
      <w:tr w:rsidR="00602264" w14:paraId="03CD6956" w14:textId="77777777">
        <w:trPr>
          <w:trHeight w:val="68"/>
        </w:trPr>
        <w:tc>
          <w:tcPr>
            <w:tcW w:w="2960" w:type="dxa"/>
            <w:tcBorders>
              <w:right w:val="single" w:sz="8" w:space="0" w:color="333333"/>
            </w:tcBorders>
            <w:shd w:val="clear" w:color="auto" w:fill="333333"/>
            <w:vAlign w:val="bottom"/>
          </w:tcPr>
          <w:p w14:paraId="08EB83E1" w14:textId="77777777" w:rsidR="00602264" w:rsidRDefault="00602264">
            <w:pPr>
              <w:rPr>
                <w:sz w:val="5"/>
                <w:szCs w:val="5"/>
              </w:rPr>
            </w:pPr>
          </w:p>
        </w:tc>
        <w:tc>
          <w:tcPr>
            <w:tcW w:w="520" w:type="dxa"/>
            <w:shd w:val="clear" w:color="auto" w:fill="333333"/>
            <w:vAlign w:val="bottom"/>
          </w:tcPr>
          <w:p w14:paraId="4E2F13E6" w14:textId="77777777" w:rsidR="00602264" w:rsidRDefault="00602264">
            <w:pPr>
              <w:rPr>
                <w:sz w:val="5"/>
                <w:szCs w:val="5"/>
              </w:rPr>
            </w:pPr>
          </w:p>
        </w:tc>
        <w:tc>
          <w:tcPr>
            <w:tcW w:w="60" w:type="dxa"/>
            <w:tcBorders>
              <w:right w:val="single" w:sz="8" w:space="0" w:color="333333"/>
            </w:tcBorders>
            <w:shd w:val="clear" w:color="auto" w:fill="333333"/>
            <w:vAlign w:val="bottom"/>
          </w:tcPr>
          <w:p w14:paraId="7F1B2B21" w14:textId="77777777" w:rsidR="00602264" w:rsidRDefault="00602264">
            <w:pPr>
              <w:rPr>
                <w:sz w:val="5"/>
                <w:szCs w:val="5"/>
              </w:rPr>
            </w:pPr>
          </w:p>
        </w:tc>
        <w:tc>
          <w:tcPr>
            <w:tcW w:w="520" w:type="dxa"/>
            <w:shd w:val="clear" w:color="auto" w:fill="333333"/>
            <w:vAlign w:val="bottom"/>
          </w:tcPr>
          <w:p w14:paraId="50528341" w14:textId="77777777" w:rsidR="00602264" w:rsidRDefault="00602264">
            <w:pPr>
              <w:rPr>
                <w:sz w:val="5"/>
                <w:szCs w:val="5"/>
              </w:rPr>
            </w:pPr>
          </w:p>
        </w:tc>
        <w:tc>
          <w:tcPr>
            <w:tcW w:w="100" w:type="dxa"/>
            <w:tcBorders>
              <w:right w:val="single" w:sz="8" w:space="0" w:color="333333"/>
            </w:tcBorders>
            <w:shd w:val="clear" w:color="auto" w:fill="333333"/>
            <w:vAlign w:val="bottom"/>
          </w:tcPr>
          <w:p w14:paraId="08822E9B" w14:textId="77777777" w:rsidR="00602264" w:rsidRDefault="00602264">
            <w:pPr>
              <w:rPr>
                <w:sz w:val="5"/>
                <w:szCs w:val="5"/>
              </w:rPr>
            </w:pPr>
          </w:p>
        </w:tc>
        <w:tc>
          <w:tcPr>
            <w:tcW w:w="2480" w:type="dxa"/>
            <w:gridSpan w:val="3"/>
            <w:vMerge w:val="restart"/>
            <w:tcBorders>
              <w:right w:val="single" w:sz="8" w:space="0" w:color="333333"/>
            </w:tcBorders>
            <w:shd w:val="clear" w:color="auto" w:fill="333333"/>
            <w:vAlign w:val="bottom"/>
          </w:tcPr>
          <w:p w14:paraId="0542A98F" w14:textId="77777777" w:rsidR="00602264" w:rsidRDefault="007C0D60">
            <w:pPr>
              <w:jc w:val="center"/>
              <w:rPr>
                <w:sz w:val="20"/>
                <w:szCs w:val="20"/>
              </w:rPr>
            </w:pPr>
            <w:r>
              <w:rPr>
                <w:rFonts w:ascii="Arial" w:eastAsia="Arial" w:hAnsi="Arial" w:cs="Arial"/>
                <w:b/>
                <w:bCs/>
                <w:color w:val="FFFFFF"/>
                <w:w w:val="97"/>
                <w:sz w:val="11"/>
                <w:szCs w:val="11"/>
              </w:rPr>
              <w:t>Compensation Plan Awards</w:t>
            </w:r>
          </w:p>
        </w:tc>
        <w:tc>
          <w:tcPr>
            <w:tcW w:w="740" w:type="dxa"/>
            <w:tcBorders>
              <w:right w:val="single" w:sz="8" w:space="0" w:color="333333"/>
            </w:tcBorders>
            <w:shd w:val="clear" w:color="auto" w:fill="333333"/>
            <w:vAlign w:val="bottom"/>
          </w:tcPr>
          <w:p w14:paraId="696F7DBB" w14:textId="77777777" w:rsidR="00602264" w:rsidRDefault="00602264">
            <w:pPr>
              <w:rPr>
                <w:sz w:val="5"/>
                <w:szCs w:val="5"/>
              </w:rPr>
            </w:pPr>
          </w:p>
        </w:tc>
        <w:tc>
          <w:tcPr>
            <w:tcW w:w="520" w:type="dxa"/>
            <w:vMerge w:val="restart"/>
            <w:tcBorders>
              <w:right w:val="single" w:sz="8" w:space="0" w:color="333333"/>
            </w:tcBorders>
            <w:shd w:val="clear" w:color="auto" w:fill="333333"/>
            <w:vAlign w:val="bottom"/>
          </w:tcPr>
          <w:p w14:paraId="75376445" w14:textId="77777777" w:rsidR="00602264" w:rsidRDefault="007C0D60">
            <w:pPr>
              <w:jc w:val="center"/>
              <w:rPr>
                <w:sz w:val="20"/>
                <w:szCs w:val="20"/>
              </w:rPr>
            </w:pPr>
            <w:r>
              <w:rPr>
                <w:rFonts w:ascii="Arial" w:eastAsia="Arial" w:hAnsi="Arial" w:cs="Arial"/>
                <w:b/>
                <w:bCs/>
                <w:color w:val="FFFFFF"/>
                <w:w w:val="94"/>
                <w:sz w:val="11"/>
                <w:szCs w:val="11"/>
              </w:rPr>
              <w:t>Units</w:t>
            </w:r>
          </w:p>
        </w:tc>
        <w:tc>
          <w:tcPr>
            <w:tcW w:w="700" w:type="dxa"/>
            <w:tcBorders>
              <w:right w:val="single" w:sz="8" w:space="0" w:color="333333"/>
            </w:tcBorders>
            <w:shd w:val="clear" w:color="auto" w:fill="333333"/>
            <w:vAlign w:val="bottom"/>
          </w:tcPr>
          <w:p w14:paraId="690E9623" w14:textId="77777777" w:rsidR="00602264" w:rsidRDefault="00602264">
            <w:pPr>
              <w:rPr>
                <w:sz w:val="5"/>
                <w:szCs w:val="5"/>
              </w:rPr>
            </w:pPr>
          </w:p>
        </w:tc>
        <w:tc>
          <w:tcPr>
            <w:tcW w:w="620" w:type="dxa"/>
            <w:vMerge/>
            <w:tcBorders>
              <w:right w:val="single" w:sz="8" w:space="0" w:color="333333"/>
            </w:tcBorders>
            <w:shd w:val="clear" w:color="auto" w:fill="333333"/>
            <w:vAlign w:val="bottom"/>
          </w:tcPr>
          <w:p w14:paraId="6FA2AC48" w14:textId="77777777" w:rsidR="00602264" w:rsidRDefault="00602264">
            <w:pPr>
              <w:rPr>
                <w:sz w:val="5"/>
                <w:szCs w:val="5"/>
              </w:rPr>
            </w:pPr>
          </w:p>
        </w:tc>
        <w:tc>
          <w:tcPr>
            <w:tcW w:w="620" w:type="dxa"/>
            <w:vMerge/>
            <w:tcBorders>
              <w:right w:val="single" w:sz="8" w:space="0" w:color="333333"/>
            </w:tcBorders>
            <w:shd w:val="clear" w:color="auto" w:fill="333333"/>
            <w:vAlign w:val="bottom"/>
          </w:tcPr>
          <w:p w14:paraId="4EB831C1" w14:textId="77777777" w:rsidR="00602264" w:rsidRDefault="00602264">
            <w:pPr>
              <w:rPr>
                <w:sz w:val="5"/>
                <w:szCs w:val="5"/>
              </w:rPr>
            </w:pPr>
          </w:p>
        </w:tc>
        <w:tc>
          <w:tcPr>
            <w:tcW w:w="600" w:type="dxa"/>
            <w:vMerge/>
            <w:tcBorders>
              <w:right w:val="single" w:sz="8" w:space="0" w:color="333333"/>
            </w:tcBorders>
            <w:shd w:val="clear" w:color="auto" w:fill="333333"/>
            <w:vAlign w:val="bottom"/>
          </w:tcPr>
          <w:p w14:paraId="0B598CA9" w14:textId="77777777" w:rsidR="00602264" w:rsidRDefault="00602264">
            <w:pPr>
              <w:rPr>
                <w:sz w:val="5"/>
                <w:szCs w:val="5"/>
              </w:rPr>
            </w:pPr>
          </w:p>
        </w:tc>
        <w:tc>
          <w:tcPr>
            <w:tcW w:w="580" w:type="dxa"/>
            <w:vMerge/>
            <w:shd w:val="clear" w:color="auto" w:fill="333333"/>
            <w:vAlign w:val="bottom"/>
          </w:tcPr>
          <w:p w14:paraId="0575F72E" w14:textId="77777777" w:rsidR="00602264" w:rsidRDefault="00602264">
            <w:pPr>
              <w:rPr>
                <w:sz w:val="5"/>
                <w:szCs w:val="5"/>
              </w:rPr>
            </w:pPr>
          </w:p>
        </w:tc>
        <w:tc>
          <w:tcPr>
            <w:tcW w:w="0" w:type="dxa"/>
            <w:vAlign w:val="bottom"/>
          </w:tcPr>
          <w:p w14:paraId="199853A4" w14:textId="77777777" w:rsidR="00602264" w:rsidRDefault="00602264">
            <w:pPr>
              <w:rPr>
                <w:sz w:val="1"/>
                <w:szCs w:val="1"/>
              </w:rPr>
            </w:pPr>
          </w:p>
        </w:tc>
      </w:tr>
      <w:tr w:rsidR="00602264" w14:paraId="08CCC2D7" w14:textId="77777777">
        <w:trPr>
          <w:trHeight w:val="74"/>
        </w:trPr>
        <w:tc>
          <w:tcPr>
            <w:tcW w:w="2960" w:type="dxa"/>
            <w:tcBorders>
              <w:right w:val="single" w:sz="8" w:space="0" w:color="333333"/>
            </w:tcBorders>
            <w:shd w:val="clear" w:color="auto" w:fill="333333"/>
            <w:vAlign w:val="bottom"/>
          </w:tcPr>
          <w:p w14:paraId="7A4EC8E7" w14:textId="77777777" w:rsidR="00602264" w:rsidRDefault="00602264">
            <w:pPr>
              <w:rPr>
                <w:sz w:val="6"/>
                <w:szCs w:val="6"/>
              </w:rPr>
            </w:pPr>
          </w:p>
        </w:tc>
        <w:tc>
          <w:tcPr>
            <w:tcW w:w="520" w:type="dxa"/>
            <w:shd w:val="clear" w:color="auto" w:fill="333333"/>
            <w:vAlign w:val="bottom"/>
          </w:tcPr>
          <w:p w14:paraId="3B7E3CC1" w14:textId="77777777" w:rsidR="00602264" w:rsidRDefault="00602264">
            <w:pPr>
              <w:rPr>
                <w:sz w:val="6"/>
                <w:szCs w:val="6"/>
              </w:rPr>
            </w:pPr>
          </w:p>
        </w:tc>
        <w:tc>
          <w:tcPr>
            <w:tcW w:w="60" w:type="dxa"/>
            <w:tcBorders>
              <w:right w:val="single" w:sz="8" w:space="0" w:color="333333"/>
            </w:tcBorders>
            <w:shd w:val="clear" w:color="auto" w:fill="333333"/>
            <w:vAlign w:val="bottom"/>
          </w:tcPr>
          <w:p w14:paraId="74ED953F" w14:textId="77777777" w:rsidR="00602264" w:rsidRDefault="00602264">
            <w:pPr>
              <w:rPr>
                <w:sz w:val="6"/>
                <w:szCs w:val="6"/>
              </w:rPr>
            </w:pPr>
          </w:p>
        </w:tc>
        <w:tc>
          <w:tcPr>
            <w:tcW w:w="520" w:type="dxa"/>
            <w:shd w:val="clear" w:color="auto" w:fill="333333"/>
            <w:vAlign w:val="bottom"/>
          </w:tcPr>
          <w:p w14:paraId="5983899F" w14:textId="77777777" w:rsidR="00602264" w:rsidRDefault="00602264">
            <w:pPr>
              <w:rPr>
                <w:sz w:val="6"/>
                <w:szCs w:val="6"/>
              </w:rPr>
            </w:pPr>
          </w:p>
        </w:tc>
        <w:tc>
          <w:tcPr>
            <w:tcW w:w="100" w:type="dxa"/>
            <w:tcBorders>
              <w:right w:val="single" w:sz="8" w:space="0" w:color="333333"/>
            </w:tcBorders>
            <w:shd w:val="clear" w:color="auto" w:fill="333333"/>
            <w:vAlign w:val="bottom"/>
          </w:tcPr>
          <w:p w14:paraId="26437CCB" w14:textId="77777777" w:rsidR="00602264" w:rsidRDefault="00602264">
            <w:pPr>
              <w:rPr>
                <w:sz w:val="6"/>
                <w:szCs w:val="6"/>
              </w:rPr>
            </w:pPr>
          </w:p>
        </w:tc>
        <w:tc>
          <w:tcPr>
            <w:tcW w:w="2480" w:type="dxa"/>
            <w:gridSpan w:val="3"/>
            <w:vMerge/>
            <w:tcBorders>
              <w:right w:val="single" w:sz="8" w:space="0" w:color="333333"/>
            </w:tcBorders>
            <w:shd w:val="clear" w:color="auto" w:fill="333333"/>
            <w:vAlign w:val="bottom"/>
          </w:tcPr>
          <w:p w14:paraId="06173E08" w14:textId="77777777" w:rsidR="00602264" w:rsidRDefault="00602264">
            <w:pPr>
              <w:rPr>
                <w:sz w:val="6"/>
                <w:szCs w:val="6"/>
              </w:rPr>
            </w:pPr>
          </w:p>
        </w:tc>
        <w:tc>
          <w:tcPr>
            <w:tcW w:w="740" w:type="dxa"/>
            <w:tcBorders>
              <w:right w:val="single" w:sz="8" w:space="0" w:color="333333"/>
            </w:tcBorders>
            <w:shd w:val="clear" w:color="auto" w:fill="333333"/>
            <w:vAlign w:val="bottom"/>
          </w:tcPr>
          <w:p w14:paraId="44B37AEB" w14:textId="77777777" w:rsidR="00602264" w:rsidRDefault="00602264">
            <w:pPr>
              <w:rPr>
                <w:sz w:val="6"/>
                <w:szCs w:val="6"/>
              </w:rPr>
            </w:pPr>
          </w:p>
        </w:tc>
        <w:tc>
          <w:tcPr>
            <w:tcW w:w="520" w:type="dxa"/>
            <w:vMerge/>
            <w:tcBorders>
              <w:right w:val="single" w:sz="8" w:space="0" w:color="333333"/>
            </w:tcBorders>
            <w:shd w:val="clear" w:color="auto" w:fill="333333"/>
            <w:vAlign w:val="bottom"/>
          </w:tcPr>
          <w:p w14:paraId="347F642F" w14:textId="77777777" w:rsidR="00602264" w:rsidRDefault="00602264">
            <w:pPr>
              <w:rPr>
                <w:sz w:val="6"/>
                <w:szCs w:val="6"/>
              </w:rPr>
            </w:pPr>
          </w:p>
        </w:tc>
        <w:tc>
          <w:tcPr>
            <w:tcW w:w="700" w:type="dxa"/>
            <w:tcBorders>
              <w:right w:val="single" w:sz="8" w:space="0" w:color="333333"/>
            </w:tcBorders>
            <w:shd w:val="clear" w:color="auto" w:fill="333333"/>
            <w:vAlign w:val="bottom"/>
          </w:tcPr>
          <w:p w14:paraId="16333E9C" w14:textId="77777777" w:rsidR="00602264" w:rsidRDefault="00602264">
            <w:pPr>
              <w:rPr>
                <w:sz w:val="6"/>
                <w:szCs w:val="6"/>
              </w:rPr>
            </w:pPr>
          </w:p>
        </w:tc>
        <w:tc>
          <w:tcPr>
            <w:tcW w:w="620" w:type="dxa"/>
            <w:vMerge w:val="restart"/>
            <w:tcBorders>
              <w:right w:val="single" w:sz="8" w:space="0" w:color="333333"/>
            </w:tcBorders>
            <w:shd w:val="clear" w:color="auto" w:fill="333333"/>
            <w:vAlign w:val="bottom"/>
          </w:tcPr>
          <w:p w14:paraId="46F5B0DA" w14:textId="77777777" w:rsidR="00602264" w:rsidRDefault="007C0D60">
            <w:pPr>
              <w:spacing w:line="122" w:lineRule="exact"/>
              <w:jc w:val="center"/>
              <w:rPr>
                <w:sz w:val="20"/>
                <w:szCs w:val="20"/>
              </w:rPr>
            </w:pPr>
            <w:r>
              <w:rPr>
                <w:rFonts w:ascii="Arial" w:eastAsia="Arial" w:hAnsi="Arial" w:cs="Arial"/>
                <w:b/>
                <w:bCs/>
                <w:color w:val="FFFFFF"/>
                <w:w w:val="96"/>
                <w:sz w:val="11"/>
                <w:szCs w:val="11"/>
              </w:rPr>
              <w:t>of Stock</w:t>
            </w:r>
          </w:p>
        </w:tc>
        <w:tc>
          <w:tcPr>
            <w:tcW w:w="620" w:type="dxa"/>
            <w:vMerge w:val="restart"/>
            <w:tcBorders>
              <w:right w:val="single" w:sz="8" w:space="0" w:color="333333"/>
            </w:tcBorders>
            <w:shd w:val="clear" w:color="auto" w:fill="333333"/>
            <w:vAlign w:val="bottom"/>
          </w:tcPr>
          <w:p w14:paraId="5A8E6E4A" w14:textId="77777777" w:rsidR="00602264" w:rsidRDefault="007C0D60">
            <w:pPr>
              <w:spacing w:line="122" w:lineRule="exact"/>
              <w:jc w:val="center"/>
              <w:rPr>
                <w:sz w:val="20"/>
                <w:szCs w:val="20"/>
              </w:rPr>
            </w:pPr>
            <w:r>
              <w:rPr>
                <w:rFonts w:ascii="Arial" w:eastAsia="Arial" w:hAnsi="Arial" w:cs="Arial"/>
                <w:b/>
                <w:bCs/>
                <w:color w:val="FFFFFF"/>
                <w:w w:val="96"/>
                <w:sz w:val="11"/>
                <w:szCs w:val="11"/>
              </w:rPr>
              <w:t>of Stock</w:t>
            </w:r>
          </w:p>
        </w:tc>
        <w:tc>
          <w:tcPr>
            <w:tcW w:w="600" w:type="dxa"/>
            <w:vMerge w:val="restart"/>
            <w:tcBorders>
              <w:right w:val="single" w:sz="8" w:space="0" w:color="333333"/>
            </w:tcBorders>
            <w:shd w:val="clear" w:color="auto" w:fill="333333"/>
            <w:vAlign w:val="bottom"/>
          </w:tcPr>
          <w:p w14:paraId="2529F795" w14:textId="77777777" w:rsidR="00602264" w:rsidRDefault="007C0D60">
            <w:pPr>
              <w:spacing w:line="122" w:lineRule="exact"/>
              <w:ind w:right="6"/>
              <w:jc w:val="center"/>
              <w:rPr>
                <w:sz w:val="20"/>
                <w:szCs w:val="20"/>
              </w:rPr>
            </w:pPr>
            <w:r>
              <w:rPr>
                <w:rFonts w:ascii="Arial" w:eastAsia="Arial" w:hAnsi="Arial" w:cs="Arial"/>
                <w:b/>
                <w:bCs/>
                <w:color w:val="FFFFFF"/>
                <w:w w:val="95"/>
                <w:sz w:val="11"/>
                <w:szCs w:val="11"/>
              </w:rPr>
              <w:t>Option</w:t>
            </w:r>
          </w:p>
        </w:tc>
        <w:tc>
          <w:tcPr>
            <w:tcW w:w="580" w:type="dxa"/>
            <w:vMerge w:val="restart"/>
            <w:shd w:val="clear" w:color="auto" w:fill="333333"/>
            <w:vAlign w:val="bottom"/>
          </w:tcPr>
          <w:p w14:paraId="560BDBC8" w14:textId="77777777" w:rsidR="00602264" w:rsidRDefault="007C0D60">
            <w:pPr>
              <w:spacing w:line="122" w:lineRule="exact"/>
              <w:jc w:val="center"/>
              <w:rPr>
                <w:sz w:val="20"/>
                <w:szCs w:val="20"/>
              </w:rPr>
            </w:pPr>
            <w:r>
              <w:rPr>
                <w:rFonts w:ascii="Arial" w:eastAsia="Arial" w:hAnsi="Arial" w:cs="Arial"/>
                <w:b/>
                <w:bCs/>
                <w:color w:val="FFFFFF"/>
                <w:w w:val="95"/>
                <w:sz w:val="11"/>
                <w:szCs w:val="11"/>
              </w:rPr>
              <w:t>Option</w:t>
            </w:r>
          </w:p>
        </w:tc>
        <w:tc>
          <w:tcPr>
            <w:tcW w:w="0" w:type="dxa"/>
            <w:vAlign w:val="bottom"/>
          </w:tcPr>
          <w:p w14:paraId="1FFB5A87" w14:textId="77777777" w:rsidR="00602264" w:rsidRDefault="00602264">
            <w:pPr>
              <w:rPr>
                <w:sz w:val="1"/>
                <w:szCs w:val="1"/>
              </w:rPr>
            </w:pPr>
          </w:p>
        </w:tc>
      </w:tr>
      <w:tr w:rsidR="00602264" w14:paraId="4D4CED08" w14:textId="77777777">
        <w:trPr>
          <w:trHeight w:val="47"/>
        </w:trPr>
        <w:tc>
          <w:tcPr>
            <w:tcW w:w="2960" w:type="dxa"/>
            <w:tcBorders>
              <w:right w:val="single" w:sz="8" w:space="0" w:color="333333"/>
            </w:tcBorders>
            <w:shd w:val="clear" w:color="auto" w:fill="333333"/>
            <w:vAlign w:val="bottom"/>
          </w:tcPr>
          <w:p w14:paraId="325B64C2" w14:textId="77777777" w:rsidR="00602264" w:rsidRDefault="00602264">
            <w:pPr>
              <w:rPr>
                <w:sz w:val="4"/>
                <w:szCs w:val="4"/>
              </w:rPr>
            </w:pPr>
          </w:p>
        </w:tc>
        <w:tc>
          <w:tcPr>
            <w:tcW w:w="520" w:type="dxa"/>
            <w:shd w:val="clear" w:color="auto" w:fill="333333"/>
            <w:vAlign w:val="bottom"/>
          </w:tcPr>
          <w:p w14:paraId="77353838" w14:textId="77777777" w:rsidR="00602264" w:rsidRDefault="00602264">
            <w:pPr>
              <w:rPr>
                <w:sz w:val="4"/>
                <w:szCs w:val="4"/>
              </w:rPr>
            </w:pPr>
          </w:p>
        </w:tc>
        <w:tc>
          <w:tcPr>
            <w:tcW w:w="60" w:type="dxa"/>
            <w:tcBorders>
              <w:right w:val="single" w:sz="8" w:space="0" w:color="333333"/>
            </w:tcBorders>
            <w:shd w:val="clear" w:color="auto" w:fill="333333"/>
            <w:vAlign w:val="bottom"/>
          </w:tcPr>
          <w:p w14:paraId="4FBAC310" w14:textId="77777777" w:rsidR="00602264" w:rsidRDefault="00602264">
            <w:pPr>
              <w:rPr>
                <w:sz w:val="4"/>
                <w:szCs w:val="4"/>
              </w:rPr>
            </w:pPr>
          </w:p>
        </w:tc>
        <w:tc>
          <w:tcPr>
            <w:tcW w:w="520" w:type="dxa"/>
            <w:shd w:val="clear" w:color="auto" w:fill="333333"/>
            <w:vAlign w:val="bottom"/>
          </w:tcPr>
          <w:p w14:paraId="4ADA2D6E" w14:textId="77777777" w:rsidR="00602264" w:rsidRDefault="00602264">
            <w:pPr>
              <w:rPr>
                <w:sz w:val="4"/>
                <w:szCs w:val="4"/>
              </w:rPr>
            </w:pPr>
          </w:p>
        </w:tc>
        <w:tc>
          <w:tcPr>
            <w:tcW w:w="100" w:type="dxa"/>
            <w:tcBorders>
              <w:right w:val="single" w:sz="8" w:space="0" w:color="333333"/>
            </w:tcBorders>
            <w:shd w:val="clear" w:color="auto" w:fill="333333"/>
            <w:vAlign w:val="bottom"/>
          </w:tcPr>
          <w:p w14:paraId="2F0DAF07" w14:textId="77777777" w:rsidR="00602264" w:rsidRDefault="00602264">
            <w:pPr>
              <w:rPr>
                <w:sz w:val="4"/>
                <w:szCs w:val="4"/>
              </w:rPr>
            </w:pPr>
          </w:p>
        </w:tc>
        <w:tc>
          <w:tcPr>
            <w:tcW w:w="960" w:type="dxa"/>
            <w:tcBorders>
              <w:right w:val="single" w:sz="8" w:space="0" w:color="333333"/>
            </w:tcBorders>
            <w:shd w:val="clear" w:color="auto" w:fill="333333"/>
            <w:vAlign w:val="bottom"/>
          </w:tcPr>
          <w:p w14:paraId="3B005FC2" w14:textId="77777777" w:rsidR="00602264" w:rsidRDefault="00602264">
            <w:pPr>
              <w:rPr>
                <w:sz w:val="4"/>
                <w:szCs w:val="4"/>
              </w:rPr>
            </w:pPr>
          </w:p>
        </w:tc>
        <w:tc>
          <w:tcPr>
            <w:tcW w:w="760" w:type="dxa"/>
            <w:tcBorders>
              <w:right w:val="single" w:sz="8" w:space="0" w:color="333333"/>
            </w:tcBorders>
            <w:shd w:val="clear" w:color="auto" w:fill="333333"/>
            <w:vAlign w:val="bottom"/>
          </w:tcPr>
          <w:p w14:paraId="18666281" w14:textId="77777777" w:rsidR="00602264" w:rsidRDefault="00602264">
            <w:pPr>
              <w:rPr>
                <w:sz w:val="4"/>
                <w:szCs w:val="4"/>
              </w:rPr>
            </w:pPr>
          </w:p>
        </w:tc>
        <w:tc>
          <w:tcPr>
            <w:tcW w:w="760" w:type="dxa"/>
            <w:tcBorders>
              <w:right w:val="single" w:sz="8" w:space="0" w:color="333333"/>
            </w:tcBorders>
            <w:shd w:val="clear" w:color="auto" w:fill="333333"/>
            <w:vAlign w:val="bottom"/>
          </w:tcPr>
          <w:p w14:paraId="2ADDBE37" w14:textId="77777777" w:rsidR="00602264" w:rsidRDefault="00602264">
            <w:pPr>
              <w:rPr>
                <w:sz w:val="4"/>
                <w:szCs w:val="4"/>
              </w:rPr>
            </w:pPr>
          </w:p>
        </w:tc>
        <w:tc>
          <w:tcPr>
            <w:tcW w:w="740" w:type="dxa"/>
            <w:tcBorders>
              <w:right w:val="single" w:sz="8" w:space="0" w:color="333333"/>
            </w:tcBorders>
            <w:shd w:val="clear" w:color="auto" w:fill="333333"/>
            <w:vAlign w:val="bottom"/>
          </w:tcPr>
          <w:p w14:paraId="17D7052C" w14:textId="77777777" w:rsidR="00602264" w:rsidRDefault="00602264">
            <w:pPr>
              <w:rPr>
                <w:sz w:val="4"/>
                <w:szCs w:val="4"/>
              </w:rPr>
            </w:pPr>
          </w:p>
        </w:tc>
        <w:tc>
          <w:tcPr>
            <w:tcW w:w="520" w:type="dxa"/>
            <w:tcBorders>
              <w:right w:val="single" w:sz="8" w:space="0" w:color="333333"/>
            </w:tcBorders>
            <w:shd w:val="clear" w:color="auto" w:fill="333333"/>
            <w:vAlign w:val="bottom"/>
          </w:tcPr>
          <w:p w14:paraId="2EEE1D83" w14:textId="77777777" w:rsidR="00602264" w:rsidRDefault="00602264">
            <w:pPr>
              <w:rPr>
                <w:sz w:val="4"/>
                <w:szCs w:val="4"/>
              </w:rPr>
            </w:pPr>
          </w:p>
        </w:tc>
        <w:tc>
          <w:tcPr>
            <w:tcW w:w="700" w:type="dxa"/>
            <w:tcBorders>
              <w:right w:val="single" w:sz="8" w:space="0" w:color="333333"/>
            </w:tcBorders>
            <w:shd w:val="clear" w:color="auto" w:fill="333333"/>
            <w:vAlign w:val="bottom"/>
          </w:tcPr>
          <w:p w14:paraId="7FEEEABA" w14:textId="77777777" w:rsidR="00602264" w:rsidRDefault="00602264">
            <w:pPr>
              <w:rPr>
                <w:sz w:val="4"/>
                <w:szCs w:val="4"/>
              </w:rPr>
            </w:pPr>
          </w:p>
        </w:tc>
        <w:tc>
          <w:tcPr>
            <w:tcW w:w="620" w:type="dxa"/>
            <w:vMerge/>
            <w:tcBorders>
              <w:right w:val="single" w:sz="8" w:space="0" w:color="333333"/>
            </w:tcBorders>
            <w:shd w:val="clear" w:color="auto" w:fill="333333"/>
            <w:vAlign w:val="bottom"/>
          </w:tcPr>
          <w:p w14:paraId="0BAFCDFF" w14:textId="77777777" w:rsidR="00602264" w:rsidRDefault="00602264">
            <w:pPr>
              <w:rPr>
                <w:sz w:val="4"/>
                <w:szCs w:val="4"/>
              </w:rPr>
            </w:pPr>
          </w:p>
        </w:tc>
        <w:tc>
          <w:tcPr>
            <w:tcW w:w="620" w:type="dxa"/>
            <w:vMerge/>
            <w:tcBorders>
              <w:right w:val="single" w:sz="8" w:space="0" w:color="333333"/>
            </w:tcBorders>
            <w:shd w:val="clear" w:color="auto" w:fill="333333"/>
            <w:vAlign w:val="bottom"/>
          </w:tcPr>
          <w:p w14:paraId="727E5CD1" w14:textId="77777777" w:rsidR="00602264" w:rsidRDefault="00602264">
            <w:pPr>
              <w:rPr>
                <w:sz w:val="4"/>
                <w:szCs w:val="4"/>
              </w:rPr>
            </w:pPr>
          </w:p>
        </w:tc>
        <w:tc>
          <w:tcPr>
            <w:tcW w:w="600" w:type="dxa"/>
            <w:vMerge/>
            <w:tcBorders>
              <w:right w:val="single" w:sz="8" w:space="0" w:color="333333"/>
            </w:tcBorders>
            <w:shd w:val="clear" w:color="auto" w:fill="333333"/>
            <w:vAlign w:val="bottom"/>
          </w:tcPr>
          <w:p w14:paraId="74BBAC11" w14:textId="77777777" w:rsidR="00602264" w:rsidRDefault="00602264">
            <w:pPr>
              <w:rPr>
                <w:sz w:val="4"/>
                <w:szCs w:val="4"/>
              </w:rPr>
            </w:pPr>
          </w:p>
        </w:tc>
        <w:tc>
          <w:tcPr>
            <w:tcW w:w="580" w:type="dxa"/>
            <w:vMerge/>
            <w:shd w:val="clear" w:color="auto" w:fill="333333"/>
            <w:vAlign w:val="bottom"/>
          </w:tcPr>
          <w:p w14:paraId="5EC508FA" w14:textId="77777777" w:rsidR="00602264" w:rsidRDefault="00602264">
            <w:pPr>
              <w:rPr>
                <w:sz w:val="4"/>
                <w:szCs w:val="4"/>
              </w:rPr>
            </w:pPr>
          </w:p>
        </w:tc>
        <w:tc>
          <w:tcPr>
            <w:tcW w:w="0" w:type="dxa"/>
            <w:vAlign w:val="bottom"/>
          </w:tcPr>
          <w:p w14:paraId="47F641F3" w14:textId="77777777" w:rsidR="00602264" w:rsidRDefault="00602264">
            <w:pPr>
              <w:rPr>
                <w:sz w:val="1"/>
                <w:szCs w:val="1"/>
              </w:rPr>
            </w:pPr>
          </w:p>
        </w:tc>
      </w:tr>
      <w:tr w:rsidR="00602264" w14:paraId="3D6E03F5" w14:textId="77777777">
        <w:trPr>
          <w:trHeight w:val="121"/>
        </w:trPr>
        <w:tc>
          <w:tcPr>
            <w:tcW w:w="2960" w:type="dxa"/>
            <w:tcBorders>
              <w:right w:val="single" w:sz="8" w:space="0" w:color="333333"/>
            </w:tcBorders>
            <w:shd w:val="clear" w:color="auto" w:fill="333333"/>
            <w:vAlign w:val="bottom"/>
          </w:tcPr>
          <w:p w14:paraId="1B2E1903" w14:textId="77777777" w:rsidR="00602264" w:rsidRDefault="00602264">
            <w:pPr>
              <w:rPr>
                <w:sz w:val="10"/>
                <w:szCs w:val="10"/>
              </w:rPr>
            </w:pPr>
          </w:p>
        </w:tc>
        <w:tc>
          <w:tcPr>
            <w:tcW w:w="520" w:type="dxa"/>
            <w:shd w:val="clear" w:color="auto" w:fill="333333"/>
            <w:vAlign w:val="bottom"/>
          </w:tcPr>
          <w:p w14:paraId="5282380B" w14:textId="77777777" w:rsidR="00602264" w:rsidRDefault="007C0D60">
            <w:pPr>
              <w:spacing w:line="122" w:lineRule="exact"/>
              <w:ind w:left="100"/>
              <w:rPr>
                <w:sz w:val="20"/>
                <w:szCs w:val="20"/>
              </w:rPr>
            </w:pPr>
            <w:r>
              <w:rPr>
                <w:rFonts w:ascii="Arial" w:eastAsia="Arial" w:hAnsi="Arial" w:cs="Arial"/>
                <w:b/>
                <w:bCs/>
                <w:color w:val="FFFFFF"/>
                <w:sz w:val="11"/>
                <w:szCs w:val="11"/>
              </w:rPr>
              <w:t>Grant</w:t>
            </w:r>
          </w:p>
        </w:tc>
        <w:tc>
          <w:tcPr>
            <w:tcW w:w="60" w:type="dxa"/>
            <w:tcBorders>
              <w:right w:val="single" w:sz="8" w:space="0" w:color="333333"/>
            </w:tcBorders>
            <w:shd w:val="clear" w:color="auto" w:fill="333333"/>
            <w:vAlign w:val="bottom"/>
          </w:tcPr>
          <w:p w14:paraId="68ACE16C" w14:textId="77777777" w:rsidR="00602264" w:rsidRDefault="00602264">
            <w:pPr>
              <w:rPr>
                <w:sz w:val="10"/>
                <w:szCs w:val="10"/>
              </w:rPr>
            </w:pPr>
          </w:p>
        </w:tc>
        <w:tc>
          <w:tcPr>
            <w:tcW w:w="520" w:type="dxa"/>
            <w:shd w:val="clear" w:color="auto" w:fill="333333"/>
            <w:vAlign w:val="bottom"/>
          </w:tcPr>
          <w:p w14:paraId="4B50EDDC" w14:textId="77777777" w:rsidR="00602264" w:rsidRDefault="007C0D60">
            <w:pPr>
              <w:spacing w:line="122" w:lineRule="exact"/>
              <w:jc w:val="center"/>
              <w:rPr>
                <w:sz w:val="20"/>
                <w:szCs w:val="20"/>
              </w:rPr>
            </w:pPr>
            <w:r>
              <w:rPr>
                <w:rFonts w:ascii="Arial" w:eastAsia="Arial" w:hAnsi="Arial" w:cs="Arial"/>
                <w:b/>
                <w:bCs/>
                <w:color w:val="FFFFFF"/>
                <w:w w:val="95"/>
                <w:sz w:val="11"/>
                <w:szCs w:val="11"/>
              </w:rPr>
              <w:t>Grant</w:t>
            </w:r>
          </w:p>
        </w:tc>
        <w:tc>
          <w:tcPr>
            <w:tcW w:w="100" w:type="dxa"/>
            <w:tcBorders>
              <w:right w:val="single" w:sz="8" w:space="0" w:color="333333"/>
            </w:tcBorders>
            <w:shd w:val="clear" w:color="auto" w:fill="333333"/>
            <w:vAlign w:val="bottom"/>
          </w:tcPr>
          <w:p w14:paraId="7AC1F3E6" w14:textId="77777777" w:rsidR="00602264" w:rsidRDefault="00602264">
            <w:pPr>
              <w:rPr>
                <w:sz w:val="10"/>
                <w:szCs w:val="10"/>
              </w:rPr>
            </w:pPr>
          </w:p>
        </w:tc>
        <w:tc>
          <w:tcPr>
            <w:tcW w:w="960" w:type="dxa"/>
            <w:tcBorders>
              <w:right w:val="single" w:sz="8" w:space="0" w:color="333333"/>
            </w:tcBorders>
            <w:shd w:val="clear" w:color="auto" w:fill="333333"/>
            <w:vAlign w:val="bottom"/>
          </w:tcPr>
          <w:p w14:paraId="7DB6BCBB" w14:textId="77777777" w:rsidR="00602264" w:rsidRDefault="007C0D60">
            <w:pPr>
              <w:spacing w:line="122" w:lineRule="exact"/>
              <w:ind w:right="266"/>
              <w:jc w:val="right"/>
              <w:rPr>
                <w:sz w:val="20"/>
                <w:szCs w:val="20"/>
              </w:rPr>
            </w:pPr>
            <w:r>
              <w:rPr>
                <w:rFonts w:ascii="Arial" w:eastAsia="Arial" w:hAnsi="Arial" w:cs="Arial"/>
                <w:b/>
                <w:bCs/>
                <w:color w:val="FFFFFF"/>
                <w:sz w:val="11"/>
                <w:szCs w:val="11"/>
              </w:rPr>
              <w:t>Threshold</w:t>
            </w:r>
          </w:p>
        </w:tc>
        <w:tc>
          <w:tcPr>
            <w:tcW w:w="760" w:type="dxa"/>
            <w:tcBorders>
              <w:right w:val="single" w:sz="8" w:space="0" w:color="333333"/>
            </w:tcBorders>
            <w:shd w:val="clear" w:color="auto" w:fill="333333"/>
            <w:vAlign w:val="bottom"/>
          </w:tcPr>
          <w:p w14:paraId="66734DA3" w14:textId="77777777" w:rsidR="00602264" w:rsidRDefault="007C0D60">
            <w:pPr>
              <w:spacing w:line="122" w:lineRule="exact"/>
              <w:ind w:right="146"/>
              <w:jc w:val="center"/>
              <w:rPr>
                <w:sz w:val="20"/>
                <w:szCs w:val="20"/>
              </w:rPr>
            </w:pPr>
            <w:r>
              <w:rPr>
                <w:rFonts w:ascii="Arial" w:eastAsia="Arial" w:hAnsi="Arial" w:cs="Arial"/>
                <w:b/>
                <w:bCs/>
                <w:color w:val="FFFFFF"/>
                <w:w w:val="95"/>
                <w:sz w:val="11"/>
                <w:szCs w:val="11"/>
              </w:rPr>
              <w:t>Target</w:t>
            </w:r>
          </w:p>
        </w:tc>
        <w:tc>
          <w:tcPr>
            <w:tcW w:w="760" w:type="dxa"/>
            <w:tcBorders>
              <w:right w:val="single" w:sz="8" w:space="0" w:color="333333"/>
            </w:tcBorders>
            <w:shd w:val="clear" w:color="auto" w:fill="333333"/>
            <w:vAlign w:val="bottom"/>
          </w:tcPr>
          <w:p w14:paraId="70766238" w14:textId="77777777" w:rsidR="00602264" w:rsidRDefault="007C0D60">
            <w:pPr>
              <w:spacing w:line="122" w:lineRule="exact"/>
              <w:ind w:right="146"/>
              <w:jc w:val="right"/>
              <w:rPr>
                <w:sz w:val="20"/>
                <w:szCs w:val="20"/>
              </w:rPr>
            </w:pPr>
            <w:r>
              <w:rPr>
                <w:rFonts w:ascii="Arial" w:eastAsia="Arial" w:hAnsi="Arial" w:cs="Arial"/>
                <w:b/>
                <w:bCs/>
                <w:color w:val="FFFFFF"/>
                <w:sz w:val="11"/>
                <w:szCs w:val="11"/>
              </w:rPr>
              <w:t>Maximum</w:t>
            </w:r>
          </w:p>
        </w:tc>
        <w:tc>
          <w:tcPr>
            <w:tcW w:w="740" w:type="dxa"/>
            <w:tcBorders>
              <w:right w:val="single" w:sz="8" w:space="0" w:color="333333"/>
            </w:tcBorders>
            <w:shd w:val="clear" w:color="auto" w:fill="333333"/>
            <w:vAlign w:val="bottom"/>
          </w:tcPr>
          <w:p w14:paraId="08A2EFCA" w14:textId="77777777" w:rsidR="00602264" w:rsidRDefault="007C0D60">
            <w:pPr>
              <w:spacing w:line="122" w:lineRule="exact"/>
              <w:ind w:left="80"/>
              <w:rPr>
                <w:sz w:val="20"/>
                <w:szCs w:val="20"/>
              </w:rPr>
            </w:pPr>
            <w:r>
              <w:rPr>
                <w:rFonts w:ascii="Arial" w:eastAsia="Arial" w:hAnsi="Arial" w:cs="Arial"/>
                <w:b/>
                <w:bCs/>
                <w:color w:val="FFFFFF"/>
                <w:sz w:val="11"/>
                <w:szCs w:val="11"/>
              </w:rPr>
              <w:t>Threshold</w:t>
            </w:r>
          </w:p>
        </w:tc>
        <w:tc>
          <w:tcPr>
            <w:tcW w:w="520" w:type="dxa"/>
            <w:tcBorders>
              <w:right w:val="single" w:sz="8" w:space="0" w:color="333333"/>
            </w:tcBorders>
            <w:shd w:val="clear" w:color="auto" w:fill="333333"/>
            <w:vAlign w:val="bottom"/>
          </w:tcPr>
          <w:p w14:paraId="6DD5CC28" w14:textId="77777777" w:rsidR="00602264" w:rsidRDefault="007C0D60">
            <w:pPr>
              <w:spacing w:line="122" w:lineRule="exact"/>
              <w:ind w:left="60"/>
              <w:rPr>
                <w:sz w:val="20"/>
                <w:szCs w:val="20"/>
              </w:rPr>
            </w:pPr>
            <w:r>
              <w:rPr>
                <w:rFonts w:ascii="Arial" w:eastAsia="Arial" w:hAnsi="Arial" w:cs="Arial"/>
                <w:b/>
                <w:bCs/>
                <w:color w:val="FFFFFF"/>
                <w:sz w:val="11"/>
                <w:szCs w:val="11"/>
              </w:rPr>
              <w:t>Target</w:t>
            </w:r>
          </w:p>
        </w:tc>
        <w:tc>
          <w:tcPr>
            <w:tcW w:w="700" w:type="dxa"/>
            <w:tcBorders>
              <w:right w:val="single" w:sz="8" w:space="0" w:color="333333"/>
            </w:tcBorders>
            <w:shd w:val="clear" w:color="auto" w:fill="333333"/>
            <w:vAlign w:val="bottom"/>
          </w:tcPr>
          <w:p w14:paraId="3E060814" w14:textId="77777777" w:rsidR="00602264" w:rsidRDefault="007C0D60">
            <w:pPr>
              <w:spacing w:line="122" w:lineRule="exact"/>
              <w:ind w:left="60"/>
              <w:rPr>
                <w:sz w:val="20"/>
                <w:szCs w:val="20"/>
              </w:rPr>
            </w:pPr>
            <w:r>
              <w:rPr>
                <w:rFonts w:ascii="Arial" w:eastAsia="Arial" w:hAnsi="Arial" w:cs="Arial"/>
                <w:b/>
                <w:bCs/>
                <w:color w:val="FFFFFF"/>
                <w:sz w:val="11"/>
                <w:szCs w:val="11"/>
              </w:rPr>
              <w:t>Maximum</w:t>
            </w:r>
          </w:p>
        </w:tc>
        <w:tc>
          <w:tcPr>
            <w:tcW w:w="620" w:type="dxa"/>
            <w:tcBorders>
              <w:right w:val="single" w:sz="8" w:space="0" w:color="333333"/>
            </w:tcBorders>
            <w:shd w:val="clear" w:color="auto" w:fill="333333"/>
            <w:vAlign w:val="bottom"/>
          </w:tcPr>
          <w:p w14:paraId="0870B053" w14:textId="77777777" w:rsidR="00602264" w:rsidRDefault="007C0D60">
            <w:pPr>
              <w:spacing w:line="122" w:lineRule="exact"/>
              <w:ind w:right="6"/>
              <w:jc w:val="center"/>
              <w:rPr>
                <w:sz w:val="20"/>
                <w:szCs w:val="20"/>
              </w:rPr>
            </w:pPr>
            <w:r>
              <w:rPr>
                <w:rFonts w:ascii="Arial" w:eastAsia="Arial" w:hAnsi="Arial" w:cs="Arial"/>
                <w:b/>
                <w:bCs/>
                <w:color w:val="FFFFFF"/>
                <w:w w:val="96"/>
                <w:sz w:val="11"/>
                <w:szCs w:val="11"/>
              </w:rPr>
              <w:t>or Units</w:t>
            </w:r>
          </w:p>
        </w:tc>
        <w:tc>
          <w:tcPr>
            <w:tcW w:w="620" w:type="dxa"/>
            <w:tcBorders>
              <w:right w:val="single" w:sz="8" w:space="0" w:color="333333"/>
            </w:tcBorders>
            <w:shd w:val="clear" w:color="auto" w:fill="333333"/>
            <w:vAlign w:val="bottom"/>
          </w:tcPr>
          <w:p w14:paraId="66291773" w14:textId="77777777" w:rsidR="00602264" w:rsidRDefault="007C0D60">
            <w:pPr>
              <w:spacing w:line="122" w:lineRule="exact"/>
              <w:jc w:val="center"/>
              <w:rPr>
                <w:sz w:val="20"/>
                <w:szCs w:val="20"/>
              </w:rPr>
            </w:pPr>
            <w:r>
              <w:rPr>
                <w:rFonts w:ascii="Arial" w:eastAsia="Arial" w:hAnsi="Arial" w:cs="Arial"/>
                <w:b/>
                <w:bCs/>
                <w:color w:val="FFFFFF"/>
                <w:sz w:val="11"/>
                <w:szCs w:val="11"/>
              </w:rPr>
              <w:t>or Units</w:t>
            </w:r>
          </w:p>
        </w:tc>
        <w:tc>
          <w:tcPr>
            <w:tcW w:w="600" w:type="dxa"/>
            <w:tcBorders>
              <w:right w:val="single" w:sz="8" w:space="0" w:color="333333"/>
            </w:tcBorders>
            <w:shd w:val="clear" w:color="auto" w:fill="333333"/>
            <w:vAlign w:val="bottom"/>
          </w:tcPr>
          <w:p w14:paraId="51757290" w14:textId="77777777" w:rsidR="00602264" w:rsidRDefault="007C0D60">
            <w:pPr>
              <w:spacing w:line="122" w:lineRule="exact"/>
              <w:ind w:right="6"/>
              <w:jc w:val="center"/>
              <w:rPr>
                <w:sz w:val="20"/>
                <w:szCs w:val="20"/>
              </w:rPr>
            </w:pPr>
            <w:r>
              <w:rPr>
                <w:rFonts w:ascii="Arial" w:eastAsia="Arial" w:hAnsi="Arial" w:cs="Arial"/>
                <w:b/>
                <w:bCs/>
                <w:color w:val="FFFFFF"/>
                <w:w w:val="95"/>
                <w:sz w:val="11"/>
                <w:szCs w:val="11"/>
              </w:rPr>
              <w:t>Awards</w:t>
            </w:r>
          </w:p>
        </w:tc>
        <w:tc>
          <w:tcPr>
            <w:tcW w:w="580" w:type="dxa"/>
            <w:shd w:val="clear" w:color="auto" w:fill="333333"/>
            <w:vAlign w:val="bottom"/>
          </w:tcPr>
          <w:p w14:paraId="21B8EBB6" w14:textId="77777777" w:rsidR="00602264" w:rsidRDefault="007C0D60">
            <w:pPr>
              <w:spacing w:line="122" w:lineRule="exact"/>
              <w:jc w:val="center"/>
              <w:rPr>
                <w:sz w:val="20"/>
                <w:szCs w:val="20"/>
              </w:rPr>
            </w:pPr>
            <w:r>
              <w:rPr>
                <w:rFonts w:ascii="Arial" w:eastAsia="Arial" w:hAnsi="Arial" w:cs="Arial"/>
                <w:b/>
                <w:bCs/>
                <w:color w:val="FFFFFF"/>
                <w:w w:val="95"/>
                <w:sz w:val="11"/>
                <w:szCs w:val="11"/>
              </w:rPr>
              <w:t>Awards</w:t>
            </w:r>
          </w:p>
        </w:tc>
        <w:tc>
          <w:tcPr>
            <w:tcW w:w="0" w:type="dxa"/>
            <w:vAlign w:val="bottom"/>
          </w:tcPr>
          <w:p w14:paraId="4E376016" w14:textId="77777777" w:rsidR="00602264" w:rsidRDefault="00602264">
            <w:pPr>
              <w:rPr>
                <w:sz w:val="1"/>
                <w:szCs w:val="1"/>
              </w:rPr>
            </w:pPr>
          </w:p>
        </w:tc>
      </w:tr>
      <w:tr w:rsidR="00602264" w14:paraId="61DFA229" w14:textId="77777777">
        <w:trPr>
          <w:trHeight w:val="144"/>
        </w:trPr>
        <w:tc>
          <w:tcPr>
            <w:tcW w:w="2960" w:type="dxa"/>
            <w:tcBorders>
              <w:bottom w:val="single" w:sz="8" w:space="0" w:color="333333"/>
              <w:right w:val="single" w:sz="8" w:space="0" w:color="333333"/>
            </w:tcBorders>
            <w:shd w:val="clear" w:color="auto" w:fill="333333"/>
            <w:vAlign w:val="bottom"/>
          </w:tcPr>
          <w:p w14:paraId="409AB149" w14:textId="77777777" w:rsidR="00602264" w:rsidRDefault="007C0D60">
            <w:pPr>
              <w:ind w:left="60"/>
              <w:rPr>
                <w:sz w:val="20"/>
                <w:szCs w:val="20"/>
              </w:rPr>
            </w:pPr>
            <w:r>
              <w:rPr>
                <w:rFonts w:ascii="Arial" w:eastAsia="Arial" w:hAnsi="Arial" w:cs="Arial"/>
                <w:b/>
                <w:bCs/>
                <w:color w:val="FFFFFF"/>
                <w:sz w:val="11"/>
                <w:szCs w:val="11"/>
              </w:rPr>
              <w:t>Name</w:t>
            </w:r>
          </w:p>
        </w:tc>
        <w:tc>
          <w:tcPr>
            <w:tcW w:w="520" w:type="dxa"/>
            <w:tcBorders>
              <w:bottom w:val="single" w:sz="8" w:space="0" w:color="333333"/>
            </w:tcBorders>
            <w:shd w:val="clear" w:color="auto" w:fill="333333"/>
            <w:vAlign w:val="bottom"/>
          </w:tcPr>
          <w:p w14:paraId="09900AD9" w14:textId="77777777" w:rsidR="00602264" w:rsidRDefault="007C0D60">
            <w:pPr>
              <w:jc w:val="center"/>
              <w:rPr>
                <w:sz w:val="20"/>
                <w:szCs w:val="20"/>
              </w:rPr>
            </w:pPr>
            <w:r>
              <w:rPr>
                <w:rFonts w:ascii="Arial" w:eastAsia="Arial" w:hAnsi="Arial" w:cs="Arial"/>
                <w:b/>
                <w:bCs/>
                <w:color w:val="FFFFFF"/>
                <w:w w:val="93"/>
                <w:sz w:val="11"/>
                <w:szCs w:val="11"/>
              </w:rPr>
              <w:t>Type</w:t>
            </w:r>
          </w:p>
        </w:tc>
        <w:tc>
          <w:tcPr>
            <w:tcW w:w="60" w:type="dxa"/>
            <w:tcBorders>
              <w:bottom w:val="single" w:sz="8" w:space="0" w:color="333333"/>
              <w:right w:val="single" w:sz="8" w:space="0" w:color="333333"/>
            </w:tcBorders>
            <w:shd w:val="clear" w:color="auto" w:fill="333333"/>
            <w:vAlign w:val="bottom"/>
          </w:tcPr>
          <w:p w14:paraId="75FCEBB0" w14:textId="77777777" w:rsidR="00602264" w:rsidRDefault="00602264">
            <w:pPr>
              <w:rPr>
                <w:sz w:val="12"/>
                <w:szCs w:val="12"/>
              </w:rPr>
            </w:pPr>
          </w:p>
        </w:tc>
        <w:tc>
          <w:tcPr>
            <w:tcW w:w="520" w:type="dxa"/>
            <w:tcBorders>
              <w:bottom w:val="single" w:sz="8" w:space="0" w:color="333333"/>
            </w:tcBorders>
            <w:shd w:val="clear" w:color="auto" w:fill="333333"/>
            <w:vAlign w:val="bottom"/>
          </w:tcPr>
          <w:p w14:paraId="02EABC5F" w14:textId="77777777" w:rsidR="00602264" w:rsidRDefault="007C0D60">
            <w:pPr>
              <w:jc w:val="center"/>
              <w:rPr>
                <w:sz w:val="20"/>
                <w:szCs w:val="20"/>
              </w:rPr>
            </w:pPr>
            <w:r>
              <w:rPr>
                <w:rFonts w:ascii="Arial" w:eastAsia="Arial" w:hAnsi="Arial" w:cs="Arial"/>
                <w:b/>
                <w:bCs/>
                <w:color w:val="FFFFFF"/>
                <w:sz w:val="11"/>
                <w:szCs w:val="11"/>
              </w:rPr>
              <w:t>Date</w:t>
            </w:r>
          </w:p>
        </w:tc>
        <w:tc>
          <w:tcPr>
            <w:tcW w:w="1060" w:type="dxa"/>
            <w:gridSpan w:val="2"/>
            <w:tcBorders>
              <w:bottom w:val="single" w:sz="8" w:space="0" w:color="333333"/>
              <w:right w:val="single" w:sz="8" w:space="0" w:color="333333"/>
            </w:tcBorders>
            <w:shd w:val="clear" w:color="auto" w:fill="333333"/>
            <w:vAlign w:val="bottom"/>
          </w:tcPr>
          <w:p w14:paraId="02493EB0" w14:textId="77777777" w:rsidR="00602264" w:rsidRDefault="007C0D60">
            <w:pPr>
              <w:ind w:right="486"/>
              <w:jc w:val="right"/>
              <w:rPr>
                <w:sz w:val="20"/>
                <w:szCs w:val="20"/>
              </w:rPr>
            </w:pPr>
            <w:r>
              <w:rPr>
                <w:rFonts w:ascii="Arial" w:eastAsia="Arial" w:hAnsi="Arial" w:cs="Arial"/>
                <w:b/>
                <w:bCs/>
                <w:color w:val="FFFFFF"/>
                <w:sz w:val="11"/>
                <w:szCs w:val="11"/>
              </w:rPr>
              <w:t>($)</w:t>
            </w:r>
          </w:p>
        </w:tc>
        <w:tc>
          <w:tcPr>
            <w:tcW w:w="760" w:type="dxa"/>
            <w:tcBorders>
              <w:bottom w:val="single" w:sz="8" w:space="0" w:color="333333"/>
              <w:right w:val="single" w:sz="8" w:space="0" w:color="333333"/>
            </w:tcBorders>
            <w:shd w:val="clear" w:color="auto" w:fill="333333"/>
            <w:vAlign w:val="bottom"/>
          </w:tcPr>
          <w:p w14:paraId="4EF6A5EE" w14:textId="77777777" w:rsidR="00602264" w:rsidRDefault="007C0D60">
            <w:pPr>
              <w:ind w:right="386"/>
              <w:jc w:val="right"/>
              <w:rPr>
                <w:sz w:val="20"/>
                <w:szCs w:val="20"/>
              </w:rPr>
            </w:pPr>
            <w:r>
              <w:rPr>
                <w:rFonts w:ascii="Arial" w:eastAsia="Arial" w:hAnsi="Arial" w:cs="Arial"/>
                <w:b/>
                <w:bCs/>
                <w:color w:val="FFFFFF"/>
                <w:sz w:val="11"/>
                <w:szCs w:val="11"/>
              </w:rPr>
              <w:t>($)</w:t>
            </w:r>
          </w:p>
        </w:tc>
        <w:tc>
          <w:tcPr>
            <w:tcW w:w="760" w:type="dxa"/>
            <w:tcBorders>
              <w:bottom w:val="single" w:sz="8" w:space="0" w:color="333333"/>
              <w:right w:val="single" w:sz="8" w:space="0" w:color="333333"/>
            </w:tcBorders>
            <w:shd w:val="clear" w:color="auto" w:fill="333333"/>
            <w:vAlign w:val="bottom"/>
          </w:tcPr>
          <w:p w14:paraId="67486A94" w14:textId="77777777" w:rsidR="00602264" w:rsidRDefault="007C0D60">
            <w:pPr>
              <w:ind w:right="266"/>
              <w:jc w:val="right"/>
              <w:rPr>
                <w:sz w:val="20"/>
                <w:szCs w:val="20"/>
              </w:rPr>
            </w:pPr>
            <w:r>
              <w:rPr>
                <w:rFonts w:ascii="Arial" w:eastAsia="Arial" w:hAnsi="Arial" w:cs="Arial"/>
                <w:b/>
                <w:bCs/>
                <w:color w:val="FFFFFF"/>
                <w:sz w:val="11"/>
                <w:szCs w:val="11"/>
              </w:rPr>
              <w:t>($)(1)</w:t>
            </w:r>
          </w:p>
        </w:tc>
        <w:tc>
          <w:tcPr>
            <w:tcW w:w="740" w:type="dxa"/>
            <w:tcBorders>
              <w:bottom w:val="single" w:sz="8" w:space="0" w:color="333333"/>
              <w:right w:val="single" w:sz="8" w:space="0" w:color="333333"/>
            </w:tcBorders>
            <w:shd w:val="clear" w:color="auto" w:fill="333333"/>
            <w:vAlign w:val="bottom"/>
          </w:tcPr>
          <w:p w14:paraId="602DA121" w14:textId="77777777" w:rsidR="00602264" w:rsidRDefault="007C0D60">
            <w:pPr>
              <w:ind w:right="26"/>
              <w:jc w:val="center"/>
              <w:rPr>
                <w:sz w:val="20"/>
                <w:szCs w:val="20"/>
              </w:rPr>
            </w:pPr>
            <w:r>
              <w:rPr>
                <w:rFonts w:ascii="Arial" w:eastAsia="Arial" w:hAnsi="Arial" w:cs="Arial"/>
                <w:b/>
                <w:bCs/>
                <w:color w:val="FFFFFF"/>
                <w:sz w:val="11"/>
                <w:szCs w:val="11"/>
              </w:rPr>
              <w:t>(#)</w:t>
            </w:r>
          </w:p>
        </w:tc>
        <w:tc>
          <w:tcPr>
            <w:tcW w:w="520" w:type="dxa"/>
            <w:tcBorders>
              <w:bottom w:val="single" w:sz="8" w:space="0" w:color="333333"/>
              <w:right w:val="single" w:sz="8" w:space="0" w:color="333333"/>
            </w:tcBorders>
            <w:shd w:val="clear" w:color="auto" w:fill="333333"/>
            <w:vAlign w:val="bottom"/>
          </w:tcPr>
          <w:p w14:paraId="518B685F" w14:textId="77777777" w:rsidR="00602264" w:rsidRDefault="007C0D60">
            <w:pPr>
              <w:ind w:right="6"/>
              <w:jc w:val="center"/>
              <w:rPr>
                <w:sz w:val="20"/>
                <w:szCs w:val="20"/>
              </w:rPr>
            </w:pPr>
            <w:r>
              <w:rPr>
                <w:rFonts w:ascii="Arial" w:eastAsia="Arial" w:hAnsi="Arial" w:cs="Arial"/>
                <w:b/>
                <w:bCs/>
                <w:color w:val="FFFFFF"/>
                <w:w w:val="96"/>
                <w:sz w:val="11"/>
                <w:szCs w:val="11"/>
              </w:rPr>
              <w:t>(#)(2)</w:t>
            </w:r>
          </w:p>
        </w:tc>
        <w:tc>
          <w:tcPr>
            <w:tcW w:w="700" w:type="dxa"/>
            <w:tcBorders>
              <w:bottom w:val="single" w:sz="8" w:space="0" w:color="333333"/>
              <w:right w:val="single" w:sz="8" w:space="0" w:color="333333"/>
            </w:tcBorders>
            <w:shd w:val="clear" w:color="auto" w:fill="333333"/>
            <w:vAlign w:val="bottom"/>
          </w:tcPr>
          <w:p w14:paraId="6C2FE83D" w14:textId="77777777" w:rsidR="00602264" w:rsidRDefault="007C0D60">
            <w:pPr>
              <w:ind w:right="6"/>
              <w:jc w:val="center"/>
              <w:rPr>
                <w:sz w:val="20"/>
                <w:szCs w:val="20"/>
              </w:rPr>
            </w:pPr>
            <w:r>
              <w:rPr>
                <w:rFonts w:ascii="Arial" w:eastAsia="Arial" w:hAnsi="Arial" w:cs="Arial"/>
                <w:b/>
                <w:bCs/>
                <w:color w:val="FFFFFF"/>
                <w:w w:val="88"/>
                <w:sz w:val="11"/>
                <w:szCs w:val="11"/>
              </w:rPr>
              <w:t>(#)</w:t>
            </w:r>
          </w:p>
        </w:tc>
        <w:tc>
          <w:tcPr>
            <w:tcW w:w="620" w:type="dxa"/>
            <w:tcBorders>
              <w:bottom w:val="single" w:sz="8" w:space="0" w:color="333333"/>
              <w:right w:val="single" w:sz="8" w:space="0" w:color="333333"/>
            </w:tcBorders>
            <w:shd w:val="clear" w:color="auto" w:fill="333333"/>
            <w:vAlign w:val="bottom"/>
          </w:tcPr>
          <w:p w14:paraId="04ED634D" w14:textId="77777777" w:rsidR="00602264" w:rsidRDefault="007C0D60">
            <w:pPr>
              <w:jc w:val="center"/>
              <w:rPr>
                <w:sz w:val="20"/>
                <w:szCs w:val="20"/>
              </w:rPr>
            </w:pPr>
            <w:r>
              <w:rPr>
                <w:rFonts w:ascii="Arial" w:eastAsia="Arial" w:hAnsi="Arial" w:cs="Arial"/>
                <w:b/>
                <w:bCs/>
                <w:color w:val="FFFFFF"/>
                <w:w w:val="96"/>
                <w:sz w:val="11"/>
                <w:szCs w:val="11"/>
              </w:rPr>
              <w:t>(#)(3)</w:t>
            </w:r>
          </w:p>
        </w:tc>
        <w:tc>
          <w:tcPr>
            <w:tcW w:w="620" w:type="dxa"/>
            <w:tcBorders>
              <w:bottom w:val="single" w:sz="8" w:space="0" w:color="333333"/>
              <w:right w:val="single" w:sz="8" w:space="0" w:color="333333"/>
            </w:tcBorders>
            <w:shd w:val="clear" w:color="auto" w:fill="333333"/>
            <w:vAlign w:val="bottom"/>
          </w:tcPr>
          <w:p w14:paraId="22072D42" w14:textId="77777777" w:rsidR="00602264" w:rsidRDefault="007C0D60">
            <w:pPr>
              <w:jc w:val="center"/>
              <w:rPr>
                <w:sz w:val="20"/>
                <w:szCs w:val="20"/>
              </w:rPr>
            </w:pPr>
            <w:r>
              <w:rPr>
                <w:rFonts w:ascii="Arial" w:eastAsia="Arial" w:hAnsi="Arial" w:cs="Arial"/>
                <w:b/>
                <w:bCs/>
                <w:color w:val="FFFFFF"/>
                <w:sz w:val="11"/>
                <w:szCs w:val="11"/>
              </w:rPr>
              <w:t>(#)</w:t>
            </w:r>
          </w:p>
        </w:tc>
        <w:tc>
          <w:tcPr>
            <w:tcW w:w="600" w:type="dxa"/>
            <w:tcBorders>
              <w:bottom w:val="single" w:sz="8" w:space="0" w:color="333333"/>
              <w:right w:val="single" w:sz="8" w:space="0" w:color="333333"/>
            </w:tcBorders>
            <w:shd w:val="clear" w:color="auto" w:fill="333333"/>
            <w:vAlign w:val="bottom"/>
          </w:tcPr>
          <w:p w14:paraId="085FFDDE" w14:textId="77777777" w:rsidR="00602264" w:rsidRDefault="007C0D60">
            <w:pPr>
              <w:ind w:right="6"/>
              <w:jc w:val="center"/>
              <w:rPr>
                <w:sz w:val="20"/>
                <w:szCs w:val="20"/>
              </w:rPr>
            </w:pPr>
            <w:r>
              <w:rPr>
                <w:rFonts w:ascii="Arial" w:eastAsia="Arial" w:hAnsi="Arial" w:cs="Arial"/>
                <w:b/>
                <w:bCs/>
                <w:color w:val="FFFFFF"/>
                <w:w w:val="97"/>
                <w:sz w:val="11"/>
                <w:szCs w:val="11"/>
              </w:rPr>
              <w:t>($/Share)</w:t>
            </w:r>
          </w:p>
        </w:tc>
        <w:tc>
          <w:tcPr>
            <w:tcW w:w="580" w:type="dxa"/>
            <w:tcBorders>
              <w:bottom w:val="single" w:sz="8" w:space="0" w:color="333333"/>
            </w:tcBorders>
            <w:shd w:val="clear" w:color="auto" w:fill="333333"/>
            <w:vAlign w:val="bottom"/>
          </w:tcPr>
          <w:p w14:paraId="659AECA9" w14:textId="77777777" w:rsidR="00602264" w:rsidRDefault="007C0D60">
            <w:pPr>
              <w:jc w:val="center"/>
              <w:rPr>
                <w:sz w:val="20"/>
                <w:szCs w:val="20"/>
              </w:rPr>
            </w:pPr>
            <w:r>
              <w:rPr>
                <w:rFonts w:ascii="Arial" w:eastAsia="Arial" w:hAnsi="Arial" w:cs="Arial"/>
                <w:b/>
                <w:bCs/>
                <w:color w:val="FFFFFF"/>
                <w:w w:val="96"/>
                <w:sz w:val="11"/>
                <w:szCs w:val="11"/>
              </w:rPr>
              <w:t>($)(4)</w:t>
            </w:r>
          </w:p>
        </w:tc>
        <w:tc>
          <w:tcPr>
            <w:tcW w:w="0" w:type="dxa"/>
            <w:vAlign w:val="bottom"/>
          </w:tcPr>
          <w:p w14:paraId="03760662" w14:textId="77777777" w:rsidR="00602264" w:rsidRDefault="00602264">
            <w:pPr>
              <w:rPr>
                <w:sz w:val="1"/>
                <w:szCs w:val="1"/>
              </w:rPr>
            </w:pPr>
          </w:p>
        </w:tc>
      </w:tr>
      <w:tr w:rsidR="00602264" w14:paraId="107918E4" w14:textId="77777777">
        <w:trPr>
          <w:trHeight w:val="186"/>
        </w:trPr>
        <w:tc>
          <w:tcPr>
            <w:tcW w:w="2960" w:type="dxa"/>
            <w:tcBorders>
              <w:right w:val="single" w:sz="8" w:space="0" w:color="E5E5E5"/>
            </w:tcBorders>
            <w:shd w:val="clear" w:color="auto" w:fill="E5E5E5"/>
            <w:vAlign w:val="bottom"/>
          </w:tcPr>
          <w:p w14:paraId="5B5CE073" w14:textId="77777777" w:rsidR="00602264" w:rsidRDefault="007C0D60">
            <w:pPr>
              <w:ind w:left="60"/>
              <w:rPr>
                <w:sz w:val="20"/>
                <w:szCs w:val="20"/>
              </w:rPr>
            </w:pPr>
            <w:r>
              <w:rPr>
                <w:rFonts w:ascii="Arial" w:eastAsia="Arial" w:hAnsi="Arial" w:cs="Arial"/>
                <w:b/>
                <w:bCs/>
                <w:sz w:val="11"/>
                <w:szCs w:val="11"/>
              </w:rPr>
              <w:t>David A. Brager</w:t>
            </w:r>
          </w:p>
        </w:tc>
        <w:tc>
          <w:tcPr>
            <w:tcW w:w="520" w:type="dxa"/>
            <w:shd w:val="clear" w:color="auto" w:fill="E5E5E5"/>
            <w:vAlign w:val="bottom"/>
          </w:tcPr>
          <w:p w14:paraId="151B88A7" w14:textId="77777777" w:rsidR="00602264" w:rsidRDefault="007C0D60">
            <w:pPr>
              <w:jc w:val="center"/>
              <w:rPr>
                <w:sz w:val="20"/>
                <w:szCs w:val="20"/>
              </w:rPr>
            </w:pPr>
            <w:r>
              <w:rPr>
                <w:rFonts w:ascii="Arial" w:eastAsia="Arial" w:hAnsi="Arial" w:cs="Arial"/>
                <w:sz w:val="11"/>
                <w:szCs w:val="11"/>
              </w:rPr>
              <w:t>Cash</w:t>
            </w:r>
          </w:p>
        </w:tc>
        <w:tc>
          <w:tcPr>
            <w:tcW w:w="60" w:type="dxa"/>
            <w:tcBorders>
              <w:right w:val="single" w:sz="8" w:space="0" w:color="E5E5E5"/>
            </w:tcBorders>
            <w:shd w:val="clear" w:color="auto" w:fill="E5E5E5"/>
            <w:vAlign w:val="bottom"/>
          </w:tcPr>
          <w:p w14:paraId="5C561F38" w14:textId="77777777" w:rsidR="00602264" w:rsidRDefault="00602264">
            <w:pPr>
              <w:rPr>
                <w:sz w:val="16"/>
                <w:szCs w:val="16"/>
              </w:rPr>
            </w:pPr>
          </w:p>
        </w:tc>
        <w:tc>
          <w:tcPr>
            <w:tcW w:w="520" w:type="dxa"/>
            <w:shd w:val="clear" w:color="auto" w:fill="E5E5E5"/>
            <w:vAlign w:val="bottom"/>
          </w:tcPr>
          <w:p w14:paraId="6EF89C28" w14:textId="77777777" w:rsidR="00602264" w:rsidRDefault="00602264">
            <w:pPr>
              <w:rPr>
                <w:sz w:val="16"/>
                <w:szCs w:val="16"/>
              </w:rPr>
            </w:pPr>
          </w:p>
        </w:tc>
        <w:tc>
          <w:tcPr>
            <w:tcW w:w="1060" w:type="dxa"/>
            <w:gridSpan w:val="2"/>
            <w:tcBorders>
              <w:right w:val="single" w:sz="8" w:space="0" w:color="E5E5E5"/>
            </w:tcBorders>
            <w:shd w:val="clear" w:color="auto" w:fill="E5E5E5"/>
            <w:vAlign w:val="bottom"/>
          </w:tcPr>
          <w:p w14:paraId="528B8B30" w14:textId="77777777" w:rsidR="00602264" w:rsidRDefault="007C0D60">
            <w:pPr>
              <w:ind w:right="226"/>
              <w:jc w:val="right"/>
              <w:rPr>
                <w:sz w:val="20"/>
                <w:szCs w:val="20"/>
              </w:rPr>
            </w:pPr>
            <w:r>
              <w:rPr>
                <w:rFonts w:ascii="Arial" w:eastAsia="Arial" w:hAnsi="Arial" w:cs="Arial"/>
                <w:sz w:val="11"/>
                <w:szCs w:val="11"/>
              </w:rPr>
              <w:t>360,000</w:t>
            </w:r>
          </w:p>
        </w:tc>
        <w:tc>
          <w:tcPr>
            <w:tcW w:w="760" w:type="dxa"/>
            <w:tcBorders>
              <w:right w:val="single" w:sz="8" w:space="0" w:color="E5E5E5"/>
            </w:tcBorders>
            <w:shd w:val="clear" w:color="auto" w:fill="E5E5E5"/>
            <w:vAlign w:val="bottom"/>
          </w:tcPr>
          <w:p w14:paraId="4E679690" w14:textId="77777777" w:rsidR="00602264" w:rsidRDefault="007C0D60">
            <w:pPr>
              <w:ind w:right="226"/>
              <w:jc w:val="right"/>
              <w:rPr>
                <w:sz w:val="20"/>
                <w:szCs w:val="20"/>
              </w:rPr>
            </w:pPr>
            <w:r>
              <w:rPr>
                <w:rFonts w:ascii="Arial" w:eastAsia="Arial" w:hAnsi="Arial" w:cs="Arial"/>
                <w:sz w:val="11"/>
                <w:szCs w:val="11"/>
              </w:rPr>
              <w:t>480,000</w:t>
            </w:r>
          </w:p>
        </w:tc>
        <w:tc>
          <w:tcPr>
            <w:tcW w:w="760" w:type="dxa"/>
            <w:tcBorders>
              <w:right w:val="single" w:sz="8" w:space="0" w:color="E5E5E5"/>
            </w:tcBorders>
            <w:shd w:val="clear" w:color="auto" w:fill="E5E5E5"/>
            <w:vAlign w:val="bottom"/>
          </w:tcPr>
          <w:p w14:paraId="77080241" w14:textId="77777777" w:rsidR="00602264" w:rsidRDefault="007C0D60">
            <w:pPr>
              <w:ind w:right="106"/>
              <w:jc w:val="right"/>
              <w:rPr>
                <w:sz w:val="20"/>
                <w:szCs w:val="20"/>
              </w:rPr>
            </w:pPr>
            <w:r>
              <w:rPr>
                <w:rFonts w:ascii="Arial" w:eastAsia="Arial" w:hAnsi="Arial" w:cs="Arial"/>
                <w:sz w:val="11"/>
                <w:szCs w:val="11"/>
              </w:rPr>
              <w:t>720,000</w:t>
            </w:r>
          </w:p>
        </w:tc>
        <w:tc>
          <w:tcPr>
            <w:tcW w:w="740" w:type="dxa"/>
            <w:tcBorders>
              <w:right w:val="single" w:sz="8" w:space="0" w:color="E5E5E5"/>
            </w:tcBorders>
            <w:shd w:val="clear" w:color="auto" w:fill="E5E5E5"/>
            <w:vAlign w:val="bottom"/>
          </w:tcPr>
          <w:p w14:paraId="094B5FB1" w14:textId="77777777" w:rsidR="00602264" w:rsidRDefault="00602264">
            <w:pPr>
              <w:rPr>
                <w:sz w:val="16"/>
                <w:szCs w:val="16"/>
              </w:rPr>
            </w:pPr>
          </w:p>
        </w:tc>
        <w:tc>
          <w:tcPr>
            <w:tcW w:w="520" w:type="dxa"/>
            <w:tcBorders>
              <w:right w:val="single" w:sz="8" w:space="0" w:color="E5E5E5"/>
            </w:tcBorders>
            <w:shd w:val="clear" w:color="auto" w:fill="E5E5E5"/>
            <w:vAlign w:val="bottom"/>
          </w:tcPr>
          <w:p w14:paraId="2BA2C851" w14:textId="77777777" w:rsidR="00602264" w:rsidRDefault="00602264">
            <w:pPr>
              <w:rPr>
                <w:sz w:val="16"/>
                <w:szCs w:val="16"/>
              </w:rPr>
            </w:pPr>
          </w:p>
        </w:tc>
        <w:tc>
          <w:tcPr>
            <w:tcW w:w="700" w:type="dxa"/>
            <w:tcBorders>
              <w:right w:val="single" w:sz="8" w:space="0" w:color="E5E5E5"/>
            </w:tcBorders>
            <w:shd w:val="clear" w:color="auto" w:fill="E5E5E5"/>
            <w:vAlign w:val="bottom"/>
          </w:tcPr>
          <w:p w14:paraId="1EEB9C0D" w14:textId="77777777" w:rsidR="00602264" w:rsidRDefault="00602264">
            <w:pPr>
              <w:rPr>
                <w:sz w:val="16"/>
                <w:szCs w:val="16"/>
              </w:rPr>
            </w:pPr>
          </w:p>
        </w:tc>
        <w:tc>
          <w:tcPr>
            <w:tcW w:w="620" w:type="dxa"/>
            <w:tcBorders>
              <w:right w:val="single" w:sz="8" w:space="0" w:color="E5E5E5"/>
            </w:tcBorders>
            <w:shd w:val="clear" w:color="auto" w:fill="E5E5E5"/>
            <w:vAlign w:val="bottom"/>
          </w:tcPr>
          <w:p w14:paraId="4FCE6348" w14:textId="77777777" w:rsidR="00602264" w:rsidRDefault="00602264">
            <w:pPr>
              <w:rPr>
                <w:sz w:val="16"/>
                <w:szCs w:val="16"/>
              </w:rPr>
            </w:pPr>
          </w:p>
        </w:tc>
        <w:tc>
          <w:tcPr>
            <w:tcW w:w="620" w:type="dxa"/>
            <w:tcBorders>
              <w:right w:val="single" w:sz="8" w:space="0" w:color="E5E5E5"/>
            </w:tcBorders>
            <w:shd w:val="clear" w:color="auto" w:fill="E5E5E5"/>
            <w:vAlign w:val="bottom"/>
          </w:tcPr>
          <w:p w14:paraId="3BC3A2B7" w14:textId="77777777" w:rsidR="00602264" w:rsidRDefault="00602264">
            <w:pPr>
              <w:rPr>
                <w:sz w:val="16"/>
                <w:szCs w:val="16"/>
              </w:rPr>
            </w:pPr>
          </w:p>
        </w:tc>
        <w:tc>
          <w:tcPr>
            <w:tcW w:w="600" w:type="dxa"/>
            <w:tcBorders>
              <w:right w:val="single" w:sz="8" w:space="0" w:color="E5E5E5"/>
            </w:tcBorders>
            <w:shd w:val="clear" w:color="auto" w:fill="E5E5E5"/>
            <w:vAlign w:val="bottom"/>
          </w:tcPr>
          <w:p w14:paraId="5B460CFD" w14:textId="77777777" w:rsidR="00602264" w:rsidRDefault="00602264">
            <w:pPr>
              <w:rPr>
                <w:sz w:val="16"/>
                <w:szCs w:val="16"/>
              </w:rPr>
            </w:pPr>
          </w:p>
        </w:tc>
        <w:tc>
          <w:tcPr>
            <w:tcW w:w="580" w:type="dxa"/>
            <w:shd w:val="clear" w:color="auto" w:fill="E5E5E5"/>
            <w:vAlign w:val="bottom"/>
          </w:tcPr>
          <w:p w14:paraId="296D1CD4" w14:textId="77777777" w:rsidR="00602264" w:rsidRDefault="00602264">
            <w:pPr>
              <w:rPr>
                <w:sz w:val="16"/>
                <w:szCs w:val="16"/>
              </w:rPr>
            </w:pPr>
          </w:p>
        </w:tc>
        <w:tc>
          <w:tcPr>
            <w:tcW w:w="0" w:type="dxa"/>
            <w:vAlign w:val="bottom"/>
          </w:tcPr>
          <w:p w14:paraId="59F7BF77" w14:textId="77777777" w:rsidR="00602264" w:rsidRDefault="00602264">
            <w:pPr>
              <w:rPr>
                <w:sz w:val="1"/>
                <w:szCs w:val="1"/>
              </w:rPr>
            </w:pPr>
          </w:p>
        </w:tc>
      </w:tr>
      <w:tr w:rsidR="00602264" w14:paraId="7E01CAAF" w14:textId="77777777">
        <w:trPr>
          <w:trHeight w:val="122"/>
        </w:trPr>
        <w:tc>
          <w:tcPr>
            <w:tcW w:w="2960" w:type="dxa"/>
            <w:tcBorders>
              <w:right w:val="single" w:sz="8" w:space="0" w:color="E5E5E5"/>
            </w:tcBorders>
            <w:shd w:val="clear" w:color="auto" w:fill="E5E5E5"/>
            <w:vAlign w:val="bottom"/>
          </w:tcPr>
          <w:p w14:paraId="10BCA272" w14:textId="77777777" w:rsidR="00602264" w:rsidRDefault="00602264">
            <w:pPr>
              <w:rPr>
                <w:sz w:val="10"/>
                <w:szCs w:val="10"/>
              </w:rPr>
            </w:pPr>
          </w:p>
        </w:tc>
        <w:tc>
          <w:tcPr>
            <w:tcW w:w="520" w:type="dxa"/>
            <w:shd w:val="clear" w:color="auto" w:fill="E5E5E5"/>
            <w:vAlign w:val="bottom"/>
          </w:tcPr>
          <w:p w14:paraId="2FB0AB0F" w14:textId="77777777" w:rsidR="00602264" w:rsidRDefault="007C0D60">
            <w:pPr>
              <w:spacing w:line="122" w:lineRule="exact"/>
              <w:jc w:val="center"/>
              <w:rPr>
                <w:sz w:val="20"/>
                <w:szCs w:val="20"/>
              </w:rPr>
            </w:pPr>
            <w:r>
              <w:rPr>
                <w:rFonts w:ascii="Arial" w:eastAsia="Arial" w:hAnsi="Arial" w:cs="Arial"/>
                <w:w w:val="99"/>
                <w:sz w:val="11"/>
                <w:szCs w:val="11"/>
              </w:rPr>
              <w:t>Incentive</w:t>
            </w:r>
          </w:p>
        </w:tc>
        <w:tc>
          <w:tcPr>
            <w:tcW w:w="60" w:type="dxa"/>
            <w:tcBorders>
              <w:right w:val="single" w:sz="8" w:space="0" w:color="E5E5E5"/>
            </w:tcBorders>
            <w:shd w:val="clear" w:color="auto" w:fill="E5E5E5"/>
            <w:vAlign w:val="bottom"/>
          </w:tcPr>
          <w:p w14:paraId="279F2868" w14:textId="77777777" w:rsidR="00602264" w:rsidRDefault="00602264">
            <w:pPr>
              <w:rPr>
                <w:sz w:val="10"/>
                <w:szCs w:val="10"/>
              </w:rPr>
            </w:pPr>
          </w:p>
        </w:tc>
        <w:tc>
          <w:tcPr>
            <w:tcW w:w="520" w:type="dxa"/>
            <w:shd w:val="clear" w:color="auto" w:fill="E5E5E5"/>
            <w:vAlign w:val="bottom"/>
          </w:tcPr>
          <w:p w14:paraId="1FDDDBF9" w14:textId="77777777" w:rsidR="00602264" w:rsidRDefault="00602264">
            <w:pPr>
              <w:rPr>
                <w:sz w:val="10"/>
                <w:szCs w:val="10"/>
              </w:rPr>
            </w:pPr>
          </w:p>
        </w:tc>
        <w:tc>
          <w:tcPr>
            <w:tcW w:w="100" w:type="dxa"/>
            <w:tcBorders>
              <w:right w:val="single" w:sz="8" w:space="0" w:color="E5E5E5"/>
            </w:tcBorders>
            <w:shd w:val="clear" w:color="auto" w:fill="E5E5E5"/>
            <w:vAlign w:val="bottom"/>
          </w:tcPr>
          <w:p w14:paraId="1D4CB028" w14:textId="77777777" w:rsidR="00602264" w:rsidRDefault="00602264">
            <w:pPr>
              <w:rPr>
                <w:sz w:val="10"/>
                <w:szCs w:val="10"/>
              </w:rPr>
            </w:pPr>
          </w:p>
        </w:tc>
        <w:tc>
          <w:tcPr>
            <w:tcW w:w="960" w:type="dxa"/>
            <w:tcBorders>
              <w:right w:val="single" w:sz="8" w:space="0" w:color="E5E5E5"/>
            </w:tcBorders>
            <w:shd w:val="clear" w:color="auto" w:fill="E5E5E5"/>
            <w:vAlign w:val="bottom"/>
          </w:tcPr>
          <w:p w14:paraId="220EBA10" w14:textId="77777777" w:rsidR="00602264" w:rsidRDefault="00602264">
            <w:pPr>
              <w:rPr>
                <w:sz w:val="10"/>
                <w:szCs w:val="10"/>
              </w:rPr>
            </w:pPr>
          </w:p>
        </w:tc>
        <w:tc>
          <w:tcPr>
            <w:tcW w:w="760" w:type="dxa"/>
            <w:tcBorders>
              <w:right w:val="single" w:sz="8" w:space="0" w:color="E5E5E5"/>
            </w:tcBorders>
            <w:shd w:val="clear" w:color="auto" w:fill="E5E5E5"/>
            <w:vAlign w:val="bottom"/>
          </w:tcPr>
          <w:p w14:paraId="2A04AEE3" w14:textId="77777777" w:rsidR="00602264" w:rsidRDefault="00602264">
            <w:pPr>
              <w:rPr>
                <w:sz w:val="10"/>
                <w:szCs w:val="10"/>
              </w:rPr>
            </w:pPr>
          </w:p>
        </w:tc>
        <w:tc>
          <w:tcPr>
            <w:tcW w:w="760" w:type="dxa"/>
            <w:tcBorders>
              <w:right w:val="single" w:sz="8" w:space="0" w:color="E5E5E5"/>
            </w:tcBorders>
            <w:shd w:val="clear" w:color="auto" w:fill="E5E5E5"/>
            <w:vAlign w:val="bottom"/>
          </w:tcPr>
          <w:p w14:paraId="10B6015A" w14:textId="77777777" w:rsidR="00602264" w:rsidRDefault="00602264">
            <w:pPr>
              <w:rPr>
                <w:sz w:val="10"/>
                <w:szCs w:val="10"/>
              </w:rPr>
            </w:pPr>
          </w:p>
        </w:tc>
        <w:tc>
          <w:tcPr>
            <w:tcW w:w="740" w:type="dxa"/>
            <w:tcBorders>
              <w:right w:val="single" w:sz="8" w:space="0" w:color="E5E5E5"/>
            </w:tcBorders>
            <w:shd w:val="clear" w:color="auto" w:fill="E5E5E5"/>
            <w:vAlign w:val="bottom"/>
          </w:tcPr>
          <w:p w14:paraId="315E86BA" w14:textId="77777777" w:rsidR="00602264" w:rsidRDefault="00602264">
            <w:pPr>
              <w:rPr>
                <w:sz w:val="10"/>
                <w:szCs w:val="10"/>
              </w:rPr>
            </w:pPr>
          </w:p>
        </w:tc>
        <w:tc>
          <w:tcPr>
            <w:tcW w:w="520" w:type="dxa"/>
            <w:tcBorders>
              <w:right w:val="single" w:sz="8" w:space="0" w:color="E5E5E5"/>
            </w:tcBorders>
            <w:shd w:val="clear" w:color="auto" w:fill="E5E5E5"/>
            <w:vAlign w:val="bottom"/>
          </w:tcPr>
          <w:p w14:paraId="12636DC8" w14:textId="77777777" w:rsidR="00602264" w:rsidRDefault="00602264">
            <w:pPr>
              <w:rPr>
                <w:sz w:val="10"/>
                <w:szCs w:val="10"/>
              </w:rPr>
            </w:pPr>
          </w:p>
        </w:tc>
        <w:tc>
          <w:tcPr>
            <w:tcW w:w="700" w:type="dxa"/>
            <w:tcBorders>
              <w:right w:val="single" w:sz="8" w:space="0" w:color="E5E5E5"/>
            </w:tcBorders>
            <w:shd w:val="clear" w:color="auto" w:fill="E5E5E5"/>
            <w:vAlign w:val="bottom"/>
          </w:tcPr>
          <w:p w14:paraId="0B774DD4" w14:textId="77777777" w:rsidR="00602264" w:rsidRDefault="00602264">
            <w:pPr>
              <w:rPr>
                <w:sz w:val="10"/>
                <w:szCs w:val="10"/>
              </w:rPr>
            </w:pPr>
          </w:p>
        </w:tc>
        <w:tc>
          <w:tcPr>
            <w:tcW w:w="620" w:type="dxa"/>
            <w:tcBorders>
              <w:right w:val="single" w:sz="8" w:space="0" w:color="E5E5E5"/>
            </w:tcBorders>
            <w:shd w:val="clear" w:color="auto" w:fill="E5E5E5"/>
            <w:vAlign w:val="bottom"/>
          </w:tcPr>
          <w:p w14:paraId="7AF16C05" w14:textId="77777777" w:rsidR="00602264" w:rsidRDefault="00602264">
            <w:pPr>
              <w:rPr>
                <w:sz w:val="10"/>
                <w:szCs w:val="10"/>
              </w:rPr>
            </w:pPr>
          </w:p>
        </w:tc>
        <w:tc>
          <w:tcPr>
            <w:tcW w:w="620" w:type="dxa"/>
            <w:tcBorders>
              <w:right w:val="single" w:sz="8" w:space="0" w:color="E5E5E5"/>
            </w:tcBorders>
            <w:shd w:val="clear" w:color="auto" w:fill="E5E5E5"/>
            <w:vAlign w:val="bottom"/>
          </w:tcPr>
          <w:p w14:paraId="1AC9E9E3" w14:textId="77777777" w:rsidR="00602264" w:rsidRDefault="00602264">
            <w:pPr>
              <w:rPr>
                <w:sz w:val="10"/>
                <w:szCs w:val="10"/>
              </w:rPr>
            </w:pPr>
          </w:p>
        </w:tc>
        <w:tc>
          <w:tcPr>
            <w:tcW w:w="600" w:type="dxa"/>
            <w:tcBorders>
              <w:right w:val="single" w:sz="8" w:space="0" w:color="E5E5E5"/>
            </w:tcBorders>
            <w:shd w:val="clear" w:color="auto" w:fill="E5E5E5"/>
            <w:vAlign w:val="bottom"/>
          </w:tcPr>
          <w:p w14:paraId="4F1E7CDC" w14:textId="77777777" w:rsidR="00602264" w:rsidRDefault="00602264">
            <w:pPr>
              <w:rPr>
                <w:sz w:val="10"/>
                <w:szCs w:val="10"/>
              </w:rPr>
            </w:pPr>
          </w:p>
        </w:tc>
        <w:tc>
          <w:tcPr>
            <w:tcW w:w="580" w:type="dxa"/>
            <w:shd w:val="clear" w:color="auto" w:fill="E5E5E5"/>
            <w:vAlign w:val="bottom"/>
          </w:tcPr>
          <w:p w14:paraId="5FA8E421" w14:textId="77777777" w:rsidR="00602264" w:rsidRDefault="00602264">
            <w:pPr>
              <w:rPr>
                <w:sz w:val="10"/>
                <w:szCs w:val="10"/>
              </w:rPr>
            </w:pPr>
          </w:p>
        </w:tc>
        <w:tc>
          <w:tcPr>
            <w:tcW w:w="0" w:type="dxa"/>
            <w:vAlign w:val="bottom"/>
          </w:tcPr>
          <w:p w14:paraId="6D44A884" w14:textId="77777777" w:rsidR="00602264" w:rsidRDefault="00602264">
            <w:pPr>
              <w:rPr>
                <w:sz w:val="1"/>
                <w:szCs w:val="1"/>
              </w:rPr>
            </w:pPr>
          </w:p>
        </w:tc>
      </w:tr>
      <w:tr w:rsidR="00602264" w14:paraId="1AC31980" w14:textId="77777777">
        <w:trPr>
          <w:trHeight w:val="130"/>
        </w:trPr>
        <w:tc>
          <w:tcPr>
            <w:tcW w:w="2960" w:type="dxa"/>
            <w:tcBorders>
              <w:right w:val="single" w:sz="8" w:space="0" w:color="E5E5E5"/>
            </w:tcBorders>
            <w:shd w:val="clear" w:color="auto" w:fill="E5E5E5"/>
            <w:vAlign w:val="bottom"/>
          </w:tcPr>
          <w:p w14:paraId="25C989CC" w14:textId="77777777" w:rsidR="00602264" w:rsidRDefault="00602264">
            <w:pPr>
              <w:rPr>
                <w:sz w:val="11"/>
                <w:szCs w:val="11"/>
              </w:rPr>
            </w:pPr>
          </w:p>
        </w:tc>
        <w:tc>
          <w:tcPr>
            <w:tcW w:w="520" w:type="dxa"/>
            <w:shd w:val="clear" w:color="auto" w:fill="E5E5E5"/>
            <w:vAlign w:val="bottom"/>
          </w:tcPr>
          <w:p w14:paraId="3FB81214" w14:textId="77777777" w:rsidR="00602264" w:rsidRDefault="007C0D60">
            <w:pPr>
              <w:jc w:val="center"/>
              <w:rPr>
                <w:sz w:val="20"/>
                <w:szCs w:val="20"/>
              </w:rPr>
            </w:pPr>
            <w:r>
              <w:rPr>
                <w:rFonts w:ascii="Arial" w:eastAsia="Arial" w:hAnsi="Arial" w:cs="Arial"/>
                <w:w w:val="96"/>
                <w:sz w:val="11"/>
                <w:szCs w:val="11"/>
              </w:rPr>
              <w:t>Award</w:t>
            </w:r>
          </w:p>
        </w:tc>
        <w:tc>
          <w:tcPr>
            <w:tcW w:w="60" w:type="dxa"/>
            <w:tcBorders>
              <w:right w:val="single" w:sz="8" w:space="0" w:color="E5E5E5"/>
            </w:tcBorders>
            <w:shd w:val="clear" w:color="auto" w:fill="E5E5E5"/>
            <w:vAlign w:val="bottom"/>
          </w:tcPr>
          <w:p w14:paraId="139A613C" w14:textId="77777777" w:rsidR="00602264" w:rsidRDefault="00602264">
            <w:pPr>
              <w:rPr>
                <w:sz w:val="11"/>
                <w:szCs w:val="11"/>
              </w:rPr>
            </w:pPr>
          </w:p>
        </w:tc>
        <w:tc>
          <w:tcPr>
            <w:tcW w:w="520" w:type="dxa"/>
            <w:shd w:val="clear" w:color="auto" w:fill="E5E5E5"/>
            <w:vAlign w:val="bottom"/>
          </w:tcPr>
          <w:p w14:paraId="2490F7B7" w14:textId="77777777" w:rsidR="00602264" w:rsidRDefault="00602264">
            <w:pPr>
              <w:rPr>
                <w:sz w:val="11"/>
                <w:szCs w:val="11"/>
              </w:rPr>
            </w:pPr>
          </w:p>
        </w:tc>
        <w:tc>
          <w:tcPr>
            <w:tcW w:w="100" w:type="dxa"/>
            <w:tcBorders>
              <w:right w:val="single" w:sz="8" w:space="0" w:color="E5E5E5"/>
            </w:tcBorders>
            <w:shd w:val="clear" w:color="auto" w:fill="E5E5E5"/>
            <w:vAlign w:val="bottom"/>
          </w:tcPr>
          <w:p w14:paraId="687BF4CE" w14:textId="77777777" w:rsidR="00602264" w:rsidRDefault="00602264">
            <w:pPr>
              <w:rPr>
                <w:sz w:val="11"/>
                <w:szCs w:val="11"/>
              </w:rPr>
            </w:pPr>
          </w:p>
        </w:tc>
        <w:tc>
          <w:tcPr>
            <w:tcW w:w="960" w:type="dxa"/>
            <w:tcBorders>
              <w:right w:val="single" w:sz="8" w:space="0" w:color="E5E5E5"/>
            </w:tcBorders>
            <w:shd w:val="clear" w:color="auto" w:fill="E5E5E5"/>
            <w:vAlign w:val="bottom"/>
          </w:tcPr>
          <w:p w14:paraId="766B6E0E" w14:textId="77777777" w:rsidR="00602264" w:rsidRDefault="00602264">
            <w:pPr>
              <w:rPr>
                <w:sz w:val="11"/>
                <w:szCs w:val="11"/>
              </w:rPr>
            </w:pPr>
          </w:p>
        </w:tc>
        <w:tc>
          <w:tcPr>
            <w:tcW w:w="760" w:type="dxa"/>
            <w:tcBorders>
              <w:right w:val="single" w:sz="8" w:space="0" w:color="E5E5E5"/>
            </w:tcBorders>
            <w:shd w:val="clear" w:color="auto" w:fill="E5E5E5"/>
            <w:vAlign w:val="bottom"/>
          </w:tcPr>
          <w:p w14:paraId="126A0C85" w14:textId="77777777" w:rsidR="00602264" w:rsidRDefault="00602264">
            <w:pPr>
              <w:rPr>
                <w:sz w:val="11"/>
                <w:szCs w:val="11"/>
              </w:rPr>
            </w:pPr>
          </w:p>
        </w:tc>
        <w:tc>
          <w:tcPr>
            <w:tcW w:w="760" w:type="dxa"/>
            <w:tcBorders>
              <w:right w:val="single" w:sz="8" w:space="0" w:color="E5E5E5"/>
            </w:tcBorders>
            <w:shd w:val="clear" w:color="auto" w:fill="E5E5E5"/>
            <w:vAlign w:val="bottom"/>
          </w:tcPr>
          <w:p w14:paraId="096F007E" w14:textId="77777777" w:rsidR="00602264" w:rsidRDefault="00602264">
            <w:pPr>
              <w:rPr>
                <w:sz w:val="11"/>
                <w:szCs w:val="11"/>
              </w:rPr>
            </w:pPr>
          </w:p>
        </w:tc>
        <w:tc>
          <w:tcPr>
            <w:tcW w:w="740" w:type="dxa"/>
            <w:tcBorders>
              <w:right w:val="single" w:sz="8" w:space="0" w:color="E5E5E5"/>
            </w:tcBorders>
            <w:shd w:val="clear" w:color="auto" w:fill="E5E5E5"/>
            <w:vAlign w:val="bottom"/>
          </w:tcPr>
          <w:p w14:paraId="0272A1C4" w14:textId="77777777" w:rsidR="00602264" w:rsidRDefault="00602264">
            <w:pPr>
              <w:rPr>
                <w:sz w:val="11"/>
                <w:szCs w:val="11"/>
              </w:rPr>
            </w:pPr>
          </w:p>
        </w:tc>
        <w:tc>
          <w:tcPr>
            <w:tcW w:w="520" w:type="dxa"/>
            <w:tcBorders>
              <w:right w:val="single" w:sz="8" w:space="0" w:color="E5E5E5"/>
            </w:tcBorders>
            <w:shd w:val="clear" w:color="auto" w:fill="E5E5E5"/>
            <w:vAlign w:val="bottom"/>
          </w:tcPr>
          <w:p w14:paraId="02B49454" w14:textId="77777777" w:rsidR="00602264" w:rsidRDefault="00602264">
            <w:pPr>
              <w:rPr>
                <w:sz w:val="11"/>
                <w:szCs w:val="11"/>
              </w:rPr>
            </w:pPr>
          </w:p>
        </w:tc>
        <w:tc>
          <w:tcPr>
            <w:tcW w:w="700" w:type="dxa"/>
            <w:tcBorders>
              <w:right w:val="single" w:sz="8" w:space="0" w:color="E5E5E5"/>
            </w:tcBorders>
            <w:shd w:val="clear" w:color="auto" w:fill="E5E5E5"/>
            <w:vAlign w:val="bottom"/>
          </w:tcPr>
          <w:p w14:paraId="64AB0FDD" w14:textId="77777777" w:rsidR="00602264" w:rsidRDefault="00602264">
            <w:pPr>
              <w:rPr>
                <w:sz w:val="11"/>
                <w:szCs w:val="11"/>
              </w:rPr>
            </w:pPr>
          </w:p>
        </w:tc>
        <w:tc>
          <w:tcPr>
            <w:tcW w:w="620" w:type="dxa"/>
            <w:tcBorders>
              <w:right w:val="single" w:sz="8" w:space="0" w:color="E5E5E5"/>
            </w:tcBorders>
            <w:shd w:val="clear" w:color="auto" w:fill="E5E5E5"/>
            <w:vAlign w:val="bottom"/>
          </w:tcPr>
          <w:p w14:paraId="118C8EB7" w14:textId="77777777" w:rsidR="00602264" w:rsidRDefault="00602264">
            <w:pPr>
              <w:rPr>
                <w:sz w:val="11"/>
                <w:szCs w:val="11"/>
              </w:rPr>
            </w:pPr>
          </w:p>
        </w:tc>
        <w:tc>
          <w:tcPr>
            <w:tcW w:w="620" w:type="dxa"/>
            <w:tcBorders>
              <w:right w:val="single" w:sz="8" w:space="0" w:color="E5E5E5"/>
            </w:tcBorders>
            <w:shd w:val="clear" w:color="auto" w:fill="E5E5E5"/>
            <w:vAlign w:val="bottom"/>
          </w:tcPr>
          <w:p w14:paraId="584BB0DC" w14:textId="77777777" w:rsidR="00602264" w:rsidRDefault="00602264">
            <w:pPr>
              <w:rPr>
                <w:sz w:val="11"/>
                <w:szCs w:val="11"/>
              </w:rPr>
            </w:pPr>
          </w:p>
        </w:tc>
        <w:tc>
          <w:tcPr>
            <w:tcW w:w="600" w:type="dxa"/>
            <w:tcBorders>
              <w:right w:val="single" w:sz="8" w:space="0" w:color="E5E5E5"/>
            </w:tcBorders>
            <w:shd w:val="clear" w:color="auto" w:fill="E5E5E5"/>
            <w:vAlign w:val="bottom"/>
          </w:tcPr>
          <w:p w14:paraId="6ACCD278" w14:textId="77777777" w:rsidR="00602264" w:rsidRDefault="00602264">
            <w:pPr>
              <w:rPr>
                <w:sz w:val="11"/>
                <w:szCs w:val="11"/>
              </w:rPr>
            </w:pPr>
          </w:p>
        </w:tc>
        <w:tc>
          <w:tcPr>
            <w:tcW w:w="580" w:type="dxa"/>
            <w:shd w:val="clear" w:color="auto" w:fill="E5E5E5"/>
            <w:vAlign w:val="bottom"/>
          </w:tcPr>
          <w:p w14:paraId="4EB32AAC" w14:textId="77777777" w:rsidR="00602264" w:rsidRDefault="00602264">
            <w:pPr>
              <w:rPr>
                <w:sz w:val="11"/>
                <w:szCs w:val="11"/>
              </w:rPr>
            </w:pPr>
          </w:p>
        </w:tc>
        <w:tc>
          <w:tcPr>
            <w:tcW w:w="0" w:type="dxa"/>
            <w:vAlign w:val="bottom"/>
          </w:tcPr>
          <w:p w14:paraId="4A78E3AC" w14:textId="77777777" w:rsidR="00602264" w:rsidRDefault="00602264">
            <w:pPr>
              <w:rPr>
                <w:sz w:val="1"/>
                <w:szCs w:val="1"/>
              </w:rPr>
            </w:pPr>
          </w:p>
        </w:tc>
      </w:tr>
      <w:tr w:rsidR="00602264" w14:paraId="66661CAC" w14:textId="77777777">
        <w:trPr>
          <w:trHeight w:val="208"/>
        </w:trPr>
        <w:tc>
          <w:tcPr>
            <w:tcW w:w="2960" w:type="dxa"/>
            <w:tcBorders>
              <w:right w:val="single" w:sz="8" w:space="0" w:color="E5E5E5"/>
            </w:tcBorders>
            <w:shd w:val="clear" w:color="auto" w:fill="E5E5E5"/>
            <w:vAlign w:val="bottom"/>
          </w:tcPr>
          <w:p w14:paraId="49B5F913" w14:textId="77777777" w:rsidR="00602264" w:rsidRDefault="00602264">
            <w:pPr>
              <w:rPr>
                <w:sz w:val="18"/>
                <w:szCs w:val="18"/>
              </w:rPr>
            </w:pPr>
          </w:p>
        </w:tc>
        <w:tc>
          <w:tcPr>
            <w:tcW w:w="520" w:type="dxa"/>
            <w:shd w:val="clear" w:color="auto" w:fill="E5E5E5"/>
            <w:vAlign w:val="bottom"/>
          </w:tcPr>
          <w:p w14:paraId="652122DE" w14:textId="77777777" w:rsidR="00602264" w:rsidRDefault="007C0D60">
            <w:pPr>
              <w:jc w:val="center"/>
              <w:rPr>
                <w:sz w:val="20"/>
                <w:szCs w:val="20"/>
              </w:rPr>
            </w:pPr>
            <w:r>
              <w:rPr>
                <w:rFonts w:ascii="Arial" w:eastAsia="Arial" w:hAnsi="Arial" w:cs="Arial"/>
                <w:w w:val="97"/>
                <w:sz w:val="11"/>
                <w:szCs w:val="11"/>
              </w:rPr>
              <w:t>Time</w:t>
            </w:r>
          </w:p>
        </w:tc>
        <w:tc>
          <w:tcPr>
            <w:tcW w:w="580" w:type="dxa"/>
            <w:gridSpan w:val="2"/>
            <w:shd w:val="clear" w:color="auto" w:fill="E5E5E5"/>
            <w:vAlign w:val="bottom"/>
          </w:tcPr>
          <w:p w14:paraId="43439E1A" w14:textId="77777777" w:rsidR="00602264" w:rsidRDefault="007C0D60">
            <w:pPr>
              <w:ind w:left="46"/>
              <w:jc w:val="center"/>
              <w:rPr>
                <w:sz w:val="20"/>
                <w:szCs w:val="20"/>
              </w:rPr>
            </w:pPr>
            <w:r>
              <w:rPr>
                <w:rFonts w:ascii="Arial" w:eastAsia="Arial" w:hAnsi="Arial" w:cs="Arial"/>
                <w:w w:val="97"/>
                <w:sz w:val="11"/>
                <w:szCs w:val="11"/>
              </w:rPr>
              <w:t>3/25/2020</w:t>
            </w:r>
          </w:p>
        </w:tc>
        <w:tc>
          <w:tcPr>
            <w:tcW w:w="100" w:type="dxa"/>
            <w:tcBorders>
              <w:right w:val="single" w:sz="8" w:space="0" w:color="E5E5E5"/>
            </w:tcBorders>
            <w:shd w:val="clear" w:color="auto" w:fill="E5E5E5"/>
            <w:vAlign w:val="bottom"/>
          </w:tcPr>
          <w:p w14:paraId="1415242A" w14:textId="77777777" w:rsidR="00602264" w:rsidRDefault="00602264">
            <w:pPr>
              <w:rPr>
                <w:sz w:val="18"/>
                <w:szCs w:val="18"/>
              </w:rPr>
            </w:pPr>
          </w:p>
        </w:tc>
        <w:tc>
          <w:tcPr>
            <w:tcW w:w="960" w:type="dxa"/>
            <w:tcBorders>
              <w:right w:val="single" w:sz="8" w:space="0" w:color="E5E5E5"/>
            </w:tcBorders>
            <w:shd w:val="clear" w:color="auto" w:fill="E5E5E5"/>
            <w:vAlign w:val="bottom"/>
          </w:tcPr>
          <w:p w14:paraId="0A191523" w14:textId="77777777" w:rsidR="00602264" w:rsidRDefault="00602264">
            <w:pPr>
              <w:rPr>
                <w:sz w:val="18"/>
                <w:szCs w:val="18"/>
              </w:rPr>
            </w:pPr>
          </w:p>
        </w:tc>
        <w:tc>
          <w:tcPr>
            <w:tcW w:w="760" w:type="dxa"/>
            <w:tcBorders>
              <w:right w:val="single" w:sz="8" w:space="0" w:color="E5E5E5"/>
            </w:tcBorders>
            <w:shd w:val="clear" w:color="auto" w:fill="E5E5E5"/>
            <w:vAlign w:val="bottom"/>
          </w:tcPr>
          <w:p w14:paraId="7F4C83D4" w14:textId="77777777" w:rsidR="00602264" w:rsidRDefault="00602264">
            <w:pPr>
              <w:rPr>
                <w:sz w:val="18"/>
                <w:szCs w:val="18"/>
              </w:rPr>
            </w:pPr>
          </w:p>
        </w:tc>
        <w:tc>
          <w:tcPr>
            <w:tcW w:w="760" w:type="dxa"/>
            <w:tcBorders>
              <w:right w:val="single" w:sz="8" w:space="0" w:color="E5E5E5"/>
            </w:tcBorders>
            <w:shd w:val="clear" w:color="auto" w:fill="E5E5E5"/>
            <w:vAlign w:val="bottom"/>
          </w:tcPr>
          <w:p w14:paraId="356A4AFC" w14:textId="77777777" w:rsidR="00602264" w:rsidRDefault="00602264">
            <w:pPr>
              <w:rPr>
                <w:sz w:val="18"/>
                <w:szCs w:val="18"/>
              </w:rPr>
            </w:pPr>
          </w:p>
        </w:tc>
        <w:tc>
          <w:tcPr>
            <w:tcW w:w="740" w:type="dxa"/>
            <w:tcBorders>
              <w:right w:val="single" w:sz="8" w:space="0" w:color="E5E5E5"/>
            </w:tcBorders>
            <w:shd w:val="clear" w:color="auto" w:fill="E5E5E5"/>
            <w:vAlign w:val="bottom"/>
          </w:tcPr>
          <w:p w14:paraId="49CB7FD6" w14:textId="77777777" w:rsidR="00602264" w:rsidRDefault="00602264">
            <w:pPr>
              <w:rPr>
                <w:sz w:val="18"/>
                <w:szCs w:val="18"/>
              </w:rPr>
            </w:pPr>
          </w:p>
        </w:tc>
        <w:tc>
          <w:tcPr>
            <w:tcW w:w="520" w:type="dxa"/>
            <w:tcBorders>
              <w:right w:val="single" w:sz="8" w:space="0" w:color="E5E5E5"/>
            </w:tcBorders>
            <w:shd w:val="clear" w:color="auto" w:fill="E5E5E5"/>
            <w:vAlign w:val="bottom"/>
          </w:tcPr>
          <w:p w14:paraId="1EF409DD" w14:textId="77777777" w:rsidR="00602264" w:rsidRDefault="00602264">
            <w:pPr>
              <w:rPr>
                <w:sz w:val="18"/>
                <w:szCs w:val="18"/>
              </w:rPr>
            </w:pPr>
          </w:p>
        </w:tc>
        <w:tc>
          <w:tcPr>
            <w:tcW w:w="700" w:type="dxa"/>
            <w:tcBorders>
              <w:right w:val="single" w:sz="8" w:space="0" w:color="E5E5E5"/>
            </w:tcBorders>
            <w:shd w:val="clear" w:color="auto" w:fill="E5E5E5"/>
            <w:vAlign w:val="bottom"/>
          </w:tcPr>
          <w:p w14:paraId="132B23F4" w14:textId="77777777" w:rsidR="00602264" w:rsidRDefault="00602264">
            <w:pPr>
              <w:rPr>
                <w:sz w:val="18"/>
                <w:szCs w:val="18"/>
              </w:rPr>
            </w:pPr>
          </w:p>
        </w:tc>
        <w:tc>
          <w:tcPr>
            <w:tcW w:w="620" w:type="dxa"/>
            <w:tcBorders>
              <w:right w:val="single" w:sz="8" w:space="0" w:color="E5E5E5"/>
            </w:tcBorders>
            <w:shd w:val="clear" w:color="auto" w:fill="E5E5E5"/>
            <w:vAlign w:val="bottom"/>
          </w:tcPr>
          <w:p w14:paraId="790EF1BF" w14:textId="77777777" w:rsidR="00602264" w:rsidRDefault="007C0D60">
            <w:pPr>
              <w:ind w:right="86"/>
              <w:jc w:val="right"/>
              <w:rPr>
                <w:sz w:val="20"/>
                <w:szCs w:val="20"/>
              </w:rPr>
            </w:pPr>
            <w:r>
              <w:rPr>
                <w:rFonts w:ascii="Arial" w:eastAsia="Arial" w:hAnsi="Arial" w:cs="Arial"/>
                <w:sz w:val="11"/>
                <w:szCs w:val="11"/>
              </w:rPr>
              <w:t>31,750</w:t>
            </w:r>
          </w:p>
        </w:tc>
        <w:tc>
          <w:tcPr>
            <w:tcW w:w="620" w:type="dxa"/>
            <w:tcBorders>
              <w:right w:val="single" w:sz="8" w:space="0" w:color="E5E5E5"/>
            </w:tcBorders>
            <w:shd w:val="clear" w:color="auto" w:fill="E5E5E5"/>
            <w:vAlign w:val="bottom"/>
          </w:tcPr>
          <w:p w14:paraId="4D5D2FBC" w14:textId="77777777" w:rsidR="00602264" w:rsidRDefault="00602264">
            <w:pPr>
              <w:rPr>
                <w:sz w:val="18"/>
                <w:szCs w:val="18"/>
              </w:rPr>
            </w:pPr>
          </w:p>
        </w:tc>
        <w:tc>
          <w:tcPr>
            <w:tcW w:w="600" w:type="dxa"/>
            <w:tcBorders>
              <w:right w:val="single" w:sz="8" w:space="0" w:color="E5E5E5"/>
            </w:tcBorders>
            <w:shd w:val="clear" w:color="auto" w:fill="E5E5E5"/>
            <w:vAlign w:val="bottom"/>
          </w:tcPr>
          <w:p w14:paraId="0AFD292D" w14:textId="77777777" w:rsidR="00602264" w:rsidRDefault="00602264">
            <w:pPr>
              <w:rPr>
                <w:sz w:val="18"/>
                <w:szCs w:val="18"/>
              </w:rPr>
            </w:pPr>
          </w:p>
        </w:tc>
        <w:tc>
          <w:tcPr>
            <w:tcW w:w="580" w:type="dxa"/>
            <w:shd w:val="clear" w:color="auto" w:fill="E5E5E5"/>
            <w:vAlign w:val="bottom"/>
          </w:tcPr>
          <w:p w14:paraId="2D2149B6" w14:textId="77777777" w:rsidR="00602264" w:rsidRDefault="007C0D60">
            <w:pPr>
              <w:ind w:right="26"/>
              <w:jc w:val="right"/>
              <w:rPr>
                <w:sz w:val="20"/>
                <w:szCs w:val="20"/>
              </w:rPr>
            </w:pPr>
            <w:r>
              <w:rPr>
                <w:rFonts w:ascii="Arial" w:eastAsia="Arial" w:hAnsi="Arial" w:cs="Arial"/>
                <w:sz w:val="11"/>
                <w:szCs w:val="11"/>
              </w:rPr>
              <w:t>576,263</w:t>
            </w:r>
          </w:p>
        </w:tc>
        <w:tc>
          <w:tcPr>
            <w:tcW w:w="0" w:type="dxa"/>
            <w:vAlign w:val="bottom"/>
          </w:tcPr>
          <w:p w14:paraId="7115A4F4" w14:textId="77777777" w:rsidR="00602264" w:rsidRDefault="00602264">
            <w:pPr>
              <w:rPr>
                <w:sz w:val="1"/>
                <w:szCs w:val="1"/>
              </w:rPr>
            </w:pPr>
          </w:p>
        </w:tc>
      </w:tr>
      <w:tr w:rsidR="00602264" w14:paraId="714F4824" w14:textId="77777777">
        <w:trPr>
          <w:trHeight w:val="130"/>
        </w:trPr>
        <w:tc>
          <w:tcPr>
            <w:tcW w:w="2960" w:type="dxa"/>
            <w:tcBorders>
              <w:right w:val="single" w:sz="8" w:space="0" w:color="E5E5E5"/>
            </w:tcBorders>
            <w:shd w:val="clear" w:color="auto" w:fill="E5E5E5"/>
            <w:vAlign w:val="bottom"/>
          </w:tcPr>
          <w:p w14:paraId="7666F262" w14:textId="77777777" w:rsidR="00602264" w:rsidRDefault="00602264">
            <w:pPr>
              <w:rPr>
                <w:sz w:val="11"/>
                <w:szCs w:val="11"/>
              </w:rPr>
            </w:pPr>
          </w:p>
        </w:tc>
        <w:tc>
          <w:tcPr>
            <w:tcW w:w="520" w:type="dxa"/>
            <w:shd w:val="clear" w:color="auto" w:fill="E5E5E5"/>
            <w:vAlign w:val="bottom"/>
          </w:tcPr>
          <w:p w14:paraId="666D9C20" w14:textId="77777777" w:rsidR="00602264" w:rsidRDefault="007C0D60">
            <w:pPr>
              <w:jc w:val="center"/>
              <w:rPr>
                <w:sz w:val="20"/>
                <w:szCs w:val="20"/>
              </w:rPr>
            </w:pPr>
            <w:r>
              <w:rPr>
                <w:rFonts w:ascii="Arial" w:eastAsia="Arial" w:hAnsi="Arial" w:cs="Arial"/>
                <w:w w:val="97"/>
                <w:sz w:val="11"/>
                <w:szCs w:val="11"/>
              </w:rPr>
              <w:t>RSUs</w:t>
            </w:r>
          </w:p>
        </w:tc>
        <w:tc>
          <w:tcPr>
            <w:tcW w:w="60" w:type="dxa"/>
            <w:tcBorders>
              <w:right w:val="single" w:sz="8" w:space="0" w:color="E5E5E5"/>
            </w:tcBorders>
            <w:shd w:val="clear" w:color="auto" w:fill="E5E5E5"/>
            <w:vAlign w:val="bottom"/>
          </w:tcPr>
          <w:p w14:paraId="160B61A7" w14:textId="77777777" w:rsidR="00602264" w:rsidRDefault="00602264">
            <w:pPr>
              <w:rPr>
                <w:sz w:val="11"/>
                <w:szCs w:val="11"/>
              </w:rPr>
            </w:pPr>
          </w:p>
        </w:tc>
        <w:tc>
          <w:tcPr>
            <w:tcW w:w="520" w:type="dxa"/>
            <w:shd w:val="clear" w:color="auto" w:fill="E5E5E5"/>
            <w:vAlign w:val="bottom"/>
          </w:tcPr>
          <w:p w14:paraId="4DADF7F8" w14:textId="77777777" w:rsidR="00602264" w:rsidRDefault="00602264">
            <w:pPr>
              <w:rPr>
                <w:sz w:val="11"/>
                <w:szCs w:val="11"/>
              </w:rPr>
            </w:pPr>
          </w:p>
        </w:tc>
        <w:tc>
          <w:tcPr>
            <w:tcW w:w="100" w:type="dxa"/>
            <w:tcBorders>
              <w:right w:val="single" w:sz="8" w:space="0" w:color="E5E5E5"/>
            </w:tcBorders>
            <w:shd w:val="clear" w:color="auto" w:fill="E5E5E5"/>
            <w:vAlign w:val="bottom"/>
          </w:tcPr>
          <w:p w14:paraId="260EB6B1" w14:textId="77777777" w:rsidR="00602264" w:rsidRDefault="00602264">
            <w:pPr>
              <w:rPr>
                <w:sz w:val="11"/>
                <w:szCs w:val="11"/>
              </w:rPr>
            </w:pPr>
          </w:p>
        </w:tc>
        <w:tc>
          <w:tcPr>
            <w:tcW w:w="960" w:type="dxa"/>
            <w:tcBorders>
              <w:right w:val="single" w:sz="8" w:space="0" w:color="E5E5E5"/>
            </w:tcBorders>
            <w:shd w:val="clear" w:color="auto" w:fill="E5E5E5"/>
            <w:vAlign w:val="bottom"/>
          </w:tcPr>
          <w:p w14:paraId="1D8376B9" w14:textId="77777777" w:rsidR="00602264" w:rsidRDefault="00602264">
            <w:pPr>
              <w:rPr>
                <w:sz w:val="11"/>
                <w:szCs w:val="11"/>
              </w:rPr>
            </w:pPr>
          </w:p>
        </w:tc>
        <w:tc>
          <w:tcPr>
            <w:tcW w:w="760" w:type="dxa"/>
            <w:tcBorders>
              <w:right w:val="single" w:sz="8" w:space="0" w:color="E5E5E5"/>
            </w:tcBorders>
            <w:shd w:val="clear" w:color="auto" w:fill="E5E5E5"/>
            <w:vAlign w:val="bottom"/>
          </w:tcPr>
          <w:p w14:paraId="576E698D" w14:textId="77777777" w:rsidR="00602264" w:rsidRDefault="00602264">
            <w:pPr>
              <w:rPr>
                <w:sz w:val="11"/>
                <w:szCs w:val="11"/>
              </w:rPr>
            </w:pPr>
          </w:p>
        </w:tc>
        <w:tc>
          <w:tcPr>
            <w:tcW w:w="760" w:type="dxa"/>
            <w:tcBorders>
              <w:right w:val="single" w:sz="8" w:space="0" w:color="E5E5E5"/>
            </w:tcBorders>
            <w:shd w:val="clear" w:color="auto" w:fill="E5E5E5"/>
            <w:vAlign w:val="bottom"/>
          </w:tcPr>
          <w:p w14:paraId="41D437F7" w14:textId="77777777" w:rsidR="00602264" w:rsidRDefault="00602264">
            <w:pPr>
              <w:rPr>
                <w:sz w:val="11"/>
                <w:szCs w:val="11"/>
              </w:rPr>
            </w:pPr>
          </w:p>
        </w:tc>
        <w:tc>
          <w:tcPr>
            <w:tcW w:w="740" w:type="dxa"/>
            <w:tcBorders>
              <w:right w:val="single" w:sz="8" w:space="0" w:color="E5E5E5"/>
            </w:tcBorders>
            <w:shd w:val="clear" w:color="auto" w:fill="E5E5E5"/>
            <w:vAlign w:val="bottom"/>
          </w:tcPr>
          <w:p w14:paraId="0573CE3C" w14:textId="77777777" w:rsidR="00602264" w:rsidRDefault="00602264">
            <w:pPr>
              <w:rPr>
                <w:sz w:val="11"/>
                <w:szCs w:val="11"/>
              </w:rPr>
            </w:pPr>
          </w:p>
        </w:tc>
        <w:tc>
          <w:tcPr>
            <w:tcW w:w="520" w:type="dxa"/>
            <w:tcBorders>
              <w:right w:val="single" w:sz="8" w:space="0" w:color="E5E5E5"/>
            </w:tcBorders>
            <w:shd w:val="clear" w:color="auto" w:fill="E5E5E5"/>
            <w:vAlign w:val="bottom"/>
          </w:tcPr>
          <w:p w14:paraId="46BB7C8F" w14:textId="77777777" w:rsidR="00602264" w:rsidRDefault="00602264">
            <w:pPr>
              <w:rPr>
                <w:sz w:val="11"/>
                <w:szCs w:val="11"/>
              </w:rPr>
            </w:pPr>
          </w:p>
        </w:tc>
        <w:tc>
          <w:tcPr>
            <w:tcW w:w="700" w:type="dxa"/>
            <w:tcBorders>
              <w:right w:val="single" w:sz="8" w:space="0" w:color="E5E5E5"/>
            </w:tcBorders>
            <w:shd w:val="clear" w:color="auto" w:fill="E5E5E5"/>
            <w:vAlign w:val="bottom"/>
          </w:tcPr>
          <w:p w14:paraId="21A64C99" w14:textId="77777777" w:rsidR="00602264" w:rsidRDefault="00602264">
            <w:pPr>
              <w:rPr>
                <w:sz w:val="11"/>
                <w:szCs w:val="11"/>
              </w:rPr>
            </w:pPr>
          </w:p>
        </w:tc>
        <w:tc>
          <w:tcPr>
            <w:tcW w:w="620" w:type="dxa"/>
            <w:tcBorders>
              <w:right w:val="single" w:sz="8" w:space="0" w:color="E5E5E5"/>
            </w:tcBorders>
            <w:shd w:val="clear" w:color="auto" w:fill="E5E5E5"/>
            <w:vAlign w:val="bottom"/>
          </w:tcPr>
          <w:p w14:paraId="03D54A79" w14:textId="77777777" w:rsidR="00602264" w:rsidRDefault="00602264">
            <w:pPr>
              <w:rPr>
                <w:sz w:val="11"/>
                <w:szCs w:val="11"/>
              </w:rPr>
            </w:pPr>
          </w:p>
        </w:tc>
        <w:tc>
          <w:tcPr>
            <w:tcW w:w="620" w:type="dxa"/>
            <w:tcBorders>
              <w:right w:val="single" w:sz="8" w:space="0" w:color="E5E5E5"/>
            </w:tcBorders>
            <w:shd w:val="clear" w:color="auto" w:fill="E5E5E5"/>
            <w:vAlign w:val="bottom"/>
          </w:tcPr>
          <w:p w14:paraId="2896C2F9" w14:textId="77777777" w:rsidR="00602264" w:rsidRDefault="00602264">
            <w:pPr>
              <w:rPr>
                <w:sz w:val="11"/>
                <w:szCs w:val="11"/>
              </w:rPr>
            </w:pPr>
          </w:p>
        </w:tc>
        <w:tc>
          <w:tcPr>
            <w:tcW w:w="600" w:type="dxa"/>
            <w:tcBorders>
              <w:right w:val="single" w:sz="8" w:space="0" w:color="E5E5E5"/>
            </w:tcBorders>
            <w:shd w:val="clear" w:color="auto" w:fill="E5E5E5"/>
            <w:vAlign w:val="bottom"/>
          </w:tcPr>
          <w:p w14:paraId="3AC29B15" w14:textId="77777777" w:rsidR="00602264" w:rsidRDefault="00602264">
            <w:pPr>
              <w:rPr>
                <w:sz w:val="11"/>
                <w:szCs w:val="11"/>
              </w:rPr>
            </w:pPr>
          </w:p>
        </w:tc>
        <w:tc>
          <w:tcPr>
            <w:tcW w:w="580" w:type="dxa"/>
            <w:shd w:val="clear" w:color="auto" w:fill="E5E5E5"/>
            <w:vAlign w:val="bottom"/>
          </w:tcPr>
          <w:p w14:paraId="56C43930" w14:textId="77777777" w:rsidR="00602264" w:rsidRDefault="00602264">
            <w:pPr>
              <w:rPr>
                <w:sz w:val="11"/>
                <w:szCs w:val="11"/>
              </w:rPr>
            </w:pPr>
          </w:p>
        </w:tc>
        <w:tc>
          <w:tcPr>
            <w:tcW w:w="0" w:type="dxa"/>
            <w:vAlign w:val="bottom"/>
          </w:tcPr>
          <w:p w14:paraId="40D2C7FF" w14:textId="77777777" w:rsidR="00602264" w:rsidRDefault="00602264">
            <w:pPr>
              <w:rPr>
                <w:sz w:val="1"/>
                <w:szCs w:val="1"/>
              </w:rPr>
            </w:pPr>
          </w:p>
        </w:tc>
      </w:tr>
      <w:tr w:rsidR="00602264" w14:paraId="00988740" w14:textId="77777777">
        <w:trPr>
          <w:trHeight w:val="218"/>
        </w:trPr>
        <w:tc>
          <w:tcPr>
            <w:tcW w:w="2960" w:type="dxa"/>
            <w:tcBorders>
              <w:bottom w:val="single" w:sz="8" w:space="0" w:color="E5E5E5"/>
              <w:right w:val="single" w:sz="8" w:space="0" w:color="E5E5E5"/>
            </w:tcBorders>
            <w:shd w:val="clear" w:color="auto" w:fill="E5E5E5"/>
            <w:vAlign w:val="bottom"/>
          </w:tcPr>
          <w:p w14:paraId="098F8A5D" w14:textId="77777777" w:rsidR="00602264" w:rsidRDefault="00602264">
            <w:pPr>
              <w:rPr>
                <w:sz w:val="18"/>
                <w:szCs w:val="18"/>
              </w:rPr>
            </w:pPr>
          </w:p>
        </w:tc>
        <w:tc>
          <w:tcPr>
            <w:tcW w:w="520" w:type="dxa"/>
            <w:tcBorders>
              <w:bottom w:val="single" w:sz="8" w:space="0" w:color="E5E5E5"/>
            </w:tcBorders>
            <w:shd w:val="clear" w:color="auto" w:fill="E5E5E5"/>
            <w:vAlign w:val="bottom"/>
          </w:tcPr>
          <w:p w14:paraId="62BBB9DF" w14:textId="77777777" w:rsidR="00602264" w:rsidRDefault="007C0D60">
            <w:pPr>
              <w:jc w:val="center"/>
              <w:rPr>
                <w:sz w:val="20"/>
                <w:szCs w:val="20"/>
              </w:rPr>
            </w:pPr>
            <w:r>
              <w:rPr>
                <w:rFonts w:ascii="Arial" w:eastAsia="Arial" w:hAnsi="Arial" w:cs="Arial"/>
                <w:w w:val="99"/>
                <w:sz w:val="11"/>
                <w:szCs w:val="11"/>
              </w:rPr>
              <w:t>PRSUs</w:t>
            </w:r>
          </w:p>
        </w:tc>
        <w:tc>
          <w:tcPr>
            <w:tcW w:w="580" w:type="dxa"/>
            <w:gridSpan w:val="2"/>
            <w:tcBorders>
              <w:bottom w:val="single" w:sz="8" w:space="0" w:color="E5E5E5"/>
            </w:tcBorders>
            <w:shd w:val="clear" w:color="auto" w:fill="E5E5E5"/>
            <w:vAlign w:val="bottom"/>
          </w:tcPr>
          <w:p w14:paraId="56D680AB" w14:textId="77777777" w:rsidR="00602264" w:rsidRDefault="007C0D60">
            <w:pPr>
              <w:ind w:left="46"/>
              <w:jc w:val="center"/>
              <w:rPr>
                <w:sz w:val="20"/>
                <w:szCs w:val="20"/>
              </w:rPr>
            </w:pPr>
            <w:r>
              <w:rPr>
                <w:rFonts w:ascii="Arial" w:eastAsia="Arial" w:hAnsi="Arial" w:cs="Arial"/>
                <w:w w:val="97"/>
                <w:sz w:val="11"/>
                <w:szCs w:val="11"/>
              </w:rPr>
              <w:t>3/25/2020</w:t>
            </w:r>
          </w:p>
        </w:tc>
        <w:tc>
          <w:tcPr>
            <w:tcW w:w="100" w:type="dxa"/>
            <w:tcBorders>
              <w:bottom w:val="single" w:sz="8" w:space="0" w:color="E5E5E5"/>
              <w:right w:val="single" w:sz="8" w:space="0" w:color="E5E5E5"/>
            </w:tcBorders>
            <w:shd w:val="clear" w:color="auto" w:fill="E5E5E5"/>
            <w:vAlign w:val="bottom"/>
          </w:tcPr>
          <w:p w14:paraId="7E130618" w14:textId="77777777" w:rsidR="00602264" w:rsidRDefault="00602264">
            <w:pPr>
              <w:rPr>
                <w:sz w:val="18"/>
                <w:szCs w:val="18"/>
              </w:rPr>
            </w:pPr>
          </w:p>
        </w:tc>
        <w:tc>
          <w:tcPr>
            <w:tcW w:w="960" w:type="dxa"/>
            <w:tcBorders>
              <w:bottom w:val="single" w:sz="8" w:space="0" w:color="E5E5E5"/>
              <w:right w:val="single" w:sz="8" w:space="0" w:color="E5E5E5"/>
            </w:tcBorders>
            <w:shd w:val="clear" w:color="auto" w:fill="E5E5E5"/>
            <w:vAlign w:val="bottom"/>
          </w:tcPr>
          <w:p w14:paraId="3ADDCF17" w14:textId="77777777" w:rsidR="00602264" w:rsidRDefault="00602264">
            <w:pPr>
              <w:rPr>
                <w:sz w:val="18"/>
                <w:szCs w:val="18"/>
              </w:rPr>
            </w:pPr>
          </w:p>
        </w:tc>
        <w:tc>
          <w:tcPr>
            <w:tcW w:w="760" w:type="dxa"/>
            <w:tcBorders>
              <w:bottom w:val="single" w:sz="8" w:space="0" w:color="E5E5E5"/>
              <w:right w:val="single" w:sz="8" w:space="0" w:color="E5E5E5"/>
            </w:tcBorders>
            <w:shd w:val="clear" w:color="auto" w:fill="E5E5E5"/>
            <w:vAlign w:val="bottom"/>
          </w:tcPr>
          <w:p w14:paraId="6A5E6F4F" w14:textId="77777777" w:rsidR="00602264" w:rsidRDefault="00602264">
            <w:pPr>
              <w:rPr>
                <w:sz w:val="18"/>
                <w:szCs w:val="18"/>
              </w:rPr>
            </w:pPr>
          </w:p>
        </w:tc>
        <w:tc>
          <w:tcPr>
            <w:tcW w:w="760" w:type="dxa"/>
            <w:tcBorders>
              <w:bottom w:val="single" w:sz="8" w:space="0" w:color="E5E5E5"/>
              <w:right w:val="single" w:sz="8" w:space="0" w:color="E5E5E5"/>
            </w:tcBorders>
            <w:shd w:val="clear" w:color="auto" w:fill="E5E5E5"/>
            <w:vAlign w:val="bottom"/>
          </w:tcPr>
          <w:p w14:paraId="43E10E41" w14:textId="77777777" w:rsidR="00602264" w:rsidRDefault="00602264">
            <w:pPr>
              <w:rPr>
                <w:sz w:val="18"/>
                <w:szCs w:val="18"/>
              </w:rPr>
            </w:pPr>
          </w:p>
        </w:tc>
        <w:tc>
          <w:tcPr>
            <w:tcW w:w="740" w:type="dxa"/>
            <w:tcBorders>
              <w:bottom w:val="single" w:sz="8" w:space="0" w:color="E5E5E5"/>
              <w:right w:val="single" w:sz="8" w:space="0" w:color="E5E5E5"/>
            </w:tcBorders>
            <w:shd w:val="clear" w:color="auto" w:fill="E5E5E5"/>
            <w:vAlign w:val="bottom"/>
          </w:tcPr>
          <w:p w14:paraId="2BECA450" w14:textId="77777777" w:rsidR="00602264" w:rsidRDefault="007C0D60">
            <w:pPr>
              <w:ind w:right="6"/>
              <w:jc w:val="center"/>
              <w:rPr>
                <w:sz w:val="20"/>
                <w:szCs w:val="20"/>
              </w:rPr>
            </w:pPr>
            <w:r>
              <w:rPr>
                <w:rFonts w:ascii="Arial" w:eastAsia="Arial" w:hAnsi="Arial" w:cs="Arial"/>
                <w:w w:val="94"/>
                <w:sz w:val="11"/>
                <w:szCs w:val="11"/>
              </w:rPr>
              <w:t>14,813</w:t>
            </w:r>
          </w:p>
        </w:tc>
        <w:tc>
          <w:tcPr>
            <w:tcW w:w="520" w:type="dxa"/>
            <w:tcBorders>
              <w:bottom w:val="single" w:sz="8" w:space="0" w:color="E5E5E5"/>
              <w:right w:val="single" w:sz="8" w:space="0" w:color="E5E5E5"/>
            </w:tcBorders>
            <w:shd w:val="clear" w:color="auto" w:fill="E5E5E5"/>
            <w:vAlign w:val="bottom"/>
          </w:tcPr>
          <w:p w14:paraId="30685C97" w14:textId="77777777" w:rsidR="00602264" w:rsidRDefault="007C0D60">
            <w:pPr>
              <w:ind w:right="26"/>
              <w:jc w:val="center"/>
              <w:rPr>
                <w:sz w:val="20"/>
                <w:szCs w:val="20"/>
              </w:rPr>
            </w:pPr>
            <w:r>
              <w:rPr>
                <w:rFonts w:ascii="Arial" w:eastAsia="Arial" w:hAnsi="Arial" w:cs="Arial"/>
                <w:w w:val="94"/>
                <w:sz w:val="11"/>
                <w:szCs w:val="11"/>
              </w:rPr>
              <w:t>19,750</w:t>
            </w:r>
          </w:p>
        </w:tc>
        <w:tc>
          <w:tcPr>
            <w:tcW w:w="700" w:type="dxa"/>
            <w:tcBorders>
              <w:bottom w:val="single" w:sz="8" w:space="0" w:color="E5E5E5"/>
              <w:right w:val="single" w:sz="8" w:space="0" w:color="E5E5E5"/>
            </w:tcBorders>
            <w:shd w:val="clear" w:color="auto" w:fill="E5E5E5"/>
            <w:vAlign w:val="bottom"/>
          </w:tcPr>
          <w:p w14:paraId="2EB4EA4B" w14:textId="77777777" w:rsidR="00602264" w:rsidRDefault="007C0D60">
            <w:pPr>
              <w:ind w:right="6"/>
              <w:jc w:val="center"/>
              <w:rPr>
                <w:sz w:val="20"/>
                <w:szCs w:val="20"/>
              </w:rPr>
            </w:pPr>
            <w:r>
              <w:rPr>
                <w:rFonts w:ascii="Arial" w:eastAsia="Arial" w:hAnsi="Arial" w:cs="Arial"/>
                <w:w w:val="94"/>
                <w:sz w:val="11"/>
                <w:szCs w:val="11"/>
              </w:rPr>
              <w:t>24,688</w:t>
            </w:r>
          </w:p>
        </w:tc>
        <w:tc>
          <w:tcPr>
            <w:tcW w:w="620" w:type="dxa"/>
            <w:tcBorders>
              <w:bottom w:val="single" w:sz="8" w:space="0" w:color="E5E5E5"/>
              <w:right w:val="single" w:sz="8" w:space="0" w:color="E5E5E5"/>
            </w:tcBorders>
            <w:shd w:val="clear" w:color="auto" w:fill="E5E5E5"/>
            <w:vAlign w:val="bottom"/>
          </w:tcPr>
          <w:p w14:paraId="6D8D0620" w14:textId="77777777" w:rsidR="00602264" w:rsidRDefault="00602264">
            <w:pPr>
              <w:rPr>
                <w:sz w:val="18"/>
                <w:szCs w:val="18"/>
              </w:rPr>
            </w:pPr>
          </w:p>
        </w:tc>
        <w:tc>
          <w:tcPr>
            <w:tcW w:w="620" w:type="dxa"/>
            <w:tcBorders>
              <w:bottom w:val="single" w:sz="8" w:space="0" w:color="E5E5E5"/>
              <w:right w:val="single" w:sz="8" w:space="0" w:color="E5E5E5"/>
            </w:tcBorders>
            <w:shd w:val="clear" w:color="auto" w:fill="E5E5E5"/>
            <w:vAlign w:val="bottom"/>
          </w:tcPr>
          <w:p w14:paraId="5630F362" w14:textId="77777777" w:rsidR="00602264" w:rsidRDefault="00602264">
            <w:pPr>
              <w:rPr>
                <w:sz w:val="18"/>
                <w:szCs w:val="18"/>
              </w:rPr>
            </w:pPr>
          </w:p>
        </w:tc>
        <w:tc>
          <w:tcPr>
            <w:tcW w:w="600" w:type="dxa"/>
            <w:tcBorders>
              <w:bottom w:val="single" w:sz="8" w:space="0" w:color="E5E5E5"/>
              <w:right w:val="single" w:sz="8" w:space="0" w:color="E5E5E5"/>
            </w:tcBorders>
            <w:shd w:val="clear" w:color="auto" w:fill="E5E5E5"/>
            <w:vAlign w:val="bottom"/>
          </w:tcPr>
          <w:p w14:paraId="2EF5D6E3" w14:textId="77777777" w:rsidR="00602264" w:rsidRDefault="00602264">
            <w:pPr>
              <w:rPr>
                <w:sz w:val="18"/>
                <w:szCs w:val="18"/>
              </w:rPr>
            </w:pPr>
          </w:p>
        </w:tc>
        <w:tc>
          <w:tcPr>
            <w:tcW w:w="580" w:type="dxa"/>
            <w:tcBorders>
              <w:bottom w:val="single" w:sz="8" w:space="0" w:color="E5E5E5"/>
            </w:tcBorders>
            <w:shd w:val="clear" w:color="auto" w:fill="E5E5E5"/>
            <w:vAlign w:val="bottom"/>
          </w:tcPr>
          <w:p w14:paraId="2841859A" w14:textId="77777777" w:rsidR="00602264" w:rsidRDefault="007C0D60">
            <w:pPr>
              <w:ind w:right="26"/>
              <w:jc w:val="right"/>
              <w:rPr>
                <w:sz w:val="20"/>
                <w:szCs w:val="20"/>
              </w:rPr>
            </w:pPr>
            <w:r>
              <w:rPr>
                <w:rFonts w:ascii="Arial" w:eastAsia="Arial" w:hAnsi="Arial" w:cs="Arial"/>
                <w:sz w:val="11"/>
                <w:szCs w:val="11"/>
              </w:rPr>
              <w:t>358,463</w:t>
            </w:r>
          </w:p>
        </w:tc>
        <w:tc>
          <w:tcPr>
            <w:tcW w:w="0" w:type="dxa"/>
            <w:vAlign w:val="bottom"/>
          </w:tcPr>
          <w:p w14:paraId="74AF3531" w14:textId="77777777" w:rsidR="00602264" w:rsidRDefault="00602264">
            <w:pPr>
              <w:rPr>
                <w:sz w:val="1"/>
                <w:szCs w:val="1"/>
              </w:rPr>
            </w:pPr>
          </w:p>
        </w:tc>
      </w:tr>
      <w:tr w:rsidR="00602264" w14:paraId="29F65774" w14:textId="77777777">
        <w:trPr>
          <w:trHeight w:val="186"/>
        </w:trPr>
        <w:tc>
          <w:tcPr>
            <w:tcW w:w="2960" w:type="dxa"/>
            <w:tcBorders>
              <w:right w:val="single" w:sz="8" w:space="0" w:color="E5E5E5"/>
            </w:tcBorders>
            <w:vAlign w:val="bottom"/>
          </w:tcPr>
          <w:p w14:paraId="76894BD5" w14:textId="77777777" w:rsidR="00602264" w:rsidRDefault="007C0D60">
            <w:pPr>
              <w:ind w:left="60"/>
              <w:rPr>
                <w:sz w:val="20"/>
                <w:szCs w:val="20"/>
              </w:rPr>
            </w:pPr>
            <w:r>
              <w:rPr>
                <w:rFonts w:ascii="Arial" w:eastAsia="Arial" w:hAnsi="Arial" w:cs="Arial"/>
                <w:b/>
                <w:bCs/>
                <w:sz w:val="11"/>
                <w:szCs w:val="11"/>
              </w:rPr>
              <w:t>E. Allen Nicholson</w:t>
            </w:r>
          </w:p>
        </w:tc>
        <w:tc>
          <w:tcPr>
            <w:tcW w:w="520" w:type="dxa"/>
            <w:vAlign w:val="bottom"/>
          </w:tcPr>
          <w:p w14:paraId="0C2F2351" w14:textId="77777777" w:rsidR="00602264" w:rsidRDefault="007C0D60">
            <w:pPr>
              <w:jc w:val="center"/>
              <w:rPr>
                <w:sz w:val="20"/>
                <w:szCs w:val="20"/>
              </w:rPr>
            </w:pPr>
            <w:r>
              <w:rPr>
                <w:rFonts w:ascii="Arial" w:eastAsia="Arial" w:hAnsi="Arial" w:cs="Arial"/>
                <w:sz w:val="11"/>
                <w:szCs w:val="11"/>
              </w:rPr>
              <w:t>Cash</w:t>
            </w:r>
          </w:p>
        </w:tc>
        <w:tc>
          <w:tcPr>
            <w:tcW w:w="60" w:type="dxa"/>
            <w:tcBorders>
              <w:right w:val="single" w:sz="8" w:space="0" w:color="E5E5E5"/>
            </w:tcBorders>
            <w:vAlign w:val="bottom"/>
          </w:tcPr>
          <w:p w14:paraId="076A9FE3" w14:textId="77777777" w:rsidR="00602264" w:rsidRDefault="00602264">
            <w:pPr>
              <w:rPr>
                <w:sz w:val="16"/>
                <w:szCs w:val="16"/>
              </w:rPr>
            </w:pPr>
          </w:p>
        </w:tc>
        <w:tc>
          <w:tcPr>
            <w:tcW w:w="520" w:type="dxa"/>
            <w:vAlign w:val="bottom"/>
          </w:tcPr>
          <w:p w14:paraId="2084898E" w14:textId="77777777" w:rsidR="00602264" w:rsidRDefault="00602264">
            <w:pPr>
              <w:rPr>
                <w:sz w:val="16"/>
                <w:szCs w:val="16"/>
              </w:rPr>
            </w:pPr>
          </w:p>
        </w:tc>
        <w:tc>
          <w:tcPr>
            <w:tcW w:w="100" w:type="dxa"/>
            <w:tcBorders>
              <w:right w:val="single" w:sz="8" w:space="0" w:color="E5E5E5"/>
            </w:tcBorders>
            <w:vAlign w:val="bottom"/>
          </w:tcPr>
          <w:p w14:paraId="179DC802" w14:textId="77777777" w:rsidR="00602264" w:rsidRDefault="00602264">
            <w:pPr>
              <w:rPr>
                <w:sz w:val="16"/>
                <w:szCs w:val="16"/>
              </w:rPr>
            </w:pPr>
          </w:p>
        </w:tc>
        <w:tc>
          <w:tcPr>
            <w:tcW w:w="960" w:type="dxa"/>
            <w:tcBorders>
              <w:right w:val="single" w:sz="8" w:space="0" w:color="E5E5E5"/>
            </w:tcBorders>
            <w:vAlign w:val="bottom"/>
          </w:tcPr>
          <w:p w14:paraId="1B0EA9C7" w14:textId="77777777" w:rsidR="00602264" w:rsidRDefault="007C0D60">
            <w:pPr>
              <w:ind w:right="226"/>
              <w:jc w:val="right"/>
              <w:rPr>
                <w:sz w:val="20"/>
                <w:szCs w:val="20"/>
              </w:rPr>
            </w:pPr>
            <w:r>
              <w:rPr>
                <w:rFonts w:ascii="Arial" w:eastAsia="Arial" w:hAnsi="Arial" w:cs="Arial"/>
                <w:sz w:val="11"/>
                <w:szCs w:val="11"/>
              </w:rPr>
              <w:t>80,000</w:t>
            </w:r>
          </w:p>
        </w:tc>
        <w:tc>
          <w:tcPr>
            <w:tcW w:w="760" w:type="dxa"/>
            <w:tcBorders>
              <w:right w:val="single" w:sz="8" w:space="0" w:color="E5E5E5"/>
            </w:tcBorders>
            <w:vAlign w:val="bottom"/>
          </w:tcPr>
          <w:p w14:paraId="1C9401D9" w14:textId="77777777" w:rsidR="00602264" w:rsidRDefault="007C0D60">
            <w:pPr>
              <w:ind w:right="226"/>
              <w:jc w:val="right"/>
              <w:rPr>
                <w:sz w:val="20"/>
                <w:szCs w:val="20"/>
              </w:rPr>
            </w:pPr>
            <w:r>
              <w:rPr>
                <w:rFonts w:ascii="Arial" w:eastAsia="Arial" w:hAnsi="Arial" w:cs="Arial"/>
                <w:sz w:val="11"/>
                <w:szCs w:val="11"/>
              </w:rPr>
              <w:t>160,000</w:t>
            </w:r>
          </w:p>
        </w:tc>
        <w:tc>
          <w:tcPr>
            <w:tcW w:w="760" w:type="dxa"/>
            <w:tcBorders>
              <w:right w:val="single" w:sz="8" w:space="0" w:color="E5E5E5"/>
            </w:tcBorders>
            <w:vAlign w:val="bottom"/>
          </w:tcPr>
          <w:p w14:paraId="7517B167" w14:textId="77777777" w:rsidR="00602264" w:rsidRDefault="007C0D60">
            <w:pPr>
              <w:ind w:right="106"/>
              <w:jc w:val="right"/>
              <w:rPr>
                <w:sz w:val="20"/>
                <w:szCs w:val="20"/>
              </w:rPr>
            </w:pPr>
            <w:r>
              <w:rPr>
                <w:rFonts w:ascii="Arial" w:eastAsia="Arial" w:hAnsi="Arial" w:cs="Arial"/>
                <w:sz w:val="11"/>
                <w:szCs w:val="11"/>
              </w:rPr>
              <w:t>240,000</w:t>
            </w:r>
          </w:p>
        </w:tc>
        <w:tc>
          <w:tcPr>
            <w:tcW w:w="740" w:type="dxa"/>
            <w:tcBorders>
              <w:right w:val="single" w:sz="8" w:space="0" w:color="E5E5E5"/>
            </w:tcBorders>
            <w:vAlign w:val="bottom"/>
          </w:tcPr>
          <w:p w14:paraId="28FDB8E0" w14:textId="77777777" w:rsidR="00602264" w:rsidRDefault="00602264">
            <w:pPr>
              <w:rPr>
                <w:sz w:val="16"/>
                <w:szCs w:val="16"/>
              </w:rPr>
            </w:pPr>
          </w:p>
        </w:tc>
        <w:tc>
          <w:tcPr>
            <w:tcW w:w="520" w:type="dxa"/>
            <w:tcBorders>
              <w:right w:val="single" w:sz="8" w:space="0" w:color="E5E5E5"/>
            </w:tcBorders>
            <w:vAlign w:val="bottom"/>
          </w:tcPr>
          <w:p w14:paraId="28AA37FA" w14:textId="77777777" w:rsidR="00602264" w:rsidRDefault="00602264">
            <w:pPr>
              <w:rPr>
                <w:sz w:val="16"/>
                <w:szCs w:val="16"/>
              </w:rPr>
            </w:pPr>
          </w:p>
        </w:tc>
        <w:tc>
          <w:tcPr>
            <w:tcW w:w="700" w:type="dxa"/>
            <w:tcBorders>
              <w:right w:val="single" w:sz="8" w:space="0" w:color="E5E5E5"/>
            </w:tcBorders>
            <w:vAlign w:val="bottom"/>
          </w:tcPr>
          <w:p w14:paraId="25323A0E" w14:textId="77777777" w:rsidR="00602264" w:rsidRDefault="00602264">
            <w:pPr>
              <w:rPr>
                <w:sz w:val="16"/>
                <w:szCs w:val="16"/>
              </w:rPr>
            </w:pPr>
          </w:p>
        </w:tc>
        <w:tc>
          <w:tcPr>
            <w:tcW w:w="620" w:type="dxa"/>
            <w:tcBorders>
              <w:right w:val="single" w:sz="8" w:space="0" w:color="E5E5E5"/>
            </w:tcBorders>
            <w:vAlign w:val="bottom"/>
          </w:tcPr>
          <w:p w14:paraId="12E9E276" w14:textId="77777777" w:rsidR="00602264" w:rsidRDefault="00602264">
            <w:pPr>
              <w:rPr>
                <w:sz w:val="16"/>
                <w:szCs w:val="16"/>
              </w:rPr>
            </w:pPr>
          </w:p>
        </w:tc>
        <w:tc>
          <w:tcPr>
            <w:tcW w:w="620" w:type="dxa"/>
            <w:tcBorders>
              <w:right w:val="single" w:sz="8" w:space="0" w:color="E5E5E5"/>
            </w:tcBorders>
            <w:vAlign w:val="bottom"/>
          </w:tcPr>
          <w:p w14:paraId="31A18543" w14:textId="77777777" w:rsidR="00602264" w:rsidRDefault="00602264">
            <w:pPr>
              <w:rPr>
                <w:sz w:val="16"/>
                <w:szCs w:val="16"/>
              </w:rPr>
            </w:pPr>
          </w:p>
        </w:tc>
        <w:tc>
          <w:tcPr>
            <w:tcW w:w="600" w:type="dxa"/>
            <w:tcBorders>
              <w:right w:val="single" w:sz="8" w:space="0" w:color="E5E5E5"/>
            </w:tcBorders>
            <w:vAlign w:val="bottom"/>
          </w:tcPr>
          <w:p w14:paraId="1C821E41" w14:textId="77777777" w:rsidR="00602264" w:rsidRDefault="00602264">
            <w:pPr>
              <w:rPr>
                <w:sz w:val="16"/>
                <w:szCs w:val="16"/>
              </w:rPr>
            </w:pPr>
          </w:p>
        </w:tc>
        <w:tc>
          <w:tcPr>
            <w:tcW w:w="580" w:type="dxa"/>
            <w:vAlign w:val="bottom"/>
          </w:tcPr>
          <w:p w14:paraId="46CF5EF5" w14:textId="77777777" w:rsidR="00602264" w:rsidRDefault="00602264">
            <w:pPr>
              <w:rPr>
                <w:sz w:val="16"/>
                <w:szCs w:val="16"/>
              </w:rPr>
            </w:pPr>
          </w:p>
        </w:tc>
        <w:tc>
          <w:tcPr>
            <w:tcW w:w="0" w:type="dxa"/>
            <w:vAlign w:val="bottom"/>
          </w:tcPr>
          <w:p w14:paraId="1C7AB173" w14:textId="77777777" w:rsidR="00602264" w:rsidRDefault="00602264">
            <w:pPr>
              <w:rPr>
                <w:sz w:val="1"/>
                <w:szCs w:val="1"/>
              </w:rPr>
            </w:pPr>
          </w:p>
        </w:tc>
      </w:tr>
      <w:tr w:rsidR="00602264" w14:paraId="3A301C72" w14:textId="77777777">
        <w:trPr>
          <w:trHeight w:val="122"/>
        </w:trPr>
        <w:tc>
          <w:tcPr>
            <w:tcW w:w="2960" w:type="dxa"/>
            <w:tcBorders>
              <w:right w:val="single" w:sz="8" w:space="0" w:color="E5E5E5"/>
            </w:tcBorders>
            <w:vAlign w:val="bottom"/>
          </w:tcPr>
          <w:p w14:paraId="6A85CC56" w14:textId="77777777" w:rsidR="00602264" w:rsidRDefault="00602264">
            <w:pPr>
              <w:rPr>
                <w:sz w:val="10"/>
                <w:szCs w:val="10"/>
              </w:rPr>
            </w:pPr>
          </w:p>
        </w:tc>
        <w:tc>
          <w:tcPr>
            <w:tcW w:w="520" w:type="dxa"/>
            <w:vAlign w:val="bottom"/>
          </w:tcPr>
          <w:p w14:paraId="29FCFF39" w14:textId="77777777" w:rsidR="00602264" w:rsidRDefault="007C0D60">
            <w:pPr>
              <w:spacing w:line="122" w:lineRule="exact"/>
              <w:jc w:val="center"/>
              <w:rPr>
                <w:sz w:val="20"/>
                <w:szCs w:val="20"/>
              </w:rPr>
            </w:pPr>
            <w:r>
              <w:rPr>
                <w:rFonts w:ascii="Arial" w:eastAsia="Arial" w:hAnsi="Arial" w:cs="Arial"/>
                <w:w w:val="99"/>
                <w:sz w:val="11"/>
                <w:szCs w:val="11"/>
              </w:rPr>
              <w:t>Incentive</w:t>
            </w:r>
          </w:p>
        </w:tc>
        <w:tc>
          <w:tcPr>
            <w:tcW w:w="60" w:type="dxa"/>
            <w:tcBorders>
              <w:right w:val="single" w:sz="8" w:space="0" w:color="E5E5E5"/>
            </w:tcBorders>
            <w:vAlign w:val="bottom"/>
          </w:tcPr>
          <w:p w14:paraId="69D7EA79" w14:textId="77777777" w:rsidR="00602264" w:rsidRDefault="00602264">
            <w:pPr>
              <w:rPr>
                <w:sz w:val="10"/>
                <w:szCs w:val="10"/>
              </w:rPr>
            </w:pPr>
          </w:p>
        </w:tc>
        <w:tc>
          <w:tcPr>
            <w:tcW w:w="520" w:type="dxa"/>
            <w:vAlign w:val="bottom"/>
          </w:tcPr>
          <w:p w14:paraId="1B4B09B6" w14:textId="77777777" w:rsidR="00602264" w:rsidRDefault="00602264">
            <w:pPr>
              <w:rPr>
                <w:sz w:val="10"/>
                <w:szCs w:val="10"/>
              </w:rPr>
            </w:pPr>
          </w:p>
        </w:tc>
        <w:tc>
          <w:tcPr>
            <w:tcW w:w="100" w:type="dxa"/>
            <w:tcBorders>
              <w:right w:val="single" w:sz="8" w:space="0" w:color="E5E5E5"/>
            </w:tcBorders>
            <w:vAlign w:val="bottom"/>
          </w:tcPr>
          <w:p w14:paraId="28C05838" w14:textId="77777777" w:rsidR="00602264" w:rsidRDefault="00602264">
            <w:pPr>
              <w:rPr>
                <w:sz w:val="10"/>
                <w:szCs w:val="10"/>
              </w:rPr>
            </w:pPr>
          </w:p>
        </w:tc>
        <w:tc>
          <w:tcPr>
            <w:tcW w:w="960" w:type="dxa"/>
            <w:tcBorders>
              <w:right w:val="single" w:sz="8" w:space="0" w:color="E5E5E5"/>
            </w:tcBorders>
            <w:vAlign w:val="bottom"/>
          </w:tcPr>
          <w:p w14:paraId="760532A8" w14:textId="77777777" w:rsidR="00602264" w:rsidRDefault="00602264">
            <w:pPr>
              <w:rPr>
                <w:sz w:val="10"/>
                <w:szCs w:val="10"/>
              </w:rPr>
            </w:pPr>
          </w:p>
        </w:tc>
        <w:tc>
          <w:tcPr>
            <w:tcW w:w="760" w:type="dxa"/>
            <w:tcBorders>
              <w:right w:val="single" w:sz="8" w:space="0" w:color="E5E5E5"/>
            </w:tcBorders>
            <w:vAlign w:val="bottom"/>
          </w:tcPr>
          <w:p w14:paraId="407560D3" w14:textId="77777777" w:rsidR="00602264" w:rsidRDefault="00602264">
            <w:pPr>
              <w:rPr>
                <w:sz w:val="10"/>
                <w:szCs w:val="10"/>
              </w:rPr>
            </w:pPr>
          </w:p>
        </w:tc>
        <w:tc>
          <w:tcPr>
            <w:tcW w:w="760" w:type="dxa"/>
            <w:tcBorders>
              <w:right w:val="single" w:sz="8" w:space="0" w:color="E5E5E5"/>
            </w:tcBorders>
            <w:vAlign w:val="bottom"/>
          </w:tcPr>
          <w:p w14:paraId="721059FD" w14:textId="77777777" w:rsidR="00602264" w:rsidRDefault="00602264">
            <w:pPr>
              <w:rPr>
                <w:sz w:val="10"/>
                <w:szCs w:val="10"/>
              </w:rPr>
            </w:pPr>
          </w:p>
        </w:tc>
        <w:tc>
          <w:tcPr>
            <w:tcW w:w="740" w:type="dxa"/>
            <w:tcBorders>
              <w:right w:val="single" w:sz="8" w:space="0" w:color="E5E5E5"/>
            </w:tcBorders>
            <w:vAlign w:val="bottom"/>
          </w:tcPr>
          <w:p w14:paraId="785928DB" w14:textId="77777777" w:rsidR="00602264" w:rsidRDefault="00602264">
            <w:pPr>
              <w:rPr>
                <w:sz w:val="10"/>
                <w:szCs w:val="10"/>
              </w:rPr>
            </w:pPr>
          </w:p>
        </w:tc>
        <w:tc>
          <w:tcPr>
            <w:tcW w:w="520" w:type="dxa"/>
            <w:tcBorders>
              <w:right w:val="single" w:sz="8" w:space="0" w:color="E5E5E5"/>
            </w:tcBorders>
            <w:vAlign w:val="bottom"/>
          </w:tcPr>
          <w:p w14:paraId="0F8153C5" w14:textId="77777777" w:rsidR="00602264" w:rsidRDefault="00602264">
            <w:pPr>
              <w:rPr>
                <w:sz w:val="10"/>
                <w:szCs w:val="10"/>
              </w:rPr>
            </w:pPr>
          </w:p>
        </w:tc>
        <w:tc>
          <w:tcPr>
            <w:tcW w:w="700" w:type="dxa"/>
            <w:tcBorders>
              <w:right w:val="single" w:sz="8" w:space="0" w:color="E5E5E5"/>
            </w:tcBorders>
            <w:vAlign w:val="bottom"/>
          </w:tcPr>
          <w:p w14:paraId="6F7769EE" w14:textId="77777777" w:rsidR="00602264" w:rsidRDefault="00602264">
            <w:pPr>
              <w:rPr>
                <w:sz w:val="10"/>
                <w:szCs w:val="10"/>
              </w:rPr>
            </w:pPr>
          </w:p>
        </w:tc>
        <w:tc>
          <w:tcPr>
            <w:tcW w:w="620" w:type="dxa"/>
            <w:tcBorders>
              <w:right w:val="single" w:sz="8" w:space="0" w:color="E5E5E5"/>
            </w:tcBorders>
            <w:vAlign w:val="bottom"/>
          </w:tcPr>
          <w:p w14:paraId="5327C699" w14:textId="77777777" w:rsidR="00602264" w:rsidRDefault="00602264">
            <w:pPr>
              <w:rPr>
                <w:sz w:val="10"/>
                <w:szCs w:val="10"/>
              </w:rPr>
            </w:pPr>
          </w:p>
        </w:tc>
        <w:tc>
          <w:tcPr>
            <w:tcW w:w="620" w:type="dxa"/>
            <w:tcBorders>
              <w:right w:val="single" w:sz="8" w:space="0" w:color="E5E5E5"/>
            </w:tcBorders>
            <w:vAlign w:val="bottom"/>
          </w:tcPr>
          <w:p w14:paraId="37FAAE3B" w14:textId="77777777" w:rsidR="00602264" w:rsidRDefault="00602264">
            <w:pPr>
              <w:rPr>
                <w:sz w:val="10"/>
                <w:szCs w:val="10"/>
              </w:rPr>
            </w:pPr>
          </w:p>
        </w:tc>
        <w:tc>
          <w:tcPr>
            <w:tcW w:w="600" w:type="dxa"/>
            <w:tcBorders>
              <w:right w:val="single" w:sz="8" w:space="0" w:color="E5E5E5"/>
            </w:tcBorders>
            <w:vAlign w:val="bottom"/>
          </w:tcPr>
          <w:p w14:paraId="26FACE53" w14:textId="77777777" w:rsidR="00602264" w:rsidRDefault="00602264">
            <w:pPr>
              <w:rPr>
                <w:sz w:val="10"/>
                <w:szCs w:val="10"/>
              </w:rPr>
            </w:pPr>
          </w:p>
        </w:tc>
        <w:tc>
          <w:tcPr>
            <w:tcW w:w="580" w:type="dxa"/>
            <w:vAlign w:val="bottom"/>
          </w:tcPr>
          <w:p w14:paraId="7ECA052A" w14:textId="77777777" w:rsidR="00602264" w:rsidRDefault="00602264">
            <w:pPr>
              <w:rPr>
                <w:sz w:val="10"/>
                <w:szCs w:val="10"/>
              </w:rPr>
            </w:pPr>
          </w:p>
        </w:tc>
        <w:tc>
          <w:tcPr>
            <w:tcW w:w="0" w:type="dxa"/>
            <w:vAlign w:val="bottom"/>
          </w:tcPr>
          <w:p w14:paraId="2735133F" w14:textId="77777777" w:rsidR="00602264" w:rsidRDefault="00602264">
            <w:pPr>
              <w:rPr>
                <w:sz w:val="1"/>
                <w:szCs w:val="1"/>
              </w:rPr>
            </w:pPr>
          </w:p>
        </w:tc>
      </w:tr>
      <w:tr w:rsidR="00602264" w14:paraId="21569C62" w14:textId="77777777">
        <w:trPr>
          <w:trHeight w:val="130"/>
        </w:trPr>
        <w:tc>
          <w:tcPr>
            <w:tcW w:w="2960" w:type="dxa"/>
            <w:tcBorders>
              <w:right w:val="single" w:sz="8" w:space="0" w:color="E5E5E5"/>
            </w:tcBorders>
            <w:vAlign w:val="bottom"/>
          </w:tcPr>
          <w:p w14:paraId="62C022F8" w14:textId="77777777" w:rsidR="00602264" w:rsidRDefault="00602264">
            <w:pPr>
              <w:rPr>
                <w:sz w:val="11"/>
                <w:szCs w:val="11"/>
              </w:rPr>
            </w:pPr>
          </w:p>
        </w:tc>
        <w:tc>
          <w:tcPr>
            <w:tcW w:w="520" w:type="dxa"/>
            <w:vAlign w:val="bottom"/>
          </w:tcPr>
          <w:p w14:paraId="000A70F8" w14:textId="77777777" w:rsidR="00602264" w:rsidRDefault="007C0D60">
            <w:pPr>
              <w:jc w:val="center"/>
              <w:rPr>
                <w:sz w:val="20"/>
                <w:szCs w:val="20"/>
              </w:rPr>
            </w:pPr>
            <w:r>
              <w:rPr>
                <w:rFonts w:ascii="Arial" w:eastAsia="Arial" w:hAnsi="Arial" w:cs="Arial"/>
                <w:w w:val="96"/>
                <w:sz w:val="11"/>
                <w:szCs w:val="11"/>
              </w:rPr>
              <w:t>Award</w:t>
            </w:r>
          </w:p>
        </w:tc>
        <w:tc>
          <w:tcPr>
            <w:tcW w:w="60" w:type="dxa"/>
            <w:tcBorders>
              <w:right w:val="single" w:sz="8" w:space="0" w:color="E5E5E5"/>
            </w:tcBorders>
            <w:vAlign w:val="bottom"/>
          </w:tcPr>
          <w:p w14:paraId="2B9C8AA6" w14:textId="77777777" w:rsidR="00602264" w:rsidRDefault="00602264">
            <w:pPr>
              <w:rPr>
                <w:sz w:val="11"/>
                <w:szCs w:val="11"/>
              </w:rPr>
            </w:pPr>
          </w:p>
        </w:tc>
        <w:tc>
          <w:tcPr>
            <w:tcW w:w="520" w:type="dxa"/>
            <w:vAlign w:val="bottom"/>
          </w:tcPr>
          <w:p w14:paraId="2F7FD0C2" w14:textId="77777777" w:rsidR="00602264" w:rsidRDefault="00602264">
            <w:pPr>
              <w:rPr>
                <w:sz w:val="11"/>
                <w:szCs w:val="11"/>
              </w:rPr>
            </w:pPr>
          </w:p>
        </w:tc>
        <w:tc>
          <w:tcPr>
            <w:tcW w:w="100" w:type="dxa"/>
            <w:tcBorders>
              <w:right w:val="single" w:sz="8" w:space="0" w:color="E5E5E5"/>
            </w:tcBorders>
            <w:vAlign w:val="bottom"/>
          </w:tcPr>
          <w:p w14:paraId="55786A68" w14:textId="77777777" w:rsidR="00602264" w:rsidRDefault="00602264">
            <w:pPr>
              <w:rPr>
                <w:sz w:val="11"/>
                <w:szCs w:val="11"/>
              </w:rPr>
            </w:pPr>
          </w:p>
        </w:tc>
        <w:tc>
          <w:tcPr>
            <w:tcW w:w="960" w:type="dxa"/>
            <w:tcBorders>
              <w:right w:val="single" w:sz="8" w:space="0" w:color="E5E5E5"/>
            </w:tcBorders>
            <w:vAlign w:val="bottom"/>
          </w:tcPr>
          <w:p w14:paraId="07970003" w14:textId="77777777" w:rsidR="00602264" w:rsidRDefault="00602264">
            <w:pPr>
              <w:rPr>
                <w:sz w:val="11"/>
                <w:szCs w:val="11"/>
              </w:rPr>
            </w:pPr>
          </w:p>
        </w:tc>
        <w:tc>
          <w:tcPr>
            <w:tcW w:w="760" w:type="dxa"/>
            <w:tcBorders>
              <w:right w:val="single" w:sz="8" w:space="0" w:color="E5E5E5"/>
            </w:tcBorders>
            <w:vAlign w:val="bottom"/>
          </w:tcPr>
          <w:p w14:paraId="46E8199A" w14:textId="77777777" w:rsidR="00602264" w:rsidRDefault="00602264">
            <w:pPr>
              <w:rPr>
                <w:sz w:val="11"/>
                <w:szCs w:val="11"/>
              </w:rPr>
            </w:pPr>
          </w:p>
        </w:tc>
        <w:tc>
          <w:tcPr>
            <w:tcW w:w="760" w:type="dxa"/>
            <w:tcBorders>
              <w:right w:val="single" w:sz="8" w:space="0" w:color="E5E5E5"/>
            </w:tcBorders>
            <w:vAlign w:val="bottom"/>
          </w:tcPr>
          <w:p w14:paraId="512B10B8" w14:textId="77777777" w:rsidR="00602264" w:rsidRDefault="00602264">
            <w:pPr>
              <w:rPr>
                <w:sz w:val="11"/>
                <w:szCs w:val="11"/>
              </w:rPr>
            </w:pPr>
          </w:p>
        </w:tc>
        <w:tc>
          <w:tcPr>
            <w:tcW w:w="740" w:type="dxa"/>
            <w:tcBorders>
              <w:right w:val="single" w:sz="8" w:space="0" w:color="E5E5E5"/>
            </w:tcBorders>
            <w:vAlign w:val="bottom"/>
          </w:tcPr>
          <w:p w14:paraId="7C2D52A2" w14:textId="77777777" w:rsidR="00602264" w:rsidRDefault="00602264">
            <w:pPr>
              <w:rPr>
                <w:sz w:val="11"/>
                <w:szCs w:val="11"/>
              </w:rPr>
            </w:pPr>
          </w:p>
        </w:tc>
        <w:tc>
          <w:tcPr>
            <w:tcW w:w="520" w:type="dxa"/>
            <w:tcBorders>
              <w:right w:val="single" w:sz="8" w:space="0" w:color="E5E5E5"/>
            </w:tcBorders>
            <w:vAlign w:val="bottom"/>
          </w:tcPr>
          <w:p w14:paraId="71C8115A" w14:textId="77777777" w:rsidR="00602264" w:rsidRDefault="00602264">
            <w:pPr>
              <w:rPr>
                <w:sz w:val="11"/>
                <w:szCs w:val="11"/>
              </w:rPr>
            </w:pPr>
          </w:p>
        </w:tc>
        <w:tc>
          <w:tcPr>
            <w:tcW w:w="700" w:type="dxa"/>
            <w:tcBorders>
              <w:right w:val="single" w:sz="8" w:space="0" w:color="E5E5E5"/>
            </w:tcBorders>
            <w:vAlign w:val="bottom"/>
          </w:tcPr>
          <w:p w14:paraId="234E9751" w14:textId="77777777" w:rsidR="00602264" w:rsidRDefault="00602264">
            <w:pPr>
              <w:rPr>
                <w:sz w:val="11"/>
                <w:szCs w:val="11"/>
              </w:rPr>
            </w:pPr>
          </w:p>
        </w:tc>
        <w:tc>
          <w:tcPr>
            <w:tcW w:w="620" w:type="dxa"/>
            <w:tcBorders>
              <w:right w:val="single" w:sz="8" w:space="0" w:color="E5E5E5"/>
            </w:tcBorders>
            <w:vAlign w:val="bottom"/>
          </w:tcPr>
          <w:p w14:paraId="190FCE61" w14:textId="77777777" w:rsidR="00602264" w:rsidRDefault="00602264">
            <w:pPr>
              <w:rPr>
                <w:sz w:val="11"/>
                <w:szCs w:val="11"/>
              </w:rPr>
            </w:pPr>
          </w:p>
        </w:tc>
        <w:tc>
          <w:tcPr>
            <w:tcW w:w="620" w:type="dxa"/>
            <w:tcBorders>
              <w:right w:val="single" w:sz="8" w:space="0" w:color="E5E5E5"/>
            </w:tcBorders>
            <w:vAlign w:val="bottom"/>
          </w:tcPr>
          <w:p w14:paraId="0E6D0B73" w14:textId="77777777" w:rsidR="00602264" w:rsidRDefault="00602264">
            <w:pPr>
              <w:rPr>
                <w:sz w:val="11"/>
                <w:szCs w:val="11"/>
              </w:rPr>
            </w:pPr>
          </w:p>
        </w:tc>
        <w:tc>
          <w:tcPr>
            <w:tcW w:w="600" w:type="dxa"/>
            <w:tcBorders>
              <w:right w:val="single" w:sz="8" w:space="0" w:color="E5E5E5"/>
            </w:tcBorders>
            <w:vAlign w:val="bottom"/>
          </w:tcPr>
          <w:p w14:paraId="085CF4B3" w14:textId="77777777" w:rsidR="00602264" w:rsidRDefault="00602264">
            <w:pPr>
              <w:rPr>
                <w:sz w:val="11"/>
                <w:szCs w:val="11"/>
              </w:rPr>
            </w:pPr>
          </w:p>
        </w:tc>
        <w:tc>
          <w:tcPr>
            <w:tcW w:w="580" w:type="dxa"/>
            <w:vAlign w:val="bottom"/>
          </w:tcPr>
          <w:p w14:paraId="71243A29" w14:textId="77777777" w:rsidR="00602264" w:rsidRDefault="00602264">
            <w:pPr>
              <w:rPr>
                <w:sz w:val="11"/>
                <w:szCs w:val="11"/>
              </w:rPr>
            </w:pPr>
          </w:p>
        </w:tc>
        <w:tc>
          <w:tcPr>
            <w:tcW w:w="0" w:type="dxa"/>
            <w:vAlign w:val="bottom"/>
          </w:tcPr>
          <w:p w14:paraId="15D82D82" w14:textId="77777777" w:rsidR="00602264" w:rsidRDefault="00602264">
            <w:pPr>
              <w:rPr>
                <w:sz w:val="1"/>
                <w:szCs w:val="1"/>
              </w:rPr>
            </w:pPr>
          </w:p>
        </w:tc>
      </w:tr>
      <w:tr w:rsidR="00602264" w14:paraId="69AAAA86" w14:textId="77777777">
        <w:trPr>
          <w:trHeight w:val="208"/>
        </w:trPr>
        <w:tc>
          <w:tcPr>
            <w:tcW w:w="2960" w:type="dxa"/>
            <w:tcBorders>
              <w:right w:val="single" w:sz="8" w:space="0" w:color="E5E5E5"/>
            </w:tcBorders>
            <w:vAlign w:val="bottom"/>
          </w:tcPr>
          <w:p w14:paraId="12BA325F" w14:textId="77777777" w:rsidR="00602264" w:rsidRDefault="00602264">
            <w:pPr>
              <w:rPr>
                <w:sz w:val="18"/>
                <w:szCs w:val="18"/>
              </w:rPr>
            </w:pPr>
          </w:p>
        </w:tc>
        <w:tc>
          <w:tcPr>
            <w:tcW w:w="520" w:type="dxa"/>
            <w:vAlign w:val="bottom"/>
          </w:tcPr>
          <w:p w14:paraId="0C2B2707" w14:textId="77777777" w:rsidR="00602264" w:rsidRDefault="007C0D60">
            <w:pPr>
              <w:jc w:val="center"/>
              <w:rPr>
                <w:sz w:val="20"/>
                <w:szCs w:val="20"/>
              </w:rPr>
            </w:pPr>
            <w:r>
              <w:rPr>
                <w:rFonts w:ascii="Arial" w:eastAsia="Arial" w:hAnsi="Arial" w:cs="Arial"/>
                <w:w w:val="97"/>
                <w:sz w:val="11"/>
                <w:szCs w:val="11"/>
              </w:rPr>
              <w:t>Time</w:t>
            </w:r>
          </w:p>
        </w:tc>
        <w:tc>
          <w:tcPr>
            <w:tcW w:w="60" w:type="dxa"/>
            <w:tcBorders>
              <w:right w:val="single" w:sz="8" w:space="0" w:color="E5E5E5"/>
            </w:tcBorders>
            <w:vAlign w:val="bottom"/>
          </w:tcPr>
          <w:p w14:paraId="6E84FA14" w14:textId="77777777" w:rsidR="00602264" w:rsidRDefault="00602264">
            <w:pPr>
              <w:rPr>
                <w:sz w:val="18"/>
                <w:szCs w:val="18"/>
              </w:rPr>
            </w:pPr>
          </w:p>
        </w:tc>
        <w:tc>
          <w:tcPr>
            <w:tcW w:w="520" w:type="dxa"/>
            <w:vAlign w:val="bottom"/>
          </w:tcPr>
          <w:p w14:paraId="7E7AB67E" w14:textId="77777777" w:rsidR="00602264" w:rsidRDefault="007C0D60">
            <w:pPr>
              <w:jc w:val="center"/>
              <w:rPr>
                <w:sz w:val="20"/>
                <w:szCs w:val="20"/>
              </w:rPr>
            </w:pPr>
            <w:r>
              <w:rPr>
                <w:rFonts w:ascii="Arial" w:eastAsia="Arial" w:hAnsi="Arial" w:cs="Arial"/>
                <w:w w:val="97"/>
                <w:sz w:val="11"/>
                <w:szCs w:val="11"/>
              </w:rPr>
              <w:t>3/25/2020</w:t>
            </w:r>
          </w:p>
        </w:tc>
        <w:tc>
          <w:tcPr>
            <w:tcW w:w="100" w:type="dxa"/>
            <w:tcBorders>
              <w:right w:val="single" w:sz="8" w:space="0" w:color="E5E5E5"/>
            </w:tcBorders>
            <w:vAlign w:val="bottom"/>
          </w:tcPr>
          <w:p w14:paraId="44B7E8E6" w14:textId="77777777" w:rsidR="00602264" w:rsidRDefault="00602264">
            <w:pPr>
              <w:rPr>
                <w:sz w:val="18"/>
                <w:szCs w:val="18"/>
              </w:rPr>
            </w:pPr>
          </w:p>
        </w:tc>
        <w:tc>
          <w:tcPr>
            <w:tcW w:w="960" w:type="dxa"/>
            <w:tcBorders>
              <w:right w:val="single" w:sz="8" w:space="0" w:color="E5E5E5"/>
            </w:tcBorders>
            <w:vAlign w:val="bottom"/>
          </w:tcPr>
          <w:p w14:paraId="5E6E9366" w14:textId="77777777" w:rsidR="00602264" w:rsidRDefault="00602264">
            <w:pPr>
              <w:rPr>
                <w:sz w:val="18"/>
                <w:szCs w:val="18"/>
              </w:rPr>
            </w:pPr>
          </w:p>
        </w:tc>
        <w:tc>
          <w:tcPr>
            <w:tcW w:w="760" w:type="dxa"/>
            <w:tcBorders>
              <w:right w:val="single" w:sz="8" w:space="0" w:color="E5E5E5"/>
            </w:tcBorders>
            <w:vAlign w:val="bottom"/>
          </w:tcPr>
          <w:p w14:paraId="531993B5" w14:textId="77777777" w:rsidR="00602264" w:rsidRDefault="00602264">
            <w:pPr>
              <w:rPr>
                <w:sz w:val="18"/>
                <w:szCs w:val="18"/>
              </w:rPr>
            </w:pPr>
          </w:p>
        </w:tc>
        <w:tc>
          <w:tcPr>
            <w:tcW w:w="760" w:type="dxa"/>
            <w:tcBorders>
              <w:right w:val="single" w:sz="8" w:space="0" w:color="E5E5E5"/>
            </w:tcBorders>
            <w:vAlign w:val="bottom"/>
          </w:tcPr>
          <w:p w14:paraId="174476ED" w14:textId="77777777" w:rsidR="00602264" w:rsidRDefault="00602264">
            <w:pPr>
              <w:rPr>
                <w:sz w:val="18"/>
                <w:szCs w:val="18"/>
              </w:rPr>
            </w:pPr>
          </w:p>
        </w:tc>
        <w:tc>
          <w:tcPr>
            <w:tcW w:w="740" w:type="dxa"/>
            <w:tcBorders>
              <w:right w:val="single" w:sz="8" w:space="0" w:color="E5E5E5"/>
            </w:tcBorders>
            <w:vAlign w:val="bottom"/>
          </w:tcPr>
          <w:p w14:paraId="3893125A" w14:textId="77777777" w:rsidR="00602264" w:rsidRDefault="00602264">
            <w:pPr>
              <w:rPr>
                <w:sz w:val="18"/>
                <w:szCs w:val="18"/>
              </w:rPr>
            </w:pPr>
          </w:p>
        </w:tc>
        <w:tc>
          <w:tcPr>
            <w:tcW w:w="520" w:type="dxa"/>
            <w:tcBorders>
              <w:right w:val="single" w:sz="8" w:space="0" w:color="E5E5E5"/>
            </w:tcBorders>
            <w:vAlign w:val="bottom"/>
          </w:tcPr>
          <w:p w14:paraId="7D33DFA2" w14:textId="77777777" w:rsidR="00602264" w:rsidRDefault="00602264">
            <w:pPr>
              <w:rPr>
                <w:sz w:val="18"/>
                <w:szCs w:val="18"/>
              </w:rPr>
            </w:pPr>
          </w:p>
        </w:tc>
        <w:tc>
          <w:tcPr>
            <w:tcW w:w="700" w:type="dxa"/>
            <w:tcBorders>
              <w:right w:val="single" w:sz="8" w:space="0" w:color="E5E5E5"/>
            </w:tcBorders>
            <w:vAlign w:val="bottom"/>
          </w:tcPr>
          <w:p w14:paraId="4A173AFE" w14:textId="77777777" w:rsidR="00602264" w:rsidRDefault="00602264">
            <w:pPr>
              <w:rPr>
                <w:sz w:val="18"/>
                <w:szCs w:val="18"/>
              </w:rPr>
            </w:pPr>
          </w:p>
        </w:tc>
        <w:tc>
          <w:tcPr>
            <w:tcW w:w="620" w:type="dxa"/>
            <w:tcBorders>
              <w:right w:val="single" w:sz="8" w:space="0" w:color="E5E5E5"/>
            </w:tcBorders>
            <w:vAlign w:val="bottom"/>
          </w:tcPr>
          <w:p w14:paraId="783F06E6" w14:textId="77777777" w:rsidR="00602264" w:rsidRDefault="007C0D60">
            <w:pPr>
              <w:ind w:right="86"/>
              <w:jc w:val="right"/>
              <w:rPr>
                <w:sz w:val="20"/>
                <w:szCs w:val="20"/>
              </w:rPr>
            </w:pPr>
            <w:r>
              <w:rPr>
                <w:rFonts w:ascii="Arial" w:eastAsia="Arial" w:hAnsi="Arial" w:cs="Arial"/>
                <w:sz w:val="11"/>
                <w:szCs w:val="11"/>
              </w:rPr>
              <w:t>22,500</w:t>
            </w:r>
          </w:p>
        </w:tc>
        <w:tc>
          <w:tcPr>
            <w:tcW w:w="620" w:type="dxa"/>
            <w:tcBorders>
              <w:right w:val="single" w:sz="8" w:space="0" w:color="E5E5E5"/>
            </w:tcBorders>
            <w:vAlign w:val="bottom"/>
          </w:tcPr>
          <w:p w14:paraId="24F8A396" w14:textId="77777777" w:rsidR="00602264" w:rsidRDefault="00602264">
            <w:pPr>
              <w:rPr>
                <w:sz w:val="18"/>
                <w:szCs w:val="18"/>
              </w:rPr>
            </w:pPr>
          </w:p>
        </w:tc>
        <w:tc>
          <w:tcPr>
            <w:tcW w:w="600" w:type="dxa"/>
            <w:tcBorders>
              <w:right w:val="single" w:sz="8" w:space="0" w:color="E5E5E5"/>
            </w:tcBorders>
            <w:vAlign w:val="bottom"/>
          </w:tcPr>
          <w:p w14:paraId="71A8790C" w14:textId="77777777" w:rsidR="00602264" w:rsidRDefault="00602264">
            <w:pPr>
              <w:rPr>
                <w:sz w:val="18"/>
                <w:szCs w:val="18"/>
              </w:rPr>
            </w:pPr>
          </w:p>
        </w:tc>
        <w:tc>
          <w:tcPr>
            <w:tcW w:w="580" w:type="dxa"/>
            <w:vAlign w:val="bottom"/>
          </w:tcPr>
          <w:p w14:paraId="6738AD1B" w14:textId="77777777" w:rsidR="00602264" w:rsidRDefault="007C0D60">
            <w:pPr>
              <w:ind w:right="26"/>
              <w:jc w:val="right"/>
              <w:rPr>
                <w:sz w:val="20"/>
                <w:szCs w:val="20"/>
              </w:rPr>
            </w:pPr>
            <w:r>
              <w:rPr>
                <w:rFonts w:ascii="Arial" w:eastAsia="Arial" w:hAnsi="Arial" w:cs="Arial"/>
                <w:sz w:val="11"/>
                <w:szCs w:val="11"/>
              </w:rPr>
              <w:t>408,375</w:t>
            </w:r>
          </w:p>
        </w:tc>
        <w:tc>
          <w:tcPr>
            <w:tcW w:w="0" w:type="dxa"/>
            <w:vAlign w:val="bottom"/>
          </w:tcPr>
          <w:p w14:paraId="0455C672" w14:textId="77777777" w:rsidR="00602264" w:rsidRDefault="00602264">
            <w:pPr>
              <w:rPr>
                <w:sz w:val="1"/>
                <w:szCs w:val="1"/>
              </w:rPr>
            </w:pPr>
          </w:p>
        </w:tc>
      </w:tr>
      <w:tr w:rsidR="00602264" w14:paraId="543B867A" w14:textId="77777777">
        <w:trPr>
          <w:trHeight w:val="130"/>
        </w:trPr>
        <w:tc>
          <w:tcPr>
            <w:tcW w:w="2960" w:type="dxa"/>
            <w:tcBorders>
              <w:right w:val="single" w:sz="8" w:space="0" w:color="E5E5E5"/>
            </w:tcBorders>
            <w:vAlign w:val="bottom"/>
          </w:tcPr>
          <w:p w14:paraId="535CCFD6" w14:textId="77777777" w:rsidR="00602264" w:rsidRDefault="00602264">
            <w:pPr>
              <w:rPr>
                <w:sz w:val="11"/>
                <w:szCs w:val="11"/>
              </w:rPr>
            </w:pPr>
          </w:p>
        </w:tc>
        <w:tc>
          <w:tcPr>
            <w:tcW w:w="520" w:type="dxa"/>
            <w:vAlign w:val="bottom"/>
          </w:tcPr>
          <w:p w14:paraId="2A9E39EF" w14:textId="77777777" w:rsidR="00602264" w:rsidRDefault="007C0D60">
            <w:pPr>
              <w:jc w:val="center"/>
              <w:rPr>
                <w:sz w:val="20"/>
                <w:szCs w:val="20"/>
              </w:rPr>
            </w:pPr>
            <w:r>
              <w:rPr>
                <w:rFonts w:ascii="Arial" w:eastAsia="Arial" w:hAnsi="Arial" w:cs="Arial"/>
                <w:w w:val="97"/>
                <w:sz w:val="11"/>
                <w:szCs w:val="11"/>
              </w:rPr>
              <w:t>RSUs</w:t>
            </w:r>
          </w:p>
        </w:tc>
        <w:tc>
          <w:tcPr>
            <w:tcW w:w="60" w:type="dxa"/>
            <w:tcBorders>
              <w:right w:val="single" w:sz="8" w:space="0" w:color="E5E5E5"/>
            </w:tcBorders>
            <w:vAlign w:val="bottom"/>
          </w:tcPr>
          <w:p w14:paraId="13213C9A" w14:textId="77777777" w:rsidR="00602264" w:rsidRDefault="00602264">
            <w:pPr>
              <w:rPr>
                <w:sz w:val="11"/>
                <w:szCs w:val="11"/>
              </w:rPr>
            </w:pPr>
          </w:p>
        </w:tc>
        <w:tc>
          <w:tcPr>
            <w:tcW w:w="520" w:type="dxa"/>
            <w:vAlign w:val="bottom"/>
          </w:tcPr>
          <w:p w14:paraId="7D1E8AF3" w14:textId="77777777" w:rsidR="00602264" w:rsidRDefault="00602264">
            <w:pPr>
              <w:rPr>
                <w:sz w:val="11"/>
                <w:szCs w:val="11"/>
              </w:rPr>
            </w:pPr>
          </w:p>
        </w:tc>
        <w:tc>
          <w:tcPr>
            <w:tcW w:w="100" w:type="dxa"/>
            <w:tcBorders>
              <w:right w:val="single" w:sz="8" w:space="0" w:color="E5E5E5"/>
            </w:tcBorders>
            <w:vAlign w:val="bottom"/>
          </w:tcPr>
          <w:p w14:paraId="17C59686" w14:textId="77777777" w:rsidR="00602264" w:rsidRDefault="00602264">
            <w:pPr>
              <w:rPr>
                <w:sz w:val="11"/>
                <w:szCs w:val="11"/>
              </w:rPr>
            </w:pPr>
          </w:p>
        </w:tc>
        <w:tc>
          <w:tcPr>
            <w:tcW w:w="960" w:type="dxa"/>
            <w:tcBorders>
              <w:right w:val="single" w:sz="8" w:space="0" w:color="E5E5E5"/>
            </w:tcBorders>
            <w:vAlign w:val="bottom"/>
          </w:tcPr>
          <w:p w14:paraId="122C4B1B" w14:textId="77777777" w:rsidR="00602264" w:rsidRDefault="00602264">
            <w:pPr>
              <w:rPr>
                <w:sz w:val="11"/>
                <w:szCs w:val="11"/>
              </w:rPr>
            </w:pPr>
          </w:p>
        </w:tc>
        <w:tc>
          <w:tcPr>
            <w:tcW w:w="760" w:type="dxa"/>
            <w:tcBorders>
              <w:right w:val="single" w:sz="8" w:space="0" w:color="E5E5E5"/>
            </w:tcBorders>
            <w:vAlign w:val="bottom"/>
          </w:tcPr>
          <w:p w14:paraId="4849F5AB" w14:textId="77777777" w:rsidR="00602264" w:rsidRDefault="00602264">
            <w:pPr>
              <w:rPr>
                <w:sz w:val="11"/>
                <w:szCs w:val="11"/>
              </w:rPr>
            </w:pPr>
          </w:p>
        </w:tc>
        <w:tc>
          <w:tcPr>
            <w:tcW w:w="760" w:type="dxa"/>
            <w:tcBorders>
              <w:right w:val="single" w:sz="8" w:space="0" w:color="E5E5E5"/>
            </w:tcBorders>
            <w:vAlign w:val="bottom"/>
          </w:tcPr>
          <w:p w14:paraId="58627710" w14:textId="77777777" w:rsidR="00602264" w:rsidRDefault="00602264">
            <w:pPr>
              <w:rPr>
                <w:sz w:val="11"/>
                <w:szCs w:val="11"/>
              </w:rPr>
            </w:pPr>
          </w:p>
        </w:tc>
        <w:tc>
          <w:tcPr>
            <w:tcW w:w="740" w:type="dxa"/>
            <w:tcBorders>
              <w:right w:val="single" w:sz="8" w:space="0" w:color="E5E5E5"/>
            </w:tcBorders>
            <w:vAlign w:val="bottom"/>
          </w:tcPr>
          <w:p w14:paraId="547E87C3" w14:textId="77777777" w:rsidR="00602264" w:rsidRDefault="00602264">
            <w:pPr>
              <w:rPr>
                <w:sz w:val="11"/>
                <w:szCs w:val="11"/>
              </w:rPr>
            </w:pPr>
          </w:p>
        </w:tc>
        <w:tc>
          <w:tcPr>
            <w:tcW w:w="520" w:type="dxa"/>
            <w:tcBorders>
              <w:right w:val="single" w:sz="8" w:space="0" w:color="E5E5E5"/>
            </w:tcBorders>
            <w:vAlign w:val="bottom"/>
          </w:tcPr>
          <w:p w14:paraId="152B33B6" w14:textId="77777777" w:rsidR="00602264" w:rsidRDefault="00602264">
            <w:pPr>
              <w:rPr>
                <w:sz w:val="11"/>
                <w:szCs w:val="11"/>
              </w:rPr>
            </w:pPr>
          </w:p>
        </w:tc>
        <w:tc>
          <w:tcPr>
            <w:tcW w:w="700" w:type="dxa"/>
            <w:tcBorders>
              <w:right w:val="single" w:sz="8" w:space="0" w:color="E5E5E5"/>
            </w:tcBorders>
            <w:vAlign w:val="bottom"/>
          </w:tcPr>
          <w:p w14:paraId="356B87DD" w14:textId="77777777" w:rsidR="00602264" w:rsidRDefault="00602264">
            <w:pPr>
              <w:rPr>
                <w:sz w:val="11"/>
                <w:szCs w:val="11"/>
              </w:rPr>
            </w:pPr>
          </w:p>
        </w:tc>
        <w:tc>
          <w:tcPr>
            <w:tcW w:w="620" w:type="dxa"/>
            <w:tcBorders>
              <w:right w:val="single" w:sz="8" w:space="0" w:color="E5E5E5"/>
            </w:tcBorders>
            <w:vAlign w:val="bottom"/>
          </w:tcPr>
          <w:p w14:paraId="7947EC58" w14:textId="77777777" w:rsidR="00602264" w:rsidRDefault="00602264">
            <w:pPr>
              <w:rPr>
                <w:sz w:val="11"/>
                <w:szCs w:val="11"/>
              </w:rPr>
            </w:pPr>
          </w:p>
        </w:tc>
        <w:tc>
          <w:tcPr>
            <w:tcW w:w="620" w:type="dxa"/>
            <w:tcBorders>
              <w:right w:val="single" w:sz="8" w:space="0" w:color="E5E5E5"/>
            </w:tcBorders>
            <w:vAlign w:val="bottom"/>
          </w:tcPr>
          <w:p w14:paraId="5742DB9C" w14:textId="77777777" w:rsidR="00602264" w:rsidRDefault="00602264">
            <w:pPr>
              <w:rPr>
                <w:sz w:val="11"/>
                <w:szCs w:val="11"/>
              </w:rPr>
            </w:pPr>
          </w:p>
        </w:tc>
        <w:tc>
          <w:tcPr>
            <w:tcW w:w="600" w:type="dxa"/>
            <w:tcBorders>
              <w:right w:val="single" w:sz="8" w:space="0" w:color="E5E5E5"/>
            </w:tcBorders>
            <w:vAlign w:val="bottom"/>
          </w:tcPr>
          <w:p w14:paraId="3AEFE263" w14:textId="77777777" w:rsidR="00602264" w:rsidRDefault="00602264">
            <w:pPr>
              <w:rPr>
                <w:sz w:val="11"/>
                <w:szCs w:val="11"/>
              </w:rPr>
            </w:pPr>
          </w:p>
        </w:tc>
        <w:tc>
          <w:tcPr>
            <w:tcW w:w="580" w:type="dxa"/>
            <w:vAlign w:val="bottom"/>
          </w:tcPr>
          <w:p w14:paraId="1FCCCD54" w14:textId="77777777" w:rsidR="00602264" w:rsidRDefault="00602264">
            <w:pPr>
              <w:rPr>
                <w:sz w:val="11"/>
                <w:szCs w:val="11"/>
              </w:rPr>
            </w:pPr>
          </w:p>
        </w:tc>
        <w:tc>
          <w:tcPr>
            <w:tcW w:w="0" w:type="dxa"/>
            <w:vAlign w:val="bottom"/>
          </w:tcPr>
          <w:p w14:paraId="0EEDCF6F" w14:textId="77777777" w:rsidR="00602264" w:rsidRDefault="00602264">
            <w:pPr>
              <w:rPr>
                <w:sz w:val="1"/>
                <w:szCs w:val="1"/>
              </w:rPr>
            </w:pPr>
          </w:p>
        </w:tc>
      </w:tr>
      <w:tr w:rsidR="00602264" w14:paraId="6A811C84" w14:textId="77777777">
        <w:trPr>
          <w:trHeight w:val="216"/>
        </w:trPr>
        <w:tc>
          <w:tcPr>
            <w:tcW w:w="2960" w:type="dxa"/>
            <w:tcBorders>
              <w:right w:val="single" w:sz="8" w:space="0" w:color="E5E5E5"/>
            </w:tcBorders>
            <w:vAlign w:val="bottom"/>
          </w:tcPr>
          <w:p w14:paraId="0AA2D628" w14:textId="77777777" w:rsidR="00602264" w:rsidRDefault="00602264">
            <w:pPr>
              <w:rPr>
                <w:sz w:val="18"/>
                <w:szCs w:val="18"/>
              </w:rPr>
            </w:pPr>
          </w:p>
        </w:tc>
        <w:tc>
          <w:tcPr>
            <w:tcW w:w="520" w:type="dxa"/>
            <w:vAlign w:val="bottom"/>
          </w:tcPr>
          <w:p w14:paraId="23FE7C39" w14:textId="77777777" w:rsidR="00602264" w:rsidRDefault="007C0D60">
            <w:pPr>
              <w:jc w:val="center"/>
              <w:rPr>
                <w:sz w:val="20"/>
                <w:szCs w:val="20"/>
              </w:rPr>
            </w:pPr>
            <w:r>
              <w:rPr>
                <w:rFonts w:ascii="Arial" w:eastAsia="Arial" w:hAnsi="Arial" w:cs="Arial"/>
                <w:w w:val="99"/>
                <w:sz w:val="11"/>
                <w:szCs w:val="11"/>
              </w:rPr>
              <w:t>PRSUs</w:t>
            </w:r>
          </w:p>
        </w:tc>
        <w:tc>
          <w:tcPr>
            <w:tcW w:w="60" w:type="dxa"/>
            <w:tcBorders>
              <w:right w:val="single" w:sz="8" w:space="0" w:color="E5E5E5"/>
            </w:tcBorders>
            <w:vAlign w:val="bottom"/>
          </w:tcPr>
          <w:p w14:paraId="74F05951" w14:textId="77777777" w:rsidR="00602264" w:rsidRDefault="00602264">
            <w:pPr>
              <w:rPr>
                <w:sz w:val="18"/>
                <w:szCs w:val="18"/>
              </w:rPr>
            </w:pPr>
          </w:p>
        </w:tc>
        <w:tc>
          <w:tcPr>
            <w:tcW w:w="520" w:type="dxa"/>
            <w:vAlign w:val="bottom"/>
          </w:tcPr>
          <w:p w14:paraId="439F649F" w14:textId="77777777" w:rsidR="00602264" w:rsidRDefault="007C0D60">
            <w:pPr>
              <w:jc w:val="center"/>
              <w:rPr>
                <w:sz w:val="20"/>
                <w:szCs w:val="20"/>
              </w:rPr>
            </w:pPr>
            <w:r>
              <w:rPr>
                <w:rFonts w:ascii="Arial" w:eastAsia="Arial" w:hAnsi="Arial" w:cs="Arial"/>
                <w:w w:val="97"/>
                <w:sz w:val="11"/>
                <w:szCs w:val="11"/>
              </w:rPr>
              <w:t>3/25/2020</w:t>
            </w:r>
          </w:p>
        </w:tc>
        <w:tc>
          <w:tcPr>
            <w:tcW w:w="100" w:type="dxa"/>
            <w:tcBorders>
              <w:right w:val="single" w:sz="8" w:space="0" w:color="E5E5E5"/>
            </w:tcBorders>
            <w:vAlign w:val="bottom"/>
          </w:tcPr>
          <w:p w14:paraId="54E40CB0" w14:textId="77777777" w:rsidR="00602264" w:rsidRDefault="00602264">
            <w:pPr>
              <w:rPr>
                <w:sz w:val="18"/>
                <w:szCs w:val="18"/>
              </w:rPr>
            </w:pPr>
          </w:p>
        </w:tc>
        <w:tc>
          <w:tcPr>
            <w:tcW w:w="960" w:type="dxa"/>
            <w:tcBorders>
              <w:right w:val="single" w:sz="8" w:space="0" w:color="E5E5E5"/>
            </w:tcBorders>
            <w:vAlign w:val="bottom"/>
          </w:tcPr>
          <w:p w14:paraId="4BC7AF7A" w14:textId="77777777" w:rsidR="00602264" w:rsidRDefault="00602264">
            <w:pPr>
              <w:rPr>
                <w:sz w:val="18"/>
                <w:szCs w:val="18"/>
              </w:rPr>
            </w:pPr>
          </w:p>
        </w:tc>
        <w:tc>
          <w:tcPr>
            <w:tcW w:w="760" w:type="dxa"/>
            <w:tcBorders>
              <w:right w:val="single" w:sz="8" w:space="0" w:color="E5E5E5"/>
            </w:tcBorders>
            <w:vAlign w:val="bottom"/>
          </w:tcPr>
          <w:p w14:paraId="46A3B89B" w14:textId="77777777" w:rsidR="00602264" w:rsidRDefault="00602264">
            <w:pPr>
              <w:rPr>
                <w:sz w:val="18"/>
                <w:szCs w:val="18"/>
              </w:rPr>
            </w:pPr>
          </w:p>
        </w:tc>
        <w:tc>
          <w:tcPr>
            <w:tcW w:w="760" w:type="dxa"/>
            <w:tcBorders>
              <w:right w:val="single" w:sz="8" w:space="0" w:color="E5E5E5"/>
            </w:tcBorders>
            <w:vAlign w:val="bottom"/>
          </w:tcPr>
          <w:p w14:paraId="11EDF19F" w14:textId="77777777" w:rsidR="00602264" w:rsidRDefault="00602264">
            <w:pPr>
              <w:rPr>
                <w:sz w:val="18"/>
                <w:szCs w:val="18"/>
              </w:rPr>
            </w:pPr>
          </w:p>
        </w:tc>
        <w:tc>
          <w:tcPr>
            <w:tcW w:w="740" w:type="dxa"/>
            <w:tcBorders>
              <w:right w:val="single" w:sz="8" w:space="0" w:color="E5E5E5"/>
            </w:tcBorders>
            <w:vAlign w:val="bottom"/>
          </w:tcPr>
          <w:p w14:paraId="705B1608" w14:textId="77777777" w:rsidR="00602264" w:rsidRDefault="007C0D60">
            <w:pPr>
              <w:ind w:right="6"/>
              <w:jc w:val="center"/>
              <w:rPr>
                <w:sz w:val="20"/>
                <w:szCs w:val="20"/>
              </w:rPr>
            </w:pPr>
            <w:r>
              <w:rPr>
                <w:rFonts w:ascii="Arial" w:eastAsia="Arial" w:hAnsi="Arial" w:cs="Arial"/>
                <w:sz w:val="11"/>
                <w:szCs w:val="11"/>
              </w:rPr>
              <w:t>7,875</w:t>
            </w:r>
          </w:p>
        </w:tc>
        <w:tc>
          <w:tcPr>
            <w:tcW w:w="520" w:type="dxa"/>
            <w:tcBorders>
              <w:right w:val="single" w:sz="8" w:space="0" w:color="E5E5E5"/>
            </w:tcBorders>
            <w:vAlign w:val="bottom"/>
          </w:tcPr>
          <w:p w14:paraId="716936BA" w14:textId="77777777" w:rsidR="00602264" w:rsidRDefault="007C0D60">
            <w:pPr>
              <w:ind w:right="26"/>
              <w:jc w:val="center"/>
              <w:rPr>
                <w:sz w:val="20"/>
                <w:szCs w:val="20"/>
              </w:rPr>
            </w:pPr>
            <w:r>
              <w:rPr>
                <w:rFonts w:ascii="Arial" w:eastAsia="Arial" w:hAnsi="Arial" w:cs="Arial"/>
                <w:w w:val="94"/>
                <w:sz w:val="11"/>
                <w:szCs w:val="11"/>
              </w:rPr>
              <w:t>10,500</w:t>
            </w:r>
          </w:p>
        </w:tc>
        <w:tc>
          <w:tcPr>
            <w:tcW w:w="700" w:type="dxa"/>
            <w:tcBorders>
              <w:right w:val="single" w:sz="8" w:space="0" w:color="E5E5E5"/>
            </w:tcBorders>
            <w:vAlign w:val="bottom"/>
          </w:tcPr>
          <w:p w14:paraId="6C65674B" w14:textId="77777777" w:rsidR="00602264" w:rsidRDefault="007C0D60">
            <w:pPr>
              <w:ind w:right="6"/>
              <w:jc w:val="center"/>
              <w:rPr>
                <w:sz w:val="20"/>
                <w:szCs w:val="20"/>
              </w:rPr>
            </w:pPr>
            <w:r>
              <w:rPr>
                <w:rFonts w:ascii="Arial" w:eastAsia="Arial" w:hAnsi="Arial" w:cs="Arial"/>
                <w:w w:val="94"/>
                <w:sz w:val="11"/>
                <w:szCs w:val="11"/>
              </w:rPr>
              <w:t>13,125</w:t>
            </w:r>
          </w:p>
        </w:tc>
        <w:tc>
          <w:tcPr>
            <w:tcW w:w="620" w:type="dxa"/>
            <w:tcBorders>
              <w:right w:val="single" w:sz="8" w:space="0" w:color="E5E5E5"/>
            </w:tcBorders>
            <w:vAlign w:val="bottom"/>
          </w:tcPr>
          <w:p w14:paraId="09388D7A" w14:textId="77777777" w:rsidR="00602264" w:rsidRDefault="00602264">
            <w:pPr>
              <w:rPr>
                <w:sz w:val="18"/>
                <w:szCs w:val="18"/>
              </w:rPr>
            </w:pPr>
          </w:p>
        </w:tc>
        <w:tc>
          <w:tcPr>
            <w:tcW w:w="620" w:type="dxa"/>
            <w:tcBorders>
              <w:right w:val="single" w:sz="8" w:space="0" w:color="E5E5E5"/>
            </w:tcBorders>
            <w:vAlign w:val="bottom"/>
          </w:tcPr>
          <w:p w14:paraId="59984415" w14:textId="77777777" w:rsidR="00602264" w:rsidRDefault="00602264">
            <w:pPr>
              <w:rPr>
                <w:sz w:val="18"/>
                <w:szCs w:val="18"/>
              </w:rPr>
            </w:pPr>
          </w:p>
        </w:tc>
        <w:tc>
          <w:tcPr>
            <w:tcW w:w="600" w:type="dxa"/>
            <w:tcBorders>
              <w:right w:val="single" w:sz="8" w:space="0" w:color="E5E5E5"/>
            </w:tcBorders>
            <w:vAlign w:val="bottom"/>
          </w:tcPr>
          <w:p w14:paraId="4178AD66" w14:textId="77777777" w:rsidR="00602264" w:rsidRDefault="00602264">
            <w:pPr>
              <w:rPr>
                <w:sz w:val="18"/>
                <w:szCs w:val="18"/>
              </w:rPr>
            </w:pPr>
          </w:p>
        </w:tc>
        <w:tc>
          <w:tcPr>
            <w:tcW w:w="580" w:type="dxa"/>
            <w:vAlign w:val="bottom"/>
          </w:tcPr>
          <w:p w14:paraId="4DA0FEBE" w14:textId="77777777" w:rsidR="00602264" w:rsidRDefault="007C0D60">
            <w:pPr>
              <w:ind w:right="26"/>
              <w:jc w:val="right"/>
              <w:rPr>
                <w:sz w:val="20"/>
                <w:szCs w:val="20"/>
              </w:rPr>
            </w:pPr>
            <w:r>
              <w:rPr>
                <w:rFonts w:ascii="Arial" w:eastAsia="Arial" w:hAnsi="Arial" w:cs="Arial"/>
                <w:sz w:val="11"/>
                <w:szCs w:val="11"/>
              </w:rPr>
              <w:t>190,575</w:t>
            </w:r>
          </w:p>
        </w:tc>
        <w:tc>
          <w:tcPr>
            <w:tcW w:w="0" w:type="dxa"/>
            <w:vAlign w:val="bottom"/>
          </w:tcPr>
          <w:p w14:paraId="34598CF3" w14:textId="77777777" w:rsidR="00602264" w:rsidRDefault="00602264">
            <w:pPr>
              <w:rPr>
                <w:sz w:val="1"/>
                <w:szCs w:val="1"/>
              </w:rPr>
            </w:pPr>
          </w:p>
        </w:tc>
      </w:tr>
      <w:tr w:rsidR="00602264" w14:paraId="7173CA17" w14:textId="77777777">
        <w:trPr>
          <w:trHeight w:val="22"/>
        </w:trPr>
        <w:tc>
          <w:tcPr>
            <w:tcW w:w="2960" w:type="dxa"/>
            <w:tcBorders>
              <w:right w:val="single" w:sz="8" w:space="0" w:color="E5E5E5"/>
            </w:tcBorders>
            <w:vAlign w:val="bottom"/>
          </w:tcPr>
          <w:p w14:paraId="762FF6C6" w14:textId="77777777" w:rsidR="00602264" w:rsidRDefault="00602264">
            <w:pPr>
              <w:spacing w:line="20" w:lineRule="exact"/>
              <w:rPr>
                <w:sz w:val="1"/>
                <w:szCs w:val="1"/>
              </w:rPr>
            </w:pPr>
          </w:p>
        </w:tc>
        <w:tc>
          <w:tcPr>
            <w:tcW w:w="520" w:type="dxa"/>
            <w:vAlign w:val="bottom"/>
          </w:tcPr>
          <w:p w14:paraId="291B0FAE" w14:textId="77777777" w:rsidR="00602264" w:rsidRDefault="00602264">
            <w:pPr>
              <w:spacing w:line="20" w:lineRule="exact"/>
              <w:rPr>
                <w:sz w:val="1"/>
                <w:szCs w:val="1"/>
              </w:rPr>
            </w:pPr>
          </w:p>
        </w:tc>
        <w:tc>
          <w:tcPr>
            <w:tcW w:w="60" w:type="dxa"/>
            <w:tcBorders>
              <w:right w:val="single" w:sz="8" w:space="0" w:color="E5E5E5"/>
            </w:tcBorders>
            <w:vAlign w:val="bottom"/>
          </w:tcPr>
          <w:p w14:paraId="0E354288" w14:textId="77777777" w:rsidR="00602264" w:rsidRDefault="00602264">
            <w:pPr>
              <w:spacing w:line="20" w:lineRule="exact"/>
              <w:rPr>
                <w:sz w:val="1"/>
                <w:szCs w:val="1"/>
              </w:rPr>
            </w:pPr>
          </w:p>
        </w:tc>
        <w:tc>
          <w:tcPr>
            <w:tcW w:w="520" w:type="dxa"/>
            <w:vAlign w:val="bottom"/>
          </w:tcPr>
          <w:p w14:paraId="2C46175A" w14:textId="77777777" w:rsidR="00602264" w:rsidRDefault="00602264">
            <w:pPr>
              <w:spacing w:line="20" w:lineRule="exact"/>
              <w:rPr>
                <w:sz w:val="1"/>
                <w:szCs w:val="1"/>
              </w:rPr>
            </w:pPr>
          </w:p>
        </w:tc>
        <w:tc>
          <w:tcPr>
            <w:tcW w:w="100" w:type="dxa"/>
            <w:tcBorders>
              <w:right w:val="single" w:sz="8" w:space="0" w:color="E5E5E5"/>
            </w:tcBorders>
            <w:vAlign w:val="bottom"/>
          </w:tcPr>
          <w:p w14:paraId="17FA972A" w14:textId="77777777" w:rsidR="00602264" w:rsidRDefault="00602264">
            <w:pPr>
              <w:spacing w:line="20" w:lineRule="exact"/>
              <w:rPr>
                <w:sz w:val="1"/>
                <w:szCs w:val="1"/>
              </w:rPr>
            </w:pPr>
          </w:p>
        </w:tc>
        <w:tc>
          <w:tcPr>
            <w:tcW w:w="960" w:type="dxa"/>
            <w:tcBorders>
              <w:right w:val="single" w:sz="8" w:space="0" w:color="E5E5E5"/>
            </w:tcBorders>
            <w:vAlign w:val="bottom"/>
          </w:tcPr>
          <w:p w14:paraId="0385D3F8" w14:textId="77777777" w:rsidR="00602264" w:rsidRDefault="00602264">
            <w:pPr>
              <w:spacing w:line="20" w:lineRule="exact"/>
              <w:rPr>
                <w:sz w:val="1"/>
                <w:szCs w:val="1"/>
              </w:rPr>
            </w:pPr>
          </w:p>
        </w:tc>
        <w:tc>
          <w:tcPr>
            <w:tcW w:w="760" w:type="dxa"/>
            <w:tcBorders>
              <w:right w:val="single" w:sz="8" w:space="0" w:color="E5E5E5"/>
            </w:tcBorders>
            <w:vAlign w:val="bottom"/>
          </w:tcPr>
          <w:p w14:paraId="40217CED" w14:textId="77777777" w:rsidR="00602264" w:rsidRDefault="00602264">
            <w:pPr>
              <w:spacing w:line="20" w:lineRule="exact"/>
              <w:rPr>
                <w:sz w:val="1"/>
                <w:szCs w:val="1"/>
              </w:rPr>
            </w:pPr>
          </w:p>
        </w:tc>
        <w:tc>
          <w:tcPr>
            <w:tcW w:w="760" w:type="dxa"/>
            <w:tcBorders>
              <w:right w:val="single" w:sz="8" w:space="0" w:color="E5E5E5"/>
            </w:tcBorders>
            <w:vAlign w:val="bottom"/>
          </w:tcPr>
          <w:p w14:paraId="5FC273E7" w14:textId="77777777" w:rsidR="00602264" w:rsidRDefault="00602264">
            <w:pPr>
              <w:spacing w:line="20" w:lineRule="exact"/>
              <w:rPr>
                <w:sz w:val="1"/>
                <w:szCs w:val="1"/>
              </w:rPr>
            </w:pPr>
          </w:p>
        </w:tc>
        <w:tc>
          <w:tcPr>
            <w:tcW w:w="740" w:type="dxa"/>
            <w:tcBorders>
              <w:right w:val="single" w:sz="8" w:space="0" w:color="E5E5E5"/>
            </w:tcBorders>
            <w:vAlign w:val="bottom"/>
          </w:tcPr>
          <w:p w14:paraId="41E53CA9" w14:textId="77777777" w:rsidR="00602264" w:rsidRDefault="00602264">
            <w:pPr>
              <w:spacing w:line="20" w:lineRule="exact"/>
              <w:rPr>
                <w:sz w:val="1"/>
                <w:szCs w:val="1"/>
              </w:rPr>
            </w:pPr>
          </w:p>
        </w:tc>
        <w:tc>
          <w:tcPr>
            <w:tcW w:w="520" w:type="dxa"/>
            <w:tcBorders>
              <w:right w:val="single" w:sz="8" w:space="0" w:color="E5E5E5"/>
            </w:tcBorders>
            <w:vAlign w:val="bottom"/>
          </w:tcPr>
          <w:p w14:paraId="1254EDC6" w14:textId="77777777" w:rsidR="00602264" w:rsidRDefault="00602264">
            <w:pPr>
              <w:spacing w:line="20" w:lineRule="exact"/>
              <w:rPr>
                <w:sz w:val="1"/>
                <w:szCs w:val="1"/>
              </w:rPr>
            </w:pPr>
          </w:p>
        </w:tc>
        <w:tc>
          <w:tcPr>
            <w:tcW w:w="700" w:type="dxa"/>
            <w:tcBorders>
              <w:right w:val="single" w:sz="8" w:space="0" w:color="E5E5E5"/>
            </w:tcBorders>
            <w:vAlign w:val="bottom"/>
          </w:tcPr>
          <w:p w14:paraId="5F327841" w14:textId="77777777" w:rsidR="00602264" w:rsidRDefault="00602264">
            <w:pPr>
              <w:spacing w:line="20" w:lineRule="exact"/>
              <w:rPr>
                <w:sz w:val="1"/>
                <w:szCs w:val="1"/>
              </w:rPr>
            </w:pPr>
          </w:p>
        </w:tc>
        <w:tc>
          <w:tcPr>
            <w:tcW w:w="620" w:type="dxa"/>
            <w:tcBorders>
              <w:right w:val="single" w:sz="8" w:space="0" w:color="E5E5E5"/>
            </w:tcBorders>
            <w:vAlign w:val="bottom"/>
          </w:tcPr>
          <w:p w14:paraId="2E3C3FB7" w14:textId="77777777" w:rsidR="00602264" w:rsidRDefault="00602264">
            <w:pPr>
              <w:spacing w:line="20" w:lineRule="exact"/>
              <w:rPr>
                <w:sz w:val="1"/>
                <w:szCs w:val="1"/>
              </w:rPr>
            </w:pPr>
          </w:p>
        </w:tc>
        <w:tc>
          <w:tcPr>
            <w:tcW w:w="620" w:type="dxa"/>
            <w:tcBorders>
              <w:right w:val="single" w:sz="8" w:space="0" w:color="E5E5E5"/>
            </w:tcBorders>
            <w:vAlign w:val="bottom"/>
          </w:tcPr>
          <w:p w14:paraId="58650ABF" w14:textId="77777777" w:rsidR="00602264" w:rsidRDefault="00602264">
            <w:pPr>
              <w:spacing w:line="20" w:lineRule="exact"/>
              <w:rPr>
                <w:sz w:val="1"/>
                <w:szCs w:val="1"/>
              </w:rPr>
            </w:pPr>
          </w:p>
        </w:tc>
        <w:tc>
          <w:tcPr>
            <w:tcW w:w="600" w:type="dxa"/>
            <w:tcBorders>
              <w:right w:val="single" w:sz="8" w:space="0" w:color="E5E5E5"/>
            </w:tcBorders>
            <w:vAlign w:val="bottom"/>
          </w:tcPr>
          <w:p w14:paraId="375A353A" w14:textId="77777777" w:rsidR="00602264" w:rsidRDefault="00602264">
            <w:pPr>
              <w:spacing w:line="20" w:lineRule="exact"/>
              <w:rPr>
                <w:sz w:val="1"/>
                <w:szCs w:val="1"/>
              </w:rPr>
            </w:pPr>
          </w:p>
        </w:tc>
        <w:tc>
          <w:tcPr>
            <w:tcW w:w="580" w:type="dxa"/>
            <w:vAlign w:val="bottom"/>
          </w:tcPr>
          <w:p w14:paraId="1AB8C4DE" w14:textId="77777777" w:rsidR="00602264" w:rsidRDefault="00602264">
            <w:pPr>
              <w:spacing w:line="20" w:lineRule="exact"/>
              <w:rPr>
                <w:sz w:val="1"/>
                <w:szCs w:val="1"/>
              </w:rPr>
            </w:pPr>
          </w:p>
        </w:tc>
        <w:tc>
          <w:tcPr>
            <w:tcW w:w="0" w:type="dxa"/>
            <w:vAlign w:val="bottom"/>
          </w:tcPr>
          <w:p w14:paraId="3D654779" w14:textId="77777777" w:rsidR="00602264" w:rsidRDefault="00602264">
            <w:pPr>
              <w:spacing w:line="20" w:lineRule="exact"/>
              <w:rPr>
                <w:sz w:val="1"/>
                <w:szCs w:val="1"/>
              </w:rPr>
            </w:pPr>
          </w:p>
        </w:tc>
      </w:tr>
      <w:tr w:rsidR="00602264" w14:paraId="350A39C0" w14:textId="77777777">
        <w:trPr>
          <w:trHeight w:val="186"/>
        </w:trPr>
        <w:tc>
          <w:tcPr>
            <w:tcW w:w="2960" w:type="dxa"/>
            <w:tcBorders>
              <w:right w:val="single" w:sz="8" w:space="0" w:color="E5E5E5"/>
            </w:tcBorders>
            <w:shd w:val="clear" w:color="auto" w:fill="E5E5E5"/>
            <w:vAlign w:val="bottom"/>
          </w:tcPr>
          <w:p w14:paraId="021CCC18" w14:textId="77777777" w:rsidR="00602264" w:rsidRDefault="007C0D60">
            <w:pPr>
              <w:ind w:left="60"/>
              <w:rPr>
                <w:sz w:val="20"/>
                <w:szCs w:val="20"/>
              </w:rPr>
            </w:pPr>
            <w:r>
              <w:rPr>
                <w:rFonts w:ascii="Arial" w:eastAsia="Arial" w:hAnsi="Arial" w:cs="Arial"/>
                <w:b/>
                <w:bCs/>
                <w:sz w:val="11"/>
                <w:szCs w:val="11"/>
              </w:rPr>
              <w:t>David F. Farnsworth</w:t>
            </w:r>
          </w:p>
        </w:tc>
        <w:tc>
          <w:tcPr>
            <w:tcW w:w="520" w:type="dxa"/>
            <w:shd w:val="clear" w:color="auto" w:fill="E5E5E5"/>
            <w:vAlign w:val="bottom"/>
          </w:tcPr>
          <w:p w14:paraId="25CE7263" w14:textId="77777777" w:rsidR="00602264" w:rsidRDefault="007C0D60">
            <w:pPr>
              <w:jc w:val="center"/>
              <w:rPr>
                <w:sz w:val="20"/>
                <w:szCs w:val="20"/>
              </w:rPr>
            </w:pPr>
            <w:r>
              <w:rPr>
                <w:rFonts w:ascii="Arial" w:eastAsia="Arial" w:hAnsi="Arial" w:cs="Arial"/>
                <w:sz w:val="11"/>
                <w:szCs w:val="11"/>
              </w:rPr>
              <w:t>Cash</w:t>
            </w:r>
          </w:p>
        </w:tc>
        <w:tc>
          <w:tcPr>
            <w:tcW w:w="60" w:type="dxa"/>
            <w:tcBorders>
              <w:right w:val="single" w:sz="8" w:space="0" w:color="E5E5E5"/>
            </w:tcBorders>
            <w:shd w:val="clear" w:color="auto" w:fill="E5E5E5"/>
            <w:vAlign w:val="bottom"/>
          </w:tcPr>
          <w:p w14:paraId="7C07063F" w14:textId="77777777" w:rsidR="00602264" w:rsidRDefault="00602264">
            <w:pPr>
              <w:rPr>
                <w:sz w:val="16"/>
                <w:szCs w:val="16"/>
              </w:rPr>
            </w:pPr>
          </w:p>
        </w:tc>
        <w:tc>
          <w:tcPr>
            <w:tcW w:w="520" w:type="dxa"/>
            <w:shd w:val="clear" w:color="auto" w:fill="E5E5E5"/>
            <w:vAlign w:val="bottom"/>
          </w:tcPr>
          <w:p w14:paraId="34879E44" w14:textId="77777777" w:rsidR="00602264" w:rsidRDefault="00602264">
            <w:pPr>
              <w:rPr>
                <w:sz w:val="16"/>
                <w:szCs w:val="16"/>
              </w:rPr>
            </w:pPr>
          </w:p>
        </w:tc>
        <w:tc>
          <w:tcPr>
            <w:tcW w:w="1060" w:type="dxa"/>
            <w:gridSpan w:val="2"/>
            <w:tcBorders>
              <w:right w:val="single" w:sz="8" w:space="0" w:color="E5E5E5"/>
            </w:tcBorders>
            <w:shd w:val="clear" w:color="auto" w:fill="E5E5E5"/>
            <w:vAlign w:val="bottom"/>
          </w:tcPr>
          <w:p w14:paraId="51CF6873" w14:textId="77777777" w:rsidR="00602264" w:rsidRDefault="007C0D60">
            <w:pPr>
              <w:ind w:right="226"/>
              <w:jc w:val="right"/>
              <w:rPr>
                <w:sz w:val="20"/>
                <w:szCs w:val="20"/>
              </w:rPr>
            </w:pPr>
            <w:r>
              <w:rPr>
                <w:rFonts w:ascii="Arial" w:eastAsia="Arial" w:hAnsi="Arial" w:cs="Arial"/>
                <w:sz w:val="11"/>
                <w:szCs w:val="11"/>
              </w:rPr>
              <w:t>63,000</w:t>
            </w:r>
          </w:p>
        </w:tc>
        <w:tc>
          <w:tcPr>
            <w:tcW w:w="760" w:type="dxa"/>
            <w:tcBorders>
              <w:right w:val="single" w:sz="8" w:space="0" w:color="E5E5E5"/>
            </w:tcBorders>
            <w:shd w:val="clear" w:color="auto" w:fill="E5E5E5"/>
            <w:vAlign w:val="bottom"/>
          </w:tcPr>
          <w:p w14:paraId="1CE6E423" w14:textId="77777777" w:rsidR="00602264" w:rsidRDefault="007C0D60">
            <w:pPr>
              <w:ind w:right="226"/>
              <w:jc w:val="right"/>
              <w:rPr>
                <w:sz w:val="20"/>
                <w:szCs w:val="20"/>
              </w:rPr>
            </w:pPr>
            <w:r>
              <w:rPr>
                <w:rFonts w:ascii="Arial" w:eastAsia="Arial" w:hAnsi="Arial" w:cs="Arial"/>
                <w:sz w:val="11"/>
                <w:szCs w:val="11"/>
              </w:rPr>
              <w:t>126,000</w:t>
            </w:r>
          </w:p>
        </w:tc>
        <w:tc>
          <w:tcPr>
            <w:tcW w:w="760" w:type="dxa"/>
            <w:tcBorders>
              <w:right w:val="single" w:sz="8" w:space="0" w:color="E5E5E5"/>
            </w:tcBorders>
            <w:shd w:val="clear" w:color="auto" w:fill="E5E5E5"/>
            <w:vAlign w:val="bottom"/>
          </w:tcPr>
          <w:p w14:paraId="60CADCD1" w14:textId="77777777" w:rsidR="00602264" w:rsidRDefault="007C0D60">
            <w:pPr>
              <w:ind w:right="106"/>
              <w:jc w:val="right"/>
              <w:rPr>
                <w:sz w:val="20"/>
                <w:szCs w:val="20"/>
              </w:rPr>
            </w:pPr>
            <w:r>
              <w:rPr>
                <w:rFonts w:ascii="Arial" w:eastAsia="Arial" w:hAnsi="Arial" w:cs="Arial"/>
                <w:sz w:val="11"/>
                <w:szCs w:val="11"/>
              </w:rPr>
              <w:t>189,000</w:t>
            </w:r>
          </w:p>
        </w:tc>
        <w:tc>
          <w:tcPr>
            <w:tcW w:w="740" w:type="dxa"/>
            <w:tcBorders>
              <w:right w:val="single" w:sz="8" w:space="0" w:color="E5E5E5"/>
            </w:tcBorders>
            <w:shd w:val="clear" w:color="auto" w:fill="E5E5E5"/>
            <w:vAlign w:val="bottom"/>
          </w:tcPr>
          <w:p w14:paraId="6186306A" w14:textId="77777777" w:rsidR="00602264" w:rsidRDefault="00602264">
            <w:pPr>
              <w:rPr>
                <w:sz w:val="16"/>
                <w:szCs w:val="16"/>
              </w:rPr>
            </w:pPr>
          </w:p>
        </w:tc>
        <w:tc>
          <w:tcPr>
            <w:tcW w:w="520" w:type="dxa"/>
            <w:tcBorders>
              <w:right w:val="single" w:sz="8" w:space="0" w:color="E5E5E5"/>
            </w:tcBorders>
            <w:shd w:val="clear" w:color="auto" w:fill="E5E5E5"/>
            <w:vAlign w:val="bottom"/>
          </w:tcPr>
          <w:p w14:paraId="73FC4153" w14:textId="77777777" w:rsidR="00602264" w:rsidRDefault="00602264">
            <w:pPr>
              <w:rPr>
                <w:sz w:val="16"/>
                <w:szCs w:val="16"/>
              </w:rPr>
            </w:pPr>
          </w:p>
        </w:tc>
        <w:tc>
          <w:tcPr>
            <w:tcW w:w="700" w:type="dxa"/>
            <w:tcBorders>
              <w:right w:val="single" w:sz="8" w:space="0" w:color="E5E5E5"/>
            </w:tcBorders>
            <w:shd w:val="clear" w:color="auto" w:fill="E5E5E5"/>
            <w:vAlign w:val="bottom"/>
          </w:tcPr>
          <w:p w14:paraId="2F62FFCB" w14:textId="77777777" w:rsidR="00602264" w:rsidRDefault="00602264">
            <w:pPr>
              <w:rPr>
                <w:sz w:val="16"/>
                <w:szCs w:val="16"/>
              </w:rPr>
            </w:pPr>
          </w:p>
        </w:tc>
        <w:tc>
          <w:tcPr>
            <w:tcW w:w="620" w:type="dxa"/>
            <w:tcBorders>
              <w:right w:val="single" w:sz="8" w:space="0" w:color="E5E5E5"/>
            </w:tcBorders>
            <w:shd w:val="clear" w:color="auto" w:fill="E5E5E5"/>
            <w:vAlign w:val="bottom"/>
          </w:tcPr>
          <w:p w14:paraId="03FBE54B" w14:textId="77777777" w:rsidR="00602264" w:rsidRDefault="00602264">
            <w:pPr>
              <w:rPr>
                <w:sz w:val="16"/>
                <w:szCs w:val="16"/>
              </w:rPr>
            </w:pPr>
          </w:p>
        </w:tc>
        <w:tc>
          <w:tcPr>
            <w:tcW w:w="620" w:type="dxa"/>
            <w:tcBorders>
              <w:right w:val="single" w:sz="8" w:space="0" w:color="E5E5E5"/>
            </w:tcBorders>
            <w:shd w:val="clear" w:color="auto" w:fill="E5E5E5"/>
            <w:vAlign w:val="bottom"/>
          </w:tcPr>
          <w:p w14:paraId="719819DA" w14:textId="77777777" w:rsidR="00602264" w:rsidRDefault="00602264">
            <w:pPr>
              <w:rPr>
                <w:sz w:val="16"/>
                <w:szCs w:val="16"/>
              </w:rPr>
            </w:pPr>
          </w:p>
        </w:tc>
        <w:tc>
          <w:tcPr>
            <w:tcW w:w="600" w:type="dxa"/>
            <w:tcBorders>
              <w:right w:val="single" w:sz="8" w:space="0" w:color="E5E5E5"/>
            </w:tcBorders>
            <w:shd w:val="clear" w:color="auto" w:fill="E5E5E5"/>
            <w:vAlign w:val="bottom"/>
          </w:tcPr>
          <w:p w14:paraId="7324B575" w14:textId="77777777" w:rsidR="00602264" w:rsidRDefault="00602264">
            <w:pPr>
              <w:rPr>
                <w:sz w:val="16"/>
                <w:szCs w:val="16"/>
              </w:rPr>
            </w:pPr>
          </w:p>
        </w:tc>
        <w:tc>
          <w:tcPr>
            <w:tcW w:w="580" w:type="dxa"/>
            <w:shd w:val="clear" w:color="auto" w:fill="E5E5E5"/>
            <w:vAlign w:val="bottom"/>
          </w:tcPr>
          <w:p w14:paraId="62522DAE" w14:textId="77777777" w:rsidR="00602264" w:rsidRDefault="00602264">
            <w:pPr>
              <w:rPr>
                <w:sz w:val="16"/>
                <w:szCs w:val="16"/>
              </w:rPr>
            </w:pPr>
          </w:p>
        </w:tc>
        <w:tc>
          <w:tcPr>
            <w:tcW w:w="0" w:type="dxa"/>
            <w:vAlign w:val="bottom"/>
          </w:tcPr>
          <w:p w14:paraId="05AF66DF" w14:textId="77777777" w:rsidR="00602264" w:rsidRDefault="00602264">
            <w:pPr>
              <w:rPr>
                <w:sz w:val="1"/>
                <w:szCs w:val="1"/>
              </w:rPr>
            </w:pPr>
          </w:p>
        </w:tc>
      </w:tr>
      <w:tr w:rsidR="00602264" w14:paraId="5AF5F2E4" w14:textId="77777777">
        <w:trPr>
          <w:trHeight w:val="122"/>
        </w:trPr>
        <w:tc>
          <w:tcPr>
            <w:tcW w:w="2960" w:type="dxa"/>
            <w:tcBorders>
              <w:right w:val="single" w:sz="8" w:space="0" w:color="E5E5E5"/>
            </w:tcBorders>
            <w:shd w:val="clear" w:color="auto" w:fill="E5E5E5"/>
            <w:vAlign w:val="bottom"/>
          </w:tcPr>
          <w:p w14:paraId="64565230" w14:textId="77777777" w:rsidR="00602264" w:rsidRDefault="00602264">
            <w:pPr>
              <w:rPr>
                <w:sz w:val="10"/>
                <w:szCs w:val="10"/>
              </w:rPr>
            </w:pPr>
          </w:p>
        </w:tc>
        <w:tc>
          <w:tcPr>
            <w:tcW w:w="520" w:type="dxa"/>
            <w:shd w:val="clear" w:color="auto" w:fill="E5E5E5"/>
            <w:vAlign w:val="bottom"/>
          </w:tcPr>
          <w:p w14:paraId="5E9BFAAA" w14:textId="77777777" w:rsidR="00602264" w:rsidRDefault="007C0D60">
            <w:pPr>
              <w:spacing w:line="122" w:lineRule="exact"/>
              <w:jc w:val="center"/>
              <w:rPr>
                <w:sz w:val="20"/>
                <w:szCs w:val="20"/>
              </w:rPr>
            </w:pPr>
            <w:r>
              <w:rPr>
                <w:rFonts w:ascii="Arial" w:eastAsia="Arial" w:hAnsi="Arial" w:cs="Arial"/>
                <w:w w:val="99"/>
                <w:sz w:val="11"/>
                <w:szCs w:val="11"/>
              </w:rPr>
              <w:t>Incentive</w:t>
            </w:r>
          </w:p>
        </w:tc>
        <w:tc>
          <w:tcPr>
            <w:tcW w:w="60" w:type="dxa"/>
            <w:tcBorders>
              <w:right w:val="single" w:sz="8" w:space="0" w:color="E5E5E5"/>
            </w:tcBorders>
            <w:shd w:val="clear" w:color="auto" w:fill="E5E5E5"/>
            <w:vAlign w:val="bottom"/>
          </w:tcPr>
          <w:p w14:paraId="20EC35EF" w14:textId="77777777" w:rsidR="00602264" w:rsidRDefault="00602264">
            <w:pPr>
              <w:rPr>
                <w:sz w:val="10"/>
                <w:szCs w:val="10"/>
              </w:rPr>
            </w:pPr>
          </w:p>
        </w:tc>
        <w:tc>
          <w:tcPr>
            <w:tcW w:w="520" w:type="dxa"/>
            <w:shd w:val="clear" w:color="auto" w:fill="E5E5E5"/>
            <w:vAlign w:val="bottom"/>
          </w:tcPr>
          <w:p w14:paraId="20DDD410" w14:textId="77777777" w:rsidR="00602264" w:rsidRDefault="00602264">
            <w:pPr>
              <w:rPr>
                <w:sz w:val="10"/>
                <w:szCs w:val="10"/>
              </w:rPr>
            </w:pPr>
          </w:p>
        </w:tc>
        <w:tc>
          <w:tcPr>
            <w:tcW w:w="100" w:type="dxa"/>
            <w:tcBorders>
              <w:right w:val="single" w:sz="8" w:space="0" w:color="E5E5E5"/>
            </w:tcBorders>
            <w:shd w:val="clear" w:color="auto" w:fill="E5E5E5"/>
            <w:vAlign w:val="bottom"/>
          </w:tcPr>
          <w:p w14:paraId="791D332A" w14:textId="77777777" w:rsidR="00602264" w:rsidRDefault="00602264">
            <w:pPr>
              <w:rPr>
                <w:sz w:val="10"/>
                <w:szCs w:val="10"/>
              </w:rPr>
            </w:pPr>
          </w:p>
        </w:tc>
        <w:tc>
          <w:tcPr>
            <w:tcW w:w="960" w:type="dxa"/>
            <w:tcBorders>
              <w:right w:val="single" w:sz="8" w:space="0" w:color="E5E5E5"/>
            </w:tcBorders>
            <w:shd w:val="clear" w:color="auto" w:fill="E5E5E5"/>
            <w:vAlign w:val="bottom"/>
          </w:tcPr>
          <w:p w14:paraId="7040CBCA" w14:textId="77777777" w:rsidR="00602264" w:rsidRDefault="00602264">
            <w:pPr>
              <w:rPr>
                <w:sz w:val="10"/>
                <w:szCs w:val="10"/>
              </w:rPr>
            </w:pPr>
          </w:p>
        </w:tc>
        <w:tc>
          <w:tcPr>
            <w:tcW w:w="760" w:type="dxa"/>
            <w:tcBorders>
              <w:right w:val="single" w:sz="8" w:space="0" w:color="E5E5E5"/>
            </w:tcBorders>
            <w:shd w:val="clear" w:color="auto" w:fill="E5E5E5"/>
            <w:vAlign w:val="bottom"/>
          </w:tcPr>
          <w:p w14:paraId="00D6F634" w14:textId="77777777" w:rsidR="00602264" w:rsidRDefault="00602264">
            <w:pPr>
              <w:rPr>
                <w:sz w:val="10"/>
                <w:szCs w:val="10"/>
              </w:rPr>
            </w:pPr>
          </w:p>
        </w:tc>
        <w:tc>
          <w:tcPr>
            <w:tcW w:w="760" w:type="dxa"/>
            <w:tcBorders>
              <w:right w:val="single" w:sz="8" w:space="0" w:color="E5E5E5"/>
            </w:tcBorders>
            <w:shd w:val="clear" w:color="auto" w:fill="E5E5E5"/>
            <w:vAlign w:val="bottom"/>
          </w:tcPr>
          <w:p w14:paraId="51AFD912" w14:textId="77777777" w:rsidR="00602264" w:rsidRDefault="00602264">
            <w:pPr>
              <w:rPr>
                <w:sz w:val="10"/>
                <w:szCs w:val="10"/>
              </w:rPr>
            </w:pPr>
          </w:p>
        </w:tc>
        <w:tc>
          <w:tcPr>
            <w:tcW w:w="740" w:type="dxa"/>
            <w:tcBorders>
              <w:right w:val="single" w:sz="8" w:space="0" w:color="E5E5E5"/>
            </w:tcBorders>
            <w:shd w:val="clear" w:color="auto" w:fill="E5E5E5"/>
            <w:vAlign w:val="bottom"/>
          </w:tcPr>
          <w:p w14:paraId="62275983" w14:textId="77777777" w:rsidR="00602264" w:rsidRDefault="00602264">
            <w:pPr>
              <w:rPr>
                <w:sz w:val="10"/>
                <w:szCs w:val="10"/>
              </w:rPr>
            </w:pPr>
          </w:p>
        </w:tc>
        <w:tc>
          <w:tcPr>
            <w:tcW w:w="520" w:type="dxa"/>
            <w:tcBorders>
              <w:right w:val="single" w:sz="8" w:space="0" w:color="E5E5E5"/>
            </w:tcBorders>
            <w:shd w:val="clear" w:color="auto" w:fill="E5E5E5"/>
            <w:vAlign w:val="bottom"/>
          </w:tcPr>
          <w:p w14:paraId="1AA1D0F5" w14:textId="77777777" w:rsidR="00602264" w:rsidRDefault="00602264">
            <w:pPr>
              <w:rPr>
                <w:sz w:val="10"/>
                <w:szCs w:val="10"/>
              </w:rPr>
            </w:pPr>
          </w:p>
        </w:tc>
        <w:tc>
          <w:tcPr>
            <w:tcW w:w="700" w:type="dxa"/>
            <w:tcBorders>
              <w:right w:val="single" w:sz="8" w:space="0" w:color="E5E5E5"/>
            </w:tcBorders>
            <w:shd w:val="clear" w:color="auto" w:fill="E5E5E5"/>
            <w:vAlign w:val="bottom"/>
          </w:tcPr>
          <w:p w14:paraId="4CD9FCBA" w14:textId="77777777" w:rsidR="00602264" w:rsidRDefault="00602264">
            <w:pPr>
              <w:rPr>
                <w:sz w:val="10"/>
                <w:szCs w:val="10"/>
              </w:rPr>
            </w:pPr>
          </w:p>
        </w:tc>
        <w:tc>
          <w:tcPr>
            <w:tcW w:w="620" w:type="dxa"/>
            <w:tcBorders>
              <w:right w:val="single" w:sz="8" w:space="0" w:color="E5E5E5"/>
            </w:tcBorders>
            <w:shd w:val="clear" w:color="auto" w:fill="E5E5E5"/>
            <w:vAlign w:val="bottom"/>
          </w:tcPr>
          <w:p w14:paraId="61C14E79" w14:textId="77777777" w:rsidR="00602264" w:rsidRDefault="00602264">
            <w:pPr>
              <w:rPr>
                <w:sz w:val="10"/>
                <w:szCs w:val="10"/>
              </w:rPr>
            </w:pPr>
          </w:p>
        </w:tc>
        <w:tc>
          <w:tcPr>
            <w:tcW w:w="620" w:type="dxa"/>
            <w:tcBorders>
              <w:right w:val="single" w:sz="8" w:space="0" w:color="E5E5E5"/>
            </w:tcBorders>
            <w:shd w:val="clear" w:color="auto" w:fill="E5E5E5"/>
            <w:vAlign w:val="bottom"/>
          </w:tcPr>
          <w:p w14:paraId="4FEC6F2B" w14:textId="77777777" w:rsidR="00602264" w:rsidRDefault="00602264">
            <w:pPr>
              <w:rPr>
                <w:sz w:val="10"/>
                <w:szCs w:val="10"/>
              </w:rPr>
            </w:pPr>
          </w:p>
        </w:tc>
        <w:tc>
          <w:tcPr>
            <w:tcW w:w="600" w:type="dxa"/>
            <w:tcBorders>
              <w:right w:val="single" w:sz="8" w:space="0" w:color="E5E5E5"/>
            </w:tcBorders>
            <w:shd w:val="clear" w:color="auto" w:fill="E5E5E5"/>
            <w:vAlign w:val="bottom"/>
          </w:tcPr>
          <w:p w14:paraId="3C719E16" w14:textId="77777777" w:rsidR="00602264" w:rsidRDefault="00602264">
            <w:pPr>
              <w:rPr>
                <w:sz w:val="10"/>
                <w:szCs w:val="10"/>
              </w:rPr>
            </w:pPr>
          </w:p>
        </w:tc>
        <w:tc>
          <w:tcPr>
            <w:tcW w:w="580" w:type="dxa"/>
            <w:shd w:val="clear" w:color="auto" w:fill="E5E5E5"/>
            <w:vAlign w:val="bottom"/>
          </w:tcPr>
          <w:p w14:paraId="6DCA872F" w14:textId="77777777" w:rsidR="00602264" w:rsidRDefault="00602264">
            <w:pPr>
              <w:rPr>
                <w:sz w:val="10"/>
                <w:szCs w:val="10"/>
              </w:rPr>
            </w:pPr>
          </w:p>
        </w:tc>
        <w:tc>
          <w:tcPr>
            <w:tcW w:w="0" w:type="dxa"/>
            <w:vAlign w:val="bottom"/>
          </w:tcPr>
          <w:p w14:paraId="0DB10413" w14:textId="77777777" w:rsidR="00602264" w:rsidRDefault="00602264">
            <w:pPr>
              <w:rPr>
                <w:sz w:val="1"/>
                <w:szCs w:val="1"/>
              </w:rPr>
            </w:pPr>
          </w:p>
        </w:tc>
      </w:tr>
      <w:tr w:rsidR="00602264" w14:paraId="75DC511A" w14:textId="77777777">
        <w:trPr>
          <w:trHeight w:val="130"/>
        </w:trPr>
        <w:tc>
          <w:tcPr>
            <w:tcW w:w="2960" w:type="dxa"/>
            <w:tcBorders>
              <w:right w:val="single" w:sz="8" w:space="0" w:color="E5E5E5"/>
            </w:tcBorders>
            <w:shd w:val="clear" w:color="auto" w:fill="E5E5E5"/>
            <w:vAlign w:val="bottom"/>
          </w:tcPr>
          <w:p w14:paraId="2873F231" w14:textId="77777777" w:rsidR="00602264" w:rsidRDefault="00602264">
            <w:pPr>
              <w:rPr>
                <w:sz w:val="11"/>
                <w:szCs w:val="11"/>
              </w:rPr>
            </w:pPr>
          </w:p>
        </w:tc>
        <w:tc>
          <w:tcPr>
            <w:tcW w:w="520" w:type="dxa"/>
            <w:shd w:val="clear" w:color="auto" w:fill="E5E5E5"/>
            <w:vAlign w:val="bottom"/>
          </w:tcPr>
          <w:p w14:paraId="031F01B8" w14:textId="77777777" w:rsidR="00602264" w:rsidRDefault="007C0D60">
            <w:pPr>
              <w:jc w:val="center"/>
              <w:rPr>
                <w:sz w:val="20"/>
                <w:szCs w:val="20"/>
              </w:rPr>
            </w:pPr>
            <w:r>
              <w:rPr>
                <w:rFonts w:ascii="Arial" w:eastAsia="Arial" w:hAnsi="Arial" w:cs="Arial"/>
                <w:w w:val="96"/>
                <w:sz w:val="11"/>
                <w:szCs w:val="11"/>
              </w:rPr>
              <w:t>Award</w:t>
            </w:r>
          </w:p>
        </w:tc>
        <w:tc>
          <w:tcPr>
            <w:tcW w:w="60" w:type="dxa"/>
            <w:tcBorders>
              <w:right w:val="single" w:sz="8" w:space="0" w:color="E5E5E5"/>
            </w:tcBorders>
            <w:shd w:val="clear" w:color="auto" w:fill="E5E5E5"/>
            <w:vAlign w:val="bottom"/>
          </w:tcPr>
          <w:p w14:paraId="5791A0FF" w14:textId="77777777" w:rsidR="00602264" w:rsidRDefault="00602264">
            <w:pPr>
              <w:rPr>
                <w:sz w:val="11"/>
                <w:szCs w:val="11"/>
              </w:rPr>
            </w:pPr>
          </w:p>
        </w:tc>
        <w:tc>
          <w:tcPr>
            <w:tcW w:w="520" w:type="dxa"/>
            <w:shd w:val="clear" w:color="auto" w:fill="E5E5E5"/>
            <w:vAlign w:val="bottom"/>
          </w:tcPr>
          <w:p w14:paraId="08DA367A" w14:textId="77777777" w:rsidR="00602264" w:rsidRDefault="00602264">
            <w:pPr>
              <w:rPr>
                <w:sz w:val="11"/>
                <w:szCs w:val="11"/>
              </w:rPr>
            </w:pPr>
          </w:p>
        </w:tc>
        <w:tc>
          <w:tcPr>
            <w:tcW w:w="100" w:type="dxa"/>
            <w:tcBorders>
              <w:right w:val="single" w:sz="8" w:space="0" w:color="E5E5E5"/>
            </w:tcBorders>
            <w:shd w:val="clear" w:color="auto" w:fill="E5E5E5"/>
            <w:vAlign w:val="bottom"/>
          </w:tcPr>
          <w:p w14:paraId="366896A6" w14:textId="77777777" w:rsidR="00602264" w:rsidRDefault="00602264">
            <w:pPr>
              <w:rPr>
                <w:sz w:val="11"/>
                <w:szCs w:val="11"/>
              </w:rPr>
            </w:pPr>
          </w:p>
        </w:tc>
        <w:tc>
          <w:tcPr>
            <w:tcW w:w="960" w:type="dxa"/>
            <w:tcBorders>
              <w:right w:val="single" w:sz="8" w:space="0" w:color="E5E5E5"/>
            </w:tcBorders>
            <w:shd w:val="clear" w:color="auto" w:fill="E5E5E5"/>
            <w:vAlign w:val="bottom"/>
          </w:tcPr>
          <w:p w14:paraId="65683E36" w14:textId="77777777" w:rsidR="00602264" w:rsidRDefault="00602264">
            <w:pPr>
              <w:rPr>
                <w:sz w:val="11"/>
                <w:szCs w:val="11"/>
              </w:rPr>
            </w:pPr>
          </w:p>
        </w:tc>
        <w:tc>
          <w:tcPr>
            <w:tcW w:w="760" w:type="dxa"/>
            <w:tcBorders>
              <w:right w:val="single" w:sz="8" w:space="0" w:color="E5E5E5"/>
            </w:tcBorders>
            <w:shd w:val="clear" w:color="auto" w:fill="E5E5E5"/>
            <w:vAlign w:val="bottom"/>
          </w:tcPr>
          <w:p w14:paraId="6B278AA3" w14:textId="77777777" w:rsidR="00602264" w:rsidRDefault="00602264">
            <w:pPr>
              <w:rPr>
                <w:sz w:val="11"/>
                <w:szCs w:val="11"/>
              </w:rPr>
            </w:pPr>
          </w:p>
        </w:tc>
        <w:tc>
          <w:tcPr>
            <w:tcW w:w="760" w:type="dxa"/>
            <w:tcBorders>
              <w:right w:val="single" w:sz="8" w:space="0" w:color="E5E5E5"/>
            </w:tcBorders>
            <w:shd w:val="clear" w:color="auto" w:fill="E5E5E5"/>
            <w:vAlign w:val="bottom"/>
          </w:tcPr>
          <w:p w14:paraId="66FE7411" w14:textId="77777777" w:rsidR="00602264" w:rsidRDefault="00602264">
            <w:pPr>
              <w:rPr>
                <w:sz w:val="11"/>
                <w:szCs w:val="11"/>
              </w:rPr>
            </w:pPr>
          </w:p>
        </w:tc>
        <w:tc>
          <w:tcPr>
            <w:tcW w:w="740" w:type="dxa"/>
            <w:tcBorders>
              <w:right w:val="single" w:sz="8" w:space="0" w:color="E5E5E5"/>
            </w:tcBorders>
            <w:shd w:val="clear" w:color="auto" w:fill="E5E5E5"/>
            <w:vAlign w:val="bottom"/>
          </w:tcPr>
          <w:p w14:paraId="4AB79CE5" w14:textId="77777777" w:rsidR="00602264" w:rsidRDefault="00602264">
            <w:pPr>
              <w:rPr>
                <w:sz w:val="11"/>
                <w:szCs w:val="11"/>
              </w:rPr>
            </w:pPr>
          </w:p>
        </w:tc>
        <w:tc>
          <w:tcPr>
            <w:tcW w:w="520" w:type="dxa"/>
            <w:tcBorders>
              <w:right w:val="single" w:sz="8" w:space="0" w:color="E5E5E5"/>
            </w:tcBorders>
            <w:shd w:val="clear" w:color="auto" w:fill="E5E5E5"/>
            <w:vAlign w:val="bottom"/>
          </w:tcPr>
          <w:p w14:paraId="010AEC8A" w14:textId="77777777" w:rsidR="00602264" w:rsidRDefault="00602264">
            <w:pPr>
              <w:rPr>
                <w:sz w:val="11"/>
                <w:szCs w:val="11"/>
              </w:rPr>
            </w:pPr>
          </w:p>
        </w:tc>
        <w:tc>
          <w:tcPr>
            <w:tcW w:w="700" w:type="dxa"/>
            <w:tcBorders>
              <w:right w:val="single" w:sz="8" w:space="0" w:color="E5E5E5"/>
            </w:tcBorders>
            <w:shd w:val="clear" w:color="auto" w:fill="E5E5E5"/>
            <w:vAlign w:val="bottom"/>
          </w:tcPr>
          <w:p w14:paraId="1B211A77" w14:textId="77777777" w:rsidR="00602264" w:rsidRDefault="00602264">
            <w:pPr>
              <w:rPr>
                <w:sz w:val="11"/>
                <w:szCs w:val="11"/>
              </w:rPr>
            </w:pPr>
          </w:p>
        </w:tc>
        <w:tc>
          <w:tcPr>
            <w:tcW w:w="620" w:type="dxa"/>
            <w:tcBorders>
              <w:right w:val="single" w:sz="8" w:space="0" w:color="E5E5E5"/>
            </w:tcBorders>
            <w:shd w:val="clear" w:color="auto" w:fill="E5E5E5"/>
            <w:vAlign w:val="bottom"/>
          </w:tcPr>
          <w:p w14:paraId="600100C6" w14:textId="77777777" w:rsidR="00602264" w:rsidRDefault="00602264">
            <w:pPr>
              <w:rPr>
                <w:sz w:val="11"/>
                <w:szCs w:val="11"/>
              </w:rPr>
            </w:pPr>
          </w:p>
        </w:tc>
        <w:tc>
          <w:tcPr>
            <w:tcW w:w="620" w:type="dxa"/>
            <w:tcBorders>
              <w:right w:val="single" w:sz="8" w:space="0" w:color="E5E5E5"/>
            </w:tcBorders>
            <w:shd w:val="clear" w:color="auto" w:fill="E5E5E5"/>
            <w:vAlign w:val="bottom"/>
          </w:tcPr>
          <w:p w14:paraId="2187A474" w14:textId="77777777" w:rsidR="00602264" w:rsidRDefault="00602264">
            <w:pPr>
              <w:rPr>
                <w:sz w:val="11"/>
                <w:szCs w:val="11"/>
              </w:rPr>
            </w:pPr>
          </w:p>
        </w:tc>
        <w:tc>
          <w:tcPr>
            <w:tcW w:w="600" w:type="dxa"/>
            <w:tcBorders>
              <w:right w:val="single" w:sz="8" w:space="0" w:color="E5E5E5"/>
            </w:tcBorders>
            <w:shd w:val="clear" w:color="auto" w:fill="E5E5E5"/>
            <w:vAlign w:val="bottom"/>
          </w:tcPr>
          <w:p w14:paraId="6BBCC350" w14:textId="77777777" w:rsidR="00602264" w:rsidRDefault="00602264">
            <w:pPr>
              <w:rPr>
                <w:sz w:val="11"/>
                <w:szCs w:val="11"/>
              </w:rPr>
            </w:pPr>
          </w:p>
        </w:tc>
        <w:tc>
          <w:tcPr>
            <w:tcW w:w="580" w:type="dxa"/>
            <w:shd w:val="clear" w:color="auto" w:fill="E5E5E5"/>
            <w:vAlign w:val="bottom"/>
          </w:tcPr>
          <w:p w14:paraId="439DD7B6" w14:textId="77777777" w:rsidR="00602264" w:rsidRDefault="00602264">
            <w:pPr>
              <w:rPr>
                <w:sz w:val="11"/>
                <w:szCs w:val="11"/>
              </w:rPr>
            </w:pPr>
          </w:p>
        </w:tc>
        <w:tc>
          <w:tcPr>
            <w:tcW w:w="0" w:type="dxa"/>
            <w:vAlign w:val="bottom"/>
          </w:tcPr>
          <w:p w14:paraId="19694081" w14:textId="77777777" w:rsidR="00602264" w:rsidRDefault="00602264">
            <w:pPr>
              <w:rPr>
                <w:sz w:val="1"/>
                <w:szCs w:val="1"/>
              </w:rPr>
            </w:pPr>
          </w:p>
        </w:tc>
      </w:tr>
      <w:tr w:rsidR="00602264" w14:paraId="7827367E" w14:textId="77777777">
        <w:trPr>
          <w:trHeight w:val="208"/>
        </w:trPr>
        <w:tc>
          <w:tcPr>
            <w:tcW w:w="2960" w:type="dxa"/>
            <w:tcBorders>
              <w:right w:val="single" w:sz="8" w:space="0" w:color="E5E5E5"/>
            </w:tcBorders>
            <w:shd w:val="clear" w:color="auto" w:fill="E5E5E5"/>
            <w:vAlign w:val="bottom"/>
          </w:tcPr>
          <w:p w14:paraId="20205426" w14:textId="77777777" w:rsidR="00602264" w:rsidRDefault="00602264">
            <w:pPr>
              <w:rPr>
                <w:sz w:val="18"/>
                <w:szCs w:val="18"/>
              </w:rPr>
            </w:pPr>
          </w:p>
        </w:tc>
        <w:tc>
          <w:tcPr>
            <w:tcW w:w="520" w:type="dxa"/>
            <w:shd w:val="clear" w:color="auto" w:fill="E5E5E5"/>
            <w:vAlign w:val="bottom"/>
          </w:tcPr>
          <w:p w14:paraId="1348F978" w14:textId="77777777" w:rsidR="00602264" w:rsidRDefault="007C0D60">
            <w:pPr>
              <w:jc w:val="center"/>
              <w:rPr>
                <w:sz w:val="20"/>
                <w:szCs w:val="20"/>
              </w:rPr>
            </w:pPr>
            <w:r>
              <w:rPr>
                <w:rFonts w:ascii="Arial" w:eastAsia="Arial" w:hAnsi="Arial" w:cs="Arial"/>
                <w:w w:val="97"/>
                <w:sz w:val="11"/>
                <w:szCs w:val="11"/>
              </w:rPr>
              <w:t>Time</w:t>
            </w:r>
          </w:p>
        </w:tc>
        <w:tc>
          <w:tcPr>
            <w:tcW w:w="580" w:type="dxa"/>
            <w:gridSpan w:val="2"/>
            <w:shd w:val="clear" w:color="auto" w:fill="E5E5E5"/>
            <w:vAlign w:val="bottom"/>
          </w:tcPr>
          <w:p w14:paraId="719724E4" w14:textId="77777777" w:rsidR="00602264" w:rsidRDefault="007C0D60">
            <w:pPr>
              <w:ind w:left="46"/>
              <w:jc w:val="center"/>
              <w:rPr>
                <w:sz w:val="20"/>
                <w:szCs w:val="20"/>
              </w:rPr>
            </w:pPr>
            <w:r>
              <w:rPr>
                <w:rFonts w:ascii="Arial" w:eastAsia="Arial" w:hAnsi="Arial" w:cs="Arial"/>
                <w:w w:val="97"/>
                <w:sz w:val="11"/>
                <w:szCs w:val="11"/>
              </w:rPr>
              <w:t>3/25/2020</w:t>
            </w:r>
          </w:p>
        </w:tc>
        <w:tc>
          <w:tcPr>
            <w:tcW w:w="100" w:type="dxa"/>
            <w:tcBorders>
              <w:right w:val="single" w:sz="8" w:space="0" w:color="E5E5E5"/>
            </w:tcBorders>
            <w:shd w:val="clear" w:color="auto" w:fill="E5E5E5"/>
            <w:vAlign w:val="bottom"/>
          </w:tcPr>
          <w:p w14:paraId="4E6F36CA" w14:textId="77777777" w:rsidR="00602264" w:rsidRDefault="00602264">
            <w:pPr>
              <w:rPr>
                <w:sz w:val="18"/>
                <w:szCs w:val="18"/>
              </w:rPr>
            </w:pPr>
          </w:p>
        </w:tc>
        <w:tc>
          <w:tcPr>
            <w:tcW w:w="960" w:type="dxa"/>
            <w:tcBorders>
              <w:right w:val="single" w:sz="8" w:space="0" w:color="E5E5E5"/>
            </w:tcBorders>
            <w:shd w:val="clear" w:color="auto" w:fill="E5E5E5"/>
            <w:vAlign w:val="bottom"/>
          </w:tcPr>
          <w:p w14:paraId="1B95B5E2" w14:textId="77777777" w:rsidR="00602264" w:rsidRDefault="00602264">
            <w:pPr>
              <w:rPr>
                <w:sz w:val="18"/>
                <w:szCs w:val="18"/>
              </w:rPr>
            </w:pPr>
          </w:p>
        </w:tc>
        <w:tc>
          <w:tcPr>
            <w:tcW w:w="760" w:type="dxa"/>
            <w:tcBorders>
              <w:right w:val="single" w:sz="8" w:space="0" w:color="E5E5E5"/>
            </w:tcBorders>
            <w:shd w:val="clear" w:color="auto" w:fill="E5E5E5"/>
            <w:vAlign w:val="bottom"/>
          </w:tcPr>
          <w:p w14:paraId="596F520D" w14:textId="77777777" w:rsidR="00602264" w:rsidRDefault="00602264">
            <w:pPr>
              <w:rPr>
                <w:sz w:val="18"/>
                <w:szCs w:val="18"/>
              </w:rPr>
            </w:pPr>
          </w:p>
        </w:tc>
        <w:tc>
          <w:tcPr>
            <w:tcW w:w="760" w:type="dxa"/>
            <w:tcBorders>
              <w:right w:val="single" w:sz="8" w:space="0" w:color="E5E5E5"/>
            </w:tcBorders>
            <w:shd w:val="clear" w:color="auto" w:fill="E5E5E5"/>
            <w:vAlign w:val="bottom"/>
          </w:tcPr>
          <w:p w14:paraId="1EABAA58" w14:textId="77777777" w:rsidR="00602264" w:rsidRDefault="00602264">
            <w:pPr>
              <w:rPr>
                <w:sz w:val="18"/>
                <w:szCs w:val="18"/>
              </w:rPr>
            </w:pPr>
          </w:p>
        </w:tc>
        <w:tc>
          <w:tcPr>
            <w:tcW w:w="740" w:type="dxa"/>
            <w:tcBorders>
              <w:right w:val="single" w:sz="8" w:space="0" w:color="E5E5E5"/>
            </w:tcBorders>
            <w:shd w:val="clear" w:color="auto" w:fill="E5E5E5"/>
            <w:vAlign w:val="bottom"/>
          </w:tcPr>
          <w:p w14:paraId="3AB2C1D8" w14:textId="77777777" w:rsidR="00602264" w:rsidRDefault="00602264">
            <w:pPr>
              <w:rPr>
                <w:sz w:val="18"/>
                <w:szCs w:val="18"/>
              </w:rPr>
            </w:pPr>
          </w:p>
        </w:tc>
        <w:tc>
          <w:tcPr>
            <w:tcW w:w="520" w:type="dxa"/>
            <w:tcBorders>
              <w:right w:val="single" w:sz="8" w:space="0" w:color="E5E5E5"/>
            </w:tcBorders>
            <w:shd w:val="clear" w:color="auto" w:fill="E5E5E5"/>
            <w:vAlign w:val="bottom"/>
          </w:tcPr>
          <w:p w14:paraId="76C34712" w14:textId="77777777" w:rsidR="00602264" w:rsidRDefault="00602264">
            <w:pPr>
              <w:rPr>
                <w:sz w:val="18"/>
                <w:szCs w:val="18"/>
              </w:rPr>
            </w:pPr>
          </w:p>
        </w:tc>
        <w:tc>
          <w:tcPr>
            <w:tcW w:w="700" w:type="dxa"/>
            <w:tcBorders>
              <w:right w:val="single" w:sz="8" w:space="0" w:color="E5E5E5"/>
            </w:tcBorders>
            <w:shd w:val="clear" w:color="auto" w:fill="E5E5E5"/>
            <w:vAlign w:val="bottom"/>
          </w:tcPr>
          <w:p w14:paraId="3C8A61F2" w14:textId="77777777" w:rsidR="00602264" w:rsidRDefault="00602264">
            <w:pPr>
              <w:rPr>
                <w:sz w:val="18"/>
                <w:szCs w:val="18"/>
              </w:rPr>
            </w:pPr>
          </w:p>
        </w:tc>
        <w:tc>
          <w:tcPr>
            <w:tcW w:w="620" w:type="dxa"/>
            <w:tcBorders>
              <w:right w:val="single" w:sz="8" w:space="0" w:color="E5E5E5"/>
            </w:tcBorders>
            <w:shd w:val="clear" w:color="auto" w:fill="E5E5E5"/>
            <w:vAlign w:val="bottom"/>
          </w:tcPr>
          <w:p w14:paraId="23DC43AD" w14:textId="77777777" w:rsidR="00602264" w:rsidRDefault="007C0D60">
            <w:pPr>
              <w:ind w:right="86"/>
              <w:jc w:val="right"/>
              <w:rPr>
                <w:sz w:val="20"/>
                <w:szCs w:val="20"/>
              </w:rPr>
            </w:pPr>
            <w:r>
              <w:rPr>
                <w:rFonts w:ascii="Arial" w:eastAsia="Arial" w:hAnsi="Arial" w:cs="Arial"/>
                <w:sz w:val="11"/>
                <w:szCs w:val="11"/>
              </w:rPr>
              <w:t>11,250</w:t>
            </w:r>
          </w:p>
        </w:tc>
        <w:tc>
          <w:tcPr>
            <w:tcW w:w="620" w:type="dxa"/>
            <w:tcBorders>
              <w:right w:val="single" w:sz="8" w:space="0" w:color="E5E5E5"/>
            </w:tcBorders>
            <w:shd w:val="clear" w:color="auto" w:fill="E5E5E5"/>
            <w:vAlign w:val="bottom"/>
          </w:tcPr>
          <w:p w14:paraId="541D179E" w14:textId="77777777" w:rsidR="00602264" w:rsidRDefault="00602264">
            <w:pPr>
              <w:rPr>
                <w:sz w:val="18"/>
                <w:szCs w:val="18"/>
              </w:rPr>
            </w:pPr>
          </w:p>
        </w:tc>
        <w:tc>
          <w:tcPr>
            <w:tcW w:w="600" w:type="dxa"/>
            <w:tcBorders>
              <w:right w:val="single" w:sz="8" w:space="0" w:color="E5E5E5"/>
            </w:tcBorders>
            <w:shd w:val="clear" w:color="auto" w:fill="E5E5E5"/>
            <w:vAlign w:val="bottom"/>
          </w:tcPr>
          <w:p w14:paraId="7B1FE515" w14:textId="77777777" w:rsidR="00602264" w:rsidRDefault="00602264">
            <w:pPr>
              <w:rPr>
                <w:sz w:val="18"/>
                <w:szCs w:val="18"/>
              </w:rPr>
            </w:pPr>
          </w:p>
        </w:tc>
        <w:tc>
          <w:tcPr>
            <w:tcW w:w="580" w:type="dxa"/>
            <w:shd w:val="clear" w:color="auto" w:fill="E5E5E5"/>
            <w:vAlign w:val="bottom"/>
          </w:tcPr>
          <w:p w14:paraId="11A44AEC" w14:textId="77777777" w:rsidR="00602264" w:rsidRDefault="007C0D60">
            <w:pPr>
              <w:ind w:right="26"/>
              <w:jc w:val="right"/>
              <w:rPr>
                <w:sz w:val="20"/>
                <w:szCs w:val="20"/>
              </w:rPr>
            </w:pPr>
            <w:r>
              <w:rPr>
                <w:rFonts w:ascii="Arial" w:eastAsia="Arial" w:hAnsi="Arial" w:cs="Arial"/>
                <w:sz w:val="11"/>
                <w:szCs w:val="11"/>
              </w:rPr>
              <w:t>204,188</w:t>
            </w:r>
          </w:p>
        </w:tc>
        <w:tc>
          <w:tcPr>
            <w:tcW w:w="0" w:type="dxa"/>
            <w:vAlign w:val="bottom"/>
          </w:tcPr>
          <w:p w14:paraId="66DAEF9D" w14:textId="77777777" w:rsidR="00602264" w:rsidRDefault="00602264">
            <w:pPr>
              <w:rPr>
                <w:sz w:val="1"/>
                <w:szCs w:val="1"/>
              </w:rPr>
            </w:pPr>
          </w:p>
        </w:tc>
      </w:tr>
      <w:tr w:rsidR="00602264" w14:paraId="146BB7F8" w14:textId="77777777">
        <w:trPr>
          <w:trHeight w:val="130"/>
        </w:trPr>
        <w:tc>
          <w:tcPr>
            <w:tcW w:w="2960" w:type="dxa"/>
            <w:tcBorders>
              <w:right w:val="single" w:sz="8" w:space="0" w:color="E5E5E5"/>
            </w:tcBorders>
            <w:shd w:val="clear" w:color="auto" w:fill="E5E5E5"/>
            <w:vAlign w:val="bottom"/>
          </w:tcPr>
          <w:p w14:paraId="13628586" w14:textId="77777777" w:rsidR="00602264" w:rsidRDefault="00602264">
            <w:pPr>
              <w:rPr>
                <w:sz w:val="11"/>
                <w:szCs w:val="11"/>
              </w:rPr>
            </w:pPr>
          </w:p>
        </w:tc>
        <w:tc>
          <w:tcPr>
            <w:tcW w:w="520" w:type="dxa"/>
            <w:shd w:val="clear" w:color="auto" w:fill="E5E5E5"/>
            <w:vAlign w:val="bottom"/>
          </w:tcPr>
          <w:p w14:paraId="45A921FF" w14:textId="77777777" w:rsidR="00602264" w:rsidRDefault="007C0D60">
            <w:pPr>
              <w:jc w:val="center"/>
              <w:rPr>
                <w:sz w:val="20"/>
                <w:szCs w:val="20"/>
              </w:rPr>
            </w:pPr>
            <w:r>
              <w:rPr>
                <w:rFonts w:ascii="Arial" w:eastAsia="Arial" w:hAnsi="Arial" w:cs="Arial"/>
                <w:w w:val="97"/>
                <w:sz w:val="11"/>
                <w:szCs w:val="11"/>
              </w:rPr>
              <w:t>RSUs</w:t>
            </w:r>
          </w:p>
        </w:tc>
        <w:tc>
          <w:tcPr>
            <w:tcW w:w="60" w:type="dxa"/>
            <w:tcBorders>
              <w:right w:val="single" w:sz="8" w:space="0" w:color="E5E5E5"/>
            </w:tcBorders>
            <w:shd w:val="clear" w:color="auto" w:fill="E5E5E5"/>
            <w:vAlign w:val="bottom"/>
          </w:tcPr>
          <w:p w14:paraId="048A15F2" w14:textId="77777777" w:rsidR="00602264" w:rsidRDefault="00602264">
            <w:pPr>
              <w:rPr>
                <w:sz w:val="11"/>
                <w:szCs w:val="11"/>
              </w:rPr>
            </w:pPr>
          </w:p>
        </w:tc>
        <w:tc>
          <w:tcPr>
            <w:tcW w:w="520" w:type="dxa"/>
            <w:shd w:val="clear" w:color="auto" w:fill="E5E5E5"/>
            <w:vAlign w:val="bottom"/>
          </w:tcPr>
          <w:p w14:paraId="4078A461" w14:textId="77777777" w:rsidR="00602264" w:rsidRDefault="00602264">
            <w:pPr>
              <w:rPr>
                <w:sz w:val="11"/>
                <w:szCs w:val="11"/>
              </w:rPr>
            </w:pPr>
          </w:p>
        </w:tc>
        <w:tc>
          <w:tcPr>
            <w:tcW w:w="100" w:type="dxa"/>
            <w:tcBorders>
              <w:right w:val="single" w:sz="8" w:space="0" w:color="E5E5E5"/>
            </w:tcBorders>
            <w:shd w:val="clear" w:color="auto" w:fill="E5E5E5"/>
            <w:vAlign w:val="bottom"/>
          </w:tcPr>
          <w:p w14:paraId="6F46F14E" w14:textId="77777777" w:rsidR="00602264" w:rsidRDefault="00602264">
            <w:pPr>
              <w:rPr>
                <w:sz w:val="11"/>
                <w:szCs w:val="11"/>
              </w:rPr>
            </w:pPr>
          </w:p>
        </w:tc>
        <w:tc>
          <w:tcPr>
            <w:tcW w:w="960" w:type="dxa"/>
            <w:tcBorders>
              <w:right w:val="single" w:sz="8" w:space="0" w:color="E5E5E5"/>
            </w:tcBorders>
            <w:shd w:val="clear" w:color="auto" w:fill="E5E5E5"/>
            <w:vAlign w:val="bottom"/>
          </w:tcPr>
          <w:p w14:paraId="0FA435E6" w14:textId="77777777" w:rsidR="00602264" w:rsidRDefault="00602264">
            <w:pPr>
              <w:rPr>
                <w:sz w:val="11"/>
                <w:szCs w:val="11"/>
              </w:rPr>
            </w:pPr>
          </w:p>
        </w:tc>
        <w:tc>
          <w:tcPr>
            <w:tcW w:w="760" w:type="dxa"/>
            <w:tcBorders>
              <w:right w:val="single" w:sz="8" w:space="0" w:color="E5E5E5"/>
            </w:tcBorders>
            <w:shd w:val="clear" w:color="auto" w:fill="E5E5E5"/>
            <w:vAlign w:val="bottom"/>
          </w:tcPr>
          <w:p w14:paraId="29B47613" w14:textId="77777777" w:rsidR="00602264" w:rsidRDefault="00602264">
            <w:pPr>
              <w:rPr>
                <w:sz w:val="11"/>
                <w:szCs w:val="11"/>
              </w:rPr>
            </w:pPr>
          </w:p>
        </w:tc>
        <w:tc>
          <w:tcPr>
            <w:tcW w:w="760" w:type="dxa"/>
            <w:tcBorders>
              <w:right w:val="single" w:sz="8" w:space="0" w:color="E5E5E5"/>
            </w:tcBorders>
            <w:shd w:val="clear" w:color="auto" w:fill="E5E5E5"/>
            <w:vAlign w:val="bottom"/>
          </w:tcPr>
          <w:p w14:paraId="0B226F41" w14:textId="77777777" w:rsidR="00602264" w:rsidRDefault="00602264">
            <w:pPr>
              <w:rPr>
                <w:sz w:val="11"/>
                <w:szCs w:val="11"/>
              </w:rPr>
            </w:pPr>
          </w:p>
        </w:tc>
        <w:tc>
          <w:tcPr>
            <w:tcW w:w="740" w:type="dxa"/>
            <w:tcBorders>
              <w:right w:val="single" w:sz="8" w:space="0" w:color="E5E5E5"/>
            </w:tcBorders>
            <w:shd w:val="clear" w:color="auto" w:fill="E5E5E5"/>
            <w:vAlign w:val="bottom"/>
          </w:tcPr>
          <w:p w14:paraId="4312B481" w14:textId="77777777" w:rsidR="00602264" w:rsidRDefault="00602264">
            <w:pPr>
              <w:rPr>
                <w:sz w:val="11"/>
                <w:szCs w:val="11"/>
              </w:rPr>
            </w:pPr>
          </w:p>
        </w:tc>
        <w:tc>
          <w:tcPr>
            <w:tcW w:w="520" w:type="dxa"/>
            <w:tcBorders>
              <w:right w:val="single" w:sz="8" w:space="0" w:color="E5E5E5"/>
            </w:tcBorders>
            <w:shd w:val="clear" w:color="auto" w:fill="E5E5E5"/>
            <w:vAlign w:val="bottom"/>
          </w:tcPr>
          <w:p w14:paraId="3FA392ED" w14:textId="77777777" w:rsidR="00602264" w:rsidRDefault="00602264">
            <w:pPr>
              <w:rPr>
                <w:sz w:val="11"/>
                <w:szCs w:val="11"/>
              </w:rPr>
            </w:pPr>
          </w:p>
        </w:tc>
        <w:tc>
          <w:tcPr>
            <w:tcW w:w="700" w:type="dxa"/>
            <w:tcBorders>
              <w:right w:val="single" w:sz="8" w:space="0" w:color="E5E5E5"/>
            </w:tcBorders>
            <w:shd w:val="clear" w:color="auto" w:fill="E5E5E5"/>
            <w:vAlign w:val="bottom"/>
          </w:tcPr>
          <w:p w14:paraId="014874AE" w14:textId="77777777" w:rsidR="00602264" w:rsidRDefault="00602264">
            <w:pPr>
              <w:rPr>
                <w:sz w:val="11"/>
                <w:szCs w:val="11"/>
              </w:rPr>
            </w:pPr>
          </w:p>
        </w:tc>
        <w:tc>
          <w:tcPr>
            <w:tcW w:w="620" w:type="dxa"/>
            <w:tcBorders>
              <w:right w:val="single" w:sz="8" w:space="0" w:color="E5E5E5"/>
            </w:tcBorders>
            <w:shd w:val="clear" w:color="auto" w:fill="E5E5E5"/>
            <w:vAlign w:val="bottom"/>
          </w:tcPr>
          <w:p w14:paraId="53B0DDE0" w14:textId="77777777" w:rsidR="00602264" w:rsidRDefault="00602264">
            <w:pPr>
              <w:rPr>
                <w:sz w:val="11"/>
                <w:szCs w:val="11"/>
              </w:rPr>
            </w:pPr>
          </w:p>
        </w:tc>
        <w:tc>
          <w:tcPr>
            <w:tcW w:w="620" w:type="dxa"/>
            <w:tcBorders>
              <w:right w:val="single" w:sz="8" w:space="0" w:color="E5E5E5"/>
            </w:tcBorders>
            <w:shd w:val="clear" w:color="auto" w:fill="E5E5E5"/>
            <w:vAlign w:val="bottom"/>
          </w:tcPr>
          <w:p w14:paraId="433CA9BA" w14:textId="77777777" w:rsidR="00602264" w:rsidRDefault="00602264">
            <w:pPr>
              <w:rPr>
                <w:sz w:val="11"/>
                <w:szCs w:val="11"/>
              </w:rPr>
            </w:pPr>
          </w:p>
        </w:tc>
        <w:tc>
          <w:tcPr>
            <w:tcW w:w="600" w:type="dxa"/>
            <w:tcBorders>
              <w:right w:val="single" w:sz="8" w:space="0" w:color="E5E5E5"/>
            </w:tcBorders>
            <w:shd w:val="clear" w:color="auto" w:fill="E5E5E5"/>
            <w:vAlign w:val="bottom"/>
          </w:tcPr>
          <w:p w14:paraId="0948113A" w14:textId="77777777" w:rsidR="00602264" w:rsidRDefault="00602264">
            <w:pPr>
              <w:rPr>
                <w:sz w:val="11"/>
                <w:szCs w:val="11"/>
              </w:rPr>
            </w:pPr>
          </w:p>
        </w:tc>
        <w:tc>
          <w:tcPr>
            <w:tcW w:w="580" w:type="dxa"/>
            <w:shd w:val="clear" w:color="auto" w:fill="E5E5E5"/>
            <w:vAlign w:val="bottom"/>
          </w:tcPr>
          <w:p w14:paraId="2CC98A94" w14:textId="77777777" w:rsidR="00602264" w:rsidRDefault="00602264">
            <w:pPr>
              <w:rPr>
                <w:sz w:val="11"/>
                <w:szCs w:val="11"/>
              </w:rPr>
            </w:pPr>
          </w:p>
        </w:tc>
        <w:tc>
          <w:tcPr>
            <w:tcW w:w="0" w:type="dxa"/>
            <w:vAlign w:val="bottom"/>
          </w:tcPr>
          <w:p w14:paraId="4AD6258F" w14:textId="77777777" w:rsidR="00602264" w:rsidRDefault="00602264">
            <w:pPr>
              <w:rPr>
                <w:sz w:val="1"/>
                <w:szCs w:val="1"/>
              </w:rPr>
            </w:pPr>
          </w:p>
        </w:tc>
      </w:tr>
      <w:tr w:rsidR="00602264" w14:paraId="57339698" w14:textId="77777777">
        <w:trPr>
          <w:trHeight w:val="218"/>
        </w:trPr>
        <w:tc>
          <w:tcPr>
            <w:tcW w:w="2960" w:type="dxa"/>
            <w:tcBorders>
              <w:bottom w:val="single" w:sz="8" w:space="0" w:color="E5E5E5"/>
              <w:right w:val="single" w:sz="8" w:space="0" w:color="E5E5E5"/>
            </w:tcBorders>
            <w:shd w:val="clear" w:color="auto" w:fill="E5E5E5"/>
            <w:vAlign w:val="bottom"/>
          </w:tcPr>
          <w:p w14:paraId="037D507B" w14:textId="77777777" w:rsidR="00602264" w:rsidRDefault="00602264">
            <w:pPr>
              <w:rPr>
                <w:sz w:val="18"/>
                <w:szCs w:val="18"/>
              </w:rPr>
            </w:pPr>
          </w:p>
        </w:tc>
        <w:tc>
          <w:tcPr>
            <w:tcW w:w="520" w:type="dxa"/>
            <w:tcBorders>
              <w:bottom w:val="single" w:sz="8" w:space="0" w:color="E5E5E5"/>
            </w:tcBorders>
            <w:shd w:val="clear" w:color="auto" w:fill="E5E5E5"/>
            <w:vAlign w:val="bottom"/>
          </w:tcPr>
          <w:p w14:paraId="798538AD" w14:textId="77777777" w:rsidR="00602264" w:rsidRDefault="007C0D60">
            <w:pPr>
              <w:jc w:val="center"/>
              <w:rPr>
                <w:sz w:val="20"/>
                <w:szCs w:val="20"/>
              </w:rPr>
            </w:pPr>
            <w:r>
              <w:rPr>
                <w:rFonts w:ascii="Arial" w:eastAsia="Arial" w:hAnsi="Arial" w:cs="Arial"/>
                <w:w w:val="99"/>
                <w:sz w:val="11"/>
                <w:szCs w:val="11"/>
              </w:rPr>
              <w:t>PRSUs</w:t>
            </w:r>
          </w:p>
        </w:tc>
        <w:tc>
          <w:tcPr>
            <w:tcW w:w="580" w:type="dxa"/>
            <w:gridSpan w:val="2"/>
            <w:tcBorders>
              <w:bottom w:val="single" w:sz="8" w:space="0" w:color="E5E5E5"/>
            </w:tcBorders>
            <w:shd w:val="clear" w:color="auto" w:fill="E5E5E5"/>
            <w:vAlign w:val="bottom"/>
          </w:tcPr>
          <w:p w14:paraId="06DC3552" w14:textId="77777777" w:rsidR="00602264" w:rsidRDefault="007C0D60">
            <w:pPr>
              <w:ind w:left="46"/>
              <w:jc w:val="center"/>
              <w:rPr>
                <w:sz w:val="20"/>
                <w:szCs w:val="20"/>
              </w:rPr>
            </w:pPr>
            <w:r>
              <w:rPr>
                <w:rFonts w:ascii="Arial" w:eastAsia="Arial" w:hAnsi="Arial" w:cs="Arial"/>
                <w:w w:val="97"/>
                <w:sz w:val="11"/>
                <w:szCs w:val="11"/>
              </w:rPr>
              <w:t>3/25/2020</w:t>
            </w:r>
          </w:p>
        </w:tc>
        <w:tc>
          <w:tcPr>
            <w:tcW w:w="100" w:type="dxa"/>
            <w:tcBorders>
              <w:bottom w:val="single" w:sz="8" w:space="0" w:color="E5E5E5"/>
              <w:right w:val="single" w:sz="8" w:space="0" w:color="E5E5E5"/>
            </w:tcBorders>
            <w:shd w:val="clear" w:color="auto" w:fill="E5E5E5"/>
            <w:vAlign w:val="bottom"/>
          </w:tcPr>
          <w:p w14:paraId="48F630A1" w14:textId="77777777" w:rsidR="00602264" w:rsidRDefault="00602264">
            <w:pPr>
              <w:rPr>
                <w:sz w:val="18"/>
                <w:szCs w:val="18"/>
              </w:rPr>
            </w:pPr>
          </w:p>
        </w:tc>
        <w:tc>
          <w:tcPr>
            <w:tcW w:w="960" w:type="dxa"/>
            <w:tcBorders>
              <w:bottom w:val="single" w:sz="8" w:space="0" w:color="E5E5E5"/>
              <w:right w:val="single" w:sz="8" w:space="0" w:color="E5E5E5"/>
            </w:tcBorders>
            <w:shd w:val="clear" w:color="auto" w:fill="E5E5E5"/>
            <w:vAlign w:val="bottom"/>
          </w:tcPr>
          <w:p w14:paraId="27B45FEA" w14:textId="77777777" w:rsidR="00602264" w:rsidRDefault="00602264">
            <w:pPr>
              <w:rPr>
                <w:sz w:val="18"/>
                <w:szCs w:val="18"/>
              </w:rPr>
            </w:pPr>
          </w:p>
        </w:tc>
        <w:tc>
          <w:tcPr>
            <w:tcW w:w="760" w:type="dxa"/>
            <w:tcBorders>
              <w:bottom w:val="single" w:sz="8" w:space="0" w:color="E5E5E5"/>
              <w:right w:val="single" w:sz="8" w:space="0" w:color="E5E5E5"/>
            </w:tcBorders>
            <w:shd w:val="clear" w:color="auto" w:fill="E5E5E5"/>
            <w:vAlign w:val="bottom"/>
          </w:tcPr>
          <w:p w14:paraId="4DD05C2A" w14:textId="77777777" w:rsidR="00602264" w:rsidRDefault="00602264">
            <w:pPr>
              <w:rPr>
                <w:sz w:val="18"/>
                <w:szCs w:val="18"/>
              </w:rPr>
            </w:pPr>
          </w:p>
        </w:tc>
        <w:tc>
          <w:tcPr>
            <w:tcW w:w="760" w:type="dxa"/>
            <w:tcBorders>
              <w:bottom w:val="single" w:sz="8" w:space="0" w:color="E5E5E5"/>
              <w:right w:val="single" w:sz="8" w:space="0" w:color="E5E5E5"/>
            </w:tcBorders>
            <w:shd w:val="clear" w:color="auto" w:fill="E5E5E5"/>
            <w:vAlign w:val="bottom"/>
          </w:tcPr>
          <w:p w14:paraId="4D6C8E06" w14:textId="77777777" w:rsidR="00602264" w:rsidRDefault="00602264">
            <w:pPr>
              <w:rPr>
                <w:sz w:val="18"/>
                <w:szCs w:val="18"/>
              </w:rPr>
            </w:pPr>
          </w:p>
        </w:tc>
        <w:tc>
          <w:tcPr>
            <w:tcW w:w="740" w:type="dxa"/>
            <w:tcBorders>
              <w:bottom w:val="single" w:sz="8" w:space="0" w:color="E5E5E5"/>
              <w:right w:val="single" w:sz="8" w:space="0" w:color="E5E5E5"/>
            </w:tcBorders>
            <w:shd w:val="clear" w:color="auto" w:fill="E5E5E5"/>
            <w:vAlign w:val="bottom"/>
          </w:tcPr>
          <w:p w14:paraId="5891630E" w14:textId="77777777" w:rsidR="00602264" w:rsidRDefault="007C0D60">
            <w:pPr>
              <w:ind w:right="6"/>
              <w:jc w:val="center"/>
              <w:rPr>
                <w:sz w:val="20"/>
                <w:szCs w:val="20"/>
              </w:rPr>
            </w:pPr>
            <w:r>
              <w:rPr>
                <w:rFonts w:ascii="Arial" w:eastAsia="Arial" w:hAnsi="Arial" w:cs="Arial"/>
                <w:sz w:val="11"/>
                <w:szCs w:val="11"/>
              </w:rPr>
              <w:t>3,938</w:t>
            </w:r>
          </w:p>
        </w:tc>
        <w:tc>
          <w:tcPr>
            <w:tcW w:w="520" w:type="dxa"/>
            <w:tcBorders>
              <w:bottom w:val="single" w:sz="8" w:space="0" w:color="E5E5E5"/>
              <w:right w:val="single" w:sz="8" w:space="0" w:color="E5E5E5"/>
            </w:tcBorders>
            <w:shd w:val="clear" w:color="auto" w:fill="E5E5E5"/>
            <w:vAlign w:val="bottom"/>
          </w:tcPr>
          <w:p w14:paraId="5C91F8FC" w14:textId="77777777" w:rsidR="00602264" w:rsidRDefault="007C0D60">
            <w:pPr>
              <w:ind w:right="26"/>
              <w:jc w:val="center"/>
              <w:rPr>
                <w:sz w:val="20"/>
                <w:szCs w:val="20"/>
              </w:rPr>
            </w:pPr>
            <w:r>
              <w:rPr>
                <w:rFonts w:ascii="Arial" w:eastAsia="Arial" w:hAnsi="Arial" w:cs="Arial"/>
                <w:sz w:val="11"/>
                <w:szCs w:val="11"/>
              </w:rPr>
              <w:t>5,250</w:t>
            </w:r>
          </w:p>
        </w:tc>
        <w:tc>
          <w:tcPr>
            <w:tcW w:w="700" w:type="dxa"/>
            <w:tcBorders>
              <w:bottom w:val="single" w:sz="8" w:space="0" w:color="E5E5E5"/>
              <w:right w:val="single" w:sz="8" w:space="0" w:color="E5E5E5"/>
            </w:tcBorders>
            <w:shd w:val="clear" w:color="auto" w:fill="E5E5E5"/>
            <w:vAlign w:val="bottom"/>
          </w:tcPr>
          <w:p w14:paraId="6709C0C6" w14:textId="77777777" w:rsidR="00602264" w:rsidRDefault="007C0D60">
            <w:pPr>
              <w:ind w:right="6"/>
              <w:jc w:val="center"/>
              <w:rPr>
                <w:sz w:val="20"/>
                <w:szCs w:val="20"/>
              </w:rPr>
            </w:pPr>
            <w:r>
              <w:rPr>
                <w:rFonts w:ascii="Arial" w:eastAsia="Arial" w:hAnsi="Arial" w:cs="Arial"/>
                <w:sz w:val="11"/>
                <w:szCs w:val="11"/>
              </w:rPr>
              <w:t>6,563</w:t>
            </w:r>
          </w:p>
        </w:tc>
        <w:tc>
          <w:tcPr>
            <w:tcW w:w="620" w:type="dxa"/>
            <w:tcBorders>
              <w:bottom w:val="single" w:sz="8" w:space="0" w:color="E5E5E5"/>
              <w:right w:val="single" w:sz="8" w:space="0" w:color="E5E5E5"/>
            </w:tcBorders>
            <w:shd w:val="clear" w:color="auto" w:fill="E5E5E5"/>
            <w:vAlign w:val="bottom"/>
          </w:tcPr>
          <w:p w14:paraId="7C3554FA" w14:textId="77777777" w:rsidR="00602264" w:rsidRDefault="00602264">
            <w:pPr>
              <w:rPr>
                <w:sz w:val="18"/>
                <w:szCs w:val="18"/>
              </w:rPr>
            </w:pPr>
          </w:p>
        </w:tc>
        <w:tc>
          <w:tcPr>
            <w:tcW w:w="620" w:type="dxa"/>
            <w:tcBorders>
              <w:bottom w:val="single" w:sz="8" w:space="0" w:color="E5E5E5"/>
              <w:right w:val="single" w:sz="8" w:space="0" w:color="E5E5E5"/>
            </w:tcBorders>
            <w:shd w:val="clear" w:color="auto" w:fill="E5E5E5"/>
            <w:vAlign w:val="bottom"/>
          </w:tcPr>
          <w:p w14:paraId="2509EDFD" w14:textId="77777777" w:rsidR="00602264" w:rsidRDefault="00602264">
            <w:pPr>
              <w:rPr>
                <w:sz w:val="18"/>
                <w:szCs w:val="18"/>
              </w:rPr>
            </w:pPr>
          </w:p>
        </w:tc>
        <w:tc>
          <w:tcPr>
            <w:tcW w:w="600" w:type="dxa"/>
            <w:tcBorders>
              <w:bottom w:val="single" w:sz="8" w:space="0" w:color="E5E5E5"/>
              <w:right w:val="single" w:sz="8" w:space="0" w:color="E5E5E5"/>
            </w:tcBorders>
            <w:shd w:val="clear" w:color="auto" w:fill="E5E5E5"/>
            <w:vAlign w:val="bottom"/>
          </w:tcPr>
          <w:p w14:paraId="08FBBD6F" w14:textId="77777777" w:rsidR="00602264" w:rsidRDefault="00602264">
            <w:pPr>
              <w:rPr>
                <w:sz w:val="18"/>
                <w:szCs w:val="18"/>
              </w:rPr>
            </w:pPr>
          </w:p>
        </w:tc>
        <w:tc>
          <w:tcPr>
            <w:tcW w:w="580" w:type="dxa"/>
            <w:tcBorders>
              <w:bottom w:val="single" w:sz="8" w:space="0" w:color="E5E5E5"/>
            </w:tcBorders>
            <w:shd w:val="clear" w:color="auto" w:fill="E5E5E5"/>
            <w:vAlign w:val="bottom"/>
          </w:tcPr>
          <w:p w14:paraId="3C9EF97B" w14:textId="77777777" w:rsidR="00602264" w:rsidRDefault="007C0D60">
            <w:pPr>
              <w:ind w:right="26"/>
              <w:jc w:val="right"/>
              <w:rPr>
                <w:sz w:val="20"/>
                <w:szCs w:val="20"/>
              </w:rPr>
            </w:pPr>
            <w:r>
              <w:rPr>
                <w:rFonts w:ascii="Arial" w:eastAsia="Arial" w:hAnsi="Arial" w:cs="Arial"/>
                <w:sz w:val="11"/>
                <w:szCs w:val="11"/>
              </w:rPr>
              <w:t>95,288</w:t>
            </w:r>
          </w:p>
        </w:tc>
        <w:tc>
          <w:tcPr>
            <w:tcW w:w="0" w:type="dxa"/>
            <w:vAlign w:val="bottom"/>
          </w:tcPr>
          <w:p w14:paraId="39D5B954" w14:textId="77777777" w:rsidR="00602264" w:rsidRDefault="00602264">
            <w:pPr>
              <w:rPr>
                <w:sz w:val="1"/>
                <w:szCs w:val="1"/>
              </w:rPr>
            </w:pPr>
          </w:p>
        </w:tc>
      </w:tr>
      <w:tr w:rsidR="00602264" w14:paraId="1DF3BA4D" w14:textId="77777777">
        <w:trPr>
          <w:trHeight w:val="186"/>
        </w:trPr>
        <w:tc>
          <w:tcPr>
            <w:tcW w:w="2960" w:type="dxa"/>
            <w:tcBorders>
              <w:right w:val="single" w:sz="8" w:space="0" w:color="E5E5E5"/>
            </w:tcBorders>
            <w:vAlign w:val="bottom"/>
          </w:tcPr>
          <w:p w14:paraId="71251F34" w14:textId="77777777" w:rsidR="00602264" w:rsidRDefault="007C0D60">
            <w:pPr>
              <w:ind w:left="60"/>
              <w:rPr>
                <w:sz w:val="20"/>
                <w:szCs w:val="20"/>
              </w:rPr>
            </w:pPr>
            <w:r>
              <w:rPr>
                <w:rFonts w:ascii="Arial" w:eastAsia="Arial" w:hAnsi="Arial" w:cs="Arial"/>
                <w:b/>
                <w:bCs/>
                <w:sz w:val="11"/>
                <w:szCs w:val="11"/>
              </w:rPr>
              <w:t>David Harvey</w:t>
            </w:r>
          </w:p>
        </w:tc>
        <w:tc>
          <w:tcPr>
            <w:tcW w:w="520" w:type="dxa"/>
            <w:vAlign w:val="bottom"/>
          </w:tcPr>
          <w:p w14:paraId="382B13DD" w14:textId="77777777" w:rsidR="00602264" w:rsidRDefault="007C0D60">
            <w:pPr>
              <w:jc w:val="center"/>
              <w:rPr>
                <w:sz w:val="20"/>
                <w:szCs w:val="20"/>
              </w:rPr>
            </w:pPr>
            <w:r>
              <w:rPr>
                <w:rFonts w:ascii="Arial" w:eastAsia="Arial" w:hAnsi="Arial" w:cs="Arial"/>
                <w:sz w:val="11"/>
                <w:szCs w:val="11"/>
              </w:rPr>
              <w:t>Cash</w:t>
            </w:r>
          </w:p>
        </w:tc>
        <w:tc>
          <w:tcPr>
            <w:tcW w:w="60" w:type="dxa"/>
            <w:tcBorders>
              <w:right w:val="single" w:sz="8" w:space="0" w:color="E5E5E5"/>
            </w:tcBorders>
            <w:vAlign w:val="bottom"/>
          </w:tcPr>
          <w:p w14:paraId="67A5D66E" w14:textId="77777777" w:rsidR="00602264" w:rsidRDefault="00602264">
            <w:pPr>
              <w:rPr>
                <w:sz w:val="16"/>
                <w:szCs w:val="16"/>
              </w:rPr>
            </w:pPr>
          </w:p>
        </w:tc>
        <w:tc>
          <w:tcPr>
            <w:tcW w:w="520" w:type="dxa"/>
            <w:vAlign w:val="bottom"/>
          </w:tcPr>
          <w:p w14:paraId="60202F4C" w14:textId="77777777" w:rsidR="00602264" w:rsidRDefault="00602264">
            <w:pPr>
              <w:rPr>
                <w:sz w:val="16"/>
                <w:szCs w:val="16"/>
              </w:rPr>
            </w:pPr>
          </w:p>
        </w:tc>
        <w:tc>
          <w:tcPr>
            <w:tcW w:w="100" w:type="dxa"/>
            <w:tcBorders>
              <w:right w:val="single" w:sz="8" w:space="0" w:color="E5E5E5"/>
            </w:tcBorders>
            <w:vAlign w:val="bottom"/>
          </w:tcPr>
          <w:p w14:paraId="4DC361AE" w14:textId="77777777" w:rsidR="00602264" w:rsidRDefault="00602264">
            <w:pPr>
              <w:rPr>
                <w:sz w:val="16"/>
                <w:szCs w:val="16"/>
              </w:rPr>
            </w:pPr>
          </w:p>
        </w:tc>
        <w:tc>
          <w:tcPr>
            <w:tcW w:w="960" w:type="dxa"/>
            <w:tcBorders>
              <w:right w:val="single" w:sz="8" w:space="0" w:color="E5E5E5"/>
            </w:tcBorders>
            <w:vAlign w:val="bottom"/>
          </w:tcPr>
          <w:p w14:paraId="5B873FB4" w14:textId="77777777" w:rsidR="00602264" w:rsidRDefault="007C0D60">
            <w:pPr>
              <w:ind w:right="226"/>
              <w:jc w:val="right"/>
              <w:rPr>
                <w:sz w:val="20"/>
                <w:szCs w:val="20"/>
              </w:rPr>
            </w:pPr>
            <w:r>
              <w:rPr>
                <w:rFonts w:ascii="Arial" w:eastAsia="Arial" w:hAnsi="Arial" w:cs="Arial"/>
                <w:sz w:val="11"/>
                <w:szCs w:val="11"/>
              </w:rPr>
              <w:t>84,000</w:t>
            </w:r>
          </w:p>
        </w:tc>
        <w:tc>
          <w:tcPr>
            <w:tcW w:w="760" w:type="dxa"/>
            <w:tcBorders>
              <w:right w:val="single" w:sz="8" w:space="0" w:color="E5E5E5"/>
            </w:tcBorders>
            <w:vAlign w:val="bottom"/>
          </w:tcPr>
          <w:p w14:paraId="6EA3C104" w14:textId="77777777" w:rsidR="00602264" w:rsidRDefault="007C0D60">
            <w:pPr>
              <w:ind w:right="226"/>
              <w:jc w:val="right"/>
              <w:rPr>
                <w:sz w:val="20"/>
                <w:szCs w:val="20"/>
              </w:rPr>
            </w:pPr>
            <w:r>
              <w:rPr>
                <w:rFonts w:ascii="Arial" w:eastAsia="Arial" w:hAnsi="Arial" w:cs="Arial"/>
                <w:sz w:val="11"/>
                <w:szCs w:val="11"/>
              </w:rPr>
              <w:t>168,000</w:t>
            </w:r>
          </w:p>
        </w:tc>
        <w:tc>
          <w:tcPr>
            <w:tcW w:w="760" w:type="dxa"/>
            <w:tcBorders>
              <w:right w:val="single" w:sz="8" w:space="0" w:color="E5E5E5"/>
            </w:tcBorders>
            <w:vAlign w:val="bottom"/>
          </w:tcPr>
          <w:p w14:paraId="1B30B47C" w14:textId="77777777" w:rsidR="00602264" w:rsidRDefault="007C0D60">
            <w:pPr>
              <w:ind w:right="106"/>
              <w:jc w:val="right"/>
              <w:rPr>
                <w:sz w:val="20"/>
                <w:szCs w:val="20"/>
              </w:rPr>
            </w:pPr>
            <w:r>
              <w:rPr>
                <w:rFonts w:ascii="Arial" w:eastAsia="Arial" w:hAnsi="Arial" w:cs="Arial"/>
                <w:sz w:val="11"/>
                <w:szCs w:val="11"/>
              </w:rPr>
              <w:t>252,000</w:t>
            </w:r>
          </w:p>
        </w:tc>
        <w:tc>
          <w:tcPr>
            <w:tcW w:w="740" w:type="dxa"/>
            <w:tcBorders>
              <w:right w:val="single" w:sz="8" w:space="0" w:color="E5E5E5"/>
            </w:tcBorders>
            <w:vAlign w:val="bottom"/>
          </w:tcPr>
          <w:p w14:paraId="3688C09B" w14:textId="77777777" w:rsidR="00602264" w:rsidRDefault="00602264">
            <w:pPr>
              <w:rPr>
                <w:sz w:val="16"/>
                <w:szCs w:val="16"/>
              </w:rPr>
            </w:pPr>
          </w:p>
        </w:tc>
        <w:tc>
          <w:tcPr>
            <w:tcW w:w="520" w:type="dxa"/>
            <w:tcBorders>
              <w:right w:val="single" w:sz="8" w:space="0" w:color="E5E5E5"/>
            </w:tcBorders>
            <w:vAlign w:val="bottom"/>
          </w:tcPr>
          <w:p w14:paraId="3751BFB1" w14:textId="77777777" w:rsidR="00602264" w:rsidRDefault="00602264">
            <w:pPr>
              <w:rPr>
                <w:sz w:val="16"/>
                <w:szCs w:val="16"/>
              </w:rPr>
            </w:pPr>
          </w:p>
        </w:tc>
        <w:tc>
          <w:tcPr>
            <w:tcW w:w="700" w:type="dxa"/>
            <w:tcBorders>
              <w:right w:val="single" w:sz="8" w:space="0" w:color="E5E5E5"/>
            </w:tcBorders>
            <w:vAlign w:val="bottom"/>
          </w:tcPr>
          <w:p w14:paraId="5633CAC8" w14:textId="77777777" w:rsidR="00602264" w:rsidRDefault="00602264">
            <w:pPr>
              <w:rPr>
                <w:sz w:val="16"/>
                <w:szCs w:val="16"/>
              </w:rPr>
            </w:pPr>
          </w:p>
        </w:tc>
        <w:tc>
          <w:tcPr>
            <w:tcW w:w="620" w:type="dxa"/>
            <w:tcBorders>
              <w:right w:val="single" w:sz="8" w:space="0" w:color="E5E5E5"/>
            </w:tcBorders>
            <w:vAlign w:val="bottom"/>
          </w:tcPr>
          <w:p w14:paraId="1BF74090" w14:textId="77777777" w:rsidR="00602264" w:rsidRDefault="00602264">
            <w:pPr>
              <w:rPr>
                <w:sz w:val="16"/>
                <w:szCs w:val="16"/>
              </w:rPr>
            </w:pPr>
          </w:p>
        </w:tc>
        <w:tc>
          <w:tcPr>
            <w:tcW w:w="620" w:type="dxa"/>
            <w:tcBorders>
              <w:right w:val="single" w:sz="8" w:space="0" w:color="E5E5E5"/>
            </w:tcBorders>
            <w:vAlign w:val="bottom"/>
          </w:tcPr>
          <w:p w14:paraId="777488FC" w14:textId="77777777" w:rsidR="00602264" w:rsidRDefault="00602264">
            <w:pPr>
              <w:rPr>
                <w:sz w:val="16"/>
                <w:szCs w:val="16"/>
              </w:rPr>
            </w:pPr>
          </w:p>
        </w:tc>
        <w:tc>
          <w:tcPr>
            <w:tcW w:w="600" w:type="dxa"/>
            <w:tcBorders>
              <w:right w:val="single" w:sz="8" w:space="0" w:color="E5E5E5"/>
            </w:tcBorders>
            <w:vAlign w:val="bottom"/>
          </w:tcPr>
          <w:p w14:paraId="4CB81FFC" w14:textId="77777777" w:rsidR="00602264" w:rsidRDefault="00602264">
            <w:pPr>
              <w:rPr>
                <w:sz w:val="16"/>
                <w:szCs w:val="16"/>
              </w:rPr>
            </w:pPr>
          </w:p>
        </w:tc>
        <w:tc>
          <w:tcPr>
            <w:tcW w:w="580" w:type="dxa"/>
            <w:vAlign w:val="bottom"/>
          </w:tcPr>
          <w:p w14:paraId="4EAFEAE0" w14:textId="77777777" w:rsidR="00602264" w:rsidRDefault="00602264">
            <w:pPr>
              <w:rPr>
                <w:sz w:val="16"/>
                <w:szCs w:val="16"/>
              </w:rPr>
            </w:pPr>
          </w:p>
        </w:tc>
        <w:tc>
          <w:tcPr>
            <w:tcW w:w="0" w:type="dxa"/>
            <w:vAlign w:val="bottom"/>
          </w:tcPr>
          <w:p w14:paraId="4DD27588" w14:textId="77777777" w:rsidR="00602264" w:rsidRDefault="00602264">
            <w:pPr>
              <w:rPr>
                <w:sz w:val="1"/>
                <w:szCs w:val="1"/>
              </w:rPr>
            </w:pPr>
          </w:p>
        </w:tc>
      </w:tr>
      <w:tr w:rsidR="00602264" w14:paraId="4311998A" w14:textId="77777777">
        <w:trPr>
          <w:trHeight w:val="122"/>
        </w:trPr>
        <w:tc>
          <w:tcPr>
            <w:tcW w:w="2960" w:type="dxa"/>
            <w:tcBorders>
              <w:right w:val="single" w:sz="8" w:space="0" w:color="E5E5E5"/>
            </w:tcBorders>
            <w:vAlign w:val="bottom"/>
          </w:tcPr>
          <w:p w14:paraId="2A3ED1EC" w14:textId="77777777" w:rsidR="00602264" w:rsidRDefault="00602264">
            <w:pPr>
              <w:rPr>
                <w:sz w:val="10"/>
                <w:szCs w:val="10"/>
              </w:rPr>
            </w:pPr>
          </w:p>
        </w:tc>
        <w:tc>
          <w:tcPr>
            <w:tcW w:w="520" w:type="dxa"/>
            <w:vAlign w:val="bottom"/>
          </w:tcPr>
          <w:p w14:paraId="47081C2E" w14:textId="77777777" w:rsidR="00602264" w:rsidRDefault="007C0D60">
            <w:pPr>
              <w:spacing w:line="122" w:lineRule="exact"/>
              <w:jc w:val="center"/>
              <w:rPr>
                <w:sz w:val="20"/>
                <w:szCs w:val="20"/>
              </w:rPr>
            </w:pPr>
            <w:r>
              <w:rPr>
                <w:rFonts w:ascii="Arial" w:eastAsia="Arial" w:hAnsi="Arial" w:cs="Arial"/>
                <w:w w:val="99"/>
                <w:sz w:val="11"/>
                <w:szCs w:val="11"/>
              </w:rPr>
              <w:t>Incentive</w:t>
            </w:r>
          </w:p>
        </w:tc>
        <w:tc>
          <w:tcPr>
            <w:tcW w:w="60" w:type="dxa"/>
            <w:tcBorders>
              <w:right w:val="single" w:sz="8" w:space="0" w:color="E5E5E5"/>
            </w:tcBorders>
            <w:vAlign w:val="bottom"/>
          </w:tcPr>
          <w:p w14:paraId="1D2DFB90" w14:textId="77777777" w:rsidR="00602264" w:rsidRDefault="00602264">
            <w:pPr>
              <w:rPr>
                <w:sz w:val="10"/>
                <w:szCs w:val="10"/>
              </w:rPr>
            </w:pPr>
          </w:p>
        </w:tc>
        <w:tc>
          <w:tcPr>
            <w:tcW w:w="520" w:type="dxa"/>
            <w:vAlign w:val="bottom"/>
          </w:tcPr>
          <w:p w14:paraId="0818778B" w14:textId="77777777" w:rsidR="00602264" w:rsidRDefault="00602264">
            <w:pPr>
              <w:rPr>
                <w:sz w:val="10"/>
                <w:szCs w:val="10"/>
              </w:rPr>
            </w:pPr>
          </w:p>
        </w:tc>
        <w:tc>
          <w:tcPr>
            <w:tcW w:w="100" w:type="dxa"/>
            <w:tcBorders>
              <w:right w:val="single" w:sz="8" w:space="0" w:color="E5E5E5"/>
            </w:tcBorders>
            <w:vAlign w:val="bottom"/>
          </w:tcPr>
          <w:p w14:paraId="2DAEB3C3" w14:textId="77777777" w:rsidR="00602264" w:rsidRDefault="00602264">
            <w:pPr>
              <w:rPr>
                <w:sz w:val="10"/>
                <w:szCs w:val="10"/>
              </w:rPr>
            </w:pPr>
          </w:p>
        </w:tc>
        <w:tc>
          <w:tcPr>
            <w:tcW w:w="960" w:type="dxa"/>
            <w:tcBorders>
              <w:right w:val="single" w:sz="8" w:space="0" w:color="E5E5E5"/>
            </w:tcBorders>
            <w:vAlign w:val="bottom"/>
          </w:tcPr>
          <w:p w14:paraId="22331662" w14:textId="77777777" w:rsidR="00602264" w:rsidRDefault="00602264">
            <w:pPr>
              <w:rPr>
                <w:sz w:val="10"/>
                <w:szCs w:val="10"/>
              </w:rPr>
            </w:pPr>
          </w:p>
        </w:tc>
        <w:tc>
          <w:tcPr>
            <w:tcW w:w="760" w:type="dxa"/>
            <w:tcBorders>
              <w:right w:val="single" w:sz="8" w:space="0" w:color="E5E5E5"/>
            </w:tcBorders>
            <w:vAlign w:val="bottom"/>
          </w:tcPr>
          <w:p w14:paraId="1CEE7F93" w14:textId="77777777" w:rsidR="00602264" w:rsidRDefault="00602264">
            <w:pPr>
              <w:rPr>
                <w:sz w:val="10"/>
                <w:szCs w:val="10"/>
              </w:rPr>
            </w:pPr>
          </w:p>
        </w:tc>
        <w:tc>
          <w:tcPr>
            <w:tcW w:w="760" w:type="dxa"/>
            <w:tcBorders>
              <w:right w:val="single" w:sz="8" w:space="0" w:color="E5E5E5"/>
            </w:tcBorders>
            <w:vAlign w:val="bottom"/>
          </w:tcPr>
          <w:p w14:paraId="04A0F94E" w14:textId="77777777" w:rsidR="00602264" w:rsidRDefault="00602264">
            <w:pPr>
              <w:rPr>
                <w:sz w:val="10"/>
                <w:szCs w:val="10"/>
              </w:rPr>
            </w:pPr>
          </w:p>
        </w:tc>
        <w:tc>
          <w:tcPr>
            <w:tcW w:w="740" w:type="dxa"/>
            <w:tcBorders>
              <w:right w:val="single" w:sz="8" w:space="0" w:color="E5E5E5"/>
            </w:tcBorders>
            <w:vAlign w:val="bottom"/>
          </w:tcPr>
          <w:p w14:paraId="2E88E314" w14:textId="77777777" w:rsidR="00602264" w:rsidRDefault="00602264">
            <w:pPr>
              <w:rPr>
                <w:sz w:val="10"/>
                <w:szCs w:val="10"/>
              </w:rPr>
            </w:pPr>
          </w:p>
        </w:tc>
        <w:tc>
          <w:tcPr>
            <w:tcW w:w="520" w:type="dxa"/>
            <w:tcBorders>
              <w:right w:val="single" w:sz="8" w:space="0" w:color="E5E5E5"/>
            </w:tcBorders>
            <w:vAlign w:val="bottom"/>
          </w:tcPr>
          <w:p w14:paraId="547C4384" w14:textId="77777777" w:rsidR="00602264" w:rsidRDefault="00602264">
            <w:pPr>
              <w:rPr>
                <w:sz w:val="10"/>
                <w:szCs w:val="10"/>
              </w:rPr>
            </w:pPr>
          </w:p>
        </w:tc>
        <w:tc>
          <w:tcPr>
            <w:tcW w:w="700" w:type="dxa"/>
            <w:tcBorders>
              <w:right w:val="single" w:sz="8" w:space="0" w:color="E5E5E5"/>
            </w:tcBorders>
            <w:vAlign w:val="bottom"/>
          </w:tcPr>
          <w:p w14:paraId="3E370335" w14:textId="77777777" w:rsidR="00602264" w:rsidRDefault="00602264">
            <w:pPr>
              <w:rPr>
                <w:sz w:val="10"/>
                <w:szCs w:val="10"/>
              </w:rPr>
            </w:pPr>
          </w:p>
        </w:tc>
        <w:tc>
          <w:tcPr>
            <w:tcW w:w="620" w:type="dxa"/>
            <w:tcBorders>
              <w:right w:val="single" w:sz="8" w:space="0" w:color="E5E5E5"/>
            </w:tcBorders>
            <w:vAlign w:val="bottom"/>
          </w:tcPr>
          <w:p w14:paraId="5F82E371" w14:textId="77777777" w:rsidR="00602264" w:rsidRDefault="00602264">
            <w:pPr>
              <w:rPr>
                <w:sz w:val="10"/>
                <w:szCs w:val="10"/>
              </w:rPr>
            </w:pPr>
          </w:p>
        </w:tc>
        <w:tc>
          <w:tcPr>
            <w:tcW w:w="620" w:type="dxa"/>
            <w:tcBorders>
              <w:right w:val="single" w:sz="8" w:space="0" w:color="E5E5E5"/>
            </w:tcBorders>
            <w:vAlign w:val="bottom"/>
          </w:tcPr>
          <w:p w14:paraId="3B5C4210" w14:textId="77777777" w:rsidR="00602264" w:rsidRDefault="00602264">
            <w:pPr>
              <w:rPr>
                <w:sz w:val="10"/>
                <w:szCs w:val="10"/>
              </w:rPr>
            </w:pPr>
          </w:p>
        </w:tc>
        <w:tc>
          <w:tcPr>
            <w:tcW w:w="600" w:type="dxa"/>
            <w:tcBorders>
              <w:right w:val="single" w:sz="8" w:space="0" w:color="E5E5E5"/>
            </w:tcBorders>
            <w:vAlign w:val="bottom"/>
          </w:tcPr>
          <w:p w14:paraId="5D5F3BC0" w14:textId="77777777" w:rsidR="00602264" w:rsidRDefault="00602264">
            <w:pPr>
              <w:rPr>
                <w:sz w:val="10"/>
                <w:szCs w:val="10"/>
              </w:rPr>
            </w:pPr>
          </w:p>
        </w:tc>
        <w:tc>
          <w:tcPr>
            <w:tcW w:w="580" w:type="dxa"/>
            <w:vAlign w:val="bottom"/>
          </w:tcPr>
          <w:p w14:paraId="298409B8" w14:textId="77777777" w:rsidR="00602264" w:rsidRDefault="00602264">
            <w:pPr>
              <w:rPr>
                <w:sz w:val="10"/>
                <w:szCs w:val="10"/>
              </w:rPr>
            </w:pPr>
          </w:p>
        </w:tc>
        <w:tc>
          <w:tcPr>
            <w:tcW w:w="0" w:type="dxa"/>
            <w:vAlign w:val="bottom"/>
          </w:tcPr>
          <w:p w14:paraId="4975B0EF" w14:textId="77777777" w:rsidR="00602264" w:rsidRDefault="00602264">
            <w:pPr>
              <w:rPr>
                <w:sz w:val="1"/>
                <w:szCs w:val="1"/>
              </w:rPr>
            </w:pPr>
          </w:p>
        </w:tc>
      </w:tr>
      <w:tr w:rsidR="00602264" w14:paraId="3B86AF7D" w14:textId="77777777">
        <w:trPr>
          <w:trHeight w:val="130"/>
        </w:trPr>
        <w:tc>
          <w:tcPr>
            <w:tcW w:w="2960" w:type="dxa"/>
            <w:tcBorders>
              <w:right w:val="single" w:sz="8" w:space="0" w:color="E5E5E5"/>
            </w:tcBorders>
            <w:vAlign w:val="bottom"/>
          </w:tcPr>
          <w:p w14:paraId="153C1F5F" w14:textId="77777777" w:rsidR="00602264" w:rsidRDefault="00602264">
            <w:pPr>
              <w:rPr>
                <w:sz w:val="11"/>
                <w:szCs w:val="11"/>
              </w:rPr>
            </w:pPr>
          </w:p>
        </w:tc>
        <w:tc>
          <w:tcPr>
            <w:tcW w:w="520" w:type="dxa"/>
            <w:vAlign w:val="bottom"/>
          </w:tcPr>
          <w:p w14:paraId="3E8C49FE" w14:textId="77777777" w:rsidR="00602264" w:rsidRDefault="007C0D60">
            <w:pPr>
              <w:jc w:val="center"/>
              <w:rPr>
                <w:sz w:val="20"/>
                <w:szCs w:val="20"/>
              </w:rPr>
            </w:pPr>
            <w:r>
              <w:rPr>
                <w:rFonts w:ascii="Arial" w:eastAsia="Arial" w:hAnsi="Arial" w:cs="Arial"/>
                <w:w w:val="96"/>
                <w:sz w:val="11"/>
                <w:szCs w:val="11"/>
              </w:rPr>
              <w:t>Award</w:t>
            </w:r>
          </w:p>
        </w:tc>
        <w:tc>
          <w:tcPr>
            <w:tcW w:w="60" w:type="dxa"/>
            <w:tcBorders>
              <w:right w:val="single" w:sz="8" w:space="0" w:color="E5E5E5"/>
            </w:tcBorders>
            <w:vAlign w:val="bottom"/>
          </w:tcPr>
          <w:p w14:paraId="26FF5DE1" w14:textId="77777777" w:rsidR="00602264" w:rsidRDefault="00602264">
            <w:pPr>
              <w:rPr>
                <w:sz w:val="11"/>
                <w:szCs w:val="11"/>
              </w:rPr>
            </w:pPr>
          </w:p>
        </w:tc>
        <w:tc>
          <w:tcPr>
            <w:tcW w:w="520" w:type="dxa"/>
            <w:vAlign w:val="bottom"/>
          </w:tcPr>
          <w:p w14:paraId="2DC15AF4" w14:textId="77777777" w:rsidR="00602264" w:rsidRDefault="00602264">
            <w:pPr>
              <w:rPr>
                <w:sz w:val="11"/>
                <w:szCs w:val="11"/>
              </w:rPr>
            </w:pPr>
          </w:p>
        </w:tc>
        <w:tc>
          <w:tcPr>
            <w:tcW w:w="100" w:type="dxa"/>
            <w:tcBorders>
              <w:right w:val="single" w:sz="8" w:space="0" w:color="E5E5E5"/>
            </w:tcBorders>
            <w:vAlign w:val="bottom"/>
          </w:tcPr>
          <w:p w14:paraId="6DCB10CA" w14:textId="77777777" w:rsidR="00602264" w:rsidRDefault="00602264">
            <w:pPr>
              <w:rPr>
                <w:sz w:val="11"/>
                <w:szCs w:val="11"/>
              </w:rPr>
            </w:pPr>
          </w:p>
        </w:tc>
        <w:tc>
          <w:tcPr>
            <w:tcW w:w="960" w:type="dxa"/>
            <w:tcBorders>
              <w:right w:val="single" w:sz="8" w:space="0" w:color="E5E5E5"/>
            </w:tcBorders>
            <w:vAlign w:val="bottom"/>
          </w:tcPr>
          <w:p w14:paraId="22500088" w14:textId="77777777" w:rsidR="00602264" w:rsidRDefault="00602264">
            <w:pPr>
              <w:rPr>
                <w:sz w:val="11"/>
                <w:szCs w:val="11"/>
              </w:rPr>
            </w:pPr>
          </w:p>
        </w:tc>
        <w:tc>
          <w:tcPr>
            <w:tcW w:w="760" w:type="dxa"/>
            <w:tcBorders>
              <w:right w:val="single" w:sz="8" w:space="0" w:color="E5E5E5"/>
            </w:tcBorders>
            <w:vAlign w:val="bottom"/>
          </w:tcPr>
          <w:p w14:paraId="723131A7" w14:textId="77777777" w:rsidR="00602264" w:rsidRDefault="00602264">
            <w:pPr>
              <w:rPr>
                <w:sz w:val="11"/>
                <w:szCs w:val="11"/>
              </w:rPr>
            </w:pPr>
          </w:p>
        </w:tc>
        <w:tc>
          <w:tcPr>
            <w:tcW w:w="760" w:type="dxa"/>
            <w:tcBorders>
              <w:right w:val="single" w:sz="8" w:space="0" w:color="E5E5E5"/>
            </w:tcBorders>
            <w:vAlign w:val="bottom"/>
          </w:tcPr>
          <w:p w14:paraId="644AC21C" w14:textId="77777777" w:rsidR="00602264" w:rsidRDefault="00602264">
            <w:pPr>
              <w:rPr>
                <w:sz w:val="11"/>
                <w:szCs w:val="11"/>
              </w:rPr>
            </w:pPr>
          </w:p>
        </w:tc>
        <w:tc>
          <w:tcPr>
            <w:tcW w:w="740" w:type="dxa"/>
            <w:tcBorders>
              <w:right w:val="single" w:sz="8" w:space="0" w:color="E5E5E5"/>
            </w:tcBorders>
            <w:vAlign w:val="bottom"/>
          </w:tcPr>
          <w:p w14:paraId="2305A27C" w14:textId="77777777" w:rsidR="00602264" w:rsidRDefault="00602264">
            <w:pPr>
              <w:rPr>
                <w:sz w:val="11"/>
                <w:szCs w:val="11"/>
              </w:rPr>
            </w:pPr>
          </w:p>
        </w:tc>
        <w:tc>
          <w:tcPr>
            <w:tcW w:w="520" w:type="dxa"/>
            <w:tcBorders>
              <w:right w:val="single" w:sz="8" w:space="0" w:color="E5E5E5"/>
            </w:tcBorders>
            <w:vAlign w:val="bottom"/>
          </w:tcPr>
          <w:p w14:paraId="2A37419F" w14:textId="77777777" w:rsidR="00602264" w:rsidRDefault="00602264">
            <w:pPr>
              <w:rPr>
                <w:sz w:val="11"/>
                <w:szCs w:val="11"/>
              </w:rPr>
            </w:pPr>
          </w:p>
        </w:tc>
        <w:tc>
          <w:tcPr>
            <w:tcW w:w="700" w:type="dxa"/>
            <w:tcBorders>
              <w:right w:val="single" w:sz="8" w:space="0" w:color="E5E5E5"/>
            </w:tcBorders>
            <w:vAlign w:val="bottom"/>
          </w:tcPr>
          <w:p w14:paraId="24DD2AAF" w14:textId="77777777" w:rsidR="00602264" w:rsidRDefault="00602264">
            <w:pPr>
              <w:rPr>
                <w:sz w:val="11"/>
                <w:szCs w:val="11"/>
              </w:rPr>
            </w:pPr>
          </w:p>
        </w:tc>
        <w:tc>
          <w:tcPr>
            <w:tcW w:w="620" w:type="dxa"/>
            <w:tcBorders>
              <w:right w:val="single" w:sz="8" w:space="0" w:color="E5E5E5"/>
            </w:tcBorders>
            <w:vAlign w:val="bottom"/>
          </w:tcPr>
          <w:p w14:paraId="53BB3EB6" w14:textId="77777777" w:rsidR="00602264" w:rsidRDefault="00602264">
            <w:pPr>
              <w:rPr>
                <w:sz w:val="11"/>
                <w:szCs w:val="11"/>
              </w:rPr>
            </w:pPr>
          </w:p>
        </w:tc>
        <w:tc>
          <w:tcPr>
            <w:tcW w:w="620" w:type="dxa"/>
            <w:tcBorders>
              <w:right w:val="single" w:sz="8" w:space="0" w:color="E5E5E5"/>
            </w:tcBorders>
            <w:vAlign w:val="bottom"/>
          </w:tcPr>
          <w:p w14:paraId="51619C5D" w14:textId="77777777" w:rsidR="00602264" w:rsidRDefault="00602264">
            <w:pPr>
              <w:rPr>
                <w:sz w:val="11"/>
                <w:szCs w:val="11"/>
              </w:rPr>
            </w:pPr>
          </w:p>
        </w:tc>
        <w:tc>
          <w:tcPr>
            <w:tcW w:w="600" w:type="dxa"/>
            <w:tcBorders>
              <w:right w:val="single" w:sz="8" w:space="0" w:color="E5E5E5"/>
            </w:tcBorders>
            <w:vAlign w:val="bottom"/>
          </w:tcPr>
          <w:p w14:paraId="28B88A3B" w14:textId="77777777" w:rsidR="00602264" w:rsidRDefault="00602264">
            <w:pPr>
              <w:rPr>
                <w:sz w:val="11"/>
                <w:szCs w:val="11"/>
              </w:rPr>
            </w:pPr>
          </w:p>
        </w:tc>
        <w:tc>
          <w:tcPr>
            <w:tcW w:w="580" w:type="dxa"/>
            <w:vAlign w:val="bottom"/>
          </w:tcPr>
          <w:p w14:paraId="4A9BC93B" w14:textId="77777777" w:rsidR="00602264" w:rsidRDefault="00602264">
            <w:pPr>
              <w:rPr>
                <w:sz w:val="11"/>
                <w:szCs w:val="11"/>
              </w:rPr>
            </w:pPr>
          </w:p>
        </w:tc>
        <w:tc>
          <w:tcPr>
            <w:tcW w:w="0" w:type="dxa"/>
            <w:vAlign w:val="bottom"/>
          </w:tcPr>
          <w:p w14:paraId="5583C76E" w14:textId="77777777" w:rsidR="00602264" w:rsidRDefault="00602264">
            <w:pPr>
              <w:rPr>
                <w:sz w:val="1"/>
                <w:szCs w:val="1"/>
              </w:rPr>
            </w:pPr>
          </w:p>
        </w:tc>
      </w:tr>
      <w:tr w:rsidR="00602264" w14:paraId="610E2477" w14:textId="77777777">
        <w:trPr>
          <w:trHeight w:val="208"/>
        </w:trPr>
        <w:tc>
          <w:tcPr>
            <w:tcW w:w="2960" w:type="dxa"/>
            <w:tcBorders>
              <w:right w:val="single" w:sz="8" w:space="0" w:color="E5E5E5"/>
            </w:tcBorders>
            <w:vAlign w:val="bottom"/>
          </w:tcPr>
          <w:p w14:paraId="390710CC" w14:textId="77777777" w:rsidR="00602264" w:rsidRDefault="00602264">
            <w:pPr>
              <w:rPr>
                <w:sz w:val="18"/>
                <w:szCs w:val="18"/>
              </w:rPr>
            </w:pPr>
          </w:p>
        </w:tc>
        <w:tc>
          <w:tcPr>
            <w:tcW w:w="520" w:type="dxa"/>
            <w:vAlign w:val="bottom"/>
          </w:tcPr>
          <w:p w14:paraId="5F1C3966" w14:textId="77777777" w:rsidR="00602264" w:rsidRDefault="007C0D60">
            <w:pPr>
              <w:jc w:val="center"/>
              <w:rPr>
                <w:sz w:val="20"/>
                <w:szCs w:val="20"/>
              </w:rPr>
            </w:pPr>
            <w:r>
              <w:rPr>
                <w:rFonts w:ascii="Arial" w:eastAsia="Arial" w:hAnsi="Arial" w:cs="Arial"/>
                <w:w w:val="97"/>
                <w:sz w:val="11"/>
                <w:szCs w:val="11"/>
              </w:rPr>
              <w:t>Time</w:t>
            </w:r>
          </w:p>
        </w:tc>
        <w:tc>
          <w:tcPr>
            <w:tcW w:w="60" w:type="dxa"/>
            <w:tcBorders>
              <w:right w:val="single" w:sz="8" w:space="0" w:color="E5E5E5"/>
            </w:tcBorders>
            <w:vAlign w:val="bottom"/>
          </w:tcPr>
          <w:p w14:paraId="58D2EF58" w14:textId="77777777" w:rsidR="00602264" w:rsidRDefault="00602264">
            <w:pPr>
              <w:rPr>
                <w:sz w:val="18"/>
                <w:szCs w:val="18"/>
              </w:rPr>
            </w:pPr>
          </w:p>
        </w:tc>
        <w:tc>
          <w:tcPr>
            <w:tcW w:w="520" w:type="dxa"/>
            <w:vAlign w:val="bottom"/>
          </w:tcPr>
          <w:p w14:paraId="2F34F563" w14:textId="77777777" w:rsidR="00602264" w:rsidRDefault="007C0D60">
            <w:pPr>
              <w:jc w:val="center"/>
              <w:rPr>
                <w:sz w:val="20"/>
                <w:szCs w:val="20"/>
              </w:rPr>
            </w:pPr>
            <w:r>
              <w:rPr>
                <w:rFonts w:ascii="Arial" w:eastAsia="Arial" w:hAnsi="Arial" w:cs="Arial"/>
                <w:w w:val="97"/>
                <w:sz w:val="11"/>
                <w:szCs w:val="11"/>
              </w:rPr>
              <w:t>3/25/2020</w:t>
            </w:r>
          </w:p>
        </w:tc>
        <w:tc>
          <w:tcPr>
            <w:tcW w:w="100" w:type="dxa"/>
            <w:tcBorders>
              <w:right w:val="single" w:sz="8" w:space="0" w:color="E5E5E5"/>
            </w:tcBorders>
            <w:vAlign w:val="bottom"/>
          </w:tcPr>
          <w:p w14:paraId="1DB69874" w14:textId="77777777" w:rsidR="00602264" w:rsidRDefault="00602264">
            <w:pPr>
              <w:rPr>
                <w:sz w:val="18"/>
                <w:szCs w:val="18"/>
              </w:rPr>
            </w:pPr>
          </w:p>
        </w:tc>
        <w:tc>
          <w:tcPr>
            <w:tcW w:w="960" w:type="dxa"/>
            <w:tcBorders>
              <w:right w:val="single" w:sz="8" w:space="0" w:color="E5E5E5"/>
            </w:tcBorders>
            <w:vAlign w:val="bottom"/>
          </w:tcPr>
          <w:p w14:paraId="01036A8B" w14:textId="77777777" w:rsidR="00602264" w:rsidRDefault="00602264">
            <w:pPr>
              <w:rPr>
                <w:sz w:val="18"/>
                <w:szCs w:val="18"/>
              </w:rPr>
            </w:pPr>
          </w:p>
        </w:tc>
        <w:tc>
          <w:tcPr>
            <w:tcW w:w="760" w:type="dxa"/>
            <w:tcBorders>
              <w:right w:val="single" w:sz="8" w:space="0" w:color="E5E5E5"/>
            </w:tcBorders>
            <w:vAlign w:val="bottom"/>
          </w:tcPr>
          <w:p w14:paraId="7B1B0626" w14:textId="77777777" w:rsidR="00602264" w:rsidRDefault="00602264">
            <w:pPr>
              <w:rPr>
                <w:sz w:val="18"/>
                <w:szCs w:val="18"/>
              </w:rPr>
            </w:pPr>
          </w:p>
        </w:tc>
        <w:tc>
          <w:tcPr>
            <w:tcW w:w="760" w:type="dxa"/>
            <w:tcBorders>
              <w:right w:val="single" w:sz="8" w:space="0" w:color="E5E5E5"/>
            </w:tcBorders>
            <w:vAlign w:val="bottom"/>
          </w:tcPr>
          <w:p w14:paraId="56C7CDB9" w14:textId="77777777" w:rsidR="00602264" w:rsidRDefault="00602264">
            <w:pPr>
              <w:rPr>
                <w:sz w:val="18"/>
                <w:szCs w:val="18"/>
              </w:rPr>
            </w:pPr>
          </w:p>
        </w:tc>
        <w:tc>
          <w:tcPr>
            <w:tcW w:w="740" w:type="dxa"/>
            <w:tcBorders>
              <w:right w:val="single" w:sz="8" w:space="0" w:color="E5E5E5"/>
            </w:tcBorders>
            <w:vAlign w:val="bottom"/>
          </w:tcPr>
          <w:p w14:paraId="4A2C2991" w14:textId="77777777" w:rsidR="00602264" w:rsidRDefault="00602264">
            <w:pPr>
              <w:rPr>
                <w:sz w:val="18"/>
                <w:szCs w:val="18"/>
              </w:rPr>
            </w:pPr>
          </w:p>
        </w:tc>
        <w:tc>
          <w:tcPr>
            <w:tcW w:w="520" w:type="dxa"/>
            <w:tcBorders>
              <w:right w:val="single" w:sz="8" w:space="0" w:color="E5E5E5"/>
            </w:tcBorders>
            <w:vAlign w:val="bottom"/>
          </w:tcPr>
          <w:p w14:paraId="1B438714" w14:textId="77777777" w:rsidR="00602264" w:rsidRDefault="00602264">
            <w:pPr>
              <w:rPr>
                <w:sz w:val="18"/>
                <w:szCs w:val="18"/>
              </w:rPr>
            </w:pPr>
          </w:p>
        </w:tc>
        <w:tc>
          <w:tcPr>
            <w:tcW w:w="700" w:type="dxa"/>
            <w:tcBorders>
              <w:right w:val="single" w:sz="8" w:space="0" w:color="E5E5E5"/>
            </w:tcBorders>
            <w:vAlign w:val="bottom"/>
          </w:tcPr>
          <w:p w14:paraId="08A1D738" w14:textId="77777777" w:rsidR="00602264" w:rsidRDefault="00602264">
            <w:pPr>
              <w:rPr>
                <w:sz w:val="18"/>
                <w:szCs w:val="18"/>
              </w:rPr>
            </w:pPr>
          </w:p>
        </w:tc>
        <w:tc>
          <w:tcPr>
            <w:tcW w:w="620" w:type="dxa"/>
            <w:tcBorders>
              <w:right w:val="single" w:sz="8" w:space="0" w:color="E5E5E5"/>
            </w:tcBorders>
            <w:vAlign w:val="bottom"/>
          </w:tcPr>
          <w:p w14:paraId="43CA47B9" w14:textId="77777777" w:rsidR="00602264" w:rsidRDefault="007C0D60">
            <w:pPr>
              <w:ind w:right="86"/>
              <w:jc w:val="right"/>
              <w:rPr>
                <w:sz w:val="20"/>
                <w:szCs w:val="20"/>
              </w:rPr>
            </w:pPr>
            <w:r>
              <w:rPr>
                <w:rFonts w:ascii="Arial" w:eastAsia="Arial" w:hAnsi="Arial" w:cs="Arial"/>
                <w:sz w:val="11"/>
                <w:szCs w:val="11"/>
              </w:rPr>
              <w:t>22,500</w:t>
            </w:r>
          </w:p>
        </w:tc>
        <w:tc>
          <w:tcPr>
            <w:tcW w:w="620" w:type="dxa"/>
            <w:tcBorders>
              <w:right w:val="single" w:sz="8" w:space="0" w:color="E5E5E5"/>
            </w:tcBorders>
            <w:vAlign w:val="bottom"/>
          </w:tcPr>
          <w:p w14:paraId="422E6FE1" w14:textId="77777777" w:rsidR="00602264" w:rsidRDefault="00602264">
            <w:pPr>
              <w:rPr>
                <w:sz w:val="18"/>
                <w:szCs w:val="18"/>
              </w:rPr>
            </w:pPr>
          </w:p>
        </w:tc>
        <w:tc>
          <w:tcPr>
            <w:tcW w:w="600" w:type="dxa"/>
            <w:tcBorders>
              <w:right w:val="single" w:sz="8" w:space="0" w:color="E5E5E5"/>
            </w:tcBorders>
            <w:vAlign w:val="bottom"/>
          </w:tcPr>
          <w:p w14:paraId="0A86E541" w14:textId="77777777" w:rsidR="00602264" w:rsidRDefault="00602264">
            <w:pPr>
              <w:rPr>
                <w:sz w:val="18"/>
                <w:szCs w:val="18"/>
              </w:rPr>
            </w:pPr>
          </w:p>
        </w:tc>
        <w:tc>
          <w:tcPr>
            <w:tcW w:w="580" w:type="dxa"/>
            <w:vAlign w:val="bottom"/>
          </w:tcPr>
          <w:p w14:paraId="7415B245" w14:textId="77777777" w:rsidR="00602264" w:rsidRDefault="007C0D60">
            <w:pPr>
              <w:ind w:right="26"/>
              <w:jc w:val="right"/>
              <w:rPr>
                <w:sz w:val="20"/>
                <w:szCs w:val="20"/>
              </w:rPr>
            </w:pPr>
            <w:r>
              <w:rPr>
                <w:rFonts w:ascii="Arial" w:eastAsia="Arial" w:hAnsi="Arial" w:cs="Arial"/>
                <w:sz w:val="11"/>
                <w:szCs w:val="11"/>
              </w:rPr>
              <w:t>408,375</w:t>
            </w:r>
          </w:p>
        </w:tc>
        <w:tc>
          <w:tcPr>
            <w:tcW w:w="0" w:type="dxa"/>
            <w:vAlign w:val="bottom"/>
          </w:tcPr>
          <w:p w14:paraId="7F650217" w14:textId="77777777" w:rsidR="00602264" w:rsidRDefault="00602264">
            <w:pPr>
              <w:rPr>
                <w:sz w:val="1"/>
                <w:szCs w:val="1"/>
              </w:rPr>
            </w:pPr>
          </w:p>
        </w:tc>
      </w:tr>
      <w:tr w:rsidR="00602264" w14:paraId="058E4D16" w14:textId="77777777">
        <w:trPr>
          <w:trHeight w:val="130"/>
        </w:trPr>
        <w:tc>
          <w:tcPr>
            <w:tcW w:w="2960" w:type="dxa"/>
            <w:tcBorders>
              <w:right w:val="single" w:sz="8" w:space="0" w:color="E5E5E5"/>
            </w:tcBorders>
            <w:vAlign w:val="bottom"/>
          </w:tcPr>
          <w:p w14:paraId="7699C9A9" w14:textId="77777777" w:rsidR="00602264" w:rsidRDefault="00602264">
            <w:pPr>
              <w:rPr>
                <w:sz w:val="11"/>
                <w:szCs w:val="11"/>
              </w:rPr>
            </w:pPr>
          </w:p>
        </w:tc>
        <w:tc>
          <w:tcPr>
            <w:tcW w:w="520" w:type="dxa"/>
            <w:vAlign w:val="bottom"/>
          </w:tcPr>
          <w:p w14:paraId="04DA4FD6" w14:textId="77777777" w:rsidR="00602264" w:rsidRDefault="007C0D60">
            <w:pPr>
              <w:jc w:val="center"/>
              <w:rPr>
                <w:sz w:val="20"/>
                <w:szCs w:val="20"/>
              </w:rPr>
            </w:pPr>
            <w:r>
              <w:rPr>
                <w:rFonts w:ascii="Arial" w:eastAsia="Arial" w:hAnsi="Arial" w:cs="Arial"/>
                <w:w w:val="97"/>
                <w:sz w:val="11"/>
                <w:szCs w:val="11"/>
              </w:rPr>
              <w:t>RSUs</w:t>
            </w:r>
          </w:p>
        </w:tc>
        <w:tc>
          <w:tcPr>
            <w:tcW w:w="60" w:type="dxa"/>
            <w:tcBorders>
              <w:right w:val="single" w:sz="8" w:space="0" w:color="E5E5E5"/>
            </w:tcBorders>
            <w:vAlign w:val="bottom"/>
          </w:tcPr>
          <w:p w14:paraId="46356689" w14:textId="77777777" w:rsidR="00602264" w:rsidRDefault="00602264">
            <w:pPr>
              <w:rPr>
                <w:sz w:val="11"/>
                <w:szCs w:val="11"/>
              </w:rPr>
            </w:pPr>
          </w:p>
        </w:tc>
        <w:tc>
          <w:tcPr>
            <w:tcW w:w="520" w:type="dxa"/>
            <w:vAlign w:val="bottom"/>
          </w:tcPr>
          <w:p w14:paraId="09AB6C8A" w14:textId="77777777" w:rsidR="00602264" w:rsidRDefault="00602264">
            <w:pPr>
              <w:rPr>
                <w:sz w:val="11"/>
                <w:szCs w:val="11"/>
              </w:rPr>
            </w:pPr>
          </w:p>
        </w:tc>
        <w:tc>
          <w:tcPr>
            <w:tcW w:w="100" w:type="dxa"/>
            <w:tcBorders>
              <w:right w:val="single" w:sz="8" w:space="0" w:color="E5E5E5"/>
            </w:tcBorders>
            <w:vAlign w:val="bottom"/>
          </w:tcPr>
          <w:p w14:paraId="106FAAA6" w14:textId="77777777" w:rsidR="00602264" w:rsidRDefault="00602264">
            <w:pPr>
              <w:rPr>
                <w:sz w:val="11"/>
                <w:szCs w:val="11"/>
              </w:rPr>
            </w:pPr>
          </w:p>
        </w:tc>
        <w:tc>
          <w:tcPr>
            <w:tcW w:w="960" w:type="dxa"/>
            <w:tcBorders>
              <w:right w:val="single" w:sz="8" w:space="0" w:color="E5E5E5"/>
            </w:tcBorders>
            <w:vAlign w:val="bottom"/>
          </w:tcPr>
          <w:p w14:paraId="26F264D8" w14:textId="77777777" w:rsidR="00602264" w:rsidRDefault="00602264">
            <w:pPr>
              <w:rPr>
                <w:sz w:val="11"/>
                <w:szCs w:val="11"/>
              </w:rPr>
            </w:pPr>
          </w:p>
        </w:tc>
        <w:tc>
          <w:tcPr>
            <w:tcW w:w="760" w:type="dxa"/>
            <w:tcBorders>
              <w:right w:val="single" w:sz="8" w:space="0" w:color="E5E5E5"/>
            </w:tcBorders>
            <w:vAlign w:val="bottom"/>
          </w:tcPr>
          <w:p w14:paraId="3C137156" w14:textId="77777777" w:rsidR="00602264" w:rsidRDefault="00602264">
            <w:pPr>
              <w:rPr>
                <w:sz w:val="11"/>
                <w:szCs w:val="11"/>
              </w:rPr>
            </w:pPr>
          </w:p>
        </w:tc>
        <w:tc>
          <w:tcPr>
            <w:tcW w:w="760" w:type="dxa"/>
            <w:tcBorders>
              <w:right w:val="single" w:sz="8" w:space="0" w:color="E5E5E5"/>
            </w:tcBorders>
            <w:vAlign w:val="bottom"/>
          </w:tcPr>
          <w:p w14:paraId="50EFB2ED" w14:textId="77777777" w:rsidR="00602264" w:rsidRDefault="00602264">
            <w:pPr>
              <w:rPr>
                <w:sz w:val="11"/>
                <w:szCs w:val="11"/>
              </w:rPr>
            </w:pPr>
          </w:p>
        </w:tc>
        <w:tc>
          <w:tcPr>
            <w:tcW w:w="740" w:type="dxa"/>
            <w:tcBorders>
              <w:right w:val="single" w:sz="8" w:space="0" w:color="E5E5E5"/>
            </w:tcBorders>
            <w:vAlign w:val="bottom"/>
          </w:tcPr>
          <w:p w14:paraId="16B02144" w14:textId="77777777" w:rsidR="00602264" w:rsidRDefault="00602264">
            <w:pPr>
              <w:rPr>
                <w:sz w:val="11"/>
                <w:szCs w:val="11"/>
              </w:rPr>
            </w:pPr>
          </w:p>
        </w:tc>
        <w:tc>
          <w:tcPr>
            <w:tcW w:w="520" w:type="dxa"/>
            <w:tcBorders>
              <w:right w:val="single" w:sz="8" w:space="0" w:color="E5E5E5"/>
            </w:tcBorders>
            <w:vAlign w:val="bottom"/>
          </w:tcPr>
          <w:p w14:paraId="7DF8E825" w14:textId="77777777" w:rsidR="00602264" w:rsidRDefault="00602264">
            <w:pPr>
              <w:rPr>
                <w:sz w:val="11"/>
                <w:szCs w:val="11"/>
              </w:rPr>
            </w:pPr>
          </w:p>
        </w:tc>
        <w:tc>
          <w:tcPr>
            <w:tcW w:w="700" w:type="dxa"/>
            <w:tcBorders>
              <w:right w:val="single" w:sz="8" w:space="0" w:color="E5E5E5"/>
            </w:tcBorders>
            <w:vAlign w:val="bottom"/>
          </w:tcPr>
          <w:p w14:paraId="50EEC75B" w14:textId="77777777" w:rsidR="00602264" w:rsidRDefault="00602264">
            <w:pPr>
              <w:rPr>
                <w:sz w:val="11"/>
                <w:szCs w:val="11"/>
              </w:rPr>
            </w:pPr>
          </w:p>
        </w:tc>
        <w:tc>
          <w:tcPr>
            <w:tcW w:w="620" w:type="dxa"/>
            <w:tcBorders>
              <w:right w:val="single" w:sz="8" w:space="0" w:color="E5E5E5"/>
            </w:tcBorders>
            <w:vAlign w:val="bottom"/>
          </w:tcPr>
          <w:p w14:paraId="7362C7E5" w14:textId="77777777" w:rsidR="00602264" w:rsidRDefault="00602264">
            <w:pPr>
              <w:rPr>
                <w:sz w:val="11"/>
                <w:szCs w:val="11"/>
              </w:rPr>
            </w:pPr>
          </w:p>
        </w:tc>
        <w:tc>
          <w:tcPr>
            <w:tcW w:w="620" w:type="dxa"/>
            <w:tcBorders>
              <w:right w:val="single" w:sz="8" w:space="0" w:color="E5E5E5"/>
            </w:tcBorders>
            <w:vAlign w:val="bottom"/>
          </w:tcPr>
          <w:p w14:paraId="2F9B943A" w14:textId="77777777" w:rsidR="00602264" w:rsidRDefault="00602264">
            <w:pPr>
              <w:rPr>
                <w:sz w:val="11"/>
                <w:szCs w:val="11"/>
              </w:rPr>
            </w:pPr>
          </w:p>
        </w:tc>
        <w:tc>
          <w:tcPr>
            <w:tcW w:w="600" w:type="dxa"/>
            <w:tcBorders>
              <w:right w:val="single" w:sz="8" w:space="0" w:color="E5E5E5"/>
            </w:tcBorders>
            <w:vAlign w:val="bottom"/>
          </w:tcPr>
          <w:p w14:paraId="7E924E9B" w14:textId="77777777" w:rsidR="00602264" w:rsidRDefault="00602264">
            <w:pPr>
              <w:rPr>
                <w:sz w:val="11"/>
                <w:szCs w:val="11"/>
              </w:rPr>
            </w:pPr>
          </w:p>
        </w:tc>
        <w:tc>
          <w:tcPr>
            <w:tcW w:w="580" w:type="dxa"/>
            <w:vAlign w:val="bottom"/>
          </w:tcPr>
          <w:p w14:paraId="4DDE92D5" w14:textId="77777777" w:rsidR="00602264" w:rsidRDefault="00602264">
            <w:pPr>
              <w:rPr>
                <w:sz w:val="11"/>
                <w:szCs w:val="11"/>
              </w:rPr>
            </w:pPr>
          </w:p>
        </w:tc>
        <w:tc>
          <w:tcPr>
            <w:tcW w:w="0" w:type="dxa"/>
            <w:vAlign w:val="bottom"/>
          </w:tcPr>
          <w:p w14:paraId="6EB3DF66" w14:textId="77777777" w:rsidR="00602264" w:rsidRDefault="00602264">
            <w:pPr>
              <w:rPr>
                <w:sz w:val="1"/>
                <w:szCs w:val="1"/>
              </w:rPr>
            </w:pPr>
          </w:p>
        </w:tc>
      </w:tr>
      <w:tr w:rsidR="00602264" w14:paraId="51550841" w14:textId="77777777">
        <w:trPr>
          <w:trHeight w:val="216"/>
        </w:trPr>
        <w:tc>
          <w:tcPr>
            <w:tcW w:w="2960" w:type="dxa"/>
            <w:tcBorders>
              <w:right w:val="single" w:sz="8" w:space="0" w:color="E5E5E5"/>
            </w:tcBorders>
            <w:vAlign w:val="bottom"/>
          </w:tcPr>
          <w:p w14:paraId="3F2FF060" w14:textId="77777777" w:rsidR="00602264" w:rsidRDefault="00602264">
            <w:pPr>
              <w:rPr>
                <w:sz w:val="18"/>
                <w:szCs w:val="18"/>
              </w:rPr>
            </w:pPr>
          </w:p>
        </w:tc>
        <w:tc>
          <w:tcPr>
            <w:tcW w:w="520" w:type="dxa"/>
            <w:vAlign w:val="bottom"/>
          </w:tcPr>
          <w:p w14:paraId="2D25733C" w14:textId="77777777" w:rsidR="00602264" w:rsidRDefault="007C0D60">
            <w:pPr>
              <w:jc w:val="center"/>
              <w:rPr>
                <w:sz w:val="20"/>
                <w:szCs w:val="20"/>
              </w:rPr>
            </w:pPr>
            <w:r>
              <w:rPr>
                <w:rFonts w:ascii="Arial" w:eastAsia="Arial" w:hAnsi="Arial" w:cs="Arial"/>
                <w:w w:val="99"/>
                <w:sz w:val="11"/>
                <w:szCs w:val="11"/>
              </w:rPr>
              <w:t>PRSUs</w:t>
            </w:r>
          </w:p>
        </w:tc>
        <w:tc>
          <w:tcPr>
            <w:tcW w:w="60" w:type="dxa"/>
            <w:tcBorders>
              <w:right w:val="single" w:sz="8" w:space="0" w:color="E5E5E5"/>
            </w:tcBorders>
            <w:vAlign w:val="bottom"/>
          </w:tcPr>
          <w:p w14:paraId="10C28EE7" w14:textId="77777777" w:rsidR="00602264" w:rsidRDefault="00602264">
            <w:pPr>
              <w:rPr>
                <w:sz w:val="18"/>
                <w:szCs w:val="18"/>
              </w:rPr>
            </w:pPr>
          </w:p>
        </w:tc>
        <w:tc>
          <w:tcPr>
            <w:tcW w:w="520" w:type="dxa"/>
            <w:vAlign w:val="bottom"/>
          </w:tcPr>
          <w:p w14:paraId="12F1000C" w14:textId="77777777" w:rsidR="00602264" w:rsidRDefault="007C0D60">
            <w:pPr>
              <w:jc w:val="center"/>
              <w:rPr>
                <w:sz w:val="20"/>
                <w:szCs w:val="20"/>
              </w:rPr>
            </w:pPr>
            <w:r>
              <w:rPr>
                <w:rFonts w:ascii="Arial" w:eastAsia="Arial" w:hAnsi="Arial" w:cs="Arial"/>
                <w:w w:val="97"/>
                <w:sz w:val="11"/>
                <w:szCs w:val="11"/>
              </w:rPr>
              <w:t>3/25/2020</w:t>
            </w:r>
          </w:p>
        </w:tc>
        <w:tc>
          <w:tcPr>
            <w:tcW w:w="100" w:type="dxa"/>
            <w:tcBorders>
              <w:right w:val="single" w:sz="8" w:space="0" w:color="E5E5E5"/>
            </w:tcBorders>
            <w:vAlign w:val="bottom"/>
          </w:tcPr>
          <w:p w14:paraId="429B94D1" w14:textId="77777777" w:rsidR="00602264" w:rsidRDefault="00602264">
            <w:pPr>
              <w:rPr>
                <w:sz w:val="18"/>
                <w:szCs w:val="18"/>
              </w:rPr>
            </w:pPr>
          </w:p>
        </w:tc>
        <w:tc>
          <w:tcPr>
            <w:tcW w:w="960" w:type="dxa"/>
            <w:tcBorders>
              <w:right w:val="single" w:sz="8" w:space="0" w:color="E5E5E5"/>
            </w:tcBorders>
            <w:vAlign w:val="bottom"/>
          </w:tcPr>
          <w:p w14:paraId="65A8E233" w14:textId="77777777" w:rsidR="00602264" w:rsidRDefault="00602264">
            <w:pPr>
              <w:rPr>
                <w:sz w:val="18"/>
                <w:szCs w:val="18"/>
              </w:rPr>
            </w:pPr>
          </w:p>
        </w:tc>
        <w:tc>
          <w:tcPr>
            <w:tcW w:w="760" w:type="dxa"/>
            <w:tcBorders>
              <w:right w:val="single" w:sz="8" w:space="0" w:color="E5E5E5"/>
            </w:tcBorders>
            <w:vAlign w:val="bottom"/>
          </w:tcPr>
          <w:p w14:paraId="1AFABB49" w14:textId="77777777" w:rsidR="00602264" w:rsidRDefault="00602264">
            <w:pPr>
              <w:rPr>
                <w:sz w:val="18"/>
                <w:szCs w:val="18"/>
              </w:rPr>
            </w:pPr>
          </w:p>
        </w:tc>
        <w:tc>
          <w:tcPr>
            <w:tcW w:w="760" w:type="dxa"/>
            <w:tcBorders>
              <w:right w:val="single" w:sz="8" w:space="0" w:color="E5E5E5"/>
            </w:tcBorders>
            <w:vAlign w:val="bottom"/>
          </w:tcPr>
          <w:p w14:paraId="1FEFA38F" w14:textId="77777777" w:rsidR="00602264" w:rsidRDefault="00602264">
            <w:pPr>
              <w:rPr>
                <w:sz w:val="18"/>
                <w:szCs w:val="18"/>
              </w:rPr>
            </w:pPr>
          </w:p>
        </w:tc>
        <w:tc>
          <w:tcPr>
            <w:tcW w:w="740" w:type="dxa"/>
            <w:tcBorders>
              <w:right w:val="single" w:sz="8" w:space="0" w:color="E5E5E5"/>
            </w:tcBorders>
            <w:vAlign w:val="bottom"/>
          </w:tcPr>
          <w:p w14:paraId="476255BA" w14:textId="77777777" w:rsidR="00602264" w:rsidRDefault="007C0D60">
            <w:pPr>
              <w:ind w:right="6"/>
              <w:jc w:val="center"/>
              <w:rPr>
                <w:sz w:val="20"/>
                <w:szCs w:val="20"/>
              </w:rPr>
            </w:pPr>
            <w:r>
              <w:rPr>
                <w:rFonts w:ascii="Arial" w:eastAsia="Arial" w:hAnsi="Arial" w:cs="Arial"/>
                <w:sz w:val="11"/>
                <w:szCs w:val="11"/>
              </w:rPr>
              <w:t>7,875</w:t>
            </w:r>
          </w:p>
        </w:tc>
        <w:tc>
          <w:tcPr>
            <w:tcW w:w="520" w:type="dxa"/>
            <w:tcBorders>
              <w:right w:val="single" w:sz="8" w:space="0" w:color="E5E5E5"/>
            </w:tcBorders>
            <w:vAlign w:val="bottom"/>
          </w:tcPr>
          <w:p w14:paraId="227FA3ED" w14:textId="77777777" w:rsidR="00602264" w:rsidRDefault="007C0D60">
            <w:pPr>
              <w:ind w:right="26"/>
              <w:jc w:val="center"/>
              <w:rPr>
                <w:sz w:val="20"/>
                <w:szCs w:val="20"/>
              </w:rPr>
            </w:pPr>
            <w:r>
              <w:rPr>
                <w:rFonts w:ascii="Arial" w:eastAsia="Arial" w:hAnsi="Arial" w:cs="Arial"/>
                <w:w w:val="94"/>
                <w:sz w:val="11"/>
                <w:szCs w:val="11"/>
              </w:rPr>
              <w:t>10,500</w:t>
            </w:r>
          </w:p>
        </w:tc>
        <w:tc>
          <w:tcPr>
            <w:tcW w:w="700" w:type="dxa"/>
            <w:tcBorders>
              <w:right w:val="single" w:sz="8" w:space="0" w:color="E5E5E5"/>
            </w:tcBorders>
            <w:vAlign w:val="bottom"/>
          </w:tcPr>
          <w:p w14:paraId="15C08F65" w14:textId="77777777" w:rsidR="00602264" w:rsidRDefault="007C0D60">
            <w:pPr>
              <w:ind w:right="6"/>
              <w:jc w:val="center"/>
              <w:rPr>
                <w:sz w:val="20"/>
                <w:szCs w:val="20"/>
              </w:rPr>
            </w:pPr>
            <w:r>
              <w:rPr>
                <w:rFonts w:ascii="Arial" w:eastAsia="Arial" w:hAnsi="Arial" w:cs="Arial"/>
                <w:w w:val="94"/>
                <w:sz w:val="11"/>
                <w:szCs w:val="11"/>
              </w:rPr>
              <w:t>13,125</w:t>
            </w:r>
          </w:p>
        </w:tc>
        <w:tc>
          <w:tcPr>
            <w:tcW w:w="620" w:type="dxa"/>
            <w:tcBorders>
              <w:right w:val="single" w:sz="8" w:space="0" w:color="E5E5E5"/>
            </w:tcBorders>
            <w:vAlign w:val="bottom"/>
          </w:tcPr>
          <w:p w14:paraId="1749D66F" w14:textId="77777777" w:rsidR="00602264" w:rsidRDefault="00602264">
            <w:pPr>
              <w:rPr>
                <w:sz w:val="18"/>
                <w:szCs w:val="18"/>
              </w:rPr>
            </w:pPr>
          </w:p>
        </w:tc>
        <w:tc>
          <w:tcPr>
            <w:tcW w:w="620" w:type="dxa"/>
            <w:tcBorders>
              <w:right w:val="single" w:sz="8" w:space="0" w:color="E5E5E5"/>
            </w:tcBorders>
            <w:vAlign w:val="bottom"/>
          </w:tcPr>
          <w:p w14:paraId="06B41168" w14:textId="77777777" w:rsidR="00602264" w:rsidRDefault="00602264">
            <w:pPr>
              <w:rPr>
                <w:sz w:val="18"/>
                <w:szCs w:val="18"/>
              </w:rPr>
            </w:pPr>
          </w:p>
        </w:tc>
        <w:tc>
          <w:tcPr>
            <w:tcW w:w="600" w:type="dxa"/>
            <w:tcBorders>
              <w:right w:val="single" w:sz="8" w:space="0" w:color="E5E5E5"/>
            </w:tcBorders>
            <w:vAlign w:val="bottom"/>
          </w:tcPr>
          <w:p w14:paraId="450C7548" w14:textId="77777777" w:rsidR="00602264" w:rsidRDefault="00602264">
            <w:pPr>
              <w:rPr>
                <w:sz w:val="18"/>
                <w:szCs w:val="18"/>
              </w:rPr>
            </w:pPr>
          </w:p>
        </w:tc>
        <w:tc>
          <w:tcPr>
            <w:tcW w:w="580" w:type="dxa"/>
            <w:vAlign w:val="bottom"/>
          </w:tcPr>
          <w:p w14:paraId="09FC3555" w14:textId="77777777" w:rsidR="00602264" w:rsidRDefault="007C0D60">
            <w:pPr>
              <w:ind w:right="26"/>
              <w:jc w:val="right"/>
              <w:rPr>
                <w:sz w:val="20"/>
                <w:szCs w:val="20"/>
              </w:rPr>
            </w:pPr>
            <w:r>
              <w:rPr>
                <w:rFonts w:ascii="Arial" w:eastAsia="Arial" w:hAnsi="Arial" w:cs="Arial"/>
                <w:sz w:val="11"/>
                <w:szCs w:val="11"/>
              </w:rPr>
              <w:t>190,575</w:t>
            </w:r>
          </w:p>
        </w:tc>
        <w:tc>
          <w:tcPr>
            <w:tcW w:w="0" w:type="dxa"/>
            <w:vAlign w:val="bottom"/>
          </w:tcPr>
          <w:p w14:paraId="2B96C01E" w14:textId="77777777" w:rsidR="00602264" w:rsidRDefault="00602264">
            <w:pPr>
              <w:rPr>
                <w:sz w:val="1"/>
                <w:szCs w:val="1"/>
              </w:rPr>
            </w:pPr>
          </w:p>
        </w:tc>
      </w:tr>
      <w:tr w:rsidR="00602264" w14:paraId="40A9B477" w14:textId="77777777">
        <w:trPr>
          <w:trHeight w:val="22"/>
        </w:trPr>
        <w:tc>
          <w:tcPr>
            <w:tcW w:w="2960" w:type="dxa"/>
            <w:tcBorders>
              <w:right w:val="single" w:sz="8" w:space="0" w:color="E5E5E5"/>
            </w:tcBorders>
            <w:vAlign w:val="bottom"/>
          </w:tcPr>
          <w:p w14:paraId="462A78C9" w14:textId="77777777" w:rsidR="00602264" w:rsidRDefault="00602264">
            <w:pPr>
              <w:spacing w:line="20" w:lineRule="exact"/>
              <w:rPr>
                <w:sz w:val="1"/>
                <w:szCs w:val="1"/>
              </w:rPr>
            </w:pPr>
          </w:p>
        </w:tc>
        <w:tc>
          <w:tcPr>
            <w:tcW w:w="520" w:type="dxa"/>
            <w:vAlign w:val="bottom"/>
          </w:tcPr>
          <w:p w14:paraId="66688252" w14:textId="77777777" w:rsidR="00602264" w:rsidRDefault="00602264">
            <w:pPr>
              <w:spacing w:line="20" w:lineRule="exact"/>
              <w:rPr>
                <w:sz w:val="1"/>
                <w:szCs w:val="1"/>
              </w:rPr>
            </w:pPr>
          </w:p>
        </w:tc>
        <w:tc>
          <w:tcPr>
            <w:tcW w:w="60" w:type="dxa"/>
            <w:tcBorders>
              <w:right w:val="single" w:sz="8" w:space="0" w:color="E5E5E5"/>
            </w:tcBorders>
            <w:vAlign w:val="bottom"/>
          </w:tcPr>
          <w:p w14:paraId="525C72AF" w14:textId="77777777" w:rsidR="00602264" w:rsidRDefault="00602264">
            <w:pPr>
              <w:spacing w:line="20" w:lineRule="exact"/>
              <w:rPr>
                <w:sz w:val="1"/>
                <w:szCs w:val="1"/>
              </w:rPr>
            </w:pPr>
          </w:p>
        </w:tc>
        <w:tc>
          <w:tcPr>
            <w:tcW w:w="520" w:type="dxa"/>
            <w:vAlign w:val="bottom"/>
          </w:tcPr>
          <w:p w14:paraId="3FA876D2" w14:textId="77777777" w:rsidR="00602264" w:rsidRDefault="00602264">
            <w:pPr>
              <w:spacing w:line="20" w:lineRule="exact"/>
              <w:rPr>
                <w:sz w:val="1"/>
                <w:szCs w:val="1"/>
              </w:rPr>
            </w:pPr>
          </w:p>
        </w:tc>
        <w:tc>
          <w:tcPr>
            <w:tcW w:w="100" w:type="dxa"/>
            <w:tcBorders>
              <w:right w:val="single" w:sz="8" w:space="0" w:color="E5E5E5"/>
            </w:tcBorders>
            <w:vAlign w:val="bottom"/>
          </w:tcPr>
          <w:p w14:paraId="3CE32890" w14:textId="77777777" w:rsidR="00602264" w:rsidRDefault="00602264">
            <w:pPr>
              <w:spacing w:line="20" w:lineRule="exact"/>
              <w:rPr>
                <w:sz w:val="1"/>
                <w:szCs w:val="1"/>
              </w:rPr>
            </w:pPr>
          </w:p>
        </w:tc>
        <w:tc>
          <w:tcPr>
            <w:tcW w:w="960" w:type="dxa"/>
            <w:tcBorders>
              <w:right w:val="single" w:sz="8" w:space="0" w:color="E5E5E5"/>
            </w:tcBorders>
            <w:vAlign w:val="bottom"/>
          </w:tcPr>
          <w:p w14:paraId="7197E0B8" w14:textId="77777777" w:rsidR="00602264" w:rsidRDefault="00602264">
            <w:pPr>
              <w:spacing w:line="20" w:lineRule="exact"/>
              <w:rPr>
                <w:sz w:val="1"/>
                <w:szCs w:val="1"/>
              </w:rPr>
            </w:pPr>
          </w:p>
        </w:tc>
        <w:tc>
          <w:tcPr>
            <w:tcW w:w="760" w:type="dxa"/>
            <w:tcBorders>
              <w:right w:val="single" w:sz="8" w:space="0" w:color="E5E5E5"/>
            </w:tcBorders>
            <w:vAlign w:val="bottom"/>
          </w:tcPr>
          <w:p w14:paraId="6A94ECD3" w14:textId="77777777" w:rsidR="00602264" w:rsidRDefault="00602264">
            <w:pPr>
              <w:spacing w:line="20" w:lineRule="exact"/>
              <w:rPr>
                <w:sz w:val="1"/>
                <w:szCs w:val="1"/>
              </w:rPr>
            </w:pPr>
          </w:p>
        </w:tc>
        <w:tc>
          <w:tcPr>
            <w:tcW w:w="760" w:type="dxa"/>
            <w:tcBorders>
              <w:right w:val="single" w:sz="8" w:space="0" w:color="E5E5E5"/>
            </w:tcBorders>
            <w:vAlign w:val="bottom"/>
          </w:tcPr>
          <w:p w14:paraId="6E4E4FC3" w14:textId="77777777" w:rsidR="00602264" w:rsidRDefault="00602264">
            <w:pPr>
              <w:spacing w:line="20" w:lineRule="exact"/>
              <w:rPr>
                <w:sz w:val="1"/>
                <w:szCs w:val="1"/>
              </w:rPr>
            </w:pPr>
          </w:p>
        </w:tc>
        <w:tc>
          <w:tcPr>
            <w:tcW w:w="740" w:type="dxa"/>
            <w:tcBorders>
              <w:right w:val="single" w:sz="8" w:space="0" w:color="E5E5E5"/>
            </w:tcBorders>
            <w:vAlign w:val="bottom"/>
          </w:tcPr>
          <w:p w14:paraId="4D56E85F" w14:textId="77777777" w:rsidR="00602264" w:rsidRDefault="00602264">
            <w:pPr>
              <w:spacing w:line="20" w:lineRule="exact"/>
              <w:rPr>
                <w:sz w:val="1"/>
                <w:szCs w:val="1"/>
              </w:rPr>
            </w:pPr>
          </w:p>
        </w:tc>
        <w:tc>
          <w:tcPr>
            <w:tcW w:w="520" w:type="dxa"/>
            <w:tcBorders>
              <w:right w:val="single" w:sz="8" w:space="0" w:color="E5E5E5"/>
            </w:tcBorders>
            <w:vAlign w:val="bottom"/>
          </w:tcPr>
          <w:p w14:paraId="1A1D5A28" w14:textId="77777777" w:rsidR="00602264" w:rsidRDefault="00602264">
            <w:pPr>
              <w:spacing w:line="20" w:lineRule="exact"/>
              <w:rPr>
                <w:sz w:val="1"/>
                <w:szCs w:val="1"/>
              </w:rPr>
            </w:pPr>
          </w:p>
        </w:tc>
        <w:tc>
          <w:tcPr>
            <w:tcW w:w="700" w:type="dxa"/>
            <w:tcBorders>
              <w:right w:val="single" w:sz="8" w:space="0" w:color="E5E5E5"/>
            </w:tcBorders>
            <w:vAlign w:val="bottom"/>
          </w:tcPr>
          <w:p w14:paraId="73187B9B" w14:textId="77777777" w:rsidR="00602264" w:rsidRDefault="00602264">
            <w:pPr>
              <w:spacing w:line="20" w:lineRule="exact"/>
              <w:rPr>
                <w:sz w:val="1"/>
                <w:szCs w:val="1"/>
              </w:rPr>
            </w:pPr>
          </w:p>
        </w:tc>
        <w:tc>
          <w:tcPr>
            <w:tcW w:w="620" w:type="dxa"/>
            <w:tcBorders>
              <w:right w:val="single" w:sz="8" w:space="0" w:color="E5E5E5"/>
            </w:tcBorders>
            <w:vAlign w:val="bottom"/>
          </w:tcPr>
          <w:p w14:paraId="0D4AE9AA" w14:textId="77777777" w:rsidR="00602264" w:rsidRDefault="00602264">
            <w:pPr>
              <w:spacing w:line="20" w:lineRule="exact"/>
              <w:rPr>
                <w:sz w:val="1"/>
                <w:szCs w:val="1"/>
              </w:rPr>
            </w:pPr>
          </w:p>
        </w:tc>
        <w:tc>
          <w:tcPr>
            <w:tcW w:w="620" w:type="dxa"/>
            <w:tcBorders>
              <w:right w:val="single" w:sz="8" w:space="0" w:color="E5E5E5"/>
            </w:tcBorders>
            <w:vAlign w:val="bottom"/>
          </w:tcPr>
          <w:p w14:paraId="0DF2D815" w14:textId="77777777" w:rsidR="00602264" w:rsidRDefault="00602264">
            <w:pPr>
              <w:spacing w:line="20" w:lineRule="exact"/>
              <w:rPr>
                <w:sz w:val="1"/>
                <w:szCs w:val="1"/>
              </w:rPr>
            </w:pPr>
          </w:p>
        </w:tc>
        <w:tc>
          <w:tcPr>
            <w:tcW w:w="600" w:type="dxa"/>
            <w:tcBorders>
              <w:right w:val="single" w:sz="8" w:space="0" w:color="E5E5E5"/>
            </w:tcBorders>
            <w:vAlign w:val="bottom"/>
          </w:tcPr>
          <w:p w14:paraId="38584F62" w14:textId="77777777" w:rsidR="00602264" w:rsidRDefault="00602264">
            <w:pPr>
              <w:spacing w:line="20" w:lineRule="exact"/>
              <w:rPr>
                <w:sz w:val="1"/>
                <w:szCs w:val="1"/>
              </w:rPr>
            </w:pPr>
          </w:p>
        </w:tc>
        <w:tc>
          <w:tcPr>
            <w:tcW w:w="580" w:type="dxa"/>
            <w:vAlign w:val="bottom"/>
          </w:tcPr>
          <w:p w14:paraId="2EEA2D75" w14:textId="77777777" w:rsidR="00602264" w:rsidRDefault="00602264">
            <w:pPr>
              <w:spacing w:line="20" w:lineRule="exact"/>
              <w:rPr>
                <w:sz w:val="1"/>
                <w:szCs w:val="1"/>
              </w:rPr>
            </w:pPr>
          </w:p>
        </w:tc>
        <w:tc>
          <w:tcPr>
            <w:tcW w:w="0" w:type="dxa"/>
            <w:vAlign w:val="bottom"/>
          </w:tcPr>
          <w:p w14:paraId="68DEA696" w14:textId="77777777" w:rsidR="00602264" w:rsidRDefault="00602264">
            <w:pPr>
              <w:spacing w:line="20" w:lineRule="exact"/>
              <w:rPr>
                <w:sz w:val="1"/>
                <w:szCs w:val="1"/>
              </w:rPr>
            </w:pPr>
          </w:p>
        </w:tc>
      </w:tr>
      <w:tr w:rsidR="00602264" w14:paraId="6BF6A90B" w14:textId="77777777">
        <w:trPr>
          <w:trHeight w:val="186"/>
        </w:trPr>
        <w:tc>
          <w:tcPr>
            <w:tcW w:w="2960" w:type="dxa"/>
            <w:tcBorders>
              <w:right w:val="single" w:sz="8" w:space="0" w:color="E5E5E5"/>
            </w:tcBorders>
            <w:shd w:val="clear" w:color="auto" w:fill="E5E5E5"/>
            <w:vAlign w:val="bottom"/>
          </w:tcPr>
          <w:p w14:paraId="497D0941" w14:textId="77777777" w:rsidR="00602264" w:rsidRDefault="007C0D60">
            <w:pPr>
              <w:ind w:left="60"/>
              <w:rPr>
                <w:sz w:val="20"/>
                <w:szCs w:val="20"/>
              </w:rPr>
            </w:pPr>
            <w:r>
              <w:rPr>
                <w:rFonts w:ascii="Arial" w:eastAsia="Arial" w:hAnsi="Arial" w:cs="Arial"/>
                <w:b/>
                <w:bCs/>
                <w:sz w:val="11"/>
                <w:szCs w:val="11"/>
              </w:rPr>
              <w:t>Richard H. Wohl</w:t>
            </w:r>
          </w:p>
        </w:tc>
        <w:tc>
          <w:tcPr>
            <w:tcW w:w="520" w:type="dxa"/>
            <w:shd w:val="clear" w:color="auto" w:fill="E5E5E5"/>
            <w:vAlign w:val="bottom"/>
          </w:tcPr>
          <w:p w14:paraId="5CD8DC27" w14:textId="77777777" w:rsidR="00602264" w:rsidRDefault="007C0D60">
            <w:pPr>
              <w:jc w:val="center"/>
              <w:rPr>
                <w:sz w:val="20"/>
                <w:szCs w:val="20"/>
              </w:rPr>
            </w:pPr>
            <w:r>
              <w:rPr>
                <w:rFonts w:ascii="Arial" w:eastAsia="Arial" w:hAnsi="Arial" w:cs="Arial"/>
                <w:sz w:val="11"/>
                <w:szCs w:val="11"/>
              </w:rPr>
              <w:t>Cash</w:t>
            </w:r>
          </w:p>
        </w:tc>
        <w:tc>
          <w:tcPr>
            <w:tcW w:w="60" w:type="dxa"/>
            <w:tcBorders>
              <w:right w:val="single" w:sz="8" w:space="0" w:color="E5E5E5"/>
            </w:tcBorders>
            <w:shd w:val="clear" w:color="auto" w:fill="E5E5E5"/>
            <w:vAlign w:val="bottom"/>
          </w:tcPr>
          <w:p w14:paraId="0682A055" w14:textId="77777777" w:rsidR="00602264" w:rsidRDefault="00602264">
            <w:pPr>
              <w:rPr>
                <w:sz w:val="16"/>
                <w:szCs w:val="16"/>
              </w:rPr>
            </w:pPr>
          </w:p>
        </w:tc>
        <w:tc>
          <w:tcPr>
            <w:tcW w:w="520" w:type="dxa"/>
            <w:shd w:val="clear" w:color="auto" w:fill="E5E5E5"/>
            <w:vAlign w:val="bottom"/>
          </w:tcPr>
          <w:p w14:paraId="5C4DA063" w14:textId="77777777" w:rsidR="00602264" w:rsidRDefault="00602264">
            <w:pPr>
              <w:rPr>
                <w:sz w:val="16"/>
                <w:szCs w:val="16"/>
              </w:rPr>
            </w:pPr>
          </w:p>
        </w:tc>
        <w:tc>
          <w:tcPr>
            <w:tcW w:w="1060" w:type="dxa"/>
            <w:gridSpan w:val="2"/>
            <w:tcBorders>
              <w:right w:val="single" w:sz="8" w:space="0" w:color="E5E5E5"/>
            </w:tcBorders>
            <w:shd w:val="clear" w:color="auto" w:fill="E5E5E5"/>
            <w:vAlign w:val="bottom"/>
          </w:tcPr>
          <w:p w14:paraId="290EE90E" w14:textId="77777777" w:rsidR="00602264" w:rsidRDefault="007C0D60">
            <w:pPr>
              <w:ind w:right="226"/>
              <w:jc w:val="right"/>
              <w:rPr>
                <w:sz w:val="20"/>
                <w:szCs w:val="20"/>
              </w:rPr>
            </w:pPr>
            <w:r>
              <w:rPr>
                <w:rFonts w:ascii="Arial" w:eastAsia="Arial" w:hAnsi="Arial" w:cs="Arial"/>
                <w:sz w:val="11"/>
                <w:szCs w:val="11"/>
              </w:rPr>
              <w:t>47,200</w:t>
            </w:r>
          </w:p>
        </w:tc>
        <w:tc>
          <w:tcPr>
            <w:tcW w:w="760" w:type="dxa"/>
            <w:tcBorders>
              <w:right w:val="single" w:sz="8" w:space="0" w:color="E5E5E5"/>
            </w:tcBorders>
            <w:shd w:val="clear" w:color="auto" w:fill="E5E5E5"/>
            <w:vAlign w:val="bottom"/>
          </w:tcPr>
          <w:p w14:paraId="3C0F97ED" w14:textId="77777777" w:rsidR="00602264" w:rsidRDefault="007C0D60">
            <w:pPr>
              <w:ind w:right="226"/>
              <w:jc w:val="right"/>
              <w:rPr>
                <w:sz w:val="20"/>
                <w:szCs w:val="20"/>
              </w:rPr>
            </w:pPr>
            <w:r>
              <w:rPr>
                <w:rFonts w:ascii="Arial" w:eastAsia="Arial" w:hAnsi="Arial" w:cs="Arial"/>
                <w:sz w:val="11"/>
                <w:szCs w:val="11"/>
              </w:rPr>
              <w:t>94,400</w:t>
            </w:r>
          </w:p>
        </w:tc>
        <w:tc>
          <w:tcPr>
            <w:tcW w:w="760" w:type="dxa"/>
            <w:tcBorders>
              <w:right w:val="single" w:sz="8" w:space="0" w:color="E5E5E5"/>
            </w:tcBorders>
            <w:shd w:val="clear" w:color="auto" w:fill="E5E5E5"/>
            <w:vAlign w:val="bottom"/>
          </w:tcPr>
          <w:p w14:paraId="3D4430C5" w14:textId="77777777" w:rsidR="00602264" w:rsidRDefault="007C0D60">
            <w:pPr>
              <w:ind w:right="106"/>
              <w:jc w:val="right"/>
              <w:rPr>
                <w:sz w:val="20"/>
                <w:szCs w:val="20"/>
              </w:rPr>
            </w:pPr>
            <w:r>
              <w:rPr>
                <w:rFonts w:ascii="Arial" w:eastAsia="Arial" w:hAnsi="Arial" w:cs="Arial"/>
                <w:sz w:val="11"/>
                <w:szCs w:val="11"/>
              </w:rPr>
              <w:t>141,600</w:t>
            </w:r>
          </w:p>
        </w:tc>
        <w:tc>
          <w:tcPr>
            <w:tcW w:w="740" w:type="dxa"/>
            <w:tcBorders>
              <w:right w:val="single" w:sz="8" w:space="0" w:color="E5E5E5"/>
            </w:tcBorders>
            <w:shd w:val="clear" w:color="auto" w:fill="E5E5E5"/>
            <w:vAlign w:val="bottom"/>
          </w:tcPr>
          <w:p w14:paraId="7C0FCEF4" w14:textId="77777777" w:rsidR="00602264" w:rsidRDefault="00602264">
            <w:pPr>
              <w:rPr>
                <w:sz w:val="16"/>
                <w:szCs w:val="16"/>
              </w:rPr>
            </w:pPr>
          </w:p>
        </w:tc>
        <w:tc>
          <w:tcPr>
            <w:tcW w:w="520" w:type="dxa"/>
            <w:tcBorders>
              <w:right w:val="single" w:sz="8" w:space="0" w:color="E5E5E5"/>
            </w:tcBorders>
            <w:shd w:val="clear" w:color="auto" w:fill="E5E5E5"/>
            <w:vAlign w:val="bottom"/>
          </w:tcPr>
          <w:p w14:paraId="05835B3C" w14:textId="77777777" w:rsidR="00602264" w:rsidRDefault="00602264">
            <w:pPr>
              <w:rPr>
                <w:sz w:val="16"/>
                <w:szCs w:val="16"/>
              </w:rPr>
            </w:pPr>
          </w:p>
        </w:tc>
        <w:tc>
          <w:tcPr>
            <w:tcW w:w="700" w:type="dxa"/>
            <w:tcBorders>
              <w:right w:val="single" w:sz="8" w:space="0" w:color="E5E5E5"/>
            </w:tcBorders>
            <w:shd w:val="clear" w:color="auto" w:fill="E5E5E5"/>
            <w:vAlign w:val="bottom"/>
          </w:tcPr>
          <w:p w14:paraId="1B4FB230" w14:textId="77777777" w:rsidR="00602264" w:rsidRDefault="00602264">
            <w:pPr>
              <w:rPr>
                <w:sz w:val="16"/>
                <w:szCs w:val="16"/>
              </w:rPr>
            </w:pPr>
          </w:p>
        </w:tc>
        <w:tc>
          <w:tcPr>
            <w:tcW w:w="620" w:type="dxa"/>
            <w:tcBorders>
              <w:right w:val="single" w:sz="8" w:space="0" w:color="E5E5E5"/>
            </w:tcBorders>
            <w:shd w:val="clear" w:color="auto" w:fill="E5E5E5"/>
            <w:vAlign w:val="bottom"/>
          </w:tcPr>
          <w:p w14:paraId="5B73A76A" w14:textId="77777777" w:rsidR="00602264" w:rsidRDefault="00602264">
            <w:pPr>
              <w:rPr>
                <w:sz w:val="16"/>
                <w:szCs w:val="16"/>
              </w:rPr>
            </w:pPr>
          </w:p>
        </w:tc>
        <w:tc>
          <w:tcPr>
            <w:tcW w:w="620" w:type="dxa"/>
            <w:tcBorders>
              <w:right w:val="single" w:sz="8" w:space="0" w:color="E5E5E5"/>
            </w:tcBorders>
            <w:shd w:val="clear" w:color="auto" w:fill="E5E5E5"/>
            <w:vAlign w:val="bottom"/>
          </w:tcPr>
          <w:p w14:paraId="7EEA6E63" w14:textId="77777777" w:rsidR="00602264" w:rsidRDefault="00602264">
            <w:pPr>
              <w:rPr>
                <w:sz w:val="16"/>
                <w:szCs w:val="16"/>
              </w:rPr>
            </w:pPr>
          </w:p>
        </w:tc>
        <w:tc>
          <w:tcPr>
            <w:tcW w:w="600" w:type="dxa"/>
            <w:tcBorders>
              <w:right w:val="single" w:sz="8" w:space="0" w:color="E5E5E5"/>
            </w:tcBorders>
            <w:shd w:val="clear" w:color="auto" w:fill="E5E5E5"/>
            <w:vAlign w:val="bottom"/>
          </w:tcPr>
          <w:p w14:paraId="0299C6DA" w14:textId="77777777" w:rsidR="00602264" w:rsidRDefault="00602264">
            <w:pPr>
              <w:rPr>
                <w:sz w:val="16"/>
                <w:szCs w:val="16"/>
              </w:rPr>
            </w:pPr>
          </w:p>
        </w:tc>
        <w:tc>
          <w:tcPr>
            <w:tcW w:w="580" w:type="dxa"/>
            <w:shd w:val="clear" w:color="auto" w:fill="E5E5E5"/>
            <w:vAlign w:val="bottom"/>
          </w:tcPr>
          <w:p w14:paraId="606E4879" w14:textId="77777777" w:rsidR="00602264" w:rsidRDefault="00602264">
            <w:pPr>
              <w:rPr>
                <w:sz w:val="16"/>
                <w:szCs w:val="16"/>
              </w:rPr>
            </w:pPr>
          </w:p>
        </w:tc>
        <w:tc>
          <w:tcPr>
            <w:tcW w:w="0" w:type="dxa"/>
            <w:vAlign w:val="bottom"/>
          </w:tcPr>
          <w:p w14:paraId="01DF3B68" w14:textId="77777777" w:rsidR="00602264" w:rsidRDefault="00602264">
            <w:pPr>
              <w:rPr>
                <w:sz w:val="1"/>
                <w:szCs w:val="1"/>
              </w:rPr>
            </w:pPr>
          </w:p>
        </w:tc>
      </w:tr>
      <w:tr w:rsidR="00602264" w14:paraId="0F66FA8D" w14:textId="77777777">
        <w:trPr>
          <w:trHeight w:val="121"/>
        </w:trPr>
        <w:tc>
          <w:tcPr>
            <w:tcW w:w="2960" w:type="dxa"/>
            <w:tcBorders>
              <w:right w:val="single" w:sz="8" w:space="0" w:color="E5E5E5"/>
            </w:tcBorders>
            <w:shd w:val="clear" w:color="auto" w:fill="E5E5E5"/>
            <w:vAlign w:val="bottom"/>
          </w:tcPr>
          <w:p w14:paraId="70C007E7" w14:textId="77777777" w:rsidR="00602264" w:rsidRDefault="00602264">
            <w:pPr>
              <w:rPr>
                <w:sz w:val="10"/>
                <w:szCs w:val="10"/>
              </w:rPr>
            </w:pPr>
          </w:p>
        </w:tc>
        <w:tc>
          <w:tcPr>
            <w:tcW w:w="520" w:type="dxa"/>
            <w:shd w:val="clear" w:color="auto" w:fill="E5E5E5"/>
            <w:vAlign w:val="bottom"/>
          </w:tcPr>
          <w:p w14:paraId="11FC11E5" w14:textId="77777777" w:rsidR="00602264" w:rsidRDefault="007C0D60">
            <w:pPr>
              <w:spacing w:line="122" w:lineRule="exact"/>
              <w:jc w:val="center"/>
              <w:rPr>
                <w:sz w:val="20"/>
                <w:szCs w:val="20"/>
              </w:rPr>
            </w:pPr>
            <w:r>
              <w:rPr>
                <w:rFonts w:ascii="Arial" w:eastAsia="Arial" w:hAnsi="Arial" w:cs="Arial"/>
                <w:w w:val="99"/>
                <w:sz w:val="11"/>
                <w:szCs w:val="11"/>
              </w:rPr>
              <w:t>Incentive</w:t>
            </w:r>
          </w:p>
        </w:tc>
        <w:tc>
          <w:tcPr>
            <w:tcW w:w="60" w:type="dxa"/>
            <w:tcBorders>
              <w:right w:val="single" w:sz="8" w:space="0" w:color="E5E5E5"/>
            </w:tcBorders>
            <w:shd w:val="clear" w:color="auto" w:fill="E5E5E5"/>
            <w:vAlign w:val="bottom"/>
          </w:tcPr>
          <w:p w14:paraId="0E47441A" w14:textId="77777777" w:rsidR="00602264" w:rsidRDefault="00602264">
            <w:pPr>
              <w:rPr>
                <w:sz w:val="10"/>
                <w:szCs w:val="10"/>
              </w:rPr>
            </w:pPr>
          </w:p>
        </w:tc>
        <w:tc>
          <w:tcPr>
            <w:tcW w:w="520" w:type="dxa"/>
            <w:shd w:val="clear" w:color="auto" w:fill="E5E5E5"/>
            <w:vAlign w:val="bottom"/>
          </w:tcPr>
          <w:p w14:paraId="5F0C5EFA" w14:textId="77777777" w:rsidR="00602264" w:rsidRDefault="00602264">
            <w:pPr>
              <w:rPr>
                <w:sz w:val="10"/>
                <w:szCs w:val="10"/>
              </w:rPr>
            </w:pPr>
          </w:p>
        </w:tc>
        <w:tc>
          <w:tcPr>
            <w:tcW w:w="100" w:type="dxa"/>
            <w:tcBorders>
              <w:right w:val="single" w:sz="8" w:space="0" w:color="E5E5E5"/>
            </w:tcBorders>
            <w:shd w:val="clear" w:color="auto" w:fill="E5E5E5"/>
            <w:vAlign w:val="bottom"/>
          </w:tcPr>
          <w:p w14:paraId="78A48C3C" w14:textId="77777777" w:rsidR="00602264" w:rsidRDefault="00602264">
            <w:pPr>
              <w:rPr>
                <w:sz w:val="10"/>
                <w:szCs w:val="10"/>
              </w:rPr>
            </w:pPr>
          </w:p>
        </w:tc>
        <w:tc>
          <w:tcPr>
            <w:tcW w:w="960" w:type="dxa"/>
            <w:tcBorders>
              <w:right w:val="single" w:sz="8" w:space="0" w:color="E5E5E5"/>
            </w:tcBorders>
            <w:shd w:val="clear" w:color="auto" w:fill="E5E5E5"/>
            <w:vAlign w:val="bottom"/>
          </w:tcPr>
          <w:p w14:paraId="5BA4DDD2" w14:textId="77777777" w:rsidR="00602264" w:rsidRDefault="00602264">
            <w:pPr>
              <w:rPr>
                <w:sz w:val="10"/>
                <w:szCs w:val="10"/>
              </w:rPr>
            </w:pPr>
          </w:p>
        </w:tc>
        <w:tc>
          <w:tcPr>
            <w:tcW w:w="760" w:type="dxa"/>
            <w:tcBorders>
              <w:right w:val="single" w:sz="8" w:space="0" w:color="E5E5E5"/>
            </w:tcBorders>
            <w:shd w:val="clear" w:color="auto" w:fill="E5E5E5"/>
            <w:vAlign w:val="bottom"/>
          </w:tcPr>
          <w:p w14:paraId="5EDE9D39" w14:textId="77777777" w:rsidR="00602264" w:rsidRDefault="00602264">
            <w:pPr>
              <w:rPr>
                <w:sz w:val="10"/>
                <w:szCs w:val="10"/>
              </w:rPr>
            </w:pPr>
          </w:p>
        </w:tc>
        <w:tc>
          <w:tcPr>
            <w:tcW w:w="760" w:type="dxa"/>
            <w:tcBorders>
              <w:right w:val="single" w:sz="8" w:space="0" w:color="E5E5E5"/>
            </w:tcBorders>
            <w:shd w:val="clear" w:color="auto" w:fill="E5E5E5"/>
            <w:vAlign w:val="bottom"/>
          </w:tcPr>
          <w:p w14:paraId="1D428F0B" w14:textId="77777777" w:rsidR="00602264" w:rsidRDefault="00602264">
            <w:pPr>
              <w:rPr>
                <w:sz w:val="10"/>
                <w:szCs w:val="10"/>
              </w:rPr>
            </w:pPr>
          </w:p>
        </w:tc>
        <w:tc>
          <w:tcPr>
            <w:tcW w:w="740" w:type="dxa"/>
            <w:tcBorders>
              <w:right w:val="single" w:sz="8" w:space="0" w:color="E5E5E5"/>
            </w:tcBorders>
            <w:shd w:val="clear" w:color="auto" w:fill="E5E5E5"/>
            <w:vAlign w:val="bottom"/>
          </w:tcPr>
          <w:p w14:paraId="1D764BBA" w14:textId="77777777" w:rsidR="00602264" w:rsidRDefault="00602264">
            <w:pPr>
              <w:rPr>
                <w:sz w:val="10"/>
                <w:szCs w:val="10"/>
              </w:rPr>
            </w:pPr>
          </w:p>
        </w:tc>
        <w:tc>
          <w:tcPr>
            <w:tcW w:w="520" w:type="dxa"/>
            <w:tcBorders>
              <w:right w:val="single" w:sz="8" w:space="0" w:color="E5E5E5"/>
            </w:tcBorders>
            <w:shd w:val="clear" w:color="auto" w:fill="E5E5E5"/>
            <w:vAlign w:val="bottom"/>
          </w:tcPr>
          <w:p w14:paraId="5E43D0EC" w14:textId="77777777" w:rsidR="00602264" w:rsidRDefault="00602264">
            <w:pPr>
              <w:rPr>
                <w:sz w:val="10"/>
                <w:szCs w:val="10"/>
              </w:rPr>
            </w:pPr>
          </w:p>
        </w:tc>
        <w:tc>
          <w:tcPr>
            <w:tcW w:w="700" w:type="dxa"/>
            <w:tcBorders>
              <w:right w:val="single" w:sz="8" w:space="0" w:color="E5E5E5"/>
            </w:tcBorders>
            <w:shd w:val="clear" w:color="auto" w:fill="E5E5E5"/>
            <w:vAlign w:val="bottom"/>
          </w:tcPr>
          <w:p w14:paraId="6AB2C9F8" w14:textId="77777777" w:rsidR="00602264" w:rsidRDefault="00602264">
            <w:pPr>
              <w:rPr>
                <w:sz w:val="10"/>
                <w:szCs w:val="10"/>
              </w:rPr>
            </w:pPr>
          </w:p>
        </w:tc>
        <w:tc>
          <w:tcPr>
            <w:tcW w:w="620" w:type="dxa"/>
            <w:tcBorders>
              <w:right w:val="single" w:sz="8" w:space="0" w:color="E5E5E5"/>
            </w:tcBorders>
            <w:shd w:val="clear" w:color="auto" w:fill="E5E5E5"/>
            <w:vAlign w:val="bottom"/>
          </w:tcPr>
          <w:p w14:paraId="67FB1FEF" w14:textId="77777777" w:rsidR="00602264" w:rsidRDefault="00602264">
            <w:pPr>
              <w:rPr>
                <w:sz w:val="10"/>
                <w:szCs w:val="10"/>
              </w:rPr>
            </w:pPr>
          </w:p>
        </w:tc>
        <w:tc>
          <w:tcPr>
            <w:tcW w:w="620" w:type="dxa"/>
            <w:tcBorders>
              <w:right w:val="single" w:sz="8" w:space="0" w:color="E5E5E5"/>
            </w:tcBorders>
            <w:shd w:val="clear" w:color="auto" w:fill="E5E5E5"/>
            <w:vAlign w:val="bottom"/>
          </w:tcPr>
          <w:p w14:paraId="280502CB" w14:textId="77777777" w:rsidR="00602264" w:rsidRDefault="00602264">
            <w:pPr>
              <w:rPr>
                <w:sz w:val="10"/>
                <w:szCs w:val="10"/>
              </w:rPr>
            </w:pPr>
          </w:p>
        </w:tc>
        <w:tc>
          <w:tcPr>
            <w:tcW w:w="600" w:type="dxa"/>
            <w:tcBorders>
              <w:right w:val="single" w:sz="8" w:space="0" w:color="E5E5E5"/>
            </w:tcBorders>
            <w:shd w:val="clear" w:color="auto" w:fill="E5E5E5"/>
            <w:vAlign w:val="bottom"/>
          </w:tcPr>
          <w:p w14:paraId="6348FFF5" w14:textId="77777777" w:rsidR="00602264" w:rsidRDefault="00602264">
            <w:pPr>
              <w:rPr>
                <w:sz w:val="10"/>
                <w:szCs w:val="10"/>
              </w:rPr>
            </w:pPr>
          </w:p>
        </w:tc>
        <w:tc>
          <w:tcPr>
            <w:tcW w:w="580" w:type="dxa"/>
            <w:shd w:val="clear" w:color="auto" w:fill="E5E5E5"/>
            <w:vAlign w:val="bottom"/>
          </w:tcPr>
          <w:p w14:paraId="02904E85" w14:textId="77777777" w:rsidR="00602264" w:rsidRDefault="00602264">
            <w:pPr>
              <w:rPr>
                <w:sz w:val="10"/>
                <w:szCs w:val="10"/>
              </w:rPr>
            </w:pPr>
          </w:p>
        </w:tc>
        <w:tc>
          <w:tcPr>
            <w:tcW w:w="0" w:type="dxa"/>
            <w:vAlign w:val="bottom"/>
          </w:tcPr>
          <w:p w14:paraId="75210919" w14:textId="77777777" w:rsidR="00602264" w:rsidRDefault="00602264">
            <w:pPr>
              <w:rPr>
                <w:sz w:val="1"/>
                <w:szCs w:val="1"/>
              </w:rPr>
            </w:pPr>
          </w:p>
        </w:tc>
      </w:tr>
      <w:tr w:rsidR="00602264" w14:paraId="653D2F35" w14:textId="77777777">
        <w:trPr>
          <w:trHeight w:val="130"/>
        </w:trPr>
        <w:tc>
          <w:tcPr>
            <w:tcW w:w="2960" w:type="dxa"/>
            <w:tcBorders>
              <w:right w:val="single" w:sz="8" w:space="0" w:color="E5E5E5"/>
            </w:tcBorders>
            <w:shd w:val="clear" w:color="auto" w:fill="E5E5E5"/>
            <w:vAlign w:val="bottom"/>
          </w:tcPr>
          <w:p w14:paraId="7CA69E01" w14:textId="77777777" w:rsidR="00602264" w:rsidRDefault="00602264">
            <w:pPr>
              <w:rPr>
                <w:sz w:val="11"/>
                <w:szCs w:val="11"/>
              </w:rPr>
            </w:pPr>
          </w:p>
        </w:tc>
        <w:tc>
          <w:tcPr>
            <w:tcW w:w="520" w:type="dxa"/>
            <w:shd w:val="clear" w:color="auto" w:fill="E5E5E5"/>
            <w:vAlign w:val="bottom"/>
          </w:tcPr>
          <w:p w14:paraId="1F0881B4" w14:textId="77777777" w:rsidR="00602264" w:rsidRDefault="007C0D60">
            <w:pPr>
              <w:jc w:val="center"/>
              <w:rPr>
                <w:sz w:val="20"/>
                <w:szCs w:val="20"/>
              </w:rPr>
            </w:pPr>
            <w:r>
              <w:rPr>
                <w:rFonts w:ascii="Arial" w:eastAsia="Arial" w:hAnsi="Arial" w:cs="Arial"/>
                <w:w w:val="96"/>
                <w:sz w:val="11"/>
                <w:szCs w:val="11"/>
              </w:rPr>
              <w:t>Award</w:t>
            </w:r>
          </w:p>
        </w:tc>
        <w:tc>
          <w:tcPr>
            <w:tcW w:w="60" w:type="dxa"/>
            <w:tcBorders>
              <w:right w:val="single" w:sz="8" w:space="0" w:color="E5E5E5"/>
            </w:tcBorders>
            <w:shd w:val="clear" w:color="auto" w:fill="E5E5E5"/>
            <w:vAlign w:val="bottom"/>
          </w:tcPr>
          <w:p w14:paraId="24649B40" w14:textId="77777777" w:rsidR="00602264" w:rsidRDefault="00602264">
            <w:pPr>
              <w:rPr>
                <w:sz w:val="11"/>
                <w:szCs w:val="11"/>
              </w:rPr>
            </w:pPr>
          </w:p>
        </w:tc>
        <w:tc>
          <w:tcPr>
            <w:tcW w:w="520" w:type="dxa"/>
            <w:shd w:val="clear" w:color="auto" w:fill="E5E5E5"/>
            <w:vAlign w:val="bottom"/>
          </w:tcPr>
          <w:p w14:paraId="42A4BD51" w14:textId="77777777" w:rsidR="00602264" w:rsidRDefault="00602264">
            <w:pPr>
              <w:rPr>
                <w:sz w:val="11"/>
                <w:szCs w:val="11"/>
              </w:rPr>
            </w:pPr>
          </w:p>
        </w:tc>
        <w:tc>
          <w:tcPr>
            <w:tcW w:w="100" w:type="dxa"/>
            <w:tcBorders>
              <w:right w:val="single" w:sz="8" w:space="0" w:color="E5E5E5"/>
            </w:tcBorders>
            <w:shd w:val="clear" w:color="auto" w:fill="E5E5E5"/>
            <w:vAlign w:val="bottom"/>
          </w:tcPr>
          <w:p w14:paraId="44FFA8D0" w14:textId="77777777" w:rsidR="00602264" w:rsidRDefault="00602264">
            <w:pPr>
              <w:rPr>
                <w:sz w:val="11"/>
                <w:szCs w:val="11"/>
              </w:rPr>
            </w:pPr>
          </w:p>
        </w:tc>
        <w:tc>
          <w:tcPr>
            <w:tcW w:w="960" w:type="dxa"/>
            <w:tcBorders>
              <w:right w:val="single" w:sz="8" w:space="0" w:color="E5E5E5"/>
            </w:tcBorders>
            <w:shd w:val="clear" w:color="auto" w:fill="E5E5E5"/>
            <w:vAlign w:val="bottom"/>
          </w:tcPr>
          <w:p w14:paraId="1EFC0BFB" w14:textId="77777777" w:rsidR="00602264" w:rsidRDefault="00602264">
            <w:pPr>
              <w:rPr>
                <w:sz w:val="11"/>
                <w:szCs w:val="11"/>
              </w:rPr>
            </w:pPr>
          </w:p>
        </w:tc>
        <w:tc>
          <w:tcPr>
            <w:tcW w:w="760" w:type="dxa"/>
            <w:tcBorders>
              <w:right w:val="single" w:sz="8" w:space="0" w:color="E5E5E5"/>
            </w:tcBorders>
            <w:shd w:val="clear" w:color="auto" w:fill="E5E5E5"/>
            <w:vAlign w:val="bottom"/>
          </w:tcPr>
          <w:p w14:paraId="46645C8C" w14:textId="77777777" w:rsidR="00602264" w:rsidRDefault="00602264">
            <w:pPr>
              <w:rPr>
                <w:sz w:val="11"/>
                <w:szCs w:val="11"/>
              </w:rPr>
            </w:pPr>
          </w:p>
        </w:tc>
        <w:tc>
          <w:tcPr>
            <w:tcW w:w="760" w:type="dxa"/>
            <w:tcBorders>
              <w:right w:val="single" w:sz="8" w:space="0" w:color="E5E5E5"/>
            </w:tcBorders>
            <w:shd w:val="clear" w:color="auto" w:fill="E5E5E5"/>
            <w:vAlign w:val="bottom"/>
          </w:tcPr>
          <w:p w14:paraId="133F41D3" w14:textId="77777777" w:rsidR="00602264" w:rsidRDefault="00602264">
            <w:pPr>
              <w:rPr>
                <w:sz w:val="11"/>
                <w:szCs w:val="11"/>
              </w:rPr>
            </w:pPr>
          </w:p>
        </w:tc>
        <w:tc>
          <w:tcPr>
            <w:tcW w:w="740" w:type="dxa"/>
            <w:tcBorders>
              <w:right w:val="single" w:sz="8" w:space="0" w:color="E5E5E5"/>
            </w:tcBorders>
            <w:shd w:val="clear" w:color="auto" w:fill="E5E5E5"/>
            <w:vAlign w:val="bottom"/>
          </w:tcPr>
          <w:p w14:paraId="7CCD02C2" w14:textId="77777777" w:rsidR="00602264" w:rsidRDefault="00602264">
            <w:pPr>
              <w:rPr>
                <w:sz w:val="11"/>
                <w:szCs w:val="11"/>
              </w:rPr>
            </w:pPr>
          </w:p>
        </w:tc>
        <w:tc>
          <w:tcPr>
            <w:tcW w:w="520" w:type="dxa"/>
            <w:tcBorders>
              <w:right w:val="single" w:sz="8" w:space="0" w:color="E5E5E5"/>
            </w:tcBorders>
            <w:shd w:val="clear" w:color="auto" w:fill="E5E5E5"/>
            <w:vAlign w:val="bottom"/>
          </w:tcPr>
          <w:p w14:paraId="5FEFB4C6" w14:textId="77777777" w:rsidR="00602264" w:rsidRDefault="00602264">
            <w:pPr>
              <w:rPr>
                <w:sz w:val="11"/>
                <w:szCs w:val="11"/>
              </w:rPr>
            </w:pPr>
          </w:p>
        </w:tc>
        <w:tc>
          <w:tcPr>
            <w:tcW w:w="700" w:type="dxa"/>
            <w:tcBorders>
              <w:right w:val="single" w:sz="8" w:space="0" w:color="E5E5E5"/>
            </w:tcBorders>
            <w:shd w:val="clear" w:color="auto" w:fill="E5E5E5"/>
            <w:vAlign w:val="bottom"/>
          </w:tcPr>
          <w:p w14:paraId="09F70A24" w14:textId="77777777" w:rsidR="00602264" w:rsidRDefault="00602264">
            <w:pPr>
              <w:rPr>
                <w:sz w:val="11"/>
                <w:szCs w:val="11"/>
              </w:rPr>
            </w:pPr>
          </w:p>
        </w:tc>
        <w:tc>
          <w:tcPr>
            <w:tcW w:w="620" w:type="dxa"/>
            <w:tcBorders>
              <w:right w:val="single" w:sz="8" w:space="0" w:color="E5E5E5"/>
            </w:tcBorders>
            <w:shd w:val="clear" w:color="auto" w:fill="E5E5E5"/>
            <w:vAlign w:val="bottom"/>
          </w:tcPr>
          <w:p w14:paraId="654CC45E" w14:textId="77777777" w:rsidR="00602264" w:rsidRDefault="00602264">
            <w:pPr>
              <w:rPr>
                <w:sz w:val="11"/>
                <w:szCs w:val="11"/>
              </w:rPr>
            </w:pPr>
          </w:p>
        </w:tc>
        <w:tc>
          <w:tcPr>
            <w:tcW w:w="620" w:type="dxa"/>
            <w:tcBorders>
              <w:right w:val="single" w:sz="8" w:space="0" w:color="E5E5E5"/>
            </w:tcBorders>
            <w:shd w:val="clear" w:color="auto" w:fill="E5E5E5"/>
            <w:vAlign w:val="bottom"/>
          </w:tcPr>
          <w:p w14:paraId="4D163A51" w14:textId="77777777" w:rsidR="00602264" w:rsidRDefault="00602264">
            <w:pPr>
              <w:rPr>
                <w:sz w:val="11"/>
                <w:szCs w:val="11"/>
              </w:rPr>
            </w:pPr>
          </w:p>
        </w:tc>
        <w:tc>
          <w:tcPr>
            <w:tcW w:w="600" w:type="dxa"/>
            <w:tcBorders>
              <w:right w:val="single" w:sz="8" w:space="0" w:color="E5E5E5"/>
            </w:tcBorders>
            <w:shd w:val="clear" w:color="auto" w:fill="E5E5E5"/>
            <w:vAlign w:val="bottom"/>
          </w:tcPr>
          <w:p w14:paraId="68C80C0A" w14:textId="77777777" w:rsidR="00602264" w:rsidRDefault="00602264">
            <w:pPr>
              <w:rPr>
                <w:sz w:val="11"/>
                <w:szCs w:val="11"/>
              </w:rPr>
            </w:pPr>
          </w:p>
        </w:tc>
        <w:tc>
          <w:tcPr>
            <w:tcW w:w="580" w:type="dxa"/>
            <w:shd w:val="clear" w:color="auto" w:fill="E5E5E5"/>
            <w:vAlign w:val="bottom"/>
          </w:tcPr>
          <w:p w14:paraId="5D82DAEF" w14:textId="77777777" w:rsidR="00602264" w:rsidRDefault="00602264">
            <w:pPr>
              <w:rPr>
                <w:sz w:val="11"/>
                <w:szCs w:val="11"/>
              </w:rPr>
            </w:pPr>
          </w:p>
        </w:tc>
        <w:tc>
          <w:tcPr>
            <w:tcW w:w="0" w:type="dxa"/>
            <w:vAlign w:val="bottom"/>
          </w:tcPr>
          <w:p w14:paraId="0015F3F8" w14:textId="77777777" w:rsidR="00602264" w:rsidRDefault="00602264">
            <w:pPr>
              <w:rPr>
                <w:sz w:val="1"/>
                <w:szCs w:val="1"/>
              </w:rPr>
            </w:pPr>
          </w:p>
        </w:tc>
      </w:tr>
      <w:tr w:rsidR="00602264" w14:paraId="590B3180" w14:textId="77777777">
        <w:trPr>
          <w:trHeight w:val="208"/>
        </w:trPr>
        <w:tc>
          <w:tcPr>
            <w:tcW w:w="2960" w:type="dxa"/>
            <w:tcBorders>
              <w:right w:val="single" w:sz="8" w:space="0" w:color="E5E5E5"/>
            </w:tcBorders>
            <w:shd w:val="clear" w:color="auto" w:fill="E5E5E5"/>
            <w:vAlign w:val="bottom"/>
          </w:tcPr>
          <w:p w14:paraId="7748F458" w14:textId="77777777" w:rsidR="00602264" w:rsidRDefault="00602264">
            <w:pPr>
              <w:rPr>
                <w:sz w:val="18"/>
                <w:szCs w:val="18"/>
              </w:rPr>
            </w:pPr>
          </w:p>
        </w:tc>
        <w:tc>
          <w:tcPr>
            <w:tcW w:w="520" w:type="dxa"/>
            <w:shd w:val="clear" w:color="auto" w:fill="E5E5E5"/>
            <w:vAlign w:val="bottom"/>
          </w:tcPr>
          <w:p w14:paraId="44D2D79E" w14:textId="77777777" w:rsidR="00602264" w:rsidRDefault="007C0D60">
            <w:pPr>
              <w:jc w:val="center"/>
              <w:rPr>
                <w:sz w:val="20"/>
                <w:szCs w:val="20"/>
              </w:rPr>
            </w:pPr>
            <w:r>
              <w:rPr>
                <w:rFonts w:ascii="Arial" w:eastAsia="Arial" w:hAnsi="Arial" w:cs="Arial"/>
                <w:w w:val="97"/>
                <w:sz w:val="11"/>
                <w:szCs w:val="11"/>
              </w:rPr>
              <w:t>Time</w:t>
            </w:r>
          </w:p>
        </w:tc>
        <w:tc>
          <w:tcPr>
            <w:tcW w:w="580" w:type="dxa"/>
            <w:gridSpan w:val="2"/>
            <w:shd w:val="clear" w:color="auto" w:fill="E5E5E5"/>
            <w:vAlign w:val="bottom"/>
          </w:tcPr>
          <w:p w14:paraId="67A6A7C8" w14:textId="77777777" w:rsidR="00602264" w:rsidRDefault="007C0D60">
            <w:pPr>
              <w:ind w:left="46"/>
              <w:jc w:val="center"/>
              <w:rPr>
                <w:sz w:val="20"/>
                <w:szCs w:val="20"/>
              </w:rPr>
            </w:pPr>
            <w:r>
              <w:rPr>
                <w:rFonts w:ascii="Arial" w:eastAsia="Arial" w:hAnsi="Arial" w:cs="Arial"/>
                <w:w w:val="97"/>
                <w:sz w:val="11"/>
                <w:szCs w:val="11"/>
              </w:rPr>
              <w:t>3/25/2020</w:t>
            </w:r>
          </w:p>
        </w:tc>
        <w:tc>
          <w:tcPr>
            <w:tcW w:w="100" w:type="dxa"/>
            <w:tcBorders>
              <w:right w:val="single" w:sz="8" w:space="0" w:color="E5E5E5"/>
            </w:tcBorders>
            <w:shd w:val="clear" w:color="auto" w:fill="E5E5E5"/>
            <w:vAlign w:val="bottom"/>
          </w:tcPr>
          <w:p w14:paraId="7F7F8642" w14:textId="77777777" w:rsidR="00602264" w:rsidRDefault="00602264">
            <w:pPr>
              <w:rPr>
                <w:sz w:val="18"/>
                <w:szCs w:val="18"/>
              </w:rPr>
            </w:pPr>
          </w:p>
        </w:tc>
        <w:tc>
          <w:tcPr>
            <w:tcW w:w="960" w:type="dxa"/>
            <w:tcBorders>
              <w:right w:val="single" w:sz="8" w:space="0" w:color="E5E5E5"/>
            </w:tcBorders>
            <w:shd w:val="clear" w:color="auto" w:fill="E5E5E5"/>
            <w:vAlign w:val="bottom"/>
          </w:tcPr>
          <w:p w14:paraId="5A4E93AD" w14:textId="77777777" w:rsidR="00602264" w:rsidRDefault="00602264">
            <w:pPr>
              <w:rPr>
                <w:sz w:val="18"/>
                <w:szCs w:val="18"/>
              </w:rPr>
            </w:pPr>
          </w:p>
        </w:tc>
        <w:tc>
          <w:tcPr>
            <w:tcW w:w="760" w:type="dxa"/>
            <w:tcBorders>
              <w:right w:val="single" w:sz="8" w:space="0" w:color="E5E5E5"/>
            </w:tcBorders>
            <w:shd w:val="clear" w:color="auto" w:fill="E5E5E5"/>
            <w:vAlign w:val="bottom"/>
          </w:tcPr>
          <w:p w14:paraId="13843DE0" w14:textId="77777777" w:rsidR="00602264" w:rsidRDefault="00602264">
            <w:pPr>
              <w:rPr>
                <w:sz w:val="18"/>
                <w:szCs w:val="18"/>
              </w:rPr>
            </w:pPr>
          </w:p>
        </w:tc>
        <w:tc>
          <w:tcPr>
            <w:tcW w:w="760" w:type="dxa"/>
            <w:tcBorders>
              <w:right w:val="single" w:sz="8" w:space="0" w:color="E5E5E5"/>
            </w:tcBorders>
            <w:shd w:val="clear" w:color="auto" w:fill="E5E5E5"/>
            <w:vAlign w:val="bottom"/>
          </w:tcPr>
          <w:p w14:paraId="53466EAD" w14:textId="77777777" w:rsidR="00602264" w:rsidRDefault="00602264">
            <w:pPr>
              <w:rPr>
                <w:sz w:val="18"/>
                <w:szCs w:val="18"/>
              </w:rPr>
            </w:pPr>
          </w:p>
        </w:tc>
        <w:tc>
          <w:tcPr>
            <w:tcW w:w="740" w:type="dxa"/>
            <w:tcBorders>
              <w:right w:val="single" w:sz="8" w:space="0" w:color="E5E5E5"/>
            </w:tcBorders>
            <w:shd w:val="clear" w:color="auto" w:fill="E5E5E5"/>
            <w:vAlign w:val="bottom"/>
          </w:tcPr>
          <w:p w14:paraId="5010B472" w14:textId="77777777" w:rsidR="00602264" w:rsidRDefault="00602264">
            <w:pPr>
              <w:rPr>
                <w:sz w:val="18"/>
                <w:szCs w:val="18"/>
              </w:rPr>
            </w:pPr>
          </w:p>
        </w:tc>
        <w:tc>
          <w:tcPr>
            <w:tcW w:w="520" w:type="dxa"/>
            <w:tcBorders>
              <w:right w:val="single" w:sz="8" w:space="0" w:color="E5E5E5"/>
            </w:tcBorders>
            <w:shd w:val="clear" w:color="auto" w:fill="E5E5E5"/>
            <w:vAlign w:val="bottom"/>
          </w:tcPr>
          <w:p w14:paraId="2BE74BD6" w14:textId="77777777" w:rsidR="00602264" w:rsidRDefault="00602264">
            <w:pPr>
              <w:rPr>
                <w:sz w:val="18"/>
                <w:szCs w:val="18"/>
              </w:rPr>
            </w:pPr>
          </w:p>
        </w:tc>
        <w:tc>
          <w:tcPr>
            <w:tcW w:w="700" w:type="dxa"/>
            <w:tcBorders>
              <w:right w:val="single" w:sz="8" w:space="0" w:color="E5E5E5"/>
            </w:tcBorders>
            <w:shd w:val="clear" w:color="auto" w:fill="E5E5E5"/>
            <w:vAlign w:val="bottom"/>
          </w:tcPr>
          <w:p w14:paraId="63552316" w14:textId="77777777" w:rsidR="00602264" w:rsidRDefault="00602264">
            <w:pPr>
              <w:rPr>
                <w:sz w:val="18"/>
                <w:szCs w:val="18"/>
              </w:rPr>
            </w:pPr>
          </w:p>
        </w:tc>
        <w:tc>
          <w:tcPr>
            <w:tcW w:w="620" w:type="dxa"/>
            <w:tcBorders>
              <w:right w:val="single" w:sz="8" w:space="0" w:color="E5E5E5"/>
            </w:tcBorders>
            <w:shd w:val="clear" w:color="auto" w:fill="E5E5E5"/>
            <w:vAlign w:val="bottom"/>
          </w:tcPr>
          <w:p w14:paraId="542FF4BC" w14:textId="77777777" w:rsidR="00602264" w:rsidRDefault="007C0D60">
            <w:pPr>
              <w:ind w:right="86"/>
              <w:jc w:val="right"/>
              <w:rPr>
                <w:sz w:val="20"/>
                <w:szCs w:val="20"/>
              </w:rPr>
            </w:pPr>
            <w:r>
              <w:rPr>
                <w:rFonts w:ascii="Arial" w:eastAsia="Arial" w:hAnsi="Arial" w:cs="Arial"/>
                <w:sz w:val="11"/>
                <w:szCs w:val="11"/>
              </w:rPr>
              <w:t>10,000</w:t>
            </w:r>
          </w:p>
        </w:tc>
        <w:tc>
          <w:tcPr>
            <w:tcW w:w="620" w:type="dxa"/>
            <w:tcBorders>
              <w:right w:val="single" w:sz="8" w:space="0" w:color="E5E5E5"/>
            </w:tcBorders>
            <w:shd w:val="clear" w:color="auto" w:fill="E5E5E5"/>
            <w:vAlign w:val="bottom"/>
          </w:tcPr>
          <w:p w14:paraId="4ECC9FCC" w14:textId="77777777" w:rsidR="00602264" w:rsidRDefault="00602264">
            <w:pPr>
              <w:rPr>
                <w:sz w:val="18"/>
                <w:szCs w:val="18"/>
              </w:rPr>
            </w:pPr>
          </w:p>
        </w:tc>
        <w:tc>
          <w:tcPr>
            <w:tcW w:w="600" w:type="dxa"/>
            <w:tcBorders>
              <w:right w:val="single" w:sz="8" w:space="0" w:color="E5E5E5"/>
            </w:tcBorders>
            <w:shd w:val="clear" w:color="auto" w:fill="E5E5E5"/>
            <w:vAlign w:val="bottom"/>
          </w:tcPr>
          <w:p w14:paraId="1B1B243C" w14:textId="77777777" w:rsidR="00602264" w:rsidRDefault="00602264">
            <w:pPr>
              <w:rPr>
                <w:sz w:val="18"/>
                <w:szCs w:val="18"/>
              </w:rPr>
            </w:pPr>
          </w:p>
        </w:tc>
        <w:tc>
          <w:tcPr>
            <w:tcW w:w="580" w:type="dxa"/>
            <w:shd w:val="clear" w:color="auto" w:fill="E5E5E5"/>
            <w:vAlign w:val="bottom"/>
          </w:tcPr>
          <w:p w14:paraId="7B49E471" w14:textId="77777777" w:rsidR="00602264" w:rsidRDefault="007C0D60">
            <w:pPr>
              <w:ind w:right="26"/>
              <w:jc w:val="right"/>
              <w:rPr>
                <w:sz w:val="20"/>
                <w:szCs w:val="20"/>
              </w:rPr>
            </w:pPr>
            <w:r>
              <w:rPr>
                <w:rFonts w:ascii="Arial" w:eastAsia="Arial" w:hAnsi="Arial" w:cs="Arial"/>
                <w:sz w:val="11"/>
                <w:szCs w:val="11"/>
              </w:rPr>
              <w:t>181,500</w:t>
            </w:r>
          </w:p>
        </w:tc>
        <w:tc>
          <w:tcPr>
            <w:tcW w:w="0" w:type="dxa"/>
            <w:vAlign w:val="bottom"/>
          </w:tcPr>
          <w:p w14:paraId="5CCDAA4D" w14:textId="77777777" w:rsidR="00602264" w:rsidRDefault="00602264">
            <w:pPr>
              <w:rPr>
                <w:sz w:val="1"/>
                <w:szCs w:val="1"/>
              </w:rPr>
            </w:pPr>
          </w:p>
        </w:tc>
      </w:tr>
      <w:tr w:rsidR="00602264" w14:paraId="04656BF8" w14:textId="77777777">
        <w:trPr>
          <w:trHeight w:val="130"/>
        </w:trPr>
        <w:tc>
          <w:tcPr>
            <w:tcW w:w="2960" w:type="dxa"/>
            <w:tcBorders>
              <w:right w:val="single" w:sz="8" w:space="0" w:color="E5E5E5"/>
            </w:tcBorders>
            <w:shd w:val="clear" w:color="auto" w:fill="E5E5E5"/>
            <w:vAlign w:val="bottom"/>
          </w:tcPr>
          <w:p w14:paraId="1D76DA10" w14:textId="77777777" w:rsidR="00602264" w:rsidRDefault="00602264">
            <w:pPr>
              <w:rPr>
                <w:sz w:val="11"/>
                <w:szCs w:val="11"/>
              </w:rPr>
            </w:pPr>
          </w:p>
        </w:tc>
        <w:tc>
          <w:tcPr>
            <w:tcW w:w="520" w:type="dxa"/>
            <w:shd w:val="clear" w:color="auto" w:fill="E5E5E5"/>
            <w:vAlign w:val="bottom"/>
          </w:tcPr>
          <w:p w14:paraId="73985421" w14:textId="77777777" w:rsidR="00602264" w:rsidRDefault="007C0D60">
            <w:pPr>
              <w:jc w:val="center"/>
              <w:rPr>
                <w:sz w:val="20"/>
                <w:szCs w:val="20"/>
              </w:rPr>
            </w:pPr>
            <w:r>
              <w:rPr>
                <w:rFonts w:ascii="Arial" w:eastAsia="Arial" w:hAnsi="Arial" w:cs="Arial"/>
                <w:w w:val="97"/>
                <w:sz w:val="11"/>
                <w:szCs w:val="11"/>
              </w:rPr>
              <w:t>RSUs</w:t>
            </w:r>
          </w:p>
        </w:tc>
        <w:tc>
          <w:tcPr>
            <w:tcW w:w="60" w:type="dxa"/>
            <w:tcBorders>
              <w:right w:val="single" w:sz="8" w:space="0" w:color="E5E5E5"/>
            </w:tcBorders>
            <w:shd w:val="clear" w:color="auto" w:fill="E5E5E5"/>
            <w:vAlign w:val="bottom"/>
          </w:tcPr>
          <w:p w14:paraId="35E0584C" w14:textId="77777777" w:rsidR="00602264" w:rsidRDefault="00602264">
            <w:pPr>
              <w:rPr>
                <w:sz w:val="11"/>
                <w:szCs w:val="11"/>
              </w:rPr>
            </w:pPr>
          </w:p>
        </w:tc>
        <w:tc>
          <w:tcPr>
            <w:tcW w:w="520" w:type="dxa"/>
            <w:shd w:val="clear" w:color="auto" w:fill="E5E5E5"/>
            <w:vAlign w:val="bottom"/>
          </w:tcPr>
          <w:p w14:paraId="7AA81B12" w14:textId="77777777" w:rsidR="00602264" w:rsidRDefault="00602264">
            <w:pPr>
              <w:rPr>
                <w:sz w:val="11"/>
                <w:szCs w:val="11"/>
              </w:rPr>
            </w:pPr>
          </w:p>
        </w:tc>
        <w:tc>
          <w:tcPr>
            <w:tcW w:w="100" w:type="dxa"/>
            <w:tcBorders>
              <w:right w:val="single" w:sz="8" w:space="0" w:color="E5E5E5"/>
            </w:tcBorders>
            <w:shd w:val="clear" w:color="auto" w:fill="E5E5E5"/>
            <w:vAlign w:val="bottom"/>
          </w:tcPr>
          <w:p w14:paraId="1E237BF9" w14:textId="77777777" w:rsidR="00602264" w:rsidRDefault="00602264">
            <w:pPr>
              <w:rPr>
                <w:sz w:val="11"/>
                <w:szCs w:val="11"/>
              </w:rPr>
            </w:pPr>
          </w:p>
        </w:tc>
        <w:tc>
          <w:tcPr>
            <w:tcW w:w="960" w:type="dxa"/>
            <w:tcBorders>
              <w:right w:val="single" w:sz="8" w:space="0" w:color="E5E5E5"/>
            </w:tcBorders>
            <w:shd w:val="clear" w:color="auto" w:fill="E5E5E5"/>
            <w:vAlign w:val="bottom"/>
          </w:tcPr>
          <w:p w14:paraId="5257D1CD" w14:textId="77777777" w:rsidR="00602264" w:rsidRDefault="00602264">
            <w:pPr>
              <w:rPr>
                <w:sz w:val="11"/>
                <w:szCs w:val="11"/>
              </w:rPr>
            </w:pPr>
          </w:p>
        </w:tc>
        <w:tc>
          <w:tcPr>
            <w:tcW w:w="760" w:type="dxa"/>
            <w:tcBorders>
              <w:right w:val="single" w:sz="8" w:space="0" w:color="E5E5E5"/>
            </w:tcBorders>
            <w:shd w:val="clear" w:color="auto" w:fill="E5E5E5"/>
            <w:vAlign w:val="bottom"/>
          </w:tcPr>
          <w:p w14:paraId="0E189738" w14:textId="77777777" w:rsidR="00602264" w:rsidRDefault="00602264">
            <w:pPr>
              <w:rPr>
                <w:sz w:val="11"/>
                <w:szCs w:val="11"/>
              </w:rPr>
            </w:pPr>
          </w:p>
        </w:tc>
        <w:tc>
          <w:tcPr>
            <w:tcW w:w="760" w:type="dxa"/>
            <w:tcBorders>
              <w:right w:val="single" w:sz="8" w:space="0" w:color="E5E5E5"/>
            </w:tcBorders>
            <w:shd w:val="clear" w:color="auto" w:fill="E5E5E5"/>
            <w:vAlign w:val="bottom"/>
          </w:tcPr>
          <w:p w14:paraId="606DE87A" w14:textId="77777777" w:rsidR="00602264" w:rsidRDefault="00602264">
            <w:pPr>
              <w:rPr>
                <w:sz w:val="11"/>
                <w:szCs w:val="11"/>
              </w:rPr>
            </w:pPr>
          </w:p>
        </w:tc>
        <w:tc>
          <w:tcPr>
            <w:tcW w:w="740" w:type="dxa"/>
            <w:tcBorders>
              <w:right w:val="single" w:sz="8" w:space="0" w:color="E5E5E5"/>
            </w:tcBorders>
            <w:shd w:val="clear" w:color="auto" w:fill="E5E5E5"/>
            <w:vAlign w:val="bottom"/>
          </w:tcPr>
          <w:p w14:paraId="737C85CE" w14:textId="77777777" w:rsidR="00602264" w:rsidRDefault="00602264">
            <w:pPr>
              <w:rPr>
                <w:sz w:val="11"/>
                <w:szCs w:val="11"/>
              </w:rPr>
            </w:pPr>
          </w:p>
        </w:tc>
        <w:tc>
          <w:tcPr>
            <w:tcW w:w="520" w:type="dxa"/>
            <w:tcBorders>
              <w:right w:val="single" w:sz="8" w:space="0" w:color="E5E5E5"/>
            </w:tcBorders>
            <w:shd w:val="clear" w:color="auto" w:fill="E5E5E5"/>
            <w:vAlign w:val="bottom"/>
          </w:tcPr>
          <w:p w14:paraId="0B2628D9" w14:textId="77777777" w:rsidR="00602264" w:rsidRDefault="00602264">
            <w:pPr>
              <w:rPr>
                <w:sz w:val="11"/>
                <w:szCs w:val="11"/>
              </w:rPr>
            </w:pPr>
          </w:p>
        </w:tc>
        <w:tc>
          <w:tcPr>
            <w:tcW w:w="700" w:type="dxa"/>
            <w:tcBorders>
              <w:right w:val="single" w:sz="8" w:space="0" w:color="E5E5E5"/>
            </w:tcBorders>
            <w:shd w:val="clear" w:color="auto" w:fill="E5E5E5"/>
            <w:vAlign w:val="bottom"/>
          </w:tcPr>
          <w:p w14:paraId="51F9CDCB" w14:textId="77777777" w:rsidR="00602264" w:rsidRDefault="00602264">
            <w:pPr>
              <w:rPr>
                <w:sz w:val="11"/>
                <w:szCs w:val="11"/>
              </w:rPr>
            </w:pPr>
          </w:p>
        </w:tc>
        <w:tc>
          <w:tcPr>
            <w:tcW w:w="620" w:type="dxa"/>
            <w:tcBorders>
              <w:right w:val="single" w:sz="8" w:space="0" w:color="E5E5E5"/>
            </w:tcBorders>
            <w:shd w:val="clear" w:color="auto" w:fill="E5E5E5"/>
            <w:vAlign w:val="bottom"/>
          </w:tcPr>
          <w:p w14:paraId="7758D117" w14:textId="77777777" w:rsidR="00602264" w:rsidRDefault="00602264">
            <w:pPr>
              <w:rPr>
                <w:sz w:val="11"/>
                <w:szCs w:val="11"/>
              </w:rPr>
            </w:pPr>
          </w:p>
        </w:tc>
        <w:tc>
          <w:tcPr>
            <w:tcW w:w="620" w:type="dxa"/>
            <w:tcBorders>
              <w:right w:val="single" w:sz="8" w:space="0" w:color="E5E5E5"/>
            </w:tcBorders>
            <w:shd w:val="clear" w:color="auto" w:fill="E5E5E5"/>
            <w:vAlign w:val="bottom"/>
          </w:tcPr>
          <w:p w14:paraId="255A5239" w14:textId="77777777" w:rsidR="00602264" w:rsidRDefault="00602264">
            <w:pPr>
              <w:rPr>
                <w:sz w:val="11"/>
                <w:szCs w:val="11"/>
              </w:rPr>
            </w:pPr>
          </w:p>
        </w:tc>
        <w:tc>
          <w:tcPr>
            <w:tcW w:w="600" w:type="dxa"/>
            <w:tcBorders>
              <w:right w:val="single" w:sz="8" w:space="0" w:color="E5E5E5"/>
            </w:tcBorders>
            <w:shd w:val="clear" w:color="auto" w:fill="E5E5E5"/>
            <w:vAlign w:val="bottom"/>
          </w:tcPr>
          <w:p w14:paraId="151119B8" w14:textId="77777777" w:rsidR="00602264" w:rsidRDefault="00602264">
            <w:pPr>
              <w:rPr>
                <w:sz w:val="11"/>
                <w:szCs w:val="11"/>
              </w:rPr>
            </w:pPr>
          </w:p>
        </w:tc>
        <w:tc>
          <w:tcPr>
            <w:tcW w:w="580" w:type="dxa"/>
            <w:shd w:val="clear" w:color="auto" w:fill="E5E5E5"/>
            <w:vAlign w:val="bottom"/>
          </w:tcPr>
          <w:p w14:paraId="4C14667C" w14:textId="77777777" w:rsidR="00602264" w:rsidRDefault="00602264">
            <w:pPr>
              <w:rPr>
                <w:sz w:val="11"/>
                <w:szCs w:val="11"/>
              </w:rPr>
            </w:pPr>
          </w:p>
        </w:tc>
        <w:tc>
          <w:tcPr>
            <w:tcW w:w="0" w:type="dxa"/>
            <w:vAlign w:val="bottom"/>
          </w:tcPr>
          <w:p w14:paraId="45AC7731" w14:textId="77777777" w:rsidR="00602264" w:rsidRDefault="00602264">
            <w:pPr>
              <w:rPr>
                <w:sz w:val="1"/>
                <w:szCs w:val="1"/>
              </w:rPr>
            </w:pPr>
          </w:p>
        </w:tc>
      </w:tr>
      <w:tr w:rsidR="00602264" w14:paraId="3B664822" w14:textId="77777777">
        <w:trPr>
          <w:trHeight w:val="218"/>
        </w:trPr>
        <w:tc>
          <w:tcPr>
            <w:tcW w:w="2960" w:type="dxa"/>
            <w:tcBorders>
              <w:bottom w:val="single" w:sz="8" w:space="0" w:color="E5E5E5"/>
              <w:right w:val="single" w:sz="8" w:space="0" w:color="E5E5E5"/>
            </w:tcBorders>
            <w:shd w:val="clear" w:color="auto" w:fill="E5E5E5"/>
            <w:vAlign w:val="bottom"/>
          </w:tcPr>
          <w:p w14:paraId="41EBC26A" w14:textId="77777777" w:rsidR="00602264" w:rsidRDefault="00602264">
            <w:pPr>
              <w:rPr>
                <w:sz w:val="18"/>
                <w:szCs w:val="18"/>
              </w:rPr>
            </w:pPr>
          </w:p>
        </w:tc>
        <w:tc>
          <w:tcPr>
            <w:tcW w:w="520" w:type="dxa"/>
            <w:tcBorders>
              <w:bottom w:val="single" w:sz="8" w:space="0" w:color="E5E5E5"/>
            </w:tcBorders>
            <w:shd w:val="clear" w:color="auto" w:fill="E5E5E5"/>
            <w:vAlign w:val="bottom"/>
          </w:tcPr>
          <w:p w14:paraId="0C8E34A0" w14:textId="77777777" w:rsidR="00602264" w:rsidRDefault="007C0D60">
            <w:pPr>
              <w:jc w:val="center"/>
              <w:rPr>
                <w:sz w:val="20"/>
                <w:szCs w:val="20"/>
              </w:rPr>
            </w:pPr>
            <w:r>
              <w:rPr>
                <w:rFonts w:ascii="Arial" w:eastAsia="Arial" w:hAnsi="Arial" w:cs="Arial"/>
                <w:w w:val="99"/>
                <w:sz w:val="11"/>
                <w:szCs w:val="11"/>
              </w:rPr>
              <w:t>PRSUs</w:t>
            </w:r>
          </w:p>
        </w:tc>
        <w:tc>
          <w:tcPr>
            <w:tcW w:w="60" w:type="dxa"/>
            <w:tcBorders>
              <w:bottom w:val="single" w:sz="8" w:space="0" w:color="E5E5E5"/>
              <w:right w:val="single" w:sz="8" w:space="0" w:color="E5E5E5"/>
            </w:tcBorders>
            <w:shd w:val="clear" w:color="auto" w:fill="E5E5E5"/>
            <w:vAlign w:val="bottom"/>
          </w:tcPr>
          <w:p w14:paraId="4685A8FA" w14:textId="77777777" w:rsidR="00602264" w:rsidRDefault="00602264">
            <w:pPr>
              <w:rPr>
                <w:sz w:val="18"/>
                <w:szCs w:val="18"/>
              </w:rPr>
            </w:pPr>
          </w:p>
        </w:tc>
        <w:tc>
          <w:tcPr>
            <w:tcW w:w="520" w:type="dxa"/>
            <w:tcBorders>
              <w:bottom w:val="single" w:sz="8" w:space="0" w:color="E5E5E5"/>
            </w:tcBorders>
            <w:shd w:val="clear" w:color="auto" w:fill="E5E5E5"/>
            <w:vAlign w:val="bottom"/>
          </w:tcPr>
          <w:p w14:paraId="10B06A45" w14:textId="77777777" w:rsidR="00602264" w:rsidRDefault="00602264">
            <w:pPr>
              <w:rPr>
                <w:sz w:val="18"/>
                <w:szCs w:val="18"/>
              </w:rPr>
            </w:pPr>
          </w:p>
        </w:tc>
        <w:tc>
          <w:tcPr>
            <w:tcW w:w="100" w:type="dxa"/>
            <w:tcBorders>
              <w:bottom w:val="single" w:sz="8" w:space="0" w:color="E5E5E5"/>
              <w:right w:val="single" w:sz="8" w:space="0" w:color="E5E5E5"/>
            </w:tcBorders>
            <w:shd w:val="clear" w:color="auto" w:fill="E5E5E5"/>
            <w:vAlign w:val="bottom"/>
          </w:tcPr>
          <w:p w14:paraId="5AE99EAC" w14:textId="77777777" w:rsidR="00602264" w:rsidRDefault="00602264">
            <w:pPr>
              <w:rPr>
                <w:sz w:val="18"/>
                <w:szCs w:val="18"/>
              </w:rPr>
            </w:pPr>
          </w:p>
        </w:tc>
        <w:tc>
          <w:tcPr>
            <w:tcW w:w="960" w:type="dxa"/>
            <w:tcBorders>
              <w:bottom w:val="single" w:sz="8" w:space="0" w:color="E5E5E5"/>
              <w:right w:val="single" w:sz="8" w:space="0" w:color="E5E5E5"/>
            </w:tcBorders>
            <w:shd w:val="clear" w:color="auto" w:fill="E5E5E5"/>
            <w:vAlign w:val="bottom"/>
          </w:tcPr>
          <w:p w14:paraId="4F7922DF" w14:textId="77777777" w:rsidR="00602264" w:rsidRDefault="00602264">
            <w:pPr>
              <w:rPr>
                <w:sz w:val="18"/>
                <w:szCs w:val="18"/>
              </w:rPr>
            </w:pPr>
          </w:p>
        </w:tc>
        <w:tc>
          <w:tcPr>
            <w:tcW w:w="760" w:type="dxa"/>
            <w:tcBorders>
              <w:bottom w:val="single" w:sz="8" w:space="0" w:color="E5E5E5"/>
              <w:right w:val="single" w:sz="8" w:space="0" w:color="E5E5E5"/>
            </w:tcBorders>
            <w:shd w:val="clear" w:color="auto" w:fill="E5E5E5"/>
            <w:vAlign w:val="bottom"/>
          </w:tcPr>
          <w:p w14:paraId="753B9E8C" w14:textId="77777777" w:rsidR="00602264" w:rsidRDefault="00602264">
            <w:pPr>
              <w:rPr>
                <w:sz w:val="18"/>
                <w:szCs w:val="18"/>
              </w:rPr>
            </w:pPr>
          </w:p>
        </w:tc>
        <w:tc>
          <w:tcPr>
            <w:tcW w:w="760" w:type="dxa"/>
            <w:tcBorders>
              <w:bottom w:val="single" w:sz="8" w:space="0" w:color="E5E5E5"/>
              <w:right w:val="single" w:sz="8" w:space="0" w:color="E5E5E5"/>
            </w:tcBorders>
            <w:shd w:val="clear" w:color="auto" w:fill="E5E5E5"/>
            <w:vAlign w:val="bottom"/>
          </w:tcPr>
          <w:p w14:paraId="0B3E6363" w14:textId="77777777" w:rsidR="00602264" w:rsidRDefault="00602264">
            <w:pPr>
              <w:rPr>
                <w:sz w:val="18"/>
                <w:szCs w:val="18"/>
              </w:rPr>
            </w:pPr>
          </w:p>
        </w:tc>
        <w:tc>
          <w:tcPr>
            <w:tcW w:w="740" w:type="dxa"/>
            <w:tcBorders>
              <w:bottom w:val="single" w:sz="8" w:space="0" w:color="E5E5E5"/>
              <w:right w:val="single" w:sz="8" w:space="0" w:color="E5E5E5"/>
            </w:tcBorders>
            <w:shd w:val="clear" w:color="auto" w:fill="E5E5E5"/>
            <w:vAlign w:val="bottom"/>
          </w:tcPr>
          <w:p w14:paraId="7377909F" w14:textId="77777777" w:rsidR="00602264" w:rsidRDefault="00602264">
            <w:pPr>
              <w:rPr>
                <w:sz w:val="18"/>
                <w:szCs w:val="18"/>
              </w:rPr>
            </w:pPr>
          </w:p>
        </w:tc>
        <w:tc>
          <w:tcPr>
            <w:tcW w:w="520" w:type="dxa"/>
            <w:tcBorders>
              <w:bottom w:val="single" w:sz="8" w:space="0" w:color="E5E5E5"/>
              <w:right w:val="single" w:sz="8" w:space="0" w:color="E5E5E5"/>
            </w:tcBorders>
            <w:shd w:val="clear" w:color="auto" w:fill="E5E5E5"/>
            <w:vAlign w:val="bottom"/>
          </w:tcPr>
          <w:p w14:paraId="4CF424CA" w14:textId="77777777" w:rsidR="00602264" w:rsidRDefault="00602264">
            <w:pPr>
              <w:rPr>
                <w:sz w:val="18"/>
                <w:szCs w:val="18"/>
              </w:rPr>
            </w:pPr>
          </w:p>
        </w:tc>
        <w:tc>
          <w:tcPr>
            <w:tcW w:w="700" w:type="dxa"/>
            <w:tcBorders>
              <w:bottom w:val="single" w:sz="8" w:space="0" w:color="E5E5E5"/>
              <w:right w:val="single" w:sz="8" w:space="0" w:color="E5E5E5"/>
            </w:tcBorders>
            <w:shd w:val="clear" w:color="auto" w:fill="E5E5E5"/>
            <w:vAlign w:val="bottom"/>
          </w:tcPr>
          <w:p w14:paraId="4D342B21" w14:textId="77777777" w:rsidR="00602264" w:rsidRDefault="00602264">
            <w:pPr>
              <w:rPr>
                <w:sz w:val="18"/>
                <w:szCs w:val="18"/>
              </w:rPr>
            </w:pPr>
          </w:p>
        </w:tc>
        <w:tc>
          <w:tcPr>
            <w:tcW w:w="620" w:type="dxa"/>
            <w:tcBorders>
              <w:bottom w:val="single" w:sz="8" w:space="0" w:color="E5E5E5"/>
              <w:right w:val="single" w:sz="8" w:space="0" w:color="E5E5E5"/>
            </w:tcBorders>
            <w:shd w:val="clear" w:color="auto" w:fill="E5E5E5"/>
            <w:vAlign w:val="bottom"/>
          </w:tcPr>
          <w:p w14:paraId="65677158" w14:textId="77777777" w:rsidR="00602264" w:rsidRDefault="00602264">
            <w:pPr>
              <w:rPr>
                <w:sz w:val="18"/>
                <w:szCs w:val="18"/>
              </w:rPr>
            </w:pPr>
          </w:p>
        </w:tc>
        <w:tc>
          <w:tcPr>
            <w:tcW w:w="620" w:type="dxa"/>
            <w:tcBorders>
              <w:bottom w:val="single" w:sz="8" w:space="0" w:color="E5E5E5"/>
              <w:right w:val="single" w:sz="8" w:space="0" w:color="E5E5E5"/>
            </w:tcBorders>
            <w:shd w:val="clear" w:color="auto" w:fill="E5E5E5"/>
            <w:vAlign w:val="bottom"/>
          </w:tcPr>
          <w:p w14:paraId="4C742D70" w14:textId="77777777" w:rsidR="00602264" w:rsidRDefault="00602264">
            <w:pPr>
              <w:rPr>
                <w:sz w:val="18"/>
                <w:szCs w:val="18"/>
              </w:rPr>
            </w:pPr>
          </w:p>
        </w:tc>
        <w:tc>
          <w:tcPr>
            <w:tcW w:w="600" w:type="dxa"/>
            <w:tcBorders>
              <w:bottom w:val="single" w:sz="8" w:space="0" w:color="E5E5E5"/>
              <w:right w:val="single" w:sz="8" w:space="0" w:color="E5E5E5"/>
            </w:tcBorders>
            <w:shd w:val="clear" w:color="auto" w:fill="E5E5E5"/>
            <w:vAlign w:val="bottom"/>
          </w:tcPr>
          <w:p w14:paraId="1FFFEDD1" w14:textId="77777777" w:rsidR="00602264" w:rsidRDefault="00602264">
            <w:pPr>
              <w:rPr>
                <w:sz w:val="18"/>
                <w:szCs w:val="18"/>
              </w:rPr>
            </w:pPr>
          </w:p>
        </w:tc>
        <w:tc>
          <w:tcPr>
            <w:tcW w:w="580" w:type="dxa"/>
            <w:tcBorders>
              <w:bottom w:val="single" w:sz="8" w:space="0" w:color="E5E5E5"/>
            </w:tcBorders>
            <w:shd w:val="clear" w:color="auto" w:fill="E5E5E5"/>
            <w:vAlign w:val="bottom"/>
          </w:tcPr>
          <w:p w14:paraId="38533362" w14:textId="77777777" w:rsidR="00602264" w:rsidRDefault="00602264">
            <w:pPr>
              <w:rPr>
                <w:sz w:val="18"/>
                <w:szCs w:val="18"/>
              </w:rPr>
            </w:pPr>
          </w:p>
        </w:tc>
        <w:tc>
          <w:tcPr>
            <w:tcW w:w="0" w:type="dxa"/>
            <w:vAlign w:val="bottom"/>
          </w:tcPr>
          <w:p w14:paraId="6AE702E0" w14:textId="77777777" w:rsidR="00602264" w:rsidRDefault="00602264">
            <w:pPr>
              <w:rPr>
                <w:sz w:val="1"/>
                <w:szCs w:val="1"/>
              </w:rPr>
            </w:pPr>
          </w:p>
        </w:tc>
      </w:tr>
      <w:tr w:rsidR="00602264" w14:paraId="4251527C" w14:textId="77777777">
        <w:trPr>
          <w:trHeight w:val="186"/>
        </w:trPr>
        <w:tc>
          <w:tcPr>
            <w:tcW w:w="2960" w:type="dxa"/>
            <w:tcBorders>
              <w:right w:val="single" w:sz="8" w:space="0" w:color="E5E5E5"/>
            </w:tcBorders>
            <w:vAlign w:val="bottom"/>
          </w:tcPr>
          <w:p w14:paraId="5DEA0476" w14:textId="77777777" w:rsidR="00602264" w:rsidRDefault="007C0D60">
            <w:pPr>
              <w:ind w:left="60"/>
              <w:rPr>
                <w:sz w:val="20"/>
                <w:szCs w:val="20"/>
              </w:rPr>
            </w:pPr>
            <w:r>
              <w:rPr>
                <w:rFonts w:ascii="Arial" w:eastAsia="Arial" w:hAnsi="Arial" w:cs="Arial"/>
                <w:b/>
                <w:bCs/>
                <w:sz w:val="11"/>
                <w:szCs w:val="11"/>
              </w:rPr>
              <w:t>Christopher D. Myers</w:t>
            </w:r>
          </w:p>
        </w:tc>
        <w:tc>
          <w:tcPr>
            <w:tcW w:w="520" w:type="dxa"/>
            <w:vAlign w:val="bottom"/>
          </w:tcPr>
          <w:p w14:paraId="75BA00F9" w14:textId="77777777" w:rsidR="00602264" w:rsidRDefault="007C0D60">
            <w:pPr>
              <w:jc w:val="center"/>
              <w:rPr>
                <w:sz w:val="20"/>
                <w:szCs w:val="20"/>
              </w:rPr>
            </w:pPr>
            <w:r>
              <w:rPr>
                <w:rFonts w:ascii="Arial" w:eastAsia="Arial" w:hAnsi="Arial" w:cs="Arial"/>
                <w:sz w:val="11"/>
                <w:szCs w:val="11"/>
              </w:rPr>
              <w:t>Cash</w:t>
            </w:r>
          </w:p>
        </w:tc>
        <w:tc>
          <w:tcPr>
            <w:tcW w:w="60" w:type="dxa"/>
            <w:tcBorders>
              <w:right w:val="single" w:sz="8" w:space="0" w:color="E5E5E5"/>
            </w:tcBorders>
            <w:vAlign w:val="bottom"/>
          </w:tcPr>
          <w:p w14:paraId="7BC4560D" w14:textId="77777777" w:rsidR="00602264" w:rsidRDefault="00602264">
            <w:pPr>
              <w:rPr>
                <w:sz w:val="16"/>
                <w:szCs w:val="16"/>
              </w:rPr>
            </w:pPr>
          </w:p>
        </w:tc>
        <w:tc>
          <w:tcPr>
            <w:tcW w:w="520" w:type="dxa"/>
            <w:vAlign w:val="bottom"/>
          </w:tcPr>
          <w:p w14:paraId="36262BD5" w14:textId="77777777" w:rsidR="00602264" w:rsidRDefault="00602264">
            <w:pPr>
              <w:rPr>
                <w:sz w:val="16"/>
                <w:szCs w:val="16"/>
              </w:rPr>
            </w:pPr>
          </w:p>
        </w:tc>
        <w:tc>
          <w:tcPr>
            <w:tcW w:w="100" w:type="dxa"/>
            <w:tcBorders>
              <w:right w:val="single" w:sz="8" w:space="0" w:color="E5E5E5"/>
            </w:tcBorders>
            <w:vAlign w:val="bottom"/>
          </w:tcPr>
          <w:p w14:paraId="716C4EA3" w14:textId="77777777" w:rsidR="00602264" w:rsidRDefault="00602264">
            <w:pPr>
              <w:rPr>
                <w:sz w:val="16"/>
                <w:szCs w:val="16"/>
              </w:rPr>
            </w:pPr>
          </w:p>
        </w:tc>
        <w:tc>
          <w:tcPr>
            <w:tcW w:w="960" w:type="dxa"/>
            <w:tcBorders>
              <w:right w:val="single" w:sz="8" w:space="0" w:color="E5E5E5"/>
            </w:tcBorders>
            <w:vAlign w:val="bottom"/>
          </w:tcPr>
          <w:p w14:paraId="6311AF42" w14:textId="77777777" w:rsidR="00602264" w:rsidRDefault="00602264">
            <w:pPr>
              <w:rPr>
                <w:sz w:val="16"/>
                <w:szCs w:val="16"/>
              </w:rPr>
            </w:pPr>
          </w:p>
        </w:tc>
        <w:tc>
          <w:tcPr>
            <w:tcW w:w="760" w:type="dxa"/>
            <w:tcBorders>
              <w:right w:val="single" w:sz="8" w:space="0" w:color="E5E5E5"/>
            </w:tcBorders>
            <w:vAlign w:val="bottom"/>
          </w:tcPr>
          <w:p w14:paraId="387D747B" w14:textId="77777777" w:rsidR="00602264" w:rsidRDefault="00602264">
            <w:pPr>
              <w:rPr>
                <w:sz w:val="16"/>
                <w:szCs w:val="16"/>
              </w:rPr>
            </w:pPr>
          </w:p>
        </w:tc>
        <w:tc>
          <w:tcPr>
            <w:tcW w:w="760" w:type="dxa"/>
            <w:tcBorders>
              <w:right w:val="single" w:sz="8" w:space="0" w:color="E5E5E5"/>
            </w:tcBorders>
            <w:vAlign w:val="bottom"/>
          </w:tcPr>
          <w:p w14:paraId="3FEA760A" w14:textId="77777777" w:rsidR="00602264" w:rsidRDefault="00602264">
            <w:pPr>
              <w:rPr>
                <w:sz w:val="16"/>
                <w:szCs w:val="16"/>
              </w:rPr>
            </w:pPr>
          </w:p>
        </w:tc>
        <w:tc>
          <w:tcPr>
            <w:tcW w:w="740" w:type="dxa"/>
            <w:tcBorders>
              <w:right w:val="single" w:sz="8" w:space="0" w:color="E5E5E5"/>
            </w:tcBorders>
            <w:vAlign w:val="bottom"/>
          </w:tcPr>
          <w:p w14:paraId="20BF31EE" w14:textId="77777777" w:rsidR="00602264" w:rsidRDefault="00602264">
            <w:pPr>
              <w:rPr>
                <w:sz w:val="16"/>
                <w:szCs w:val="16"/>
              </w:rPr>
            </w:pPr>
          </w:p>
        </w:tc>
        <w:tc>
          <w:tcPr>
            <w:tcW w:w="520" w:type="dxa"/>
            <w:tcBorders>
              <w:right w:val="single" w:sz="8" w:space="0" w:color="E5E5E5"/>
            </w:tcBorders>
            <w:vAlign w:val="bottom"/>
          </w:tcPr>
          <w:p w14:paraId="61EB3832" w14:textId="77777777" w:rsidR="00602264" w:rsidRDefault="00602264">
            <w:pPr>
              <w:rPr>
                <w:sz w:val="16"/>
                <w:szCs w:val="16"/>
              </w:rPr>
            </w:pPr>
          </w:p>
        </w:tc>
        <w:tc>
          <w:tcPr>
            <w:tcW w:w="700" w:type="dxa"/>
            <w:tcBorders>
              <w:right w:val="single" w:sz="8" w:space="0" w:color="E5E5E5"/>
            </w:tcBorders>
            <w:vAlign w:val="bottom"/>
          </w:tcPr>
          <w:p w14:paraId="17D7D3F9" w14:textId="77777777" w:rsidR="00602264" w:rsidRDefault="00602264">
            <w:pPr>
              <w:rPr>
                <w:sz w:val="16"/>
                <w:szCs w:val="16"/>
              </w:rPr>
            </w:pPr>
          </w:p>
        </w:tc>
        <w:tc>
          <w:tcPr>
            <w:tcW w:w="620" w:type="dxa"/>
            <w:tcBorders>
              <w:right w:val="single" w:sz="8" w:space="0" w:color="E5E5E5"/>
            </w:tcBorders>
            <w:vAlign w:val="bottom"/>
          </w:tcPr>
          <w:p w14:paraId="4DEBA9F5" w14:textId="77777777" w:rsidR="00602264" w:rsidRDefault="00602264">
            <w:pPr>
              <w:rPr>
                <w:sz w:val="16"/>
                <w:szCs w:val="16"/>
              </w:rPr>
            </w:pPr>
          </w:p>
        </w:tc>
        <w:tc>
          <w:tcPr>
            <w:tcW w:w="620" w:type="dxa"/>
            <w:tcBorders>
              <w:right w:val="single" w:sz="8" w:space="0" w:color="E5E5E5"/>
            </w:tcBorders>
            <w:vAlign w:val="bottom"/>
          </w:tcPr>
          <w:p w14:paraId="64E4062D" w14:textId="77777777" w:rsidR="00602264" w:rsidRDefault="00602264">
            <w:pPr>
              <w:rPr>
                <w:sz w:val="16"/>
                <w:szCs w:val="16"/>
              </w:rPr>
            </w:pPr>
          </w:p>
        </w:tc>
        <w:tc>
          <w:tcPr>
            <w:tcW w:w="600" w:type="dxa"/>
            <w:tcBorders>
              <w:right w:val="single" w:sz="8" w:space="0" w:color="E5E5E5"/>
            </w:tcBorders>
            <w:vAlign w:val="bottom"/>
          </w:tcPr>
          <w:p w14:paraId="1ACDD4F3" w14:textId="77777777" w:rsidR="00602264" w:rsidRDefault="00602264">
            <w:pPr>
              <w:rPr>
                <w:sz w:val="16"/>
                <w:szCs w:val="16"/>
              </w:rPr>
            </w:pPr>
          </w:p>
        </w:tc>
        <w:tc>
          <w:tcPr>
            <w:tcW w:w="580" w:type="dxa"/>
            <w:vAlign w:val="bottom"/>
          </w:tcPr>
          <w:p w14:paraId="656F37A1" w14:textId="77777777" w:rsidR="00602264" w:rsidRDefault="00602264">
            <w:pPr>
              <w:rPr>
                <w:sz w:val="16"/>
                <w:szCs w:val="16"/>
              </w:rPr>
            </w:pPr>
          </w:p>
        </w:tc>
        <w:tc>
          <w:tcPr>
            <w:tcW w:w="0" w:type="dxa"/>
            <w:vAlign w:val="bottom"/>
          </w:tcPr>
          <w:p w14:paraId="76B61505" w14:textId="77777777" w:rsidR="00602264" w:rsidRDefault="00602264">
            <w:pPr>
              <w:rPr>
                <w:sz w:val="1"/>
                <w:szCs w:val="1"/>
              </w:rPr>
            </w:pPr>
          </w:p>
        </w:tc>
      </w:tr>
      <w:tr w:rsidR="00602264" w14:paraId="17609C35" w14:textId="77777777">
        <w:trPr>
          <w:trHeight w:val="121"/>
        </w:trPr>
        <w:tc>
          <w:tcPr>
            <w:tcW w:w="2960" w:type="dxa"/>
            <w:tcBorders>
              <w:right w:val="single" w:sz="8" w:space="0" w:color="E5E5E5"/>
            </w:tcBorders>
            <w:vAlign w:val="bottom"/>
          </w:tcPr>
          <w:p w14:paraId="44D627A7" w14:textId="77777777" w:rsidR="00602264" w:rsidRDefault="00602264">
            <w:pPr>
              <w:rPr>
                <w:sz w:val="10"/>
                <w:szCs w:val="10"/>
              </w:rPr>
            </w:pPr>
          </w:p>
        </w:tc>
        <w:tc>
          <w:tcPr>
            <w:tcW w:w="520" w:type="dxa"/>
            <w:vAlign w:val="bottom"/>
          </w:tcPr>
          <w:p w14:paraId="66BC0BE1" w14:textId="77777777" w:rsidR="00602264" w:rsidRDefault="007C0D60">
            <w:pPr>
              <w:spacing w:line="122" w:lineRule="exact"/>
              <w:jc w:val="center"/>
              <w:rPr>
                <w:sz w:val="20"/>
                <w:szCs w:val="20"/>
              </w:rPr>
            </w:pPr>
            <w:r>
              <w:rPr>
                <w:rFonts w:ascii="Arial" w:eastAsia="Arial" w:hAnsi="Arial" w:cs="Arial"/>
                <w:w w:val="99"/>
                <w:sz w:val="11"/>
                <w:szCs w:val="11"/>
              </w:rPr>
              <w:t>Incentive</w:t>
            </w:r>
          </w:p>
        </w:tc>
        <w:tc>
          <w:tcPr>
            <w:tcW w:w="60" w:type="dxa"/>
            <w:tcBorders>
              <w:right w:val="single" w:sz="8" w:space="0" w:color="E5E5E5"/>
            </w:tcBorders>
            <w:vAlign w:val="bottom"/>
          </w:tcPr>
          <w:p w14:paraId="5720AB40" w14:textId="77777777" w:rsidR="00602264" w:rsidRDefault="00602264">
            <w:pPr>
              <w:rPr>
                <w:sz w:val="10"/>
                <w:szCs w:val="10"/>
              </w:rPr>
            </w:pPr>
          </w:p>
        </w:tc>
        <w:tc>
          <w:tcPr>
            <w:tcW w:w="520" w:type="dxa"/>
            <w:vAlign w:val="bottom"/>
          </w:tcPr>
          <w:p w14:paraId="1B56A166" w14:textId="77777777" w:rsidR="00602264" w:rsidRDefault="00602264">
            <w:pPr>
              <w:rPr>
                <w:sz w:val="10"/>
                <w:szCs w:val="10"/>
              </w:rPr>
            </w:pPr>
          </w:p>
        </w:tc>
        <w:tc>
          <w:tcPr>
            <w:tcW w:w="100" w:type="dxa"/>
            <w:tcBorders>
              <w:right w:val="single" w:sz="8" w:space="0" w:color="E5E5E5"/>
            </w:tcBorders>
            <w:vAlign w:val="bottom"/>
          </w:tcPr>
          <w:p w14:paraId="657A9627" w14:textId="77777777" w:rsidR="00602264" w:rsidRDefault="00602264">
            <w:pPr>
              <w:rPr>
                <w:sz w:val="10"/>
                <w:szCs w:val="10"/>
              </w:rPr>
            </w:pPr>
          </w:p>
        </w:tc>
        <w:tc>
          <w:tcPr>
            <w:tcW w:w="960" w:type="dxa"/>
            <w:tcBorders>
              <w:right w:val="single" w:sz="8" w:space="0" w:color="E5E5E5"/>
            </w:tcBorders>
            <w:vAlign w:val="bottom"/>
          </w:tcPr>
          <w:p w14:paraId="2ADF36AD" w14:textId="77777777" w:rsidR="00602264" w:rsidRDefault="00602264">
            <w:pPr>
              <w:rPr>
                <w:sz w:val="10"/>
                <w:szCs w:val="10"/>
              </w:rPr>
            </w:pPr>
          </w:p>
        </w:tc>
        <w:tc>
          <w:tcPr>
            <w:tcW w:w="760" w:type="dxa"/>
            <w:tcBorders>
              <w:right w:val="single" w:sz="8" w:space="0" w:color="E5E5E5"/>
            </w:tcBorders>
            <w:vAlign w:val="bottom"/>
          </w:tcPr>
          <w:p w14:paraId="504162E3" w14:textId="77777777" w:rsidR="00602264" w:rsidRDefault="00602264">
            <w:pPr>
              <w:rPr>
                <w:sz w:val="10"/>
                <w:szCs w:val="10"/>
              </w:rPr>
            </w:pPr>
          </w:p>
        </w:tc>
        <w:tc>
          <w:tcPr>
            <w:tcW w:w="760" w:type="dxa"/>
            <w:tcBorders>
              <w:right w:val="single" w:sz="8" w:space="0" w:color="E5E5E5"/>
            </w:tcBorders>
            <w:vAlign w:val="bottom"/>
          </w:tcPr>
          <w:p w14:paraId="777B88B6" w14:textId="77777777" w:rsidR="00602264" w:rsidRDefault="00602264">
            <w:pPr>
              <w:rPr>
                <w:sz w:val="10"/>
                <w:szCs w:val="10"/>
              </w:rPr>
            </w:pPr>
          </w:p>
        </w:tc>
        <w:tc>
          <w:tcPr>
            <w:tcW w:w="740" w:type="dxa"/>
            <w:tcBorders>
              <w:right w:val="single" w:sz="8" w:space="0" w:color="E5E5E5"/>
            </w:tcBorders>
            <w:vAlign w:val="bottom"/>
          </w:tcPr>
          <w:p w14:paraId="59389DAF" w14:textId="77777777" w:rsidR="00602264" w:rsidRDefault="00602264">
            <w:pPr>
              <w:rPr>
                <w:sz w:val="10"/>
                <w:szCs w:val="10"/>
              </w:rPr>
            </w:pPr>
          </w:p>
        </w:tc>
        <w:tc>
          <w:tcPr>
            <w:tcW w:w="520" w:type="dxa"/>
            <w:tcBorders>
              <w:right w:val="single" w:sz="8" w:space="0" w:color="E5E5E5"/>
            </w:tcBorders>
            <w:vAlign w:val="bottom"/>
          </w:tcPr>
          <w:p w14:paraId="6C062E3E" w14:textId="77777777" w:rsidR="00602264" w:rsidRDefault="00602264">
            <w:pPr>
              <w:rPr>
                <w:sz w:val="10"/>
                <w:szCs w:val="10"/>
              </w:rPr>
            </w:pPr>
          </w:p>
        </w:tc>
        <w:tc>
          <w:tcPr>
            <w:tcW w:w="700" w:type="dxa"/>
            <w:tcBorders>
              <w:right w:val="single" w:sz="8" w:space="0" w:color="E5E5E5"/>
            </w:tcBorders>
            <w:vAlign w:val="bottom"/>
          </w:tcPr>
          <w:p w14:paraId="44290166" w14:textId="77777777" w:rsidR="00602264" w:rsidRDefault="00602264">
            <w:pPr>
              <w:rPr>
                <w:sz w:val="10"/>
                <w:szCs w:val="10"/>
              </w:rPr>
            </w:pPr>
          </w:p>
        </w:tc>
        <w:tc>
          <w:tcPr>
            <w:tcW w:w="620" w:type="dxa"/>
            <w:tcBorders>
              <w:right w:val="single" w:sz="8" w:space="0" w:color="E5E5E5"/>
            </w:tcBorders>
            <w:vAlign w:val="bottom"/>
          </w:tcPr>
          <w:p w14:paraId="74279013" w14:textId="77777777" w:rsidR="00602264" w:rsidRDefault="00602264">
            <w:pPr>
              <w:rPr>
                <w:sz w:val="10"/>
                <w:szCs w:val="10"/>
              </w:rPr>
            </w:pPr>
          </w:p>
        </w:tc>
        <w:tc>
          <w:tcPr>
            <w:tcW w:w="620" w:type="dxa"/>
            <w:tcBorders>
              <w:right w:val="single" w:sz="8" w:space="0" w:color="E5E5E5"/>
            </w:tcBorders>
            <w:vAlign w:val="bottom"/>
          </w:tcPr>
          <w:p w14:paraId="2CCF29EE" w14:textId="77777777" w:rsidR="00602264" w:rsidRDefault="00602264">
            <w:pPr>
              <w:rPr>
                <w:sz w:val="10"/>
                <w:szCs w:val="10"/>
              </w:rPr>
            </w:pPr>
          </w:p>
        </w:tc>
        <w:tc>
          <w:tcPr>
            <w:tcW w:w="600" w:type="dxa"/>
            <w:tcBorders>
              <w:right w:val="single" w:sz="8" w:space="0" w:color="E5E5E5"/>
            </w:tcBorders>
            <w:vAlign w:val="bottom"/>
          </w:tcPr>
          <w:p w14:paraId="22886136" w14:textId="77777777" w:rsidR="00602264" w:rsidRDefault="00602264">
            <w:pPr>
              <w:rPr>
                <w:sz w:val="10"/>
                <w:szCs w:val="10"/>
              </w:rPr>
            </w:pPr>
          </w:p>
        </w:tc>
        <w:tc>
          <w:tcPr>
            <w:tcW w:w="580" w:type="dxa"/>
            <w:vAlign w:val="bottom"/>
          </w:tcPr>
          <w:p w14:paraId="65060E9C" w14:textId="77777777" w:rsidR="00602264" w:rsidRDefault="00602264">
            <w:pPr>
              <w:rPr>
                <w:sz w:val="10"/>
                <w:szCs w:val="10"/>
              </w:rPr>
            </w:pPr>
          </w:p>
        </w:tc>
        <w:tc>
          <w:tcPr>
            <w:tcW w:w="0" w:type="dxa"/>
            <w:vAlign w:val="bottom"/>
          </w:tcPr>
          <w:p w14:paraId="346B6724" w14:textId="77777777" w:rsidR="00602264" w:rsidRDefault="00602264">
            <w:pPr>
              <w:rPr>
                <w:sz w:val="1"/>
                <w:szCs w:val="1"/>
              </w:rPr>
            </w:pPr>
          </w:p>
        </w:tc>
      </w:tr>
      <w:tr w:rsidR="00602264" w14:paraId="4F69026B" w14:textId="77777777">
        <w:trPr>
          <w:trHeight w:val="130"/>
        </w:trPr>
        <w:tc>
          <w:tcPr>
            <w:tcW w:w="2960" w:type="dxa"/>
            <w:tcBorders>
              <w:right w:val="single" w:sz="8" w:space="0" w:color="E5E5E5"/>
            </w:tcBorders>
            <w:vAlign w:val="bottom"/>
          </w:tcPr>
          <w:p w14:paraId="705565B5" w14:textId="77777777" w:rsidR="00602264" w:rsidRDefault="00602264">
            <w:pPr>
              <w:rPr>
                <w:sz w:val="11"/>
                <w:szCs w:val="11"/>
              </w:rPr>
            </w:pPr>
          </w:p>
        </w:tc>
        <w:tc>
          <w:tcPr>
            <w:tcW w:w="520" w:type="dxa"/>
            <w:vAlign w:val="bottom"/>
          </w:tcPr>
          <w:p w14:paraId="172BC366" w14:textId="77777777" w:rsidR="00602264" w:rsidRDefault="007C0D60">
            <w:pPr>
              <w:jc w:val="center"/>
              <w:rPr>
                <w:sz w:val="20"/>
                <w:szCs w:val="20"/>
              </w:rPr>
            </w:pPr>
            <w:r>
              <w:rPr>
                <w:rFonts w:ascii="Arial" w:eastAsia="Arial" w:hAnsi="Arial" w:cs="Arial"/>
                <w:w w:val="96"/>
                <w:sz w:val="11"/>
                <w:szCs w:val="11"/>
              </w:rPr>
              <w:t>Award</w:t>
            </w:r>
          </w:p>
        </w:tc>
        <w:tc>
          <w:tcPr>
            <w:tcW w:w="60" w:type="dxa"/>
            <w:tcBorders>
              <w:right w:val="single" w:sz="8" w:space="0" w:color="E5E5E5"/>
            </w:tcBorders>
            <w:vAlign w:val="bottom"/>
          </w:tcPr>
          <w:p w14:paraId="04F3D03D" w14:textId="77777777" w:rsidR="00602264" w:rsidRDefault="00602264">
            <w:pPr>
              <w:rPr>
                <w:sz w:val="11"/>
                <w:szCs w:val="11"/>
              </w:rPr>
            </w:pPr>
          </w:p>
        </w:tc>
        <w:tc>
          <w:tcPr>
            <w:tcW w:w="520" w:type="dxa"/>
            <w:vAlign w:val="bottom"/>
          </w:tcPr>
          <w:p w14:paraId="18885FC5" w14:textId="77777777" w:rsidR="00602264" w:rsidRDefault="00602264">
            <w:pPr>
              <w:rPr>
                <w:sz w:val="11"/>
                <w:szCs w:val="11"/>
              </w:rPr>
            </w:pPr>
          </w:p>
        </w:tc>
        <w:tc>
          <w:tcPr>
            <w:tcW w:w="100" w:type="dxa"/>
            <w:tcBorders>
              <w:right w:val="single" w:sz="8" w:space="0" w:color="E5E5E5"/>
            </w:tcBorders>
            <w:vAlign w:val="bottom"/>
          </w:tcPr>
          <w:p w14:paraId="42CED777" w14:textId="77777777" w:rsidR="00602264" w:rsidRDefault="00602264">
            <w:pPr>
              <w:rPr>
                <w:sz w:val="11"/>
                <w:szCs w:val="11"/>
              </w:rPr>
            </w:pPr>
          </w:p>
        </w:tc>
        <w:tc>
          <w:tcPr>
            <w:tcW w:w="960" w:type="dxa"/>
            <w:tcBorders>
              <w:right w:val="single" w:sz="8" w:space="0" w:color="E5E5E5"/>
            </w:tcBorders>
            <w:vAlign w:val="bottom"/>
          </w:tcPr>
          <w:p w14:paraId="142CD456" w14:textId="77777777" w:rsidR="00602264" w:rsidRDefault="00602264">
            <w:pPr>
              <w:rPr>
                <w:sz w:val="11"/>
                <w:szCs w:val="11"/>
              </w:rPr>
            </w:pPr>
          </w:p>
        </w:tc>
        <w:tc>
          <w:tcPr>
            <w:tcW w:w="760" w:type="dxa"/>
            <w:tcBorders>
              <w:right w:val="single" w:sz="8" w:space="0" w:color="E5E5E5"/>
            </w:tcBorders>
            <w:vAlign w:val="bottom"/>
          </w:tcPr>
          <w:p w14:paraId="16DAB47F" w14:textId="77777777" w:rsidR="00602264" w:rsidRDefault="00602264">
            <w:pPr>
              <w:rPr>
                <w:sz w:val="11"/>
                <w:szCs w:val="11"/>
              </w:rPr>
            </w:pPr>
          </w:p>
        </w:tc>
        <w:tc>
          <w:tcPr>
            <w:tcW w:w="760" w:type="dxa"/>
            <w:tcBorders>
              <w:right w:val="single" w:sz="8" w:space="0" w:color="E5E5E5"/>
            </w:tcBorders>
            <w:vAlign w:val="bottom"/>
          </w:tcPr>
          <w:p w14:paraId="5F4B2A07" w14:textId="77777777" w:rsidR="00602264" w:rsidRDefault="00602264">
            <w:pPr>
              <w:rPr>
                <w:sz w:val="11"/>
                <w:szCs w:val="11"/>
              </w:rPr>
            </w:pPr>
          </w:p>
        </w:tc>
        <w:tc>
          <w:tcPr>
            <w:tcW w:w="740" w:type="dxa"/>
            <w:tcBorders>
              <w:right w:val="single" w:sz="8" w:space="0" w:color="E5E5E5"/>
            </w:tcBorders>
            <w:vAlign w:val="bottom"/>
          </w:tcPr>
          <w:p w14:paraId="619829BB" w14:textId="77777777" w:rsidR="00602264" w:rsidRDefault="00602264">
            <w:pPr>
              <w:rPr>
                <w:sz w:val="11"/>
                <w:szCs w:val="11"/>
              </w:rPr>
            </w:pPr>
          </w:p>
        </w:tc>
        <w:tc>
          <w:tcPr>
            <w:tcW w:w="520" w:type="dxa"/>
            <w:tcBorders>
              <w:right w:val="single" w:sz="8" w:space="0" w:color="E5E5E5"/>
            </w:tcBorders>
            <w:vAlign w:val="bottom"/>
          </w:tcPr>
          <w:p w14:paraId="2585C6F3" w14:textId="77777777" w:rsidR="00602264" w:rsidRDefault="00602264">
            <w:pPr>
              <w:rPr>
                <w:sz w:val="11"/>
                <w:szCs w:val="11"/>
              </w:rPr>
            </w:pPr>
          </w:p>
        </w:tc>
        <w:tc>
          <w:tcPr>
            <w:tcW w:w="700" w:type="dxa"/>
            <w:tcBorders>
              <w:right w:val="single" w:sz="8" w:space="0" w:color="E5E5E5"/>
            </w:tcBorders>
            <w:vAlign w:val="bottom"/>
          </w:tcPr>
          <w:p w14:paraId="182E0DDB" w14:textId="77777777" w:rsidR="00602264" w:rsidRDefault="00602264">
            <w:pPr>
              <w:rPr>
                <w:sz w:val="11"/>
                <w:szCs w:val="11"/>
              </w:rPr>
            </w:pPr>
          </w:p>
        </w:tc>
        <w:tc>
          <w:tcPr>
            <w:tcW w:w="620" w:type="dxa"/>
            <w:tcBorders>
              <w:right w:val="single" w:sz="8" w:space="0" w:color="E5E5E5"/>
            </w:tcBorders>
            <w:vAlign w:val="bottom"/>
          </w:tcPr>
          <w:p w14:paraId="39D6392A" w14:textId="77777777" w:rsidR="00602264" w:rsidRDefault="00602264">
            <w:pPr>
              <w:rPr>
                <w:sz w:val="11"/>
                <w:szCs w:val="11"/>
              </w:rPr>
            </w:pPr>
          </w:p>
        </w:tc>
        <w:tc>
          <w:tcPr>
            <w:tcW w:w="620" w:type="dxa"/>
            <w:tcBorders>
              <w:right w:val="single" w:sz="8" w:space="0" w:color="E5E5E5"/>
            </w:tcBorders>
            <w:vAlign w:val="bottom"/>
          </w:tcPr>
          <w:p w14:paraId="6A5BD958" w14:textId="77777777" w:rsidR="00602264" w:rsidRDefault="00602264">
            <w:pPr>
              <w:rPr>
                <w:sz w:val="11"/>
                <w:szCs w:val="11"/>
              </w:rPr>
            </w:pPr>
          </w:p>
        </w:tc>
        <w:tc>
          <w:tcPr>
            <w:tcW w:w="600" w:type="dxa"/>
            <w:tcBorders>
              <w:right w:val="single" w:sz="8" w:space="0" w:color="E5E5E5"/>
            </w:tcBorders>
            <w:vAlign w:val="bottom"/>
          </w:tcPr>
          <w:p w14:paraId="60AE040C" w14:textId="77777777" w:rsidR="00602264" w:rsidRDefault="00602264">
            <w:pPr>
              <w:rPr>
                <w:sz w:val="11"/>
                <w:szCs w:val="11"/>
              </w:rPr>
            </w:pPr>
          </w:p>
        </w:tc>
        <w:tc>
          <w:tcPr>
            <w:tcW w:w="580" w:type="dxa"/>
            <w:vAlign w:val="bottom"/>
          </w:tcPr>
          <w:p w14:paraId="0EDE1C99" w14:textId="77777777" w:rsidR="00602264" w:rsidRDefault="00602264">
            <w:pPr>
              <w:rPr>
                <w:sz w:val="11"/>
                <w:szCs w:val="11"/>
              </w:rPr>
            </w:pPr>
          </w:p>
        </w:tc>
        <w:tc>
          <w:tcPr>
            <w:tcW w:w="0" w:type="dxa"/>
            <w:vAlign w:val="bottom"/>
          </w:tcPr>
          <w:p w14:paraId="79FBE40F" w14:textId="77777777" w:rsidR="00602264" w:rsidRDefault="00602264">
            <w:pPr>
              <w:rPr>
                <w:sz w:val="1"/>
                <w:szCs w:val="1"/>
              </w:rPr>
            </w:pPr>
          </w:p>
        </w:tc>
      </w:tr>
      <w:tr w:rsidR="00602264" w14:paraId="12CF0A0E" w14:textId="77777777">
        <w:trPr>
          <w:trHeight w:val="208"/>
        </w:trPr>
        <w:tc>
          <w:tcPr>
            <w:tcW w:w="2960" w:type="dxa"/>
            <w:tcBorders>
              <w:right w:val="single" w:sz="8" w:space="0" w:color="E5E5E5"/>
            </w:tcBorders>
            <w:vAlign w:val="bottom"/>
          </w:tcPr>
          <w:p w14:paraId="0A8E9D2A" w14:textId="77777777" w:rsidR="00602264" w:rsidRDefault="00602264">
            <w:pPr>
              <w:rPr>
                <w:sz w:val="18"/>
                <w:szCs w:val="18"/>
              </w:rPr>
            </w:pPr>
          </w:p>
        </w:tc>
        <w:tc>
          <w:tcPr>
            <w:tcW w:w="520" w:type="dxa"/>
            <w:vAlign w:val="bottom"/>
          </w:tcPr>
          <w:p w14:paraId="1C300304" w14:textId="77777777" w:rsidR="00602264" w:rsidRDefault="007C0D60">
            <w:pPr>
              <w:jc w:val="center"/>
              <w:rPr>
                <w:sz w:val="20"/>
                <w:szCs w:val="20"/>
              </w:rPr>
            </w:pPr>
            <w:r>
              <w:rPr>
                <w:rFonts w:ascii="Arial" w:eastAsia="Arial" w:hAnsi="Arial" w:cs="Arial"/>
                <w:w w:val="97"/>
                <w:sz w:val="11"/>
                <w:szCs w:val="11"/>
              </w:rPr>
              <w:t>Time</w:t>
            </w:r>
          </w:p>
        </w:tc>
        <w:tc>
          <w:tcPr>
            <w:tcW w:w="60" w:type="dxa"/>
            <w:tcBorders>
              <w:right w:val="single" w:sz="8" w:space="0" w:color="E5E5E5"/>
            </w:tcBorders>
            <w:vAlign w:val="bottom"/>
          </w:tcPr>
          <w:p w14:paraId="78F0711D" w14:textId="77777777" w:rsidR="00602264" w:rsidRDefault="00602264">
            <w:pPr>
              <w:rPr>
                <w:sz w:val="18"/>
                <w:szCs w:val="18"/>
              </w:rPr>
            </w:pPr>
          </w:p>
        </w:tc>
        <w:tc>
          <w:tcPr>
            <w:tcW w:w="520" w:type="dxa"/>
            <w:vAlign w:val="bottom"/>
          </w:tcPr>
          <w:p w14:paraId="3B305C5F" w14:textId="77777777" w:rsidR="00602264" w:rsidRDefault="00602264">
            <w:pPr>
              <w:rPr>
                <w:sz w:val="18"/>
                <w:szCs w:val="18"/>
              </w:rPr>
            </w:pPr>
          </w:p>
        </w:tc>
        <w:tc>
          <w:tcPr>
            <w:tcW w:w="100" w:type="dxa"/>
            <w:tcBorders>
              <w:right w:val="single" w:sz="8" w:space="0" w:color="E5E5E5"/>
            </w:tcBorders>
            <w:vAlign w:val="bottom"/>
          </w:tcPr>
          <w:p w14:paraId="495485A6" w14:textId="77777777" w:rsidR="00602264" w:rsidRDefault="00602264">
            <w:pPr>
              <w:rPr>
                <w:sz w:val="18"/>
                <w:szCs w:val="18"/>
              </w:rPr>
            </w:pPr>
          </w:p>
        </w:tc>
        <w:tc>
          <w:tcPr>
            <w:tcW w:w="960" w:type="dxa"/>
            <w:tcBorders>
              <w:right w:val="single" w:sz="8" w:space="0" w:color="E5E5E5"/>
            </w:tcBorders>
            <w:vAlign w:val="bottom"/>
          </w:tcPr>
          <w:p w14:paraId="4A9802AD" w14:textId="77777777" w:rsidR="00602264" w:rsidRDefault="00602264">
            <w:pPr>
              <w:rPr>
                <w:sz w:val="18"/>
                <w:szCs w:val="18"/>
              </w:rPr>
            </w:pPr>
          </w:p>
        </w:tc>
        <w:tc>
          <w:tcPr>
            <w:tcW w:w="760" w:type="dxa"/>
            <w:tcBorders>
              <w:right w:val="single" w:sz="8" w:space="0" w:color="E5E5E5"/>
            </w:tcBorders>
            <w:vAlign w:val="bottom"/>
          </w:tcPr>
          <w:p w14:paraId="44AB8ABA" w14:textId="77777777" w:rsidR="00602264" w:rsidRDefault="00602264">
            <w:pPr>
              <w:rPr>
                <w:sz w:val="18"/>
                <w:szCs w:val="18"/>
              </w:rPr>
            </w:pPr>
          </w:p>
        </w:tc>
        <w:tc>
          <w:tcPr>
            <w:tcW w:w="760" w:type="dxa"/>
            <w:tcBorders>
              <w:right w:val="single" w:sz="8" w:space="0" w:color="E5E5E5"/>
            </w:tcBorders>
            <w:vAlign w:val="bottom"/>
          </w:tcPr>
          <w:p w14:paraId="03F5E049" w14:textId="77777777" w:rsidR="00602264" w:rsidRDefault="00602264">
            <w:pPr>
              <w:rPr>
                <w:sz w:val="18"/>
                <w:szCs w:val="18"/>
              </w:rPr>
            </w:pPr>
          </w:p>
        </w:tc>
        <w:tc>
          <w:tcPr>
            <w:tcW w:w="740" w:type="dxa"/>
            <w:tcBorders>
              <w:right w:val="single" w:sz="8" w:space="0" w:color="E5E5E5"/>
            </w:tcBorders>
            <w:vAlign w:val="bottom"/>
          </w:tcPr>
          <w:p w14:paraId="0AA9F46A" w14:textId="77777777" w:rsidR="00602264" w:rsidRDefault="00602264">
            <w:pPr>
              <w:rPr>
                <w:sz w:val="18"/>
                <w:szCs w:val="18"/>
              </w:rPr>
            </w:pPr>
          </w:p>
        </w:tc>
        <w:tc>
          <w:tcPr>
            <w:tcW w:w="520" w:type="dxa"/>
            <w:tcBorders>
              <w:right w:val="single" w:sz="8" w:space="0" w:color="E5E5E5"/>
            </w:tcBorders>
            <w:vAlign w:val="bottom"/>
          </w:tcPr>
          <w:p w14:paraId="35123A36" w14:textId="77777777" w:rsidR="00602264" w:rsidRDefault="00602264">
            <w:pPr>
              <w:rPr>
                <w:sz w:val="18"/>
                <w:szCs w:val="18"/>
              </w:rPr>
            </w:pPr>
          </w:p>
        </w:tc>
        <w:tc>
          <w:tcPr>
            <w:tcW w:w="700" w:type="dxa"/>
            <w:tcBorders>
              <w:right w:val="single" w:sz="8" w:space="0" w:color="E5E5E5"/>
            </w:tcBorders>
            <w:vAlign w:val="bottom"/>
          </w:tcPr>
          <w:p w14:paraId="174FE9D5" w14:textId="77777777" w:rsidR="00602264" w:rsidRDefault="00602264">
            <w:pPr>
              <w:rPr>
                <w:sz w:val="18"/>
                <w:szCs w:val="18"/>
              </w:rPr>
            </w:pPr>
          </w:p>
        </w:tc>
        <w:tc>
          <w:tcPr>
            <w:tcW w:w="620" w:type="dxa"/>
            <w:tcBorders>
              <w:right w:val="single" w:sz="8" w:space="0" w:color="E5E5E5"/>
            </w:tcBorders>
            <w:vAlign w:val="bottom"/>
          </w:tcPr>
          <w:p w14:paraId="6FCA5D67" w14:textId="77777777" w:rsidR="00602264" w:rsidRDefault="00602264">
            <w:pPr>
              <w:rPr>
                <w:sz w:val="18"/>
                <w:szCs w:val="18"/>
              </w:rPr>
            </w:pPr>
          </w:p>
        </w:tc>
        <w:tc>
          <w:tcPr>
            <w:tcW w:w="620" w:type="dxa"/>
            <w:tcBorders>
              <w:right w:val="single" w:sz="8" w:space="0" w:color="E5E5E5"/>
            </w:tcBorders>
            <w:vAlign w:val="bottom"/>
          </w:tcPr>
          <w:p w14:paraId="416E2E21" w14:textId="77777777" w:rsidR="00602264" w:rsidRDefault="00602264">
            <w:pPr>
              <w:rPr>
                <w:sz w:val="18"/>
                <w:szCs w:val="18"/>
              </w:rPr>
            </w:pPr>
          </w:p>
        </w:tc>
        <w:tc>
          <w:tcPr>
            <w:tcW w:w="600" w:type="dxa"/>
            <w:tcBorders>
              <w:right w:val="single" w:sz="8" w:space="0" w:color="E5E5E5"/>
            </w:tcBorders>
            <w:vAlign w:val="bottom"/>
          </w:tcPr>
          <w:p w14:paraId="3AEC8F9D" w14:textId="77777777" w:rsidR="00602264" w:rsidRDefault="00602264">
            <w:pPr>
              <w:rPr>
                <w:sz w:val="18"/>
                <w:szCs w:val="18"/>
              </w:rPr>
            </w:pPr>
          </w:p>
        </w:tc>
        <w:tc>
          <w:tcPr>
            <w:tcW w:w="580" w:type="dxa"/>
            <w:vAlign w:val="bottom"/>
          </w:tcPr>
          <w:p w14:paraId="204E5BE5" w14:textId="77777777" w:rsidR="00602264" w:rsidRDefault="00602264">
            <w:pPr>
              <w:rPr>
                <w:sz w:val="18"/>
                <w:szCs w:val="18"/>
              </w:rPr>
            </w:pPr>
          </w:p>
        </w:tc>
        <w:tc>
          <w:tcPr>
            <w:tcW w:w="0" w:type="dxa"/>
            <w:vAlign w:val="bottom"/>
          </w:tcPr>
          <w:p w14:paraId="79281C35" w14:textId="77777777" w:rsidR="00602264" w:rsidRDefault="00602264">
            <w:pPr>
              <w:rPr>
                <w:sz w:val="1"/>
                <w:szCs w:val="1"/>
              </w:rPr>
            </w:pPr>
          </w:p>
        </w:tc>
      </w:tr>
      <w:tr w:rsidR="00602264" w14:paraId="3F47177A" w14:textId="77777777">
        <w:trPr>
          <w:trHeight w:val="122"/>
        </w:trPr>
        <w:tc>
          <w:tcPr>
            <w:tcW w:w="2960" w:type="dxa"/>
            <w:tcBorders>
              <w:right w:val="single" w:sz="8" w:space="0" w:color="E5E5E5"/>
            </w:tcBorders>
            <w:vAlign w:val="bottom"/>
          </w:tcPr>
          <w:p w14:paraId="2BC164AC" w14:textId="77777777" w:rsidR="00602264" w:rsidRDefault="00602264">
            <w:pPr>
              <w:rPr>
                <w:sz w:val="10"/>
                <w:szCs w:val="10"/>
              </w:rPr>
            </w:pPr>
          </w:p>
        </w:tc>
        <w:tc>
          <w:tcPr>
            <w:tcW w:w="520" w:type="dxa"/>
            <w:vAlign w:val="bottom"/>
          </w:tcPr>
          <w:p w14:paraId="353FED0E" w14:textId="77777777" w:rsidR="00602264" w:rsidRDefault="007C0D60">
            <w:pPr>
              <w:spacing w:line="122" w:lineRule="exact"/>
              <w:jc w:val="center"/>
              <w:rPr>
                <w:sz w:val="20"/>
                <w:szCs w:val="20"/>
              </w:rPr>
            </w:pPr>
            <w:r>
              <w:rPr>
                <w:rFonts w:ascii="Arial" w:eastAsia="Arial" w:hAnsi="Arial" w:cs="Arial"/>
                <w:w w:val="97"/>
                <w:sz w:val="11"/>
                <w:szCs w:val="11"/>
              </w:rPr>
              <w:t>RSUs</w:t>
            </w:r>
          </w:p>
        </w:tc>
        <w:tc>
          <w:tcPr>
            <w:tcW w:w="60" w:type="dxa"/>
            <w:tcBorders>
              <w:right w:val="single" w:sz="8" w:space="0" w:color="E5E5E5"/>
            </w:tcBorders>
            <w:vAlign w:val="bottom"/>
          </w:tcPr>
          <w:p w14:paraId="7076125E" w14:textId="77777777" w:rsidR="00602264" w:rsidRDefault="00602264">
            <w:pPr>
              <w:rPr>
                <w:sz w:val="10"/>
                <w:szCs w:val="10"/>
              </w:rPr>
            </w:pPr>
          </w:p>
        </w:tc>
        <w:tc>
          <w:tcPr>
            <w:tcW w:w="520" w:type="dxa"/>
            <w:vAlign w:val="bottom"/>
          </w:tcPr>
          <w:p w14:paraId="7CAB89A5" w14:textId="77777777" w:rsidR="00602264" w:rsidRDefault="00602264">
            <w:pPr>
              <w:rPr>
                <w:sz w:val="10"/>
                <w:szCs w:val="10"/>
              </w:rPr>
            </w:pPr>
          </w:p>
        </w:tc>
        <w:tc>
          <w:tcPr>
            <w:tcW w:w="100" w:type="dxa"/>
            <w:tcBorders>
              <w:right w:val="single" w:sz="8" w:space="0" w:color="E5E5E5"/>
            </w:tcBorders>
            <w:vAlign w:val="bottom"/>
          </w:tcPr>
          <w:p w14:paraId="5BCC758D" w14:textId="77777777" w:rsidR="00602264" w:rsidRDefault="00602264">
            <w:pPr>
              <w:rPr>
                <w:sz w:val="10"/>
                <w:szCs w:val="10"/>
              </w:rPr>
            </w:pPr>
          </w:p>
        </w:tc>
        <w:tc>
          <w:tcPr>
            <w:tcW w:w="960" w:type="dxa"/>
            <w:tcBorders>
              <w:right w:val="single" w:sz="8" w:space="0" w:color="E5E5E5"/>
            </w:tcBorders>
            <w:vAlign w:val="bottom"/>
          </w:tcPr>
          <w:p w14:paraId="4DC690BE" w14:textId="77777777" w:rsidR="00602264" w:rsidRDefault="00602264">
            <w:pPr>
              <w:rPr>
                <w:sz w:val="10"/>
                <w:szCs w:val="10"/>
              </w:rPr>
            </w:pPr>
          </w:p>
        </w:tc>
        <w:tc>
          <w:tcPr>
            <w:tcW w:w="760" w:type="dxa"/>
            <w:tcBorders>
              <w:right w:val="single" w:sz="8" w:space="0" w:color="E5E5E5"/>
            </w:tcBorders>
            <w:vAlign w:val="bottom"/>
          </w:tcPr>
          <w:p w14:paraId="55AB9FCA" w14:textId="77777777" w:rsidR="00602264" w:rsidRDefault="00602264">
            <w:pPr>
              <w:rPr>
                <w:sz w:val="10"/>
                <w:szCs w:val="10"/>
              </w:rPr>
            </w:pPr>
          </w:p>
        </w:tc>
        <w:tc>
          <w:tcPr>
            <w:tcW w:w="760" w:type="dxa"/>
            <w:tcBorders>
              <w:right w:val="single" w:sz="8" w:space="0" w:color="E5E5E5"/>
            </w:tcBorders>
            <w:vAlign w:val="bottom"/>
          </w:tcPr>
          <w:p w14:paraId="341DEF43" w14:textId="77777777" w:rsidR="00602264" w:rsidRDefault="00602264">
            <w:pPr>
              <w:rPr>
                <w:sz w:val="10"/>
                <w:szCs w:val="10"/>
              </w:rPr>
            </w:pPr>
          </w:p>
        </w:tc>
        <w:tc>
          <w:tcPr>
            <w:tcW w:w="740" w:type="dxa"/>
            <w:tcBorders>
              <w:right w:val="single" w:sz="8" w:space="0" w:color="E5E5E5"/>
            </w:tcBorders>
            <w:vAlign w:val="bottom"/>
          </w:tcPr>
          <w:p w14:paraId="7B709FDF" w14:textId="77777777" w:rsidR="00602264" w:rsidRDefault="00602264">
            <w:pPr>
              <w:rPr>
                <w:sz w:val="10"/>
                <w:szCs w:val="10"/>
              </w:rPr>
            </w:pPr>
          </w:p>
        </w:tc>
        <w:tc>
          <w:tcPr>
            <w:tcW w:w="520" w:type="dxa"/>
            <w:tcBorders>
              <w:right w:val="single" w:sz="8" w:space="0" w:color="E5E5E5"/>
            </w:tcBorders>
            <w:vAlign w:val="bottom"/>
          </w:tcPr>
          <w:p w14:paraId="2AB2399B" w14:textId="77777777" w:rsidR="00602264" w:rsidRDefault="00602264">
            <w:pPr>
              <w:rPr>
                <w:sz w:val="10"/>
                <w:szCs w:val="10"/>
              </w:rPr>
            </w:pPr>
          </w:p>
        </w:tc>
        <w:tc>
          <w:tcPr>
            <w:tcW w:w="700" w:type="dxa"/>
            <w:tcBorders>
              <w:right w:val="single" w:sz="8" w:space="0" w:color="E5E5E5"/>
            </w:tcBorders>
            <w:vAlign w:val="bottom"/>
          </w:tcPr>
          <w:p w14:paraId="1258B213" w14:textId="77777777" w:rsidR="00602264" w:rsidRDefault="00602264">
            <w:pPr>
              <w:rPr>
                <w:sz w:val="10"/>
                <w:szCs w:val="10"/>
              </w:rPr>
            </w:pPr>
          </w:p>
        </w:tc>
        <w:tc>
          <w:tcPr>
            <w:tcW w:w="620" w:type="dxa"/>
            <w:tcBorders>
              <w:right w:val="single" w:sz="8" w:space="0" w:color="E5E5E5"/>
            </w:tcBorders>
            <w:vAlign w:val="bottom"/>
          </w:tcPr>
          <w:p w14:paraId="6FB4304E" w14:textId="77777777" w:rsidR="00602264" w:rsidRDefault="00602264">
            <w:pPr>
              <w:rPr>
                <w:sz w:val="10"/>
                <w:szCs w:val="10"/>
              </w:rPr>
            </w:pPr>
          </w:p>
        </w:tc>
        <w:tc>
          <w:tcPr>
            <w:tcW w:w="620" w:type="dxa"/>
            <w:tcBorders>
              <w:right w:val="single" w:sz="8" w:space="0" w:color="E5E5E5"/>
            </w:tcBorders>
            <w:vAlign w:val="bottom"/>
          </w:tcPr>
          <w:p w14:paraId="6EAE2362" w14:textId="77777777" w:rsidR="00602264" w:rsidRDefault="00602264">
            <w:pPr>
              <w:rPr>
                <w:sz w:val="10"/>
                <w:szCs w:val="10"/>
              </w:rPr>
            </w:pPr>
          </w:p>
        </w:tc>
        <w:tc>
          <w:tcPr>
            <w:tcW w:w="600" w:type="dxa"/>
            <w:tcBorders>
              <w:right w:val="single" w:sz="8" w:space="0" w:color="E5E5E5"/>
            </w:tcBorders>
            <w:vAlign w:val="bottom"/>
          </w:tcPr>
          <w:p w14:paraId="29905AF8" w14:textId="77777777" w:rsidR="00602264" w:rsidRDefault="00602264">
            <w:pPr>
              <w:rPr>
                <w:sz w:val="10"/>
                <w:szCs w:val="10"/>
              </w:rPr>
            </w:pPr>
          </w:p>
        </w:tc>
        <w:tc>
          <w:tcPr>
            <w:tcW w:w="580" w:type="dxa"/>
            <w:vAlign w:val="bottom"/>
          </w:tcPr>
          <w:p w14:paraId="21FE9305" w14:textId="77777777" w:rsidR="00602264" w:rsidRDefault="00602264">
            <w:pPr>
              <w:rPr>
                <w:sz w:val="10"/>
                <w:szCs w:val="10"/>
              </w:rPr>
            </w:pPr>
          </w:p>
        </w:tc>
        <w:tc>
          <w:tcPr>
            <w:tcW w:w="0" w:type="dxa"/>
            <w:vAlign w:val="bottom"/>
          </w:tcPr>
          <w:p w14:paraId="3E5ADFC3" w14:textId="77777777" w:rsidR="00602264" w:rsidRDefault="00602264">
            <w:pPr>
              <w:rPr>
                <w:sz w:val="1"/>
                <w:szCs w:val="1"/>
              </w:rPr>
            </w:pPr>
          </w:p>
        </w:tc>
      </w:tr>
      <w:tr w:rsidR="00602264" w14:paraId="60592BA5" w14:textId="77777777">
        <w:trPr>
          <w:trHeight w:val="130"/>
        </w:trPr>
        <w:tc>
          <w:tcPr>
            <w:tcW w:w="2960" w:type="dxa"/>
            <w:tcBorders>
              <w:right w:val="single" w:sz="8" w:space="0" w:color="E5E5E5"/>
            </w:tcBorders>
            <w:vAlign w:val="bottom"/>
          </w:tcPr>
          <w:p w14:paraId="255C82C8" w14:textId="77777777" w:rsidR="00602264" w:rsidRDefault="00602264">
            <w:pPr>
              <w:rPr>
                <w:sz w:val="11"/>
                <w:szCs w:val="11"/>
              </w:rPr>
            </w:pPr>
          </w:p>
        </w:tc>
        <w:tc>
          <w:tcPr>
            <w:tcW w:w="520" w:type="dxa"/>
            <w:vAlign w:val="bottom"/>
          </w:tcPr>
          <w:p w14:paraId="6911F5DD" w14:textId="77777777" w:rsidR="00602264" w:rsidRDefault="007C0D60">
            <w:pPr>
              <w:jc w:val="center"/>
              <w:rPr>
                <w:sz w:val="20"/>
                <w:szCs w:val="20"/>
              </w:rPr>
            </w:pPr>
            <w:r>
              <w:rPr>
                <w:rFonts w:ascii="Arial" w:eastAsia="Arial" w:hAnsi="Arial" w:cs="Arial"/>
                <w:w w:val="99"/>
                <w:sz w:val="11"/>
                <w:szCs w:val="11"/>
              </w:rPr>
              <w:t>PRSUs</w:t>
            </w:r>
          </w:p>
        </w:tc>
        <w:tc>
          <w:tcPr>
            <w:tcW w:w="60" w:type="dxa"/>
            <w:tcBorders>
              <w:right w:val="single" w:sz="8" w:space="0" w:color="E5E5E5"/>
            </w:tcBorders>
            <w:vAlign w:val="bottom"/>
          </w:tcPr>
          <w:p w14:paraId="71121CDD" w14:textId="77777777" w:rsidR="00602264" w:rsidRDefault="00602264">
            <w:pPr>
              <w:rPr>
                <w:sz w:val="11"/>
                <w:szCs w:val="11"/>
              </w:rPr>
            </w:pPr>
          </w:p>
        </w:tc>
        <w:tc>
          <w:tcPr>
            <w:tcW w:w="520" w:type="dxa"/>
            <w:vAlign w:val="bottom"/>
          </w:tcPr>
          <w:p w14:paraId="5EEA349B" w14:textId="77777777" w:rsidR="00602264" w:rsidRDefault="00602264">
            <w:pPr>
              <w:rPr>
                <w:sz w:val="11"/>
                <w:szCs w:val="11"/>
              </w:rPr>
            </w:pPr>
          </w:p>
        </w:tc>
        <w:tc>
          <w:tcPr>
            <w:tcW w:w="100" w:type="dxa"/>
            <w:tcBorders>
              <w:right w:val="single" w:sz="8" w:space="0" w:color="E5E5E5"/>
            </w:tcBorders>
            <w:vAlign w:val="bottom"/>
          </w:tcPr>
          <w:p w14:paraId="59F114EB" w14:textId="77777777" w:rsidR="00602264" w:rsidRDefault="00602264">
            <w:pPr>
              <w:rPr>
                <w:sz w:val="11"/>
                <w:szCs w:val="11"/>
              </w:rPr>
            </w:pPr>
          </w:p>
        </w:tc>
        <w:tc>
          <w:tcPr>
            <w:tcW w:w="960" w:type="dxa"/>
            <w:tcBorders>
              <w:right w:val="single" w:sz="8" w:space="0" w:color="E5E5E5"/>
            </w:tcBorders>
            <w:vAlign w:val="bottom"/>
          </w:tcPr>
          <w:p w14:paraId="10BC69D2" w14:textId="77777777" w:rsidR="00602264" w:rsidRDefault="00602264">
            <w:pPr>
              <w:rPr>
                <w:sz w:val="11"/>
                <w:szCs w:val="11"/>
              </w:rPr>
            </w:pPr>
          </w:p>
        </w:tc>
        <w:tc>
          <w:tcPr>
            <w:tcW w:w="760" w:type="dxa"/>
            <w:tcBorders>
              <w:right w:val="single" w:sz="8" w:space="0" w:color="E5E5E5"/>
            </w:tcBorders>
            <w:vAlign w:val="bottom"/>
          </w:tcPr>
          <w:p w14:paraId="273446BA" w14:textId="77777777" w:rsidR="00602264" w:rsidRDefault="00602264">
            <w:pPr>
              <w:rPr>
                <w:sz w:val="11"/>
                <w:szCs w:val="11"/>
              </w:rPr>
            </w:pPr>
          </w:p>
        </w:tc>
        <w:tc>
          <w:tcPr>
            <w:tcW w:w="760" w:type="dxa"/>
            <w:tcBorders>
              <w:right w:val="single" w:sz="8" w:space="0" w:color="E5E5E5"/>
            </w:tcBorders>
            <w:vAlign w:val="bottom"/>
          </w:tcPr>
          <w:p w14:paraId="1B8A1235" w14:textId="77777777" w:rsidR="00602264" w:rsidRDefault="00602264">
            <w:pPr>
              <w:rPr>
                <w:sz w:val="11"/>
                <w:szCs w:val="11"/>
              </w:rPr>
            </w:pPr>
          </w:p>
        </w:tc>
        <w:tc>
          <w:tcPr>
            <w:tcW w:w="740" w:type="dxa"/>
            <w:tcBorders>
              <w:right w:val="single" w:sz="8" w:space="0" w:color="E5E5E5"/>
            </w:tcBorders>
            <w:vAlign w:val="bottom"/>
          </w:tcPr>
          <w:p w14:paraId="1AE93D6B" w14:textId="77777777" w:rsidR="00602264" w:rsidRDefault="00602264">
            <w:pPr>
              <w:rPr>
                <w:sz w:val="11"/>
                <w:szCs w:val="11"/>
              </w:rPr>
            </w:pPr>
          </w:p>
        </w:tc>
        <w:tc>
          <w:tcPr>
            <w:tcW w:w="520" w:type="dxa"/>
            <w:tcBorders>
              <w:right w:val="single" w:sz="8" w:space="0" w:color="E5E5E5"/>
            </w:tcBorders>
            <w:vAlign w:val="bottom"/>
          </w:tcPr>
          <w:p w14:paraId="00E5F443" w14:textId="77777777" w:rsidR="00602264" w:rsidRDefault="00602264">
            <w:pPr>
              <w:rPr>
                <w:sz w:val="11"/>
                <w:szCs w:val="11"/>
              </w:rPr>
            </w:pPr>
          </w:p>
        </w:tc>
        <w:tc>
          <w:tcPr>
            <w:tcW w:w="700" w:type="dxa"/>
            <w:tcBorders>
              <w:right w:val="single" w:sz="8" w:space="0" w:color="E5E5E5"/>
            </w:tcBorders>
            <w:vAlign w:val="bottom"/>
          </w:tcPr>
          <w:p w14:paraId="10D85F45" w14:textId="77777777" w:rsidR="00602264" w:rsidRDefault="00602264">
            <w:pPr>
              <w:rPr>
                <w:sz w:val="11"/>
                <w:szCs w:val="11"/>
              </w:rPr>
            </w:pPr>
          </w:p>
        </w:tc>
        <w:tc>
          <w:tcPr>
            <w:tcW w:w="620" w:type="dxa"/>
            <w:tcBorders>
              <w:right w:val="single" w:sz="8" w:space="0" w:color="E5E5E5"/>
            </w:tcBorders>
            <w:vAlign w:val="bottom"/>
          </w:tcPr>
          <w:p w14:paraId="57CBA4FF" w14:textId="77777777" w:rsidR="00602264" w:rsidRDefault="00602264">
            <w:pPr>
              <w:rPr>
                <w:sz w:val="11"/>
                <w:szCs w:val="11"/>
              </w:rPr>
            </w:pPr>
          </w:p>
        </w:tc>
        <w:tc>
          <w:tcPr>
            <w:tcW w:w="620" w:type="dxa"/>
            <w:tcBorders>
              <w:right w:val="single" w:sz="8" w:space="0" w:color="E5E5E5"/>
            </w:tcBorders>
            <w:vAlign w:val="bottom"/>
          </w:tcPr>
          <w:p w14:paraId="3A85A231" w14:textId="77777777" w:rsidR="00602264" w:rsidRDefault="00602264">
            <w:pPr>
              <w:rPr>
                <w:sz w:val="11"/>
                <w:szCs w:val="11"/>
              </w:rPr>
            </w:pPr>
          </w:p>
        </w:tc>
        <w:tc>
          <w:tcPr>
            <w:tcW w:w="600" w:type="dxa"/>
            <w:tcBorders>
              <w:right w:val="single" w:sz="8" w:space="0" w:color="E5E5E5"/>
            </w:tcBorders>
            <w:vAlign w:val="bottom"/>
          </w:tcPr>
          <w:p w14:paraId="33AC01FA" w14:textId="77777777" w:rsidR="00602264" w:rsidRDefault="00602264">
            <w:pPr>
              <w:rPr>
                <w:sz w:val="11"/>
                <w:szCs w:val="11"/>
              </w:rPr>
            </w:pPr>
          </w:p>
        </w:tc>
        <w:tc>
          <w:tcPr>
            <w:tcW w:w="580" w:type="dxa"/>
            <w:vAlign w:val="bottom"/>
          </w:tcPr>
          <w:p w14:paraId="68D494EE" w14:textId="77777777" w:rsidR="00602264" w:rsidRDefault="00602264">
            <w:pPr>
              <w:rPr>
                <w:sz w:val="11"/>
                <w:szCs w:val="11"/>
              </w:rPr>
            </w:pPr>
          </w:p>
        </w:tc>
        <w:tc>
          <w:tcPr>
            <w:tcW w:w="0" w:type="dxa"/>
            <w:vAlign w:val="bottom"/>
          </w:tcPr>
          <w:p w14:paraId="3E6268BF" w14:textId="77777777" w:rsidR="00602264" w:rsidRDefault="00602264">
            <w:pPr>
              <w:rPr>
                <w:sz w:val="1"/>
                <w:szCs w:val="1"/>
              </w:rPr>
            </w:pPr>
          </w:p>
        </w:tc>
      </w:tr>
      <w:tr w:rsidR="00602264" w14:paraId="6301A54D" w14:textId="77777777">
        <w:trPr>
          <w:trHeight w:val="22"/>
        </w:trPr>
        <w:tc>
          <w:tcPr>
            <w:tcW w:w="2960" w:type="dxa"/>
            <w:tcBorders>
              <w:bottom w:val="single" w:sz="8" w:space="0" w:color="auto"/>
              <w:right w:val="single" w:sz="8" w:space="0" w:color="E5E5E5"/>
            </w:tcBorders>
            <w:vAlign w:val="bottom"/>
          </w:tcPr>
          <w:p w14:paraId="57EC44FD" w14:textId="77777777" w:rsidR="00602264" w:rsidRDefault="00602264">
            <w:pPr>
              <w:spacing w:line="20" w:lineRule="exact"/>
              <w:rPr>
                <w:sz w:val="1"/>
                <w:szCs w:val="1"/>
              </w:rPr>
            </w:pPr>
          </w:p>
        </w:tc>
        <w:tc>
          <w:tcPr>
            <w:tcW w:w="520" w:type="dxa"/>
            <w:tcBorders>
              <w:bottom w:val="single" w:sz="8" w:space="0" w:color="auto"/>
            </w:tcBorders>
            <w:vAlign w:val="bottom"/>
          </w:tcPr>
          <w:p w14:paraId="1E1F74E8" w14:textId="77777777" w:rsidR="00602264" w:rsidRDefault="00602264">
            <w:pPr>
              <w:spacing w:line="20" w:lineRule="exact"/>
              <w:rPr>
                <w:sz w:val="1"/>
                <w:szCs w:val="1"/>
              </w:rPr>
            </w:pPr>
          </w:p>
        </w:tc>
        <w:tc>
          <w:tcPr>
            <w:tcW w:w="60" w:type="dxa"/>
            <w:tcBorders>
              <w:bottom w:val="single" w:sz="8" w:space="0" w:color="auto"/>
              <w:right w:val="single" w:sz="8" w:space="0" w:color="E5E5E5"/>
            </w:tcBorders>
            <w:vAlign w:val="bottom"/>
          </w:tcPr>
          <w:p w14:paraId="37D49756" w14:textId="77777777" w:rsidR="00602264" w:rsidRDefault="00602264">
            <w:pPr>
              <w:spacing w:line="20" w:lineRule="exact"/>
              <w:rPr>
                <w:sz w:val="1"/>
                <w:szCs w:val="1"/>
              </w:rPr>
            </w:pPr>
          </w:p>
        </w:tc>
        <w:tc>
          <w:tcPr>
            <w:tcW w:w="520" w:type="dxa"/>
            <w:tcBorders>
              <w:bottom w:val="single" w:sz="8" w:space="0" w:color="auto"/>
            </w:tcBorders>
            <w:vAlign w:val="bottom"/>
          </w:tcPr>
          <w:p w14:paraId="71BE9AC7" w14:textId="77777777" w:rsidR="00602264" w:rsidRDefault="00602264">
            <w:pPr>
              <w:spacing w:line="20" w:lineRule="exact"/>
              <w:rPr>
                <w:sz w:val="1"/>
                <w:szCs w:val="1"/>
              </w:rPr>
            </w:pPr>
          </w:p>
        </w:tc>
        <w:tc>
          <w:tcPr>
            <w:tcW w:w="100" w:type="dxa"/>
            <w:tcBorders>
              <w:bottom w:val="single" w:sz="8" w:space="0" w:color="auto"/>
              <w:right w:val="single" w:sz="8" w:space="0" w:color="E5E5E5"/>
            </w:tcBorders>
            <w:vAlign w:val="bottom"/>
          </w:tcPr>
          <w:p w14:paraId="3844AAA5" w14:textId="77777777" w:rsidR="00602264" w:rsidRDefault="00602264">
            <w:pPr>
              <w:spacing w:line="20" w:lineRule="exact"/>
              <w:rPr>
                <w:sz w:val="1"/>
                <w:szCs w:val="1"/>
              </w:rPr>
            </w:pPr>
          </w:p>
        </w:tc>
        <w:tc>
          <w:tcPr>
            <w:tcW w:w="960" w:type="dxa"/>
            <w:tcBorders>
              <w:bottom w:val="single" w:sz="8" w:space="0" w:color="auto"/>
              <w:right w:val="single" w:sz="8" w:space="0" w:color="E5E5E5"/>
            </w:tcBorders>
            <w:vAlign w:val="bottom"/>
          </w:tcPr>
          <w:p w14:paraId="3D535A94" w14:textId="77777777" w:rsidR="00602264" w:rsidRDefault="00602264">
            <w:pPr>
              <w:spacing w:line="20" w:lineRule="exact"/>
              <w:rPr>
                <w:sz w:val="1"/>
                <w:szCs w:val="1"/>
              </w:rPr>
            </w:pPr>
          </w:p>
        </w:tc>
        <w:tc>
          <w:tcPr>
            <w:tcW w:w="760" w:type="dxa"/>
            <w:tcBorders>
              <w:bottom w:val="single" w:sz="8" w:space="0" w:color="auto"/>
              <w:right w:val="single" w:sz="8" w:space="0" w:color="E5E5E5"/>
            </w:tcBorders>
            <w:vAlign w:val="bottom"/>
          </w:tcPr>
          <w:p w14:paraId="41C6A30D" w14:textId="77777777" w:rsidR="00602264" w:rsidRDefault="00602264">
            <w:pPr>
              <w:spacing w:line="20" w:lineRule="exact"/>
              <w:rPr>
                <w:sz w:val="1"/>
                <w:szCs w:val="1"/>
              </w:rPr>
            </w:pPr>
          </w:p>
        </w:tc>
        <w:tc>
          <w:tcPr>
            <w:tcW w:w="760" w:type="dxa"/>
            <w:tcBorders>
              <w:bottom w:val="single" w:sz="8" w:space="0" w:color="auto"/>
              <w:right w:val="single" w:sz="8" w:space="0" w:color="E5E5E5"/>
            </w:tcBorders>
            <w:vAlign w:val="bottom"/>
          </w:tcPr>
          <w:p w14:paraId="7C6A07E7" w14:textId="77777777" w:rsidR="00602264" w:rsidRDefault="00602264">
            <w:pPr>
              <w:spacing w:line="20" w:lineRule="exact"/>
              <w:rPr>
                <w:sz w:val="1"/>
                <w:szCs w:val="1"/>
              </w:rPr>
            </w:pPr>
          </w:p>
        </w:tc>
        <w:tc>
          <w:tcPr>
            <w:tcW w:w="740" w:type="dxa"/>
            <w:tcBorders>
              <w:bottom w:val="single" w:sz="8" w:space="0" w:color="auto"/>
              <w:right w:val="single" w:sz="8" w:space="0" w:color="E5E5E5"/>
            </w:tcBorders>
            <w:vAlign w:val="bottom"/>
          </w:tcPr>
          <w:p w14:paraId="0ABE357D" w14:textId="77777777" w:rsidR="00602264" w:rsidRDefault="00602264">
            <w:pPr>
              <w:spacing w:line="20" w:lineRule="exact"/>
              <w:rPr>
                <w:sz w:val="1"/>
                <w:szCs w:val="1"/>
              </w:rPr>
            </w:pPr>
          </w:p>
        </w:tc>
        <w:tc>
          <w:tcPr>
            <w:tcW w:w="520" w:type="dxa"/>
            <w:tcBorders>
              <w:bottom w:val="single" w:sz="8" w:space="0" w:color="auto"/>
              <w:right w:val="single" w:sz="8" w:space="0" w:color="E5E5E5"/>
            </w:tcBorders>
            <w:vAlign w:val="bottom"/>
          </w:tcPr>
          <w:p w14:paraId="3E16A698" w14:textId="77777777" w:rsidR="00602264" w:rsidRDefault="00602264">
            <w:pPr>
              <w:spacing w:line="20" w:lineRule="exact"/>
              <w:rPr>
                <w:sz w:val="1"/>
                <w:szCs w:val="1"/>
              </w:rPr>
            </w:pPr>
          </w:p>
        </w:tc>
        <w:tc>
          <w:tcPr>
            <w:tcW w:w="700" w:type="dxa"/>
            <w:tcBorders>
              <w:bottom w:val="single" w:sz="8" w:space="0" w:color="auto"/>
              <w:right w:val="single" w:sz="8" w:space="0" w:color="E5E5E5"/>
            </w:tcBorders>
            <w:vAlign w:val="bottom"/>
          </w:tcPr>
          <w:p w14:paraId="0601F92D" w14:textId="77777777" w:rsidR="00602264" w:rsidRDefault="00602264">
            <w:pPr>
              <w:spacing w:line="20" w:lineRule="exact"/>
              <w:rPr>
                <w:sz w:val="1"/>
                <w:szCs w:val="1"/>
              </w:rPr>
            </w:pPr>
          </w:p>
        </w:tc>
        <w:tc>
          <w:tcPr>
            <w:tcW w:w="620" w:type="dxa"/>
            <w:tcBorders>
              <w:bottom w:val="single" w:sz="8" w:space="0" w:color="auto"/>
              <w:right w:val="single" w:sz="8" w:space="0" w:color="E5E5E5"/>
            </w:tcBorders>
            <w:vAlign w:val="bottom"/>
          </w:tcPr>
          <w:p w14:paraId="14C0F2AA" w14:textId="77777777" w:rsidR="00602264" w:rsidRDefault="00602264">
            <w:pPr>
              <w:spacing w:line="20" w:lineRule="exact"/>
              <w:rPr>
                <w:sz w:val="1"/>
                <w:szCs w:val="1"/>
              </w:rPr>
            </w:pPr>
          </w:p>
        </w:tc>
        <w:tc>
          <w:tcPr>
            <w:tcW w:w="620" w:type="dxa"/>
            <w:tcBorders>
              <w:bottom w:val="single" w:sz="8" w:space="0" w:color="auto"/>
              <w:right w:val="single" w:sz="8" w:space="0" w:color="E5E5E5"/>
            </w:tcBorders>
            <w:vAlign w:val="bottom"/>
          </w:tcPr>
          <w:p w14:paraId="492A29E4" w14:textId="77777777" w:rsidR="00602264" w:rsidRDefault="00602264">
            <w:pPr>
              <w:spacing w:line="20" w:lineRule="exact"/>
              <w:rPr>
                <w:sz w:val="1"/>
                <w:szCs w:val="1"/>
              </w:rPr>
            </w:pPr>
          </w:p>
        </w:tc>
        <w:tc>
          <w:tcPr>
            <w:tcW w:w="600" w:type="dxa"/>
            <w:tcBorders>
              <w:bottom w:val="single" w:sz="8" w:space="0" w:color="auto"/>
              <w:right w:val="single" w:sz="8" w:space="0" w:color="E5E5E5"/>
            </w:tcBorders>
            <w:vAlign w:val="bottom"/>
          </w:tcPr>
          <w:p w14:paraId="7195EA44" w14:textId="77777777" w:rsidR="00602264" w:rsidRDefault="00602264">
            <w:pPr>
              <w:spacing w:line="20" w:lineRule="exact"/>
              <w:rPr>
                <w:sz w:val="1"/>
                <w:szCs w:val="1"/>
              </w:rPr>
            </w:pPr>
          </w:p>
        </w:tc>
        <w:tc>
          <w:tcPr>
            <w:tcW w:w="580" w:type="dxa"/>
            <w:tcBorders>
              <w:bottom w:val="single" w:sz="8" w:space="0" w:color="auto"/>
            </w:tcBorders>
            <w:vAlign w:val="bottom"/>
          </w:tcPr>
          <w:p w14:paraId="1F4915C3" w14:textId="77777777" w:rsidR="00602264" w:rsidRDefault="00602264">
            <w:pPr>
              <w:spacing w:line="20" w:lineRule="exact"/>
              <w:rPr>
                <w:sz w:val="1"/>
                <w:szCs w:val="1"/>
              </w:rPr>
            </w:pPr>
          </w:p>
        </w:tc>
        <w:tc>
          <w:tcPr>
            <w:tcW w:w="0" w:type="dxa"/>
            <w:vAlign w:val="bottom"/>
          </w:tcPr>
          <w:p w14:paraId="51D49269" w14:textId="77777777" w:rsidR="00602264" w:rsidRDefault="00602264">
            <w:pPr>
              <w:rPr>
                <w:sz w:val="1"/>
                <w:szCs w:val="1"/>
              </w:rPr>
            </w:pPr>
          </w:p>
        </w:tc>
      </w:tr>
    </w:tbl>
    <w:p w14:paraId="512F6F09" w14:textId="77777777" w:rsidR="00602264" w:rsidRDefault="007C0D60">
      <w:pPr>
        <w:spacing w:line="20" w:lineRule="exact"/>
        <w:rPr>
          <w:sz w:val="20"/>
          <w:szCs w:val="20"/>
        </w:rPr>
      </w:pPr>
      <w:r>
        <w:rPr>
          <w:noProof/>
          <w:sz w:val="20"/>
          <w:szCs w:val="20"/>
        </w:rPr>
        <w:drawing>
          <wp:anchor distT="0" distB="0" distL="114300" distR="114300" simplePos="0" relativeHeight="251700224" behindDoc="1" locked="0" layoutInCell="0" allowOverlap="1" wp14:anchorId="19171C7E" wp14:editId="26ACD5B5">
            <wp:simplePos x="0" y="0"/>
            <wp:positionH relativeFrom="column">
              <wp:posOffset>6691630</wp:posOffset>
            </wp:positionH>
            <wp:positionV relativeFrom="paragraph">
              <wp:posOffset>-1233805</wp:posOffset>
            </wp:positionV>
            <wp:extent cx="8255" cy="64325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9"/>
                    <a:srcRect/>
                    <a:stretch>
                      <a:fillRect/>
                    </a:stretch>
                  </pic:blipFill>
                  <pic:spPr bwMode="auto">
                    <a:xfrm>
                      <a:off x="0" y="0"/>
                      <a:ext cx="8255" cy="643255"/>
                    </a:xfrm>
                    <a:prstGeom prst="rect">
                      <a:avLst/>
                    </a:prstGeom>
                    <a:noFill/>
                  </pic:spPr>
                </pic:pic>
              </a:graphicData>
            </a:graphic>
          </wp:anchor>
        </w:drawing>
      </w:r>
      <w:r>
        <w:rPr>
          <w:noProof/>
          <w:sz w:val="20"/>
          <w:szCs w:val="20"/>
        </w:rPr>
        <w:drawing>
          <wp:anchor distT="0" distB="0" distL="114300" distR="114300" simplePos="0" relativeHeight="251701248" behindDoc="1" locked="0" layoutInCell="0" allowOverlap="1" wp14:anchorId="4F8F429E" wp14:editId="45FB7446">
            <wp:simplePos x="0" y="0"/>
            <wp:positionH relativeFrom="column">
              <wp:posOffset>6314440</wp:posOffset>
            </wp:positionH>
            <wp:positionV relativeFrom="paragraph">
              <wp:posOffset>-1233805</wp:posOffset>
            </wp:positionV>
            <wp:extent cx="8255" cy="643255"/>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9"/>
                    <a:srcRect/>
                    <a:stretch>
                      <a:fillRect/>
                    </a:stretch>
                  </pic:blipFill>
                  <pic:spPr bwMode="auto">
                    <a:xfrm>
                      <a:off x="0" y="0"/>
                      <a:ext cx="8255" cy="643255"/>
                    </a:xfrm>
                    <a:prstGeom prst="rect">
                      <a:avLst/>
                    </a:prstGeom>
                    <a:noFill/>
                  </pic:spPr>
                </pic:pic>
              </a:graphicData>
            </a:graphic>
          </wp:anchor>
        </w:drawing>
      </w:r>
      <w:r>
        <w:rPr>
          <w:noProof/>
          <w:sz w:val="20"/>
          <w:szCs w:val="20"/>
        </w:rPr>
        <w:drawing>
          <wp:anchor distT="0" distB="0" distL="114300" distR="114300" simplePos="0" relativeHeight="251702272" behindDoc="1" locked="0" layoutInCell="0" allowOverlap="1" wp14:anchorId="5AA88934" wp14:editId="0EA47FB0">
            <wp:simplePos x="0" y="0"/>
            <wp:positionH relativeFrom="column">
              <wp:posOffset>5920105</wp:posOffset>
            </wp:positionH>
            <wp:positionV relativeFrom="paragraph">
              <wp:posOffset>-1233805</wp:posOffset>
            </wp:positionV>
            <wp:extent cx="8890" cy="643255"/>
            <wp:effectExtent l="0" t="0" r="0" b="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9"/>
                    <a:srcRect/>
                    <a:stretch>
                      <a:fillRect/>
                    </a:stretch>
                  </pic:blipFill>
                  <pic:spPr bwMode="auto">
                    <a:xfrm>
                      <a:off x="0" y="0"/>
                      <a:ext cx="8890" cy="643255"/>
                    </a:xfrm>
                    <a:prstGeom prst="rect">
                      <a:avLst/>
                    </a:prstGeom>
                    <a:noFill/>
                  </pic:spPr>
                </pic:pic>
              </a:graphicData>
            </a:graphic>
          </wp:anchor>
        </w:drawing>
      </w:r>
      <w:r>
        <w:rPr>
          <w:noProof/>
          <w:sz w:val="20"/>
          <w:szCs w:val="20"/>
        </w:rPr>
        <w:drawing>
          <wp:anchor distT="0" distB="0" distL="114300" distR="114300" simplePos="0" relativeHeight="251703296" behindDoc="1" locked="0" layoutInCell="0" allowOverlap="1" wp14:anchorId="57C336B6" wp14:editId="7716D1A9">
            <wp:simplePos x="0" y="0"/>
            <wp:positionH relativeFrom="column">
              <wp:posOffset>5525770</wp:posOffset>
            </wp:positionH>
            <wp:positionV relativeFrom="paragraph">
              <wp:posOffset>-1233805</wp:posOffset>
            </wp:positionV>
            <wp:extent cx="8890" cy="643255"/>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9"/>
                    <a:srcRect/>
                    <a:stretch>
                      <a:fillRect/>
                    </a:stretch>
                  </pic:blipFill>
                  <pic:spPr bwMode="auto">
                    <a:xfrm>
                      <a:off x="0" y="0"/>
                      <a:ext cx="8890" cy="643255"/>
                    </a:xfrm>
                    <a:prstGeom prst="rect">
                      <a:avLst/>
                    </a:prstGeom>
                    <a:noFill/>
                  </pic:spPr>
                </pic:pic>
              </a:graphicData>
            </a:graphic>
          </wp:anchor>
        </w:drawing>
      </w:r>
      <w:r>
        <w:rPr>
          <w:noProof/>
          <w:sz w:val="20"/>
          <w:szCs w:val="20"/>
        </w:rPr>
        <w:drawing>
          <wp:anchor distT="0" distB="0" distL="114300" distR="114300" simplePos="0" relativeHeight="251704320" behindDoc="1" locked="0" layoutInCell="0" allowOverlap="1" wp14:anchorId="41762FAA" wp14:editId="6E0F5C8E">
            <wp:simplePos x="0" y="0"/>
            <wp:positionH relativeFrom="column">
              <wp:posOffset>5080000</wp:posOffset>
            </wp:positionH>
            <wp:positionV relativeFrom="paragraph">
              <wp:posOffset>-1233805</wp:posOffset>
            </wp:positionV>
            <wp:extent cx="8890" cy="643255"/>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9"/>
                    <a:srcRect/>
                    <a:stretch>
                      <a:fillRect/>
                    </a:stretch>
                  </pic:blipFill>
                  <pic:spPr bwMode="auto">
                    <a:xfrm>
                      <a:off x="0" y="0"/>
                      <a:ext cx="8890" cy="643255"/>
                    </a:xfrm>
                    <a:prstGeom prst="rect">
                      <a:avLst/>
                    </a:prstGeom>
                    <a:noFill/>
                  </pic:spPr>
                </pic:pic>
              </a:graphicData>
            </a:graphic>
          </wp:anchor>
        </w:drawing>
      </w:r>
      <w:r>
        <w:rPr>
          <w:noProof/>
          <w:sz w:val="20"/>
          <w:szCs w:val="20"/>
        </w:rPr>
        <w:drawing>
          <wp:anchor distT="0" distB="0" distL="114300" distR="114300" simplePos="0" relativeHeight="251705344" behindDoc="1" locked="0" layoutInCell="0" allowOverlap="1" wp14:anchorId="5E5E9E95" wp14:editId="6EF6A2A7">
            <wp:simplePos x="0" y="0"/>
            <wp:positionH relativeFrom="column">
              <wp:posOffset>4745355</wp:posOffset>
            </wp:positionH>
            <wp:positionV relativeFrom="paragraph">
              <wp:posOffset>-1233805</wp:posOffset>
            </wp:positionV>
            <wp:extent cx="8255" cy="643255"/>
            <wp:effectExtent l="0" t="0" r="0" b="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9"/>
                    <a:srcRect/>
                    <a:stretch>
                      <a:fillRect/>
                    </a:stretch>
                  </pic:blipFill>
                  <pic:spPr bwMode="auto">
                    <a:xfrm>
                      <a:off x="0" y="0"/>
                      <a:ext cx="8255" cy="643255"/>
                    </a:xfrm>
                    <a:prstGeom prst="rect">
                      <a:avLst/>
                    </a:prstGeom>
                    <a:noFill/>
                  </pic:spPr>
                </pic:pic>
              </a:graphicData>
            </a:graphic>
          </wp:anchor>
        </w:drawing>
      </w:r>
      <w:r>
        <w:rPr>
          <w:noProof/>
          <w:sz w:val="20"/>
          <w:szCs w:val="20"/>
        </w:rPr>
        <w:drawing>
          <wp:anchor distT="0" distB="0" distL="114300" distR="114300" simplePos="0" relativeHeight="251706368" behindDoc="1" locked="0" layoutInCell="0" allowOverlap="1" wp14:anchorId="06CAC96C" wp14:editId="2C9DE550">
            <wp:simplePos x="0" y="0"/>
            <wp:positionH relativeFrom="column">
              <wp:posOffset>4282440</wp:posOffset>
            </wp:positionH>
            <wp:positionV relativeFrom="paragraph">
              <wp:posOffset>-1233805</wp:posOffset>
            </wp:positionV>
            <wp:extent cx="8255" cy="643255"/>
            <wp:effectExtent l="0" t="0" r="0" b="0"/>
            <wp:wrapNone/>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9"/>
                    <a:srcRect/>
                    <a:stretch>
                      <a:fillRect/>
                    </a:stretch>
                  </pic:blipFill>
                  <pic:spPr bwMode="auto">
                    <a:xfrm>
                      <a:off x="0" y="0"/>
                      <a:ext cx="8255" cy="643255"/>
                    </a:xfrm>
                    <a:prstGeom prst="rect">
                      <a:avLst/>
                    </a:prstGeom>
                    <a:noFill/>
                  </pic:spPr>
                </pic:pic>
              </a:graphicData>
            </a:graphic>
          </wp:anchor>
        </w:drawing>
      </w:r>
      <w:r>
        <w:rPr>
          <w:noProof/>
          <w:sz w:val="20"/>
          <w:szCs w:val="20"/>
        </w:rPr>
        <w:drawing>
          <wp:anchor distT="0" distB="0" distL="114300" distR="114300" simplePos="0" relativeHeight="251707392" behindDoc="1" locked="0" layoutInCell="0" allowOverlap="1" wp14:anchorId="407306EE" wp14:editId="17DD9C46">
            <wp:simplePos x="0" y="0"/>
            <wp:positionH relativeFrom="column">
              <wp:posOffset>3794125</wp:posOffset>
            </wp:positionH>
            <wp:positionV relativeFrom="paragraph">
              <wp:posOffset>-1233805</wp:posOffset>
            </wp:positionV>
            <wp:extent cx="8255" cy="643255"/>
            <wp:effectExtent l="0" t="0" r="0" b="0"/>
            <wp:wrapNone/>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9"/>
                    <a:srcRect/>
                    <a:stretch>
                      <a:fillRect/>
                    </a:stretch>
                  </pic:blipFill>
                  <pic:spPr bwMode="auto">
                    <a:xfrm>
                      <a:off x="0" y="0"/>
                      <a:ext cx="8255" cy="643255"/>
                    </a:xfrm>
                    <a:prstGeom prst="rect">
                      <a:avLst/>
                    </a:prstGeom>
                    <a:noFill/>
                  </pic:spPr>
                </pic:pic>
              </a:graphicData>
            </a:graphic>
          </wp:anchor>
        </w:drawing>
      </w:r>
      <w:r>
        <w:rPr>
          <w:noProof/>
          <w:sz w:val="20"/>
          <w:szCs w:val="20"/>
        </w:rPr>
        <w:drawing>
          <wp:anchor distT="0" distB="0" distL="114300" distR="114300" simplePos="0" relativeHeight="251708416" behindDoc="1" locked="0" layoutInCell="0" allowOverlap="1" wp14:anchorId="2BC0EBAB" wp14:editId="231DC87A">
            <wp:simplePos x="0" y="0"/>
            <wp:positionH relativeFrom="column">
              <wp:posOffset>3314065</wp:posOffset>
            </wp:positionH>
            <wp:positionV relativeFrom="paragraph">
              <wp:posOffset>-1233805</wp:posOffset>
            </wp:positionV>
            <wp:extent cx="8255" cy="64325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9"/>
                    <a:srcRect/>
                    <a:stretch>
                      <a:fillRect/>
                    </a:stretch>
                  </pic:blipFill>
                  <pic:spPr bwMode="auto">
                    <a:xfrm>
                      <a:off x="0" y="0"/>
                      <a:ext cx="8255" cy="643255"/>
                    </a:xfrm>
                    <a:prstGeom prst="rect">
                      <a:avLst/>
                    </a:prstGeom>
                    <a:noFill/>
                  </pic:spPr>
                </pic:pic>
              </a:graphicData>
            </a:graphic>
          </wp:anchor>
        </w:drawing>
      </w:r>
      <w:r>
        <w:rPr>
          <w:noProof/>
          <w:sz w:val="20"/>
          <w:szCs w:val="20"/>
        </w:rPr>
        <w:drawing>
          <wp:anchor distT="0" distB="0" distL="114300" distR="114300" simplePos="0" relativeHeight="251709440" behindDoc="1" locked="0" layoutInCell="0" allowOverlap="1" wp14:anchorId="48A0C37E" wp14:editId="5A788413">
            <wp:simplePos x="0" y="0"/>
            <wp:positionH relativeFrom="column">
              <wp:posOffset>2705100</wp:posOffset>
            </wp:positionH>
            <wp:positionV relativeFrom="paragraph">
              <wp:posOffset>-1233805</wp:posOffset>
            </wp:positionV>
            <wp:extent cx="8890" cy="64325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9"/>
                    <a:srcRect/>
                    <a:stretch>
                      <a:fillRect/>
                    </a:stretch>
                  </pic:blipFill>
                  <pic:spPr bwMode="auto">
                    <a:xfrm>
                      <a:off x="0" y="0"/>
                      <a:ext cx="8890" cy="643255"/>
                    </a:xfrm>
                    <a:prstGeom prst="rect">
                      <a:avLst/>
                    </a:prstGeom>
                    <a:noFill/>
                  </pic:spPr>
                </pic:pic>
              </a:graphicData>
            </a:graphic>
          </wp:anchor>
        </w:drawing>
      </w:r>
      <w:r>
        <w:rPr>
          <w:noProof/>
          <w:sz w:val="20"/>
          <w:szCs w:val="20"/>
        </w:rPr>
        <w:drawing>
          <wp:anchor distT="0" distB="0" distL="114300" distR="114300" simplePos="0" relativeHeight="251710464" behindDoc="1" locked="0" layoutInCell="0" allowOverlap="1" wp14:anchorId="5C6FBBCB" wp14:editId="4584545B">
            <wp:simplePos x="0" y="0"/>
            <wp:positionH relativeFrom="column">
              <wp:posOffset>2310765</wp:posOffset>
            </wp:positionH>
            <wp:positionV relativeFrom="paragraph">
              <wp:posOffset>-1233805</wp:posOffset>
            </wp:positionV>
            <wp:extent cx="8890" cy="643255"/>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9"/>
                    <a:srcRect/>
                    <a:stretch>
                      <a:fillRect/>
                    </a:stretch>
                  </pic:blipFill>
                  <pic:spPr bwMode="auto">
                    <a:xfrm>
                      <a:off x="0" y="0"/>
                      <a:ext cx="8890" cy="643255"/>
                    </a:xfrm>
                    <a:prstGeom prst="rect">
                      <a:avLst/>
                    </a:prstGeom>
                    <a:noFill/>
                  </pic:spPr>
                </pic:pic>
              </a:graphicData>
            </a:graphic>
          </wp:anchor>
        </w:drawing>
      </w:r>
      <w:r>
        <w:rPr>
          <w:noProof/>
          <w:sz w:val="20"/>
          <w:szCs w:val="20"/>
        </w:rPr>
        <w:drawing>
          <wp:anchor distT="0" distB="0" distL="114300" distR="114300" simplePos="0" relativeHeight="251711488" behindDoc="1" locked="0" layoutInCell="0" allowOverlap="1" wp14:anchorId="00A4F956" wp14:editId="53FDF64A">
            <wp:simplePos x="0" y="0"/>
            <wp:positionH relativeFrom="column">
              <wp:posOffset>1942465</wp:posOffset>
            </wp:positionH>
            <wp:positionV relativeFrom="paragraph">
              <wp:posOffset>-1233805</wp:posOffset>
            </wp:positionV>
            <wp:extent cx="8890" cy="643255"/>
            <wp:effectExtent l="0" t="0" r="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9"/>
                    <a:srcRect/>
                    <a:stretch>
                      <a:fillRect/>
                    </a:stretch>
                  </pic:blipFill>
                  <pic:spPr bwMode="auto">
                    <a:xfrm>
                      <a:off x="0" y="0"/>
                      <a:ext cx="8890" cy="643255"/>
                    </a:xfrm>
                    <a:prstGeom prst="rect">
                      <a:avLst/>
                    </a:prstGeom>
                    <a:noFill/>
                  </pic:spPr>
                </pic:pic>
              </a:graphicData>
            </a:graphic>
          </wp:anchor>
        </w:drawing>
      </w:r>
      <w:r>
        <w:rPr>
          <w:noProof/>
          <w:sz w:val="20"/>
          <w:szCs w:val="20"/>
        </w:rPr>
        <w:drawing>
          <wp:anchor distT="0" distB="0" distL="114300" distR="114300" simplePos="0" relativeHeight="251712512" behindDoc="1" locked="0" layoutInCell="0" allowOverlap="1" wp14:anchorId="50DE4881" wp14:editId="7A905713">
            <wp:simplePos x="0" y="0"/>
            <wp:positionH relativeFrom="column">
              <wp:posOffset>6691630</wp:posOffset>
            </wp:positionH>
            <wp:positionV relativeFrom="paragraph">
              <wp:posOffset>-2519680</wp:posOffset>
            </wp:positionV>
            <wp:extent cx="8255" cy="642620"/>
            <wp:effectExtent l="0" t="0" r="0" b="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9"/>
                    <a:srcRect/>
                    <a:stretch>
                      <a:fillRect/>
                    </a:stretch>
                  </pic:blipFill>
                  <pic:spPr bwMode="auto">
                    <a:xfrm>
                      <a:off x="0" y="0"/>
                      <a:ext cx="8255" cy="642620"/>
                    </a:xfrm>
                    <a:prstGeom prst="rect">
                      <a:avLst/>
                    </a:prstGeom>
                    <a:noFill/>
                  </pic:spPr>
                </pic:pic>
              </a:graphicData>
            </a:graphic>
          </wp:anchor>
        </w:drawing>
      </w:r>
      <w:r>
        <w:rPr>
          <w:noProof/>
          <w:sz w:val="20"/>
          <w:szCs w:val="20"/>
        </w:rPr>
        <w:drawing>
          <wp:anchor distT="0" distB="0" distL="114300" distR="114300" simplePos="0" relativeHeight="251713536" behindDoc="1" locked="0" layoutInCell="0" allowOverlap="1" wp14:anchorId="0E69686B" wp14:editId="7CD795BA">
            <wp:simplePos x="0" y="0"/>
            <wp:positionH relativeFrom="column">
              <wp:posOffset>6314440</wp:posOffset>
            </wp:positionH>
            <wp:positionV relativeFrom="paragraph">
              <wp:posOffset>-2519680</wp:posOffset>
            </wp:positionV>
            <wp:extent cx="8255" cy="642620"/>
            <wp:effectExtent l="0" t="0" r="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9"/>
                    <a:srcRect/>
                    <a:stretch>
                      <a:fillRect/>
                    </a:stretch>
                  </pic:blipFill>
                  <pic:spPr bwMode="auto">
                    <a:xfrm>
                      <a:off x="0" y="0"/>
                      <a:ext cx="8255" cy="642620"/>
                    </a:xfrm>
                    <a:prstGeom prst="rect">
                      <a:avLst/>
                    </a:prstGeom>
                    <a:noFill/>
                  </pic:spPr>
                </pic:pic>
              </a:graphicData>
            </a:graphic>
          </wp:anchor>
        </w:drawing>
      </w:r>
      <w:r>
        <w:rPr>
          <w:noProof/>
          <w:sz w:val="20"/>
          <w:szCs w:val="20"/>
        </w:rPr>
        <w:drawing>
          <wp:anchor distT="0" distB="0" distL="114300" distR="114300" simplePos="0" relativeHeight="251714560" behindDoc="1" locked="0" layoutInCell="0" allowOverlap="1" wp14:anchorId="7597FDFF" wp14:editId="62F82289">
            <wp:simplePos x="0" y="0"/>
            <wp:positionH relativeFrom="column">
              <wp:posOffset>5920105</wp:posOffset>
            </wp:positionH>
            <wp:positionV relativeFrom="paragraph">
              <wp:posOffset>-2519680</wp:posOffset>
            </wp:positionV>
            <wp:extent cx="8890" cy="642620"/>
            <wp:effectExtent l="0" t="0" r="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
                    <a:srcRect/>
                    <a:stretch>
                      <a:fillRect/>
                    </a:stretch>
                  </pic:blipFill>
                  <pic:spPr bwMode="auto">
                    <a:xfrm>
                      <a:off x="0" y="0"/>
                      <a:ext cx="8890" cy="642620"/>
                    </a:xfrm>
                    <a:prstGeom prst="rect">
                      <a:avLst/>
                    </a:prstGeom>
                    <a:noFill/>
                  </pic:spPr>
                </pic:pic>
              </a:graphicData>
            </a:graphic>
          </wp:anchor>
        </w:drawing>
      </w:r>
      <w:r>
        <w:rPr>
          <w:noProof/>
          <w:sz w:val="20"/>
          <w:szCs w:val="20"/>
        </w:rPr>
        <w:drawing>
          <wp:anchor distT="0" distB="0" distL="114300" distR="114300" simplePos="0" relativeHeight="251715584" behindDoc="1" locked="0" layoutInCell="0" allowOverlap="1" wp14:anchorId="6451C832" wp14:editId="307A0B9E">
            <wp:simplePos x="0" y="0"/>
            <wp:positionH relativeFrom="column">
              <wp:posOffset>5525770</wp:posOffset>
            </wp:positionH>
            <wp:positionV relativeFrom="paragraph">
              <wp:posOffset>-2519680</wp:posOffset>
            </wp:positionV>
            <wp:extent cx="8890" cy="642620"/>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9"/>
                    <a:srcRect/>
                    <a:stretch>
                      <a:fillRect/>
                    </a:stretch>
                  </pic:blipFill>
                  <pic:spPr bwMode="auto">
                    <a:xfrm>
                      <a:off x="0" y="0"/>
                      <a:ext cx="8890" cy="642620"/>
                    </a:xfrm>
                    <a:prstGeom prst="rect">
                      <a:avLst/>
                    </a:prstGeom>
                    <a:noFill/>
                  </pic:spPr>
                </pic:pic>
              </a:graphicData>
            </a:graphic>
          </wp:anchor>
        </w:drawing>
      </w:r>
      <w:r>
        <w:rPr>
          <w:noProof/>
          <w:sz w:val="20"/>
          <w:szCs w:val="20"/>
        </w:rPr>
        <w:drawing>
          <wp:anchor distT="0" distB="0" distL="114300" distR="114300" simplePos="0" relativeHeight="251716608" behindDoc="1" locked="0" layoutInCell="0" allowOverlap="1" wp14:anchorId="551C83FD" wp14:editId="420067B6">
            <wp:simplePos x="0" y="0"/>
            <wp:positionH relativeFrom="column">
              <wp:posOffset>5080000</wp:posOffset>
            </wp:positionH>
            <wp:positionV relativeFrom="paragraph">
              <wp:posOffset>-2519680</wp:posOffset>
            </wp:positionV>
            <wp:extent cx="8890" cy="64262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9"/>
                    <a:srcRect/>
                    <a:stretch>
                      <a:fillRect/>
                    </a:stretch>
                  </pic:blipFill>
                  <pic:spPr bwMode="auto">
                    <a:xfrm>
                      <a:off x="0" y="0"/>
                      <a:ext cx="8890" cy="642620"/>
                    </a:xfrm>
                    <a:prstGeom prst="rect">
                      <a:avLst/>
                    </a:prstGeom>
                    <a:noFill/>
                  </pic:spPr>
                </pic:pic>
              </a:graphicData>
            </a:graphic>
          </wp:anchor>
        </w:drawing>
      </w:r>
      <w:r>
        <w:rPr>
          <w:noProof/>
          <w:sz w:val="20"/>
          <w:szCs w:val="20"/>
        </w:rPr>
        <w:drawing>
          <wp:anchor distT="0" distB="0" distL="114300" distR="114300" simplePos="0" relativeHeight="251717632" behindDoc="1" locked="0" layoutInCell="0" allowOverlap="1" wp14:anchorId="2497930D" wp14:editId="65F11CB5">
            <wp:simplePos x="0" y="0"/>
            <wp:positionH relativeFrom="column">
              <wp:posOffset>4745355</wp:posOffset>
            </wp:positionH>
            <wp:positionV relativeFrom="paragraph">
              <wp:posOffset>-2519680</wp:posOffset>
            </wp:positionV>
            <wp:extent cx="8255" cy="642620"/>
            <wp:effectExtent l="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9"/>
                    <a:srcRect/>
                    <a:stretch>
                      <a:fillRect/>
                    </a:stretch>
                  </pic:blipFill>
                  <pic:spPr bwMode="auto">
                    <a:xfrm>
                      <a:off x="0" y="0"/>
                      <a:ext cx="8255" cy="642620"/>
                    </a:xfrm>
                    <a:prstGeom prst="rect">
                      <a:avLst/>
                    </a:prstGeom>
                    <a:noFill/>
                  </pic:spPr>
                </pic:pic>
              </a:graphicData>
            </a:graphic>
          </wp:anchor>
        </w:drawing>
      </w:r>
      <w:r>
        <w:rPr>
          <w:noProof/>
          <w:sz w:val="20"/>
          <w:szCs w:val="20"/>
        </w:rPr>
        <w:drawing>
          <wp:anchor distT="0" distB="0" distL="114300" distR="114300" simplePos="0" relativeHeight="251718656" behindDoc="1" locked="0" layoutInCell="0" allowOverlap="1" wp14:anchorId="6DE7346D" wp14:editId="59D33048">
            <wp:simplePos x="0" y="0"/>
            <wp:positionH relativeFrom="column">
              <wp:posOffset>4282440</wp:posOffset>
            </wp:positionH>
            <wp:positionV relativeFrom="paragraph">
              <wp:posOffset>-2519680</wp:posOffset>
            </wp:positionV>
            <wp:extent cx="8255" cy="642620"/>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9"/>
                    <a:srcRect/>
                    <a:stretch>
                      <a:fillRect/>
                    </a:stretch>
                  </pic:blipFill>
                  <pic:spPr bwMode="auto">
                    <a:xfrm>
                      <a:off x="0" y="0"/>
                      <a:ext cx="8255" cy="642620"/>
                    </a:xfrm>
                    <a:prstGeom prst="rect">
                      <a:avLst/>
                    </a:prstGeom>
                    <a:noFill/>
                  </pic:spPr>
                </pic:pic>
              </a:graphicData>
            </a:graphic>
          </wp:anchor>
        </w:drawing>
      </w:r>
      <w:r>
        <w:rPr>
          <w:noProof/>
          <w:sz w:val="20"/>
          <w:szCs w:val="20"/>
        </w:rPr>
        <w:drawing>
          <wp:anchor distT="0" distB="0" distL="114300" distR="114300" simplePos="0" relativeHeight="251719680" behindDoc="1" locked="0" layoutInCell="0" allowOverlap="1" wp14:anchorId="15F02F92" wp14:editId="3A5DBFB8">
            <wp:simplePos x="0" y="0"/>
            <wp:positionH relativeFrom="column">
              <wp:posOffset>3794125</wp:posOffset>
            </wp:positionH>
            <wp:positionV relativeFrom="paragraph">
              <wp:posOffset>-2519680</wp:posOffset>
            </wp:positionV>
            <wp:extent cx="8255" cy="642620"/>
            <wp:effectExtent l="0" t="0" r="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9"/>
                    <a:srcRect/>
                    <a:stretch>
                      <a:fillRect/>
                    </a:stretch>
                  </pic:blipFill>
                  <pic:spPr bwMode="auto">
                    <a:xfrm>
                      <a:off x="0" y="0"/>
                      <a:ext cx="8255" cy="642620"/>
                    </a:xfrm>
                    <a:prstGeom prst="rect">
                      <a:avLst/>
                    </a:prstGeom>
                    <a:noFill/>
                  </pic:spPr>
                </pic:pic>
              </a:graphicData>
            </a:graphic>
          </wp:anchor>
        </w:drawing>
      </w:r>
      <w:r>
        <w:rPr>
          <w:noProof/>
          <w:sz w:val="20"/>
          <w:szCs w:val="20"/>
        </w:rPr>
        <w:drawing>
          <wp:anchor distT="0" distB="0" distL="114300" distR="114300" simplePos="0" relativeHeight="251720704" behindDoc="1" locked="0" layoutInCell="0" allowOverlap="1" wp14:anchorId="3990BADA" wp14:editId="005D2234">
            <wp:simplePos x="0" y="0"/>
            <wp:positionH relativeFrom="column">
              <wp:posOffset>3314065</wp:posOffset>
            </wp:positionH>
            <wp:positionV relativeFrom="paragraph">
              <wp:posOffset>-2519680</wp:posOffset>
            </wp:positionV>
            <wp:extent cx="8255" cy="642620"/>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9"/>
                    <a:srcRect/>
                    <a:stretch>
                      <a:fillRect/>
                    </a:stretch>
                  </pic:blipFill>
                  <pic:spPr bwMode="auto">
                    <a:xfrm>
                      <a:off x="0" y="0"/>
                      <a:ext cx="8255" cy="642620"/>
                    </a:xfrm>
                    <a:prstGeom prst="rect">
                      <a:avLst/>
                    </a:prstGeom>
                    <a:noFill/>
                  </pic:spPr>
                </pic:pic>
              </a:graphicData>
            </a:graphic>
          </wp:anchor>
        </w:drawing>
      </w:r>
      <w:r>
        <w:rPr>
          <w:noProof/>
          <w:sz w:val="20"/>
          <w:szCs w:val="20"/>
        </w:rPr>
        <w:drawing>
          <wp:anchor distT="0" distB="0" distL="114300" distR="114300" simplePos="0" relativeHeight="251721728" behindDoc="1" locked="0" layoutInCell="0" allowOverlap="1" wp14:anchorId="0FF5D2AD" wp14:editId="649FE9A6">
            <wp:simplePos x="0" y="0"/>
            <wp:positionH relativeFrom="column">
              <wp:posOffset>2705100</wp:posOffset>
            </wp:positionH>
            <wp:positionV relativeFrom="paragraph">
              <wp:posOffset>-2519680</wp:posOffset>
            </wp:positionV>
            <wp:extent cx="8890" cy="642620"/>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9"/>
                    <a:srcRect/>
                    <a:stretch>
                      <a:fillRect/>
                    </a:stretch>
                  </pic:blipFill>
                  <pic:spPr bwMode="auto">
                    <a:xfrm>
                      <a:off x="0" y="0"/>
                      <a:ext cx="8890" cy="642620"/>
                    </a:xfrm>
                    <a:prstGeom prst="rect">
                      <a:avLst/>
                    </a:prstGeom>
                    <a:noFill/>
                  </pic:spPr>
                </pic:pic>
              </a:graphicData>
            </a:graphic>
          </wp:anchor>
        </w:drawing>
      </w:r>
      <w:r>
        <w:rPr>
          <w:noProof/>
          <w:sz w:val="20"/>
          <w:szCs w:val="20"/>
        </w:rPr>
        <w:drawing>
          <wp:anchor distT="0" distB="0" distL="114300" distR="114300" simplePos="0" relativeHeight="251722752" behindDoc="1" locked="0" layoutInCell="0" allowOverlap="1" wp14:anchorId="65D3735B" wp14:editId="7BFD453E">
            <wp:simplePos x="0" y="0"/>
            <wp:positionH relativeFrom="column">
              <wp:posOffset>2310765</wp:posOffset>
            </wp:positionH>
            <wp:positionV relativeFrom="paragraph">
              <wp:posOffset>-2519680</wp:posOffset>
            </wp:positionV>
            <wp:extent cx="8890" cy="642620"/>
            <wp:effectExtent l="0" t="0" r="0"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9"/>
                    <a:srcRect/>
                    <a:stretch>
                      <a:fillRect/>
                    </a:stretch>
                  </pic:blipFill>
                  <pic:spPr bwMode="auto">
                    <a:xfrm>
                      <a:off x="0" y="0"/>
                      <a:ext cx="8890" cy="642620"/>
                    </a:xfrm>
                    <a:prstGeom prst="rect">
                      <a:avLst/>
                    </a:prstGeom>
                    <a:noFill/>
                  </pic:spPr>
                </pic:pic>
              </a:graphicData>
            </a:graphic>
          </wp:anchor>
        </w:drawing>
      </w:r>
      <w:r>
        <w:rPr>
          <w:noProof/>
          <w:sz w:val="20"/>
          <w:szCs w:val="20"/>
        </w:rPr>
        <w:drawing>
          <wp:anchor distT="0" distB="0" distL="114300" distR="114300" simplePos="0" relativeHeight="251723776" behindDoc="1" locked="0" layoutInCell="0" allowOverlap="1" wp14:anchorId="3E565DE6" wp14:editId="125D1C7F">
            <wp:simplePos x="0" y="0"/>
            <wp:positionH relativeFrom="column">
              <wp:posOffset>1942465</wp:posOffset>
            </wp:positionH>
            <wp:positionV relativeFrom="paragraph">
              <wp:posOffset>-2519680</wp:posOffset>
            </wp:positionV>
            <wp:extent cx="8890" cy="64262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9"/>
                    <a:srcRect/>
                    <a:stretch>
                      <a:fillRect/>
                    </a:stretch>
                  </pic:blipFill>
                  <pic:spPr bwMode="auto">
                    <a:xfrm>
                      <a:off x="0" y="0"/>
                      <a:ext cx="8890" cy="642620"/>
                    </a:xfrm>
                    <a:prstGeom prst="rect">
                      <a:avLst/>
                    </a:prstGeom>
                    <a:noFill/>
                  </pic:spPr>
                </pic:pic>
              </a:graphicData>
            </a:graphic>
          </wp:anchor>
        </w:drawing>
      </w:r>
    </w:p>
    <w:p w14:paraId="23C393F9" w14:textId="77777777" w:rsidR="00602264" w:rsidRDefault="00602264">
      <w:pPr>
        <w:spacing w:line="209" w:lineRule="exact"/>
        <w:rPr>
          <w:sz w:val="20"/>
          <w:szCs w:val="20"/>
        </w:rPr>
      </w:pPr>
    </w:p>
    <w:p w14:paraId="211079EC" w14:textId="77777777" w:rsidR="00602264" w:rsidRDefault="007C0D60">
      <w:pPr>
        <w:numPr>
          <w:ilvl w:val="0"/>
          <w:numId w:val="29"/>
        </w:numPr>
        <w:tabs>
          <w:tab w:val="left" w:pos="540"/>
        </w:tabs>
        <w:spacing w:line="237" w:lineRule="auto"/>
        <w:ind w:left="540" w:right="240" w:hanging="424"/>
        <w:rPr>
          <w:rFonts w:ascii="Arial" w:eastAsia="Arial" w:hAnsi="Arial" w:cs="Arial"/>
          <w:sz w:val="18"/>
          <w:szCs w:val="18"/>
        </w:rPr>
      </w:pPr>
      <w:r>
        <w:rPr>
          <w:rFonts w:ascii="Arial" w:eastAsia="Arial" w:hAnsi="Arial" w:cs="Arial"/>
          <w:sz w:val="18"/>
          <w:szCs w:val="18"/>
        </w:rPr>
        <w:t>This amount represents the maximum payout which could be earned by each named executive officer, based upon the applicable percentage of his base salary level in effect on the date specified in his respective 2020 Performance Compensation Plan, by calculating the incentive compensation to be awarded to such executive under the objective factors set forth in his respective Performance Compensation Plan, as described in the section of this proxy statement on “Compensation Discussion and Analysis.” However, these maximum amounts do not include the separate component of each executive’s compensation for 2020 that was based on subjective criteria and is considered to have been</w:t>
      </w:r>
    </w:p>
    <w:p w14:paraId="10220AA2" w14:textId="77777777" w:rsidR="00602264" w:rsidRDefault="007C0D60">
      <w:pPr>
        <w:spacing w:line="20" w:lineRule="exact"/>
        <w:rPr>
          <w:sz w:val="20"/>
          <w:szCs w:val="20"/>
        </w:rPr>
      </w:pPr>
      <w:r>
        <w:rPr>
          <w:noProof/>
          <w:sz w:val="20"/>
          <w:szCs w:val="20"/>
        </w:rPr>
        <w:drawing>
          <wp:anchor distT="0" distB="0" distL="114300" distR="114300" simplePos="0" relativeHeight="251724800" behindDoc="1" locked="0" layoutInCell="0" allowOverlap="1" wp14:anchorId="191AE2BF" wp14:editId="37796C1D">
            <wp:simplePos x="0" y="0"/>
            <wp:positionH relativeFrom="column">
              <wp:posOffset>73660</wp:posOffset>
            </wp:positionH>
            <wp:positionV relativeFrom="paragraph">
              <wp:posOffset>293370</wp:posOffset>
            </wp:positionV>
            <wp:extent cx="6995160" cy="8890"/>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725824" behindDoc="1" locked="0" layoutInCell="0" allowOverlap="1" wp14:anchorId="48356D40" wp14:editId="44AD0C7D">
            <wp:simplePos x="0" y="0"/>
            <wp:positionH relativeFrom="column">
              <wp:posOffset>6657340</wp:posOffset>
            </wp:positionH>
            <wp:positionV relativeFrom="paragraph">
              <wp:posOffset>87630</wp:posOffset>
            </wp:positionV>
            <wp:extent cx="411480" cy="163195"/>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04FEAFAA" w14:textId="77777777" w:rsidR="00602264" w:rsidRDefault="00602264">
      <w:pPr>
        <w:spacing w:line="200" w:lineRule="exact"/>
        <w:rPr>
          <w:sz w:val="20"/>
          <w:szCs w:val="20"/>
        </w:rPr>
      </w:pPr>
    </w:p>
    <w:p w14:paraId="39A5B2D2" w14:textId="77777777" w:rsidR="00602264" w:rsidRDefault="00602264">
      <w:pPr>
        <w:spacing w:line="279" w:lineRule="exact"/>
        <w:rPr>
          <w:sz w:val="20"/>
          <w:szCs w:val="20"/>
        </w:rPr>
      </w:pPr>
    </w:p>
    <w:p w14:paraId="24CA069F" w14:textId="77777777" w:rsidR="00602264" w:rsidRDefault="007C0D60">
      <w:pPr>
        <w:ind w:left="120"/>
        <w:rPr>
          <w:sz w:val="20"/>
          <w:szCs w:val="20"/>
        </w:rPr>
      </w:pPr>
      <w:r>
        <w:rPr>
          <w:rFonts w:ascii="Arial" w:eastAsia="Arial" w:hAnsi="Arial" w:cs="Arial"/>
          <w:sz w:val="15"/>
          <w:szCs w:val="15"/>
        </w:rPr>
        <w:t>page 60</w:t>
      </w:r>
    </w:p>
    <w:p w14:paraId="756CBD8D" w14:textId="77777777" w:rsidR="00602264" w:rsidRDefault="00602264">
      <w:pPr>
        <w:sectPr w:rsidR="00602264">
          <w:pgSz w:w="11900" w:h="16838"/>
          <w:pgMar w:top="459" w:right="439" w:bottom="1440" w:left="320" w:header="0" w:footer="0" w:gutter="0"/>
          <w:cols w:space="720" w:equalWidth="0">
            <w:col w:w="11140"/>
          </w:cols>
        </w:sectPr>
      </w:pPr>
    </w:p>
    <w:p w14:paraId="67B0C87A" w14:textId="77777777" w:rsidR="00602264" w:rsidRDefault="007C0D60">
      <w:pPr>
        <w:rPr>
          <w:rFonts w:ascii="Arial" w:eastAsia="Arial" w:hAnsi="Arial" w:cs="Arial"/>
          <w:b/>
          <w:bCs/>
          <w:color w:val="0000EE"/>
          <w:sz w:val="18"/>
          <w:szCs w:val="18"/>
          <w:u w:val="single"/>
        </w:rPr>
      </w:pPr>
      <w:bookmarkStart w:id="67" w:name="page68"/>
      <w:bookmarkEnd w:id="67"/>
      <w:r>
        <w:rPr>
          <w:rFonts w:ascii="Arial" w:eastAsia="Arial" w:hAnsi="Arial" w:cs="Arial"/>
          <w:b/>
          <w:bCs/>
          <w:noProof/>
          <w:color w:val="0000EE"/>
          <w:sz w:val="18"/>
          <w:szCs w:val="18"/>
          <w:u w:val="single"/>
        </w:rPr>
        <w:drawing>
          <wp:anchor distT="0" distB="0" distL="114300" distR="114300" simplePos="0" relativeHeight="251726848" behindDoc="1" locked="0" layoutInCell="0" allowOverlap="1" wp14:anchorId="3DC4E1E4" wp14:editId="451AB06F">
            <wp:simplePos x="0" y="0"/>
            <wp:positionH relativeFrom="page">
              <wp:posOffset>195580</wp:posOffset>
            </wp:positionH>
            <wp:positionV relativeFrom="page">
              <wp:posOffset>88900</wp:posOffset>
            </wp:positionV>
            <wp:extent cx="7174865" cy="38735"/>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407CCB6" w14:textId="77777777" w:rsidR="00602264" w:rsidRDefault="00602264">
      <w:pPr>
        <w:spacing w:line="323" w:lineRule="exact"/>
        <w:rPr>
          <w:sz w:val="20"/>
          <w:szCs w:val="20"/>
        </w:rPr>
      </w:pPr>
    </w:p>
    <w:p w14:paraId="3A45142C" w14:textId="77777777" w:rsidR="00602264" w:rsidRDefault="007C0D60">
      <w:pPr>
        <w:spacing w:line="234" w:lineRule="auto"/>
        <w:ind w:left="540" w:right="20"/>
        <w:rPr>
          <w:sz w:val="20"/>
          <w:szCs w:val="20"/>
        </w:rPr>
      </w:pPr>
      <w:r>
        <w:rPr>
          <w:rFonts w:ascii="Arial" w:eastAsia="Arial" w:hAnsi="Arial" w:cs="Arial"/>
          <w:sz w:val="18"/>
          <w:szCs w:val="18"/>
        </w:rPr>
        <w:t>made on a fully discretionary basis. See the sections of this proxy statement above on “Annual Performance Incentive Compensation and Supplemental Discretionary Bonus” and “2020 Supplemental Bonus Awards” for more specific information about the individual discretionary bonus plans and awards provided to our CEO and to each of our other continuing NEOs for our 2020 fiscal year.</w:t>
      </w:r>
    </w:p>
    <w:p w14:paraId="07239C5A" w14:textId="77777777" w:rsidR="00602264" w:rsidRDefault="00602264">
      <w:pPr>
        <w:spacing w:line="2" w:lineRule="exact"/>
        <w:rPr>
          <w:sz w:val="20"/>
          <w:szCs w:val="20"/>
        </w:rPr>
      </w:pPr>
    </w:p>
    <w:p w14:paraId="7C31DD4B" w14:textId="77777777" w:rsidR="00602264" w:rsidRDefault="007C0D60">
      <w:pPr>
        <w:numPr>
          <w:ilvl w:val="0"/>
          <w:numId w:val="30"/>
        </w:numPr>
        <w:tabs>
          <w:tab w:val="left" w:pos="540"/>
        </w:tabs>
        <w:spacing w:line="234" w:lineRule="auto"/>
        <w:ind w:left="540" w:right="440" w:hanging="424"/>
        <w:jc w:val="both"/>
        <w:rPr>
          <w:rFonts w:ascii="Arial" w:eastAsia="Arial" w:hAnsi="Arial" w:cs="Arial"/>
          <w:sz w:val="18"/>
          <w:szCs w:val="18"/>
        </w:rPr>
      </w:pPr>
      <w:r>
        <w:rPr>
          <w:rFonts w:ascii="Arial" w:eastAsia="Arial" w:hAnsi="Arial" w:cs="Arial"/>
          <w:sz w:val="18"/>
          <w:szCs w:val="18"/>
        </w:rPr>
        <w:t>The specific performance criteria and performance period governing the vesting of each of the PRSU equity grants made to our NEOs who received such grants in 2020 are identical and are discussed in detail in the section of this proxy statement below on “PRSU Performance Criteria and Measurement Period.”</w:t>
      </w:r>
    </w:p>
    <w:p w14:paraId="200373B8" w14:textId="77777777" w:rsidR="00602264" w:rsidRDefault="00602264">
      <w:pPr>
        <w:spacing w:line="2" w:lineRule="exact"/>
        <w:rPr>
          <w:rFonts w:ascii="Arial" w:eastAsia="Arial" w:hAnsi="Arial" w:cs="Arial"/>
          <w:sz w:val="18"/>
          <w:szCs w:val="18"/>
        </w:rPr>
      </w:pPr>
    </w:p>
    <w:p w14:paraId="3F7B1BDB" w14:textId="77777777" w:rsidR="00602264" w:rsidRDefault="007C0D60">
      <w:pPr>
        <w:numPr>
          <w:ilvl w:val="0"/>
          <w:numId w:val="30"/>
        </w:numPr>
        <w:tabs>
          <w:tab w:val="left" w:pos="540"/>
        </w:tabs>
        <w:spacing w:line="248" w:lineRule="auto"/>
        <w:ind w:left="540" w:right="80" w:hanging="424"/>
        <w:rPr>
          <w:rFonts w:ascii="Arial" w:eastAsia="Arial" w:hAnsi="Arial" w:cs="Arial"/>
          <w:sz w:val="17"/>
          <w:szCs w:val="17"/>
        </w:rPr>
      </w:pPr>
      <w:r>
        <w:rPr>
          <w:rFonts w:ascii="Arial" w:eastAsia="Arial" w:hAnsi="Arial" w:cs="Arial"/>
          <w:sz w:val="17"/>
          <w:szCs w:val="17"/>
        </w:rPr>
        <w:t>As noted above, for Messrs. Brager, Nicholson, Farnsworth and Harvey, the “All Other Stock Awards” column in this Table includes two components of Time RSUs, namely, (i) the 50% portion of the equity grant received by each executive for 2020 in the form of Time RSUs and (ii) the entire amount of the equity grant received in 2020 as a “catch-up” award to compensate such executive for having received no equity award during 2019. The number of Time RSUs awarded to each of Messrs. Brager, Nicholson and Harvey as “catch-up” awards for 2019 was 12,000 shares, while Mr. Farnsworth received a ”catch-up” award for 2019 of 6000 shares.</w:t>
      </w:r>
    </w:p>
    <w:p w14:paraId="70E87B5E" w14:textId="77777777" w:rsidR="00602264" w:rsidRDefault="00602264">
      <w:pPr>
        <w:spacing w:line="2" w:lineRule="exact"/>
        <w:rPr>
          <w:rFonts w:ascii="Arial" w:eastAsia="Arial" w:hAnsi="Arial" w:cs="Arial"/>
          <w:sz w:val="17"/>
          <w:szCs w:val="17"/>
        </w:rPr>
      </w:pPr>
    </w:p>
    <w:p w14:paraId="21D1CB0C" w14:textId="77777777" w:rsidR="00602264" w:rsidRDefault="007C0D60">
      <w:pPr>
        <w:numPr>
          <w:ilvl w:val="0"/>
          <w:numId w:val="30"/>
        </w:numPr>
        <w:tabs>
          <w:tab w:val="left" w:pos="540"/>
        </w:tabs>
        <w:spacing w:line="237" w:lineRule="auto"/>
        <w:ind w:left="540" w:right="60" w:hanging="424"/>
        <w:rPr>
          <w:rFonts w:ascii="Arial" w:eastAsia="Arial" w:hAnsi="Arial" w:cs="Arial"/>
          <w:sz w:val="18"/>
          <w:szCs w:val="18"/>
        </w:rPr>
      </w:pPr>
      <w:r>
        <w:rPr>
          <w:rFonts w:ascii="Arial" w:eastAsia="Arial" w:hAnsi="Arial" w:cs="Arial"/>
          <w:sz w:val="18"/>
          <w:szCs w:val="18"/>
        </w:rPr>
        <w:t>For information on equity grant valuation assumptions, refer to the Note on “Stock Option Plans and Restricted Stock Awards” in the financial statements filed with our Annual Report on Form 10-K for the applicable year end. In the case of restricted stock shares or units that are subject to time-based vesting, the fair value is computed as the number of shares covered by the award multiplied by the closing price of our common stock on the grant date. In the case of performance-based restricted stock units, the fair value is computed as the target number of shares, within the range specified in the award, multiplied by the closing price of our stock on the date of grant. For 2020, all equity grants to our NEOs were made on March 25, 2020, and the closing price of our stock on such date was $18.15.</w:t>
      </w:r>
    </w:p>
    <w:p w14:paraId="0867559E" w14:textId="77777777" w:rsidR="00602264" w:rsidRDefault="00602264">
      <w:pPr>
        <w:spacing w:line="167" w:lineRule="exact"/>
        <w:rPr>
          <w:sz w:val="20"/>
          <w:szCs w:val="20"/>
        </w:rPr>
      </w:pPr>
    </w:p>
    <w:p w14:paraId="7F4C4218" w14:textId="77777777" w:rsidR="00602264" w:rsidRDefault="007C0D60">
      <w:pPr>
        <w:ind w:left="120"/>
        <w:rPr>
          <w:sz w:val="20"/>
          <w:szCs w:val="20"/>
        </w:rPr>
      </w:pPr>
      <w:r>
        <w:rPr>
          <w:rFonts w:ascii="Arial" w:eastAsia="Arial" w:hAnsi="Arial" w:cs="Arial"/>
          <w:b/>
          <w:bCs/>
          <w:sz w:val="18"/>
          <w:szCs w:val="18"/>
        </w:rPr>
        <w:t>Discussion of Summary Compensation and Grants of Plan-Based Awards Tables</w:t>
      </w:r>
    </w:p>
    <w:p w14:paraId="2B909FA9" w14:textId="77777777" w:rsidR="00602264" w:rsidRDefault="00602264">
      <w:pPr>
        <w:spacing w:line="220" w:lineRule="exact"/>
        <w:rPr>
          <w:sz w:val="20"/>
          <w:szCs w:val="20"/>
        </w:rPr>
      </w:pPr>
    </w:p>
    <w:p w14:paraId="6649E37E" w14:textId="77777777" w:rsidR="00602264" w:rsidRDefault="007C0D60">
      <w:pPr>
        <w:spacing w:line="238" w:lineRule="auto"/>
        <w:ind w:left="120" w:right="220" w:firstLine="881"/>
        <w:rPr>
          <w:sz w:val="20"/>
          <w:szCs w:val="20"/>
        </w:rPr>
      </w:pPr>
      <w:r>
        <w:rPr>
          <w:rFonts w:ascii="Arial" w:eastAsia="Arial" w:hAnsi="Arial" w:cs="Arial"/>
          <w:sz w:val="18"/>
          <w:szCs w:val="18"/>
        </w:rPr>
        <w:t>Our executive compensation policies and practices, pursuant to which the compensation set forth in the “Summary of Compensation” Table and the “Grants of Plan-Based Awards in 2020” Table was paid or awarded, are described above under “Compensation Discussion and Analysis.” A summary of certain material terms of our compensation plans and arrangements is set forth below.</w:t>
      </w:r>
    </w:p>
    <w:p w14:paraId="3BA95574" w14:textId="77777777" w:rsidR="00602264" w:rsidRDefault="00602264">
      <w:pPr>
        <w:spacing w:line="156" w:lineRule="exact"/>
        <w:rPr>
          <w:sz w:val="20"/>
          <w:szCs w:val="20"/>
        </w:rPr>
      </w:pPr>
    </w:p>
    <w:p w14:paraId="6A402691" w14:textId="77777777" w:rsidR="00602264" w:rsidRDefault="007C0D60">
      <w:pPr>
        <w:spacing w:line="238" w:lineRule="auto"/>
        <w:ind w:left="120" w:right="40" w:firstLine="881"/>
        <w:rPr>
          <w:sz w:val="20"/>
          <w:szCs w:val="20"/>
        </w:rPr>
      </w:pPr>
      <w:r>
        <w:rPr>
          <w:rFonts w:ascii="Arial" w:eastAsia="Arial" w:hAnsi="Arial" w:cs="Arial"/>
          <w:b/>
          <w:bCs/>
          <w:i/>
          <w:iCs/>
          <w:sz w:val="18"/>
          <w:szCs w:val="18"/>
          <w:u w:val="single"/>
        </w:rPr>
        <w:t>Certain Terms Applicable to All Equity Incentive Grants to our NEOs</w:t>
      </w:r>
      <w:r>
        <w:rPr>
          <w:rFonts w:ascii="Arial" w:eastAsia="Arial" w:hAnsi="Arial" w:cs="Arial"/>
          <w:sz w:val="18"/>
          <w:szCs w:val="18"/>
        </w:rPr>
        <w:t>. All options, restricted stock, restricted stock units</w:t>
      </w:r>
      <w:r>
        <w:rPr>
          <w:rFonts w:ascii="Arial" w:eastAsia="Arial" w:hAnsi="Arial" w:cs="Arial"/>
          <w:b/>
          <w:bCs/>
          <w:i/>
          <w:iCs/>
          <w:sz w:val="18"/>
          <w:szCs w:val="18"/>
        </w:rPr>
        <w:t xml:space="preserve"> </w:t>
      </w:r>
      <w:r>
        <w:rPr>
          <w:rFonts w:ascii="Arial" w:eastAsia="Arial" w:hAnsi="Arial" w:cs="Arial"/>
          <w:sz w:val="18"/>
          <w:szCs w:val="18"/>
        </w:rPr>
        <w:t>and performance-based share grants to our NEOs prior to our annual shareholders meeting on May 23, 2018 were made pursuant to the terms of our 2008 Equity Incentive Plan, while all options, restricted stock, restricted stock units and performance share grants to our NEOs after our annual shareholders meeting in 2018 have been and will be made pursuant to the terms of our 2018 Equity Incentive Plan, as described above in the section of this proxy statement on “Equity-Based Compensation.” Under both our 2008 and 2018 Equity Incentive Plans, dividends are paid on grants of restricted stock shares and dividend equivalents are paid on Time RSUs which have not yet vested at the same rate as dividends declared on all other shares of our common stock. With respect to PRSUs, dividend equivalents are paid retroactively for periods prior to vesting once the number of shares to be awarded has been finally determined. In the event of a change of control of CVB Financial Corp. or Citizens Business Bank, all the vesting restrictions lapse on equity awards under both our 2008 and 2018 Equity Incentive Plans. Subject to the respective terms of our 2008 and 2018 Equity Incentive Plans, our Compensation Committee has the authority, in its sole and absolute discretion, to remove any or all of the vesting restrictions on the restricted stock, restricted stock unit, performance-based share and option grants made under such Plans.</w:t>
      </w:r>
    </w:p>
    <w:p w14:paraId="3A148A4D" w14:textId="77777777" w:rsidR="00602264" w:rsidRDefault="00602264">
      <w:pPr>
        <w:spacing w:line="169" w:lineRule="exact"/>
        <w:rPr>
          <w:sz w:val="20"/>
          <w:szCs w:val="20"/>
        </w:rPr>
      </w:pPr>
    </w:p>
    <w:p w14:paraId="410A8EF4" w14:textId="77777777" w:rsidR="00602264" w:rsidRDefault="007C0D60">
      <w:pPr>
        <w:spacing w:line="244" w:lineRule="auto"/>
        <w:ind w:left="120" w:right="20" w:firstLine="881"/>
        <w:rPr>
          <w:sz w:val="20"/>
          <w:szCs w:val="20"/>
        </w:rPr>
      </w:pPr>
      <w:r>
        <w:rPr>
          <w:rFonts w:ascii="Arial" w:eastAsia="Arial" w:hAnsi="Arial" w:cs="Arial"/>
          <w:b/>
          <w:bCs/>
          <w:i/>
          <w:iCs/>
          <w:sz w:val="18"/>
          <w:szCs w:val="18"/>
          <w:u w:val="single"/>
        </w:rPr>
        <w:t>Equity Incentive Grants to our CEO</w:t>
      </w:r>
      <w:r>
        <w:rPr>
          <w:rFonts w:ascii="Arial" w:eastAsia="Arial" w:hAnsi="Arial" w:cs="Arial"/>
          <w:sz w:val="18"/>
          <w:szCs w:val="18"/>
        </w:rPr>
        <w:t>. As noted above in the section of this proxy statement on “Equity-Based Compensation,”</w:t>
      </w:r>
      <w:r>
        <w:rPr>
          <w:rFonts w:ascii="Arial" w:eastAsia="Arial" w:hAnsi="Arial" w:cs="Arial"/>
          <w:b/>
          <w:bCs/>
          <w:i/>
          <w:iCs/>
          <w:sz w:val="18"/>
          <w:szCs w:val="18"/>
        </w:rPr>
        <w:t xml:space="preserve"> </w:t>
      </w:r>
      <w:r>
        <w:rPr>
          <w:rFonts w:ascii="Arial" w:eastAsia="Arial" w:hAnsi="Arial" w:cs="Arial"/>
          <w:sz w:val="18"/>
          <w:szCs w:val="18"/>
        </w:rPr>
        <w:t>our CEO, Mr. Brager, received an equity award of 19,750 Time RSUs and 19,750 PRSUs on March 25, 2020 as his aggregate equity grant for the Company’s 2020 fiscal year. Pursuant to his 2020 Employment Agreement, as described above in the section of this proxy statement on “Compensation Arrangements with our New CEO,” Mr. Brager is entitled to receive an annual equity grant with a dollar value of shares equal to 120% of his annualized base salary at the time of the grant. The</w:t>
      </w:r>
    </w:p>
    <w:p w14:paraId="4D1AFE75" w14:textId="77777777" w:rsidR="00602264" w:rsidRDefault="007C0D60">
      <w:pPr>
        <w:spacing w:line="20" w:lineRule="exact"/>
        <w:rPr>
          <w:sz w:val="20"/>
          <w:szCs w:val="20"/>
        </w:rPr>
      </w:pPr>
      <w:r>
        <w:rPr>
          <w:noProof/>
          <w:sz w:val="20"/>
          <w:szCs w:val="20"/>
        </w:rPr>
        <w:drawing>
          <wp:anchor distT="0" distB="0" distL="114300" distR="114300" simplePos="0" relativeHeight="251727872" behindDoc="1" locked="0" layoutInCell="0" allowOverlap="1" wp14:anchorId="2BEF6C8A" wp14:editId="1B23B849">
            <wp:simplePos x="0" y="0"/>
            <wp:positionH relativeFrom="column">
              <wp:posOffset>73660</wp:posOffset>
            </wp:positionH>
            <wp:positionV relativeFrom="paragraph">
              <wp:posOffset>280670</wp:posOffset>
            </wp:positionV>
            <wp:extent cx="6995160" cy="8255"/>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728896" behindDoc="1" locked="0" layoutInCell="0" allowOverlap="1" wp14:anchorId="44618D4E" wp14:editId="6D76B96F">
            <wp:simplePos x="0" y="0"/>
            <wp:positionH relativeFrom="column">
              <wp:posOffset>73660</wp:posOffset>
            </wp:positionH>
            <wp:positionV relativeFrom="paragraph">
              <wp:posOffset>83820</wp:posOffset>
            </wp:positionV>
            <wp:extent cx="411480" cy="162560"/>
            <wp:effectExtent l="0" t="0" r="0" b="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1FA0A3D9" w14:textId="77777777" w:rsidR="00602264" w:rsidRDefault="00602264">
      <w:pPr>
        <w:spacing w:line="200" w:lineRule="exact"/>
        <w:rPr>
          <w:sz w:val="20"/>
          <w:szCs w:val="20"/>
        </w:rPr>
      </w:pPr>
    </w:p>
    <w:p w14:paraId="70BA9166" w14:textId="77777777" w:rsidR="00602264" w:rsidRDefault="00602264">
      <w:pPr>
        <w:spacing w:line="273" w:lineRule="exact"/>
        <w:rPr>
          <w:sz w:val="20"/>
          <w:szCs w:val="20"/>
        </w:rPr>
      </w:pPr>
    </w:p>
    <w:p w14:paraId="4068E087" w14:textId="77777777" w:rsidR="00602264" w:rsidRDefault="007C0D60">
      <w:pPr>
        <w:jc w:val="right"/>
        <w:rPr>
          <w:sz w:val="20"/>
          <w:szCs w:val="20"/>
        </w:rPr>
      </w:pPr>
      <w:r>
        <w:rPr>
          <w:rFonts w:ascii="Arial" w:eastAsia="Arial" w:hAnsi="Arial" w:cs="Arial"/>
          <w:sz w:val="15"/>
          <w:szCs w:val="15"/>
        </w:rPr>
        <w:t>page 61</w:t>
      </w:r>
    </w:p>
    <w:p w14:paraId="127A793B" w14:textId="77777777" w:rsidR="00602264" w:rsidRDefault="00602264">
      <w:pPr>
        <w:sectPr w:rsidR="00602264">
          <w:pgSz w:w="11900" w:h="16838"/>
          <w:pgMar w:top="459" w:right="439" w:bottom="1440" w:left="320" w:header="0" w:footer="0" w:gutter="0"/>
          <w:cols w:space="720" w:equalWidth="0">
            <w:col w:w="11140"/>
          </w:cols>
        </w:sectPr>
      </w:pPr>
    </w:p>
    <w:p w14:paraId="7F898C45" w14:textId="77777777" w:rsidR="00602264" w:rsidRDefault="007C0D60">
      <w:pPr>
        <w:rPr>
          <w:rFonts w:ascii="Arial" w:eastAsia="Arial" w:hAnsi="Arial" w:cs="Arial"/>
          <w:b/>
          <w:bCs/>
          <w:color w:val="0000EE"/>
          <w:sz w:val="18"/>
          <w:szCs w:val="18"/>
          <w:u w:val="single"/>
        </w:rPr>
      </w:pPr>
      <w:bookmarkStart w:id="68" w:name="page69"/>
      <w:bookmarkEnd w:id="68"/>
      <w:r>
        <w:rPr>
          <w:rFonts w:ascii="Arial" w:eastAsia="Arial" w:hAnsi="Arial" w:cs="Arial"/>
          <w:b/>
          <w:bCs/>
          <w:noProof/>
          <w:color w:val="0000EE"/>
          <w:sz w:val="18"/>
          <w:szCs w:val="18"/>
          <w:u w:val="single"/>
        </w:rPr>
        <w:drawing>
          <wp:anchor distT="0" distB="0" distL="114300" distR="114300" simplePos="0" relativeHeight="251729920" behindDoc="1" locked="0" layoutInCell="0" allowOverlap="1" wp14:anchorId="7EB4B7D4" wp14:editId="75FD3E6B">
            <wp:simplePos x="0" y="0"/>
            <wp:positionH relativeFrom="page">
              <wp:posOffset>195580</wp:posOffset>
            </wp:positionH>
            <wp:positionV relativeFrom="page">
              <wp:posOffset>88900</wp:posOffset>
            </wp:positionV>
            <wp:extent cx="7174865" cy="38735"/>
            <wp:effectExtent l="0" t="0" r="0" b="0"/>
            <wp:wrapNone/>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AD729FA" w14:textId="77777777" w:rsidR="00602264" w:rsidRDefault="00602264">
      <w:pPr>
        <w:spacing w:line="323" w:lineRule="exact"/>
        <w:rPr>
          <w:sz w:val="20"/>
          <w:szCs w:val="20"/>
        </w:rPr>
      </w:pPr>
    </w:p>
    <w:p w14:paraId="0B723FDA" w14:textId="77777777" w:rsidR="00602264" w:rsidRDefault="007C0D60">
      <w:pPr>
        <w:spacing w:line="237" w:lineRule="auto"/>
        <w:ind w:left="120"/>
        <w:rPr>
          <w:sz w:val="20"/>
          <w:szCs w:val="20"/>
        </w:rPr>
      </w:pPr>
      <w:r>
        <w:rPr>
          <w:rFonts w:ascii="Arial" w:eastAsia="Arial" w:hAnsi="Arial" w:cs="Arial"/>
          <w:sz w:val="18"/>
          <w:szCs w:val="18"/>
        </w:rPr>
        <w:t>Committee’s grant to Mr. Brager for a total of 39,500 shares of Time RSUs and PRSUs for 2020 equated to a dollar value of approximately $717,000 at the closing price for the Company’s shares of $18.15 on the grant date of March 25, 2020, as compared to his annualized base salary on that date of $600,000. The Time RSUs granted to Mr. Brager for 2020 were set to vest in equal annual increments over a three-year period on the respective anniversary dates of the original March 25, 2020 grant date. The specific performance criteria and performance measurement period applicable to Mr. Brager’s grant of PRSUs for 2020 are summarized below in the section of this proxy statement on “PRSU Performance Criteria and Measurement Period.”</w:t>
      </w:r>
    </w:p>
    <w:p w14:paraId="3908547B" w14:textId="77777777" w:rsidR="00602264" w:rsidRDefault="00602264">
      <w:pPr>
        <w:spacing w:line="191" w:lineRule="exact"/>
        <w:rPr>
          <w:sz w:val="20"/>
          <w:szCs w:val="20"/>
        </w:rPr>
      </w:pPr>
    </w:p>
    <w:p w14:paraId="0F9DB4B3" w14:textId="77777777" w:rsidR="00602264" w:rsidRDefault="007C0D60">
      <w:pPr>
        <w:spacing w:line="238" w:lineRule="auto"/>
        <w:ind w:left="120" w:right="500" w:firstLine="881"/>
        <w:rPr>
          <w:sz w:val="20"/>
          <w:szCs w:val="20"/>
        </w:rPr>
      </w:pPr>
      <w:r>
        <w:rPr>
          <w:rFonts w:ascii="Arial" w:eastAsia="Arial" w:hAnsi="Arial" w:cs="Arial"/>
          <w:sz w:val="18"/>
          <w:szCs w:val="18"/>
        </w:rPr>
        <w:t>In addition, for the reasons noted above, Mr. Brager received a separate “catch-up” equity grant of 12,000 Time RSUs on March 25, 2020 because no equity grant was made for his services as the Executive Vice President and Sales Division Manager for Citizens Business Bank during the Company’s 2019 fiscal year. This grant of Time RSUs was likewise set to vest in equal annual increments over a three-year period.</w:t>
      </w:r>
    </w:p>
    <w:p w14:paraId="3029EB7A" w14:textId="77777777" w:rsidR="00602264" w:rsidRDefault="00602264">
      <w:pPr>
        <w:spacing w:line="169" w:lineRule="exact"/>
        <w:rPr>
          <w:sz w:val="20"/>
          <w:szCs w:val="20"/>
        </w:rPr>
      </w:pPr>
    </w:p>
    <w:p w14:paraId="533B86DA" w14:textId="77777777" w:rsidR="00602264" w:rsidRDefault="007C0D60">
      <w:pPr>
        <w:spacing w:line="239" w:lineRule="auto"/>
        <w:ind w:left="120" w:right="80" w:firstLine="881"/>
        <w:rPr>
          <w:sz w:val="20"/>
          <w:szCs w:val="20"/>
        </w:rPr>
      </w:pPr>
      <w:r>
        <w:rPr>
          <w:rFonts w:ascii="Arial" w:eastAsia="Arial" w:hAnsi="Arial" w:cs="Arial"/>
          <w:b/>
          <w:bCs/>
          <w:i/>
          <w:iCs/>
          <w:sz w:val="18"/>
          <w:szCs w:val="18"/>
          <w:u w:val="single"/>
        </w:rPr>
        <w:t>Equity Incentive Grants to our Other NEOs</w:t>
      </w:r>
      <w:r>
        <w:rPr>
          <w:rFonts w:ascii="Arial" w:eastAsia="Arial" w:hAnsi="Arial" w:cs="Arial"/>
          <w:sz w:val="18"/>
          <w:szCs w:val="18"/>
        </w:rPr>
        <w:t>. Messrs. Nicholson and Harvey each received equity grants of 21,000 shares of</w:t>
      </w:r>
      <w:r>
        <w:rPr>
          <w:rFonts w:ascii="Arial" w:eastAsia="Arial" w:hAnsi="Arial" w:cs="Arial"/>
          <w:b/>
          <w:bCs/>
          <w:i/>
          <w:iCs/>
          <w:sz w:val="18"/>
          <w:szCs w:val="18"/>
        </w:rPr>
        <w:t xml:space="preserve"> </w:t>
      </w:r>
      <w:r>
        <w:rPr>
          <w:rFonts w:ascii="Arial" w:eastAsia="Arial" w:hAnsi="Arial" w:cs="Arial"/>
          <w:sz w:val="18"/>
          <w:szCs w:val="18"/>
        </w:rPr>
        <w:t>restricted stock units on March 25, 2020 for the Company’s 2020 fiscal year, divided equally between Time RSUs (10,500 shares) and PRSUs (10,500 shares). In addition, Messrs. Nicholson and Harvey each received additional “catch-up” equity grants of 12,000 Time RSUs on March 25, 2020 because no equity grant was made for their respective services as our Executive Vice President and Chief Financial Officer and our Executive Vice President and Chief Operations Officer during the Company’s 2019 fiscal year. Similar to</w:t>
      </w:r>
    </w:p>
    <w:p w14:paraId="2DB149BD" w14:textId="77777777" w:rsidR="00602264" w:rsidRDefault="00602264">
      <w:pPr>
        <w:spacing w:line="4" w:lineRule="exact"/>
        <w:rPr>
          <w:sz w:val="20"/>
          <w:szCs w:val="20"/>
        </w:rPr>
      </w:pPr>
    </w:p>
    <w:p w14:paraId="0566AAC2" w14:textId="77777777" w:rsidR="00602264" w:rsidRDefault="007C0D60">
      <w:pPr>
        <w:ind w:left="120" w:right="80"/>
        <w:rPr>
          <w:sz w:val="20"/>
          <w:szCs w:val="20"/>
        </w:rPr>
      </w:pPr>
      <w:r>
        <w:rPr>
          <w:rFonts w:ascii="Arial" w:eastAsia="Arial" w:hAnsi="Arial" w:cs="Arial"/>
          <w:sz w:val="18"/>
          <w:szCs w:val="18"/>
        </w:rPr>
        <w:t>Mr. Brager’s equity grants, the Time RSUs awarded to Messrs. Nicholson and Harvey were set to vest in equal increments over the same three-year period, and the PRSUs are subject to the identical performance criteria and performance measurement period as are being applied to Mr. Brager’s 2020 PRSU grant.</w:t>
      </w:r>
    </w:p>
    <w:p w14:paraId="4EB198D0" w14:textId="77777777" w:rsidR="00602264" w:rsidRDefault="00602264">
      <w:pPr>
        <w:spacing w:line="176" w:lineRule="exact"/>
        <w:rPr>
          <w:sz w:val="20"/>
          <w:szCs w:val="20"/>
        </w:rPr>
      </w:pPr>
    </w:p>
    <w:p w14:paraId="0E403038" w14:textId="77777777" w:rsidR="00602264" w:rsidRDefault="007C0D60">
      <w:pPr>
        <w:spacing w:line="238" w:lineRule="auto"/>
        <w:ind w:left="120" w:right="500" w:firstLine="881"/>
        <w:rPr>
          <w:sz w:val="20"/>
          <w:szCs w:val="20"/>
        </w:rPr>
      </w:pPr>
      <w:r>
        <w:rPr>
          <w:rFonts w:ascii="Arial" w:eastAsia="Arial" w:hAnsi="Arial" w:cs="Arial"/>
          <w:sz w:val="18"/>
          <w:szCs w:val="18"/>
        </w:rPr>
        <w:t>Mr. Farnsworth received equity grants on March 25, 2020 in the same configuration and subject to the same vesting and performance criteria and measurement periods as Messrs. Nicholson’s and Harvey’s grants, except in smaller respective amounts. Mr. Farnsworth’s aggregate grant for the Company’s 2020 fiscal year was for 10,500 shares, split equally between PRSUs and Time RSUs, and his “catch-up” grant for the Company’s 2019 fiscal year consisted of 6,000 shares of Time RSUs.</w:t>
      </w:r>
    </w:p>
    <w:p w14:paraId="4F8680DA" w14:textId="77777777" w:rsidR="00602264" w:rsidRDefault="00602264">
      <w:pPr>
        <w:spacing w:line="191" w:lineRule="exact"/>
        <w:rPr>
          <w:sz w:val="20"/>
          <w:szCs w:val="20"/>
        </w:rPr>
      </w:pPr>
    </w:p>
    <w:p w14:paraId="760A00FC" w14:textId="77777777" w:rsidR="00602264" w:rsidRDefault="007C0D60">
      <w:pPr>
        <w:spacing w:line="237" w:lineRule="auto"/>
        <w:ind w:left="120" w:right="60" w:firstLine="881"/>
        <w:rPr>
          <w:sz w:val="20"/>
          <w:szCs w:val="20"/>
        </w:rPr>
      </w:pPr>
      <w:r>
        <w:rPr>
          <w:rFonts w:ascii="Arial" w:eastAsia="Arial" w:hAnsi="Arial" w:cs="Arial"/>
          <w:sz w:val="18"/>
          <w:szCs w:val="18"/>
        </w:rPr>
        <w:t>Mr. Wohl received an equity grant on March 25, 2020 of 10,000 Time RSUs which were scheduled to vest over the succeeding five-year period on the respective anniversary dates of the grant date. Mr. Wohl did not receive any “catch-up” equity grant for 2019 because he was not one of our NEOs in 2019. In addition, Mr. Wohl did not receive a PRSU grant for 2020 because, at the time such grants were made by the Committee on March 25, 2020, it was not known that Mr. Wohl would become one of our NEOs for the Company’s 2020 fiscal year (see the introductory paragraphs to the “Compensation Discussion and Analysis” section of this proxy statement).</w:t>
      </w:r>
    </w:p>
    <w:p w14:paraId="78D4C2EC" w14:textId="77777777" w:rsidR="00602264" w:rsidRDefault="00602264">
      <w:pPr>
        <w:spacing w:line="191" w:lineRule="exact"/>
        <w:rPr>
          <w:sz w:val="20"/>
          <w:szCs w:val="20"/>
        </w:rPr>
      </w:pPr>
    </w:p>
    <w:p w14:paraId="1546CFD9" w14:textId="77777777" w:rsidR="00602264" w:rsidRDefault="007C0D60">
      <w:pPr>
        <w:spacing w:line="238" w:lineRule="auto"/>
        <w:ind w:left="120" w:right="20" w:firstLine="881"/>
        <w:rPr>
          <w:sz w:val="20"/>
          <w:szCs w:val="20"/>
        </w:rPr>
      </w:pPr>
      <w:r>
        <w:rPr>
          <w:rFonts w:ascii="Arial" w:eastAsia="Arial" w:hAnsi="Arial" w:cs="Arial"/>
          <w:sz w:val="18"/>
          <w:szCs w:val="18"/>
        </w:rPr>
        <w:t>Our former CEO and President, Christopher Myers, did not receive any equity grants during 2020, as he retired on March 15, 2020 and was not eligible to receive any additional equity awards beyond the grants that he had previously received in 2019 in connection with his retirement and consulting arrangements (see the section on “Compensation Arrangements with our Retiring CEO” in our 2020 proxy statement).</w:t>
      </w:r>
    </w:p>
    <w:p w14:paraId="58A071E6" w14:textId="77777777" w:rsidR="00602264" w:rsidRDefault="00602264">
      <w:pPr>
        <w:spacing w:line="156" w:lineRule="exact"/>
        <w:rPr>
          <w:sz w:val="20"/>
          <w:szCs w:val="20"/>
        </w:rPr>
      </w:pPr>
    </w:p>
    <w:p w14:paraId="1E3E7BFE" w14:textId="77777777" w:rsidR="00602264" w:rsidRDefault="007C0D60">
      <w:pPr>
        <w:spacing w:line="247" w:lineRule="auto"/>
        <w:ind w:left="120" w:right="40" w:firstLine="881"/>
        <w:jc w:val="both"/>
        <w:rPr>
          <w:sz w:val="20"/>
          <w:szCs w:val="20"/>
        </w:rPr>
      </w:pPr>
      <w:r>
        <w:rPr>
          <w:rFonts w:ascii="Arial" w:eastAsia="Arial" w:hAnsi="Arial" w:cs="Arial"/>
          <w:b/>
          <w:bCs/>
          <w:i/>
          <w:iCs/>
          <w:sz w:val="18"/>
          <w:szCs w:val="18"/>
          <w:u w:val="single"/>
        </w:rPr>
        <w:t>PRSU Performance Criteria and Measurement Period</w:t>
      </w:r>
      <w:r>
        <w:rPr>
          <w:rFonts w:ascii="Arial" w:eastAsia="Arial" w:hAnsi="Arial" w:cs="Arial"/>
          <w:sz w:val="18"/>
          <w:szCs w:val="18"/>
        </w:rPr>
        <w:t>. For each of our four NEOs who received grants of PRSUs in 2020,</w:t>
      </w:r>
      <w:r>
        <w:rPr>
          <w:rFonts w:ascii="Arial" w:eastAsia="Arial" w:hAnsi="Arial" w:cs="Arial"/>
          <w:b/>
          <w:bCs/>
          <w:i/>
          <w:iCs/>
          <w:sz w:val="18"/>
          <w:szCs w:val="18"/>
        </w:rPr>
        <w:t xml:space="preserve"> </w:t>
      </w:r>
      <w:r>
        <w:rPr>
          <w:rFonts w:ascii="Arial" w:eastAsia="Arial" w:hAnsi="Arial" w:cs="Arial"/>
          <w:sz w:val="18"/>
          <w:szCs w:val="18"/>
        </w:rPr>
        <w:t>such PRSUs are scheduled to vest on the three-year anniversary of their March 25, 2020 grant date, based on the financial performance of the Company during a three-year performance period consisting of the Company’s 2020, 2021 and 2022 fiscal years (the “Performance Period”).</w:t>
      </w:r>
    </w:p>
    <w:p w14:paraId="5E278747" w14:textId="77777777" w:rsidR="00602264" w:rsidRDefault="00602264">
      <w:pPr>
        <w:spacing w:line="182" w:lineRule="exact"/>
        <w:rPr>
          <w:sz w:val="20"/>
          <w:szCs w:val="20"/>
        </w:rPr>
      </w:pPr>
    </w:p>
    <w:p w14:paraId="2D7D9DFD" w14:textId="77777777" w:rsidR="00602264" w:rsidRDefault="007C0D60">
      <w:pPr>
        <w:spacing w:line="246" w:lineRule="auto"/>
        <w:ind w:left="120" w:right="280" w:firstLine="881"/>
        <w:rPr>
          <w:sz w:val="20"/>
          <w:szCs w:val="20"/>
        </w:rPr>
      </w:pPr>
      <w:r>
        <w:rPr>
          <w:rFonts w:ascii="Arial" w:eastAsia="Arial" w:hAnsi="Arial" w:cs="Arial"/>
          <w:sz w:val="18"/>
          <w:szCs w:val="18"/>
        </w:rPr>
        <w:t>The PRSUs are subject to two performance targets, each of which is to be weighted equally and averaged by calendar year over the three-year Performance Period: (i) the Company’s relative return on</w:t>
      </w:r>
    </w:p>
    <w:p w14:paraId="4722BBAA" w14:textId="77777777" w:rsidR="00602264" w:rsidRDefault="007C0D60">
      <w:pPr>
        <w:spacing w:line="20" w:lineRule="exact"/>
        <w:rPr>
          <w:sz w:val="20"/>
          <w:szCs w:val="20"/>
        </w:rPr>
      </w:pPr>
      <w:r>
        <w:rPr>
          <w:noProof/>
          <w:sz w:val="20"/>
          <w:szCs w:val="20"/>
        </w:rPr>
        <w:drawing>
          <wp:anchor distT="0" distB="0" distL="114300" distR="114300" simplePos="0" relativeHeight="251730944" behindDoc="1" locked="0" layoutInCell="0" allowOverlap="1" wp14:anchorId="0F507933" wp14:editId="1D46436A">
            <wp:simplePos x="0" y="0"/>
            <wp:positionH relativeFrom="column">
              <wp:posOffset>73660</wp:posOffset>
            </wp:positionH>
            <wp:positionV relativeFrom="paragraph">
              <wp:posOffset>280035</wp:posOffset>
            </wp:positionV>
            <wp:extent cx="6995160" cy="8890"/>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731968" behindDoc="1" locked="0" layoutInCell="0" allowOverlap="1" wp14:anchorId="2B950197" wp14:editId="0E6ACDA8">
            <wp:simplePos x="0" y="0"/>
            <wp:positionH relativeFrom="column">
              <wp:posOffset>6657340</wp:posOffset>
            </wp:positionH>
            <wp:positionV relativeFrom="paragraph">
              <wp:posOffset>82550</wp:posOffset>
            </wp:positionV>
            <wp:extent cx="411480" cy="163195"/>
            <wp:effectExtent l="0" t="0" r="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1A8650E9" w14:textId="77777777" w:rsidR="00602264" w:rsidRDefault="00602264">
      <w:pPr>
        <w:spacing w:line="200" w:lineRule="exact"/>
        <w:rPr>
          <w:sz w:val="20"/>
          <w:szCs w:val="20"/>
        </w:rPr>
      </w:pPr>
    </w:p>
    <w:p w14:paraId="2DDAC08E" w14:textId="77777777" w:rsidR="00602264" w:rsidRDefault="00602264">
      <w:pPr>
        <w:spacing w:line="271" w:lineRule="exact"/>
        <w:rPr>
          <w:sz w:val="20"/>
          <w:szCs w:val="20"/>
        </w:rPr>
      </w:pPr>
    </w:p>
    <w:p w14:paraId="3C19CD1F" w14:textId="77777777" w:rsidR="00602264" w:rsidRDefault="007C0D60">
      <w:pPr>
        <w:ind w:left="120"/>
        <w:rPr>
          <w:sz w:val="20"/>
          <w:szCs w:val="20"/>
        </w:rPr>
      </w:pPr>
      <w:r>
        <w:rPr>
          <w:rFonts w:ascii="Arial" w:eastAsia="Arial" w:hAnsi="Arial" w:cs="Arial"/>
          <w:sz w:val="15"/>
          <w:szCs w:val="15"/>
        </w:rPr>
        <w:t>page 62</w:t>
      </w:r>
    </w:p>
    <w:p w14:paraId="44DEE751" w14:textId="77777777" w:rsidR="00602264" w:rsidRDefault="00602264">
      <w:pPr>
        <w:sectPr w:rsidR="00602264">
          <w:pgSz w:w="11900" w:h="16838"/>
          <w:pgMar w:top="459" w:right="479" w:bottom="1440" w:left="320" w:header="0" w:footer="0" w:gutter="0"/>
          <w:cols w:space="720" w:equalWidth="0">
            <w:col w:w="11100"/>
          </w:cols>
        </w:sectPr>
      </w:pPr>
    </w:p>
    <w:p w14:paraId="365CEC16" w14:textId="77777777" w:rsidR="00602264" w:rsidRDefault="007C0D60">
      <w:pPr>
        <w:rPr>
          <w:rFonts w:ascii="Arial" w:eastAsia="Arial" w:hAnsi="Arial" w:cs="Arial"/>
          <w:b/>
          <w:bCs/>
          <w:color w:val="0000EE"/>
          <w:sz w:val="18"/>
          <w:szCs w:val="18"/>
          <w:u w:val="single"/>
        </w:rPr>
      </w:pPr>
      <w:bookmarkStart w:id="69" w:name="page70"/>
      <w:bookmarkEnd w:id="69"/>
      <w:r>
        <w:rPr>
          <w:rFonts w:ascii="Arial" w:eastAsia="Arial" w:hAnsi="Arial" w:cs="Arial"/>
          <w:b/>
          <w:bCs/>
          <w:noProof/>
          <w:color w:val="0000EE"/>
          <w:sz w:val="18"/>
          <w:szCs w:val="18"/>
          <w:u w:val="single"/>
        </w:rPr>
        <w:drawing>
          <wp:anchor distT="0" distB="0" distL="114300" distR="114300" simplePos="0" relativeHeight="251732992" behindDoc="1" locked="0" layoutInCell="0" allowOverlap="1" wp14:anchorId="32606AAB" wp14:editId="37E8E449">
            <wp:simplePos x="0" y="0"/>
            <wp:positionH relativeFrom="page">
              <wp:posOffset>195580</wp:posOffset>
            </wp:positionH>
            <wp:positionV relativeFrom="page">
              <wp:posOffset>88900</wp:posOffset>
            </wp:positionV>
            <wp:extent cx="7174865" cy="38735"/>
            <wp:effectExtent l="0" t="0" r="0" b="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5D9E3C8" w14:textId="77777777" w:rsidR="00602264" w:rsidRDefault="00602264">
      <w:pPr>
        <w:spacing w:line="323" w:lineRule="exact"/>
        <w:rPr>
          <w:sz w:val="20"/>
          <w:szCs w:val="20"/>
        </w:rPr>
      </w:pPr>
    </w:p>
    <w:p w14:paraId="330436B0" w14:textId="77777777" w:rsidR="00602264" w:rsidRDefault="007C0D60">
      <w:pPr>
        <w:spacing w:line="238" w:lineRule="auto"/>
        <w:ind w:left="120" w:right="100"/>
        <w:rPr>
          <w:sz w:val="20"/>
          <w:szCs w:val="20"/>
        </w:rPr>
      </w:pPr>
      <w:r>
        <w:rPr>
          <w:rFonts w:ascii="Arial" w:eastAsia="Arial" w:hAnsi="Arial" w:cs="Arial"/>
          <w:sz w:val="18"/>
          <w:szCs w:val="18"/>
        </w:rPr>
        <w:t>average tangible common equity compared to that of the other banks in the KBW NASDAQ Regional Banking Index (“Relative ROATCE”) and (ii) the Company’s relative return on average assets compared to that of the other banks in the KBW NASDAQ Regional Banking Index (“Relative ROAA”). These two measures are commonly utilized by banking organizations as reflective of important aspects of their overall financial performance.</w:t>
      </w:r>
    </w:p>
    <w:p w14:paraId="43B2DF45" w14:textId="77777777" w:rsidR="00602264" w:rsidRDefault="00602264">
      <w:pPr>
        <w:spacing w:line="191" w:lineRule="exact"/>
        <w:rPr>
          <w:sz w:val="20"/>
          <w:szCs w:val="20"/>
        </w:rPr>
      </w:pPr>
    </w:p>
    <w:p w14:paraId="402C3208" w14:textId="77777777" w:rsidR="00602264" w:rsidRDefault="007C0D60">
      <w:pPr>
        <w:spacing w:line="237" w:lineRule="auto"/>
        <w:ind w:left="120" w:right="120" w:firstLine="881"/>
        <w:rPr>
          <w:sz w:val="20"/>
          <w:szCs w:val="20"/>
        </w:rPr>
      </w:pPr>
      <w:r>
        <w:rPr>
          <w:rFonts w:ascii="Arial" w:eastAsia="Arial" w:hAnsi="Arial" w:cs="Arial"/>
          <w:sz w:val="18"/>
          <w:szCs w:val="18"/>
        </w:rPr>
        <w:t>The target number of shares would be issued on March 25, 2023 if the Company achieves the 50th percentile performance on both the Relative ROATCE and Relative ROAA measures over the Performance Period. In addition, the actual number of shares earned would be subject to adjustment on a linear basis, plus or minus a maximum of 25% of the target number of shares (i.e., up to 125% or down to 75% of the target number of shares), for (x) performance above the 50</w:t>
      </w:r>
      <w:r>
        <w:rPr>
          <w:rFonts w:ascii="Arial" w:eastAsia="Arial" w:hAnsi="Arial" w:cs="Arial"/>
          <w:sz w:val="15"/>
          <w:szCs w:val="15"/>
        </w:rPr>
        <w:t>th</w:t>
      </w:r>
      <w:r>
        <w:rPr>
          <w:rFonts w:ascii="Arial" w:eastAsia="Arial" w:hAnsi="Arial" w:cs="Arial"/>
          <w:sz w:val="18"/>
          <w:szCs w:val="18"/>
        </w:rPr>
        <w:t xml:space="preserve"> percentile up to the 75th percentile (with no additional shares to be awarded for performance above the 75</w:t>
      </w:r>
      <w:r>
        <w:rPr>
          <w:rFonts w:ascii="Arial" w:eastAsia="Arial" w:hAnsi="Arial" w:cs="Arial"/>
          <w:sz w:val="15"/>
          <w:szCs w:val="15"/>
        </w:rPr>
        <w:t>th</w:t>
      </w:r>
      <w:r>
        <w:rPr>
          <w:rFonts w:ascii="Arial" w:eastAsia="Arial" w:hAnsi="Arial" w:cs="Arial"/>
          <w:sz w:val="18"/>
          <w:szCs w:val="18"/>
        </w:rPr>
        <w:t xml:space="preserve"> percentile) and (y) performance below the 50th percentile down to the 25th percentile (with no shares to be awarded for performance below the 25th percentile), as follows:</w:t>
      </w:r>
    </w:p>
    <w:p w14:paraId="7A88402F" w14:textId="77777777" w:rsidR="00602264" w:rsidRDefault="007C0D60">
      <w:pPr>
        <w:spacing w:line="20" w:lineRule="exact"/>
        <w:rPr>
          <w:sz w:val="20"/>
          <w:szCs w:val="20"/>
        </w:rPr>
      </w:pPr>
      <w:r>
        <w:rPr>
          <w:noProof/>
          <w:sz w:val="20"/>
          <w:szCs w:val="20"/>
        </w:rPr>
        <w:drawing>
          <wp:anchor distT="0" distB="0" distL="114300" distR="114300" simplePos="0" relativeHeight="251734016" behindDoc="1" locked="0" layoutInCell="0" allowOverlap="1" wp14:anchorId="7C8A86E7" wp14:editId="69664992">
            <wp:simplePos x="0" y="0"/>
            <wp:positionH relativeFrom="column">
              <wp:posOffset>4385310</wp:posOffset>
            </wp:positionH>
            <wp:positionV relativeFrom="paragraph">
              <wp:posOffset>147320</wp:posOffset>
            </wp:positionV>
            <wp:extent cx="2682875" cy="883285"/>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0"/>
                    <a:srcRect/>
                    <a:stretch>
                      <a:fillRect/>
                    </a:stretch>
                  </pic:blipFill>
                  <pic:spPr bwMode="auto">
                    <a:xfrm>
                      <a:off x="0" y="0"/>
                      <a:ext cx="2682875" cy="883285"/>
                    </a:xfrm>
                    <a:prstGeom prst="rect">
                      <a:avLst/>
                    </a:prstGeom>
                    <a:noFill/>
                  </pic:spPr>
                </pic:pic>
              </a:graphicData>
            </a:graphic>
          </wp:anchor>
        </w:drawing>
      </w:r>
      <w:r>
        <w:rPr>
          <w:noProof/>
          <w:sz w:val="20"/>
          <w:szCs w:val="20"/>
        </w:rPr>
        <w:drawing>
          <wp:anchor distT="0" distB="0" distL="114300" distR="114300" simplePos="0" relativeHeight="251735040" behindDoc="1" locked="0" layoutInCell="0" allowOverlap="1" wp14:anchorId="14215769" wp14:editId="5E2303CD">
            <wp:simplePos x="0" y="0"/>
            <wp:positionH relativeFrom="column">
              <wp:posOffset>3150870</wp:posOffset>
            </wp:positionH>
            <wp:positionV relativeFrom="paragraph">
              <wp:posOffset>147320</wp:posOffset>
            </wp:positionV>
            <wp:extent cx="8255" cy="883285"/>
            <wp:effectExtent l="0" t="0" r="0" b="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1"/>
                    <a:srcRect/>
                    <a:stretch>
                      <a:fillRect/>
                    </a:stretch>
                  </pic:blipFill>
                  <pic:spPr bwMode="auto">
                    <a:xfrm>
                      <a:off x="0" y="0"/>
                      <a:ext cx="8255" cy="883285"/>
                    </a:xfrm>
                    <a:prstGeom prst="rect">
                      <a:avLst/>
                    </a:prstGeom>
                    <a:noFill/>
                  </pic:spPr>
                </pic:pic>
              </a:graphicData>
            </a:graphic>
          </wp:anchor>
        </w:drawing>
      </w:r>
      <w:r>
        <w:rPr>
          <w:noProof/>
          <w:sz w:val="20"/>
          <w:szCs w:val="20"/>
        </w:rPr>
        <w:drawing>
          <wp:anchor distT="0" distB="0" distL="114300" distR="114300" simplePos="0" relativeHeight="251736064" behindDoc="1" locked="0" layoutInCell="0" allowOverlap="1" wp14:anchorId="0055B335" wp14:editId="72C8A2A9">
            <wp:simplePos x="0" y="0"/>
            <wp:positionH relativeFrom="column">
              <wp:posOffset>2516505</wp:posOffset>
            </wp:positionH>
            <wp:positionV relativeFrom="paragraph">
              <wp:posOffset>147320</wp:posOffset>
            </wp:positionV>
            <wp:extent cx="8890" cy="883285"/>
            <wp:effectExtent l="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1"/>
                    <a:srcRect/>
                    <a:stretch>
                      <a:fillRect/>
                    </a:stretch>
                  </pic:blipFill>
                  <pic:spPr bwMode="auto">
                    <a:xfrm>
                      <a:off x="0" y="0"/>
                      <a:ext cx="8890" cy="883285"/>
                    </a:xfrm>
                    <a:prstGeom prst="rect">
                      <a:avLst/>
                    </a:prstGeom>
                    <a:noFill/>
                  </pic:spPr>
                </pic:pic>
              </a:graphicData>
            </a:graphic>
          </wp:anchor>
        </w:drawing>
      </w:r>
    </w:p>
    <w:p w14:paraId="58133EC3" w14:textId="77777777" w:rsidR="00602264" w:rsidRDefault="00602264">
      <w:pPr>
        <w:spacing w:line="212"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860"/>
        <w:gridCol w:w="1000"/>
        <w:gridCol w:w="1940"/>
        <w:gridCol w:w="100"/>
        <w:gridCol w:w="960"/>
        <w:gridCol w:w="1060"/>
        <w:gridCol w:w="1040"/>
        <w:gridCol w:w="1060"/>
        <w:gridCol w:w="20"/>
      </w:tblGrid>
      <w:tr w:rsidR="00602264" w14:paraId="36505B43" w14:textId="77777777">
        <w:trPr>
          <w:trHeight w:val="198"/>
        </w:trPr>
        <w:tc>
          <w:tcPr>
            <w:tcW w:w="3860" w:type="dxa"/>
            <w:tcBorders>
              <w:right w:val="single" w:sz="8" w:space="0" w:color="333333"/>
            </w:tcBorders>
            <w:shd w:val="clear" w:color="auto" w:fill="333333"/>
            <w:vAlign w:val="bottom"/>
          </w:tcPr>
          <w:p w14:paraId="755BAA0F" w14:textId="77777777" w:rsidR="00602264" w:rsidRDefault="00602264">
            <w:pPr>
              <w:rPr>
                <w:sz w:val="17"/>
                <w:szCs w:val="17"/>
              </w:rPr>
            </w:pPr>
          </w:p>
        </w:tc>
        <w:tc>
          <w:tcPr>
            <w:tcW w:w="1000" w:type="dxa"/>
            <w:tcBorders>
              <w:right w:val="single" w:sz="8" w:space="0" w:color="333333"/>
            </w:tcBorders>
            <w:shd w:val="clear" w:color="auto" w:fill="333333"/>
            <w:vAlign w:val="bottom"/>
          </w:tcPr>
          <w:p w14:paraId="5897FEE1" w14:textId="77777777" w:rsidR="00602264" w:rsidRDefault="00602264">
            <w:pPr>
              <w:rPr>
                <w:sz w:val="17"/>
                <w:szCs w:val="17"/>
              </w:rPr>
            </w:pPr>
          </w:p>
        </w:tc>
        <w:tc>
          <w:tcPr>
            <w:tcW w:w="1940" w:type="dxa"/>
            <w:tcBorders>
              <w:right w:val="single" w:sz="8" w:space="0" w:color="333333"/>
            </w:tcBorders>
            <w:shd w:val="clear" w:color="auto" w:fill="333333"/>
            <w:vAlign w:val="bottom"/>
          </w:tcPr>
          <w:p w14:paraId="5A19DA46" w14:textId="77777777" w:rsidR="00602264" w:rsidRDefault="00602264">
            <w:pPr>
              <w:rPr>
                <w:sz w:val="17"/>
                <w:szCs w:val="17"/>
              </w:rPr>
            </w:pPr>
          </w:p>
        </w:tc>
        <w:tc>
          <w:tcPr>
            <w:tcW w:w="100" w:type="dxa"/>
            <w:shd w:val="clear" w:color="auto" w:fill="333333"/>
            <w:vAlign w:val="bottom"/>
          </w:tcPr>
          <w:p w14:paraId="2CD795C9" w14:textId="77777777" w:rsidR="00602264" w:rsidRDefault="00602264">
            <w:pPr>
              <w:rPr>
                <w:sz w:val="17"/>
                <w:szCs w:val="17"/>
              </w:rPr>
            </w:pPr>
          </w:p>
        </w:tc>
        <w:tc>
          <w:tcPr>
            <w:tcW w:w="960" w:type="dxa"/>
            <w:tcBorders>
              <w:right w:val="single" w:sz="8" w:space="0" w:color="333333"/>
            </w:tcBorders>
            <w:shd w:val="clear" w:color="auto" w:fill="333333"/>
            <w:vAlign w:val="bottom"/>
          </w:tcPr>
          <w:p w14:paraId="6599F824" w14:textId="77777777" w:rsidR="00602264" w:rsidRDefault="00602264">
            <w:pPr>
              <w:rPr>
                <w:sz w:val="17"/>
                <w:szCs w:val="17"/>
              </w:rPr>
            </w:pPr>
          </w:p>
        </w:tc>
        <w:tc>
          <w:tcPr>
            <w:tcW w:w="2100" w:type="dxa"/>
            <w:gridSpan w:val="2"/>
            <w:tcBorders>
              <w:right w:val="single" w:sz="8" w:space="0" w:color="333333"/>
            </w:tcBorders>
            <w:shd w:val="clear" w:color="auto" w:fill="333333"/>
            <w:vAlign w:val="bottom"/>
          </w:tcPr>
          <w:p w14:paraId="5ED158CA" w14:textId="77777777" w:rsidR="00602264" w:rsidRDefault="007C0D60">
            <w:pPr>
              <w:ind w:left="300"/>
              <w:rPr>
                <w:sz w:val="20"/>
                <w:szCs w:val="20"/>
              </w:rPr>
            </w:pPr>
            <w:r>
              <w:rPr>
                <w:rFonts w:ascii="Arial" w:eastAsia="Arial" w:hAnsi="Arial" w:cs="Arial"/>
                <w:b/>
                <w:bCs/>
                <w:color w:val="FFFFFF"/>
                <w:sz w:val="13"/>
                <w:szCs w:val="13"/>
              </w:rPr>
              <w:t>Performance and Payout</w:t>
            </w:r>
          </w:p>
        </w:tc>
        <w:tc>
          <w:tcPr>
            <w:tcW w:w="1060" w:type="dxa"/>
            <w:shd w:val="clear" w:color="auto" w:fill="333333"/>
            <w:vAlign w:val="bottom"/>
          </w:tcPr>
          <w:p w14:paraId="204823D0" w14:textId="77777777" w:rsidR="00602264" w:rsidRDefault="00602264">
            <w:pPr>
              <w:rPr>
                <w:sz w:val="17"/>
                <w:szCs w:val="17"/>
              </w:rPr>
            </w:pPr>
          </w:p>
        </w:tc>
        <w:tc>
          <w:tcPr>
            <w:tcW w:w="0" w:type="dxa"/>
            <w:vAlign w:val="bottom"/>
          </w:tcPr>
          <w:p w14:paraId="0A92A1A8" w14:textId="77777777" w:rsidR="00602264" w:rsidRDefault="00602264">
            <w:pPr>
              <w:rPr>
                <w:sz w:val="1"/>
                <w:szCs w:val="1"/>
              </w:rPr>
            </w:pPr>
          </w:p>
        </w:tc>
      </w:tr>
      <w:tr w:rsidR="00602264" w14:paraId="0FEDDFE2" w14:textId="77777777">
        <w:trPr>
          <w:trHeight w:val="217"/>
        </w:trPr>
        <w:tc>
          <w:tcPr>
            <w:tcW w:w="3860" w:type="dxa"/>
            <w:tcBorders>
              <w:right w:val="single" w:sz="8" w:space="0" w:color="333333"/>
            </w:tcBorders>
            <w:shd w:val="clear" w:color="auto" w:fill="333333"/>
            <w:vAlign w:val="bottom"/>
          </w:tcPr>
          <w:p w14:paraId="43C9D9C7" w14:textId="77777777" w:rsidR="00602264" w:rsidRDefault="00602264">
            <w:pPr>
              <w:rPr>
                <w:sz w:val="18"/>
                <w:szCs w:val="18"/>
              </w:rPr>
            </w:pPr>
          </w:p>
        </w:tc>
        <w:tc>
          <w:tcPr>
            <w:tcW w:w="1000" w:type="dxa"/>
            <w:tcBorders>
              <w:right w:val="single" w:sz="8" w:space="0" w:color="333333"/>
            </w:tcBorders>
            <w:shd w:val="clear" w:color="auto" w:fill="333333"/>
            <w:vAlign w:val="bottom"/>
          </w:tcPr>
          <w:p w14:paraId="31B4893A" w14:textId="77777777" w:rsidR="00602264" w:rsidRDefault="00602264">
            <w:pPr>
              <w:rPr>
                <w:sz w:val="18"/>
                <w:szCs w:val="18"/>
              </w:rPr>
            </w:pPr>
          </w:p>
        </w:tc>
        <w:tc>
          <w:tcPr>
            <w:tcW w:w="1940" w:type="dxa"/>
            <w:tcBorders>
              <w:right w:val="single" w:sz="8" w:space="0" w:color="333333"/>
            </w:tcBorders>
            <w:shd w:val="clear" w:color="auto" w:fill="333333"/>
            <w:vAlign w:val="bottom"/>
          </w:tcPr>
          <w:p w14:paraId="7601390E" w14:textId="77777777" w:rsidR="00602264" w:rsidRDefault="007C0D60">
            <w:pPr>
              <w:jc w:val="center"/>
              <w:rPr>
                <w:sz w:val="20"/>
                <w:szCs w:val="20"/>
              </w:rPr>
            </w:pPr>
            <w:r>
              <w:rPr>
                <w:rFonts w:ascii="Arial" w:eastAsia="Arial" w:hAnsi="Arial" w:cs="Arial"/>
                <w:b/>
                <w:bCs/>
                <w:color w:val="FFFFFF"/>
                <w:sz w:val="13"/>
                <w:szCs w:val="13"/>
              </w:rPr>
              <w:t>Measured</w:t>
            </w:r>
          </w:p>
        </w:tc>
        <w:tc>
          <w:tcPr>
            <w:tcW w:w="100" w:type="dxa"/>
            <w:shd w:val="clear" w:color="auto" w:fill="333333"/>
            <w:vAlign w:val="bottom"/>
          </w:tcPr>
          <w:p w14:paraId="27F6B6C3" w14:textId="77777777" w:rsidR="00602264" w:rsidRDefault="00602264">
            <w:pPr>
              <w:rPr>
                <w:sz w:val="18"/>
                <w:szCs w:val="18"/>
              </w:rPr>
            </w:pPr>
          </w:p>
        </w:tc>
        <w:tc>
          <w:tcPr>
            <w:tcW w:w="960" w:type="dxa"/>
            <w:vMerge w:val="restart"/>
            <w:tcBorders>
              <w:right w:val="single" w:sz="8" w:space="0" w:color="333333"/>
            </w:tcBorders>
            <w:shd w:val="clear" w:color="auto" w:fill="333333"/>
            <w:vAlign w:val="bottom"/>
          </w:tcPr>
          <w:p w14:paraId="3ECE273D" w14:textId="77777777" w:rsidR="00602264" w:rsidRDefault="007C0D60">
            <w:pPr>
              <w:ind w:right="24"/>
              <w:jc w:val="center"/>
              <w:rPr>
                <w:sz w:val="20"/>
                <w:szCs w:val="20"/>
              </w:rPr>
            </w:pPr>
            <w:r>
              <w:rPr>
                <w:rFonts w:ascii="Arial" w:eastAsia="Arial" w:hAnsi="Arial" w:cs="Arial"/>
                <w:b/>
                <w:bCs/>
                <w:color w:val="FFFFFF"/>
                <w:w w:val="99"/>
                <w:sz w:val="13"/>
                <w:szCs w:val="13"/>
              </w:rPr>
              <w:t>Below</w:t>
            </w:r>
          </w:p>
        </w:tc>
        <w:tc>
          <w:tcPr>
            <w:tcW w:w="1060" w:type="dxa"/>
            <w:tcBorders>
              <w:right w:val="single" w:sz="8" w:space="0" w:color="333333"/>
            </w:tcBorders>
            <w:shd w:val="clear" w:color="auto" w:fill="333333"/>
            <w:vAlign w:val="bottom"/>
          </w:tcPr>
          <w:p w14:paraId="05C4252F" w14:textId="77777777" w:rsidR="00602264" w:rsidRDefault="00602264">
            <w:pPr>
              <w:rPr>
                <w:sz w:val="18"/>
                <w:szCs w:val="18"/>
              </w:rPr>
            </w:pPr>
          </w:p>
        </w:tc>
        <w:tc>
          <w:tcPr>
            <w:tcW w:w="1040" w:type="dxa"/>
            <w:tcBorders>
              <w:right w:val="single" w:sz="8" w:space="0" w:color="333333"/>
            </w:tcBorders>
            <w:shd w:val="clear" w:color="auto" w:fill="333333"/>
            <w:vAlign w:val="bottom"/>
          </w:tcPr>
          <w:p w14:paraId="50D31D44" w14:textId="77777777" w:rsidR="00602264" w:rsidRDefault="00602264">
            <w:pPr>
              <w:rPr>
                <w:sz w:val="18"/>
                <w:szCs w:val="18"/>
              </w:rPr>
            </w:pPr>
          </w:p>
        </w:tc>
        <w:tc>
          <w:tcPr>
            <w:tcW w:w="1060" w:type="dxa"/>
            <w:shd w:val="clear" w:color="auto" w:fill="333333"/>
            <w:vAlign w:val="bottom"/>
          </w:tcPr>
          <w:p w14:paraId="4E16A573" w14:textId="77777777" w:rsidR="00602264" w:rsidRDefault="00602264">
            <w:pPr>
              <w:rPr>
                <w:sz w:val="18"/>
                <w:szCs w:val="18"/>
              </w:rPr>
            </w:pPr>
          </w:p>
        </w:tc>
        <w:tc>
          <w:tcPr>
            <w:tcW w:w="0" w:type="dxa"/>
            <w:vAlign w:val="bottom"/>
          </w:tcPr>
          <w:p w14:paraId="55D60E42" w14:textId="77777777" w:rsidR="00602264" w:rsidRDefault="00602264">
            <w:pPr>
              <w:rPr>
                <w:sz w:val="1"/>
                <w:szCs w:val="1"/>
              </w:rPr>
            </w:pPr>
          </w:p>
        </w:tc>
      </w:tr>
      <w:tr w:rsidR="00602264" w14:paraId="5ACF33B2" w14:textId="77777777">
        <w:trPr>
          <w:trHeight w:val="68"/>
        </w:trPr>
        <w:tc>
          <w:tcPr>
            <w:tcW w:w="3860" w:type="dxa"/>
            <w:vMerge w:val="restart"/>
            <w:tcBorders>
              <w:right w:val="single" w:sz="8" w:space="0" w:color="333333"/>
            </w:tcBorders>
            <w:shd w:val="clear" w:color="auto" w:fill="333333"/>
            <w:vAlign w:val="bottom"/>
          </w:tcPr>
          <w:p w14:paraId="33B295C7" w14:textId="77777777" w:rsidR="00602264" w:rsidRDefault="007C0D60">
            <w:pPr>
              <w:ind w:left="60"/>
              <w:rPr>
                <w:sz w:val="20"/>
                <w:szCs w:val="20"/>
              </w:rPr>
            </w:pPr>
            <w:r>
              <w:rPr>
                <w:rFonts w:ascii="Arial" w:eastAsia="Arial" w:hAnsi="Arial" w:cs="Arial"/>
                <w:b/>
                <w:bCs/>
                <w:color w:val="FFFFFF"/>
                <w:sz w:val="13"/>
                <w:szCs w:val="13"/>
              </w:rPr>
              <w:t>Performance Measure</w:t>
            </w:r>
          </w:p>
        </w:tc>
        <w:tc>
          <w:tcPr>
            <w:tcW w:w="1000" w:type="dxa"/>
            <w:vMerge w:val="restart"/>
            <w:tcBorders>
              <w:right w:val="single" w:sz="8" w:space="0" w:color="333333"/>
            </w:tcBorders>
            <w:shd w:val="clear" w:color="auto" w:fill="333333"/>
            <w:vAlign w:val="bottom"/>
          </w:tcPr>
          <w:p w14:paraId="6528C15E" w14:textId="77777777" w:rsidR="00602264" w:rsidRDefault="007C0D60">
            <w:pPr>
              <w:jc w:val="center"/>
              <w:rPr>
                <w:sz w:val="20"/>
                <w:szCs w:val="20"/>
              </w:rPr>
            </w:pPr>
            <w:r>
              <w:rPr>
                <w:rFonts w:ascii="Arial" w:eastAsia="Arial" w:hAnsi="Arial" w:cs="Arial"/>
                <w:b/>
                <w:bCs/>
                <w:color w:val="FFFFFF"/>
                <w:sz w:val="13"/>
                <w:szCs w:val="13"/>
              </w:rPr>
              <w:t>Weighting</w:t>
            </w:r>
          </w:p>
        </w:tc>
        <w:tc>
          <w:tcPr>
            <w:tcW w:w="1940" w:type="dxa"/>
            <w:vMerge w:val="restart"/>
            <w:tcBorders>
              <w:right w:val="single" w:sz="8" w:space="0" w:color="333333"/>
            </w:tcBorders>
            <w:shd w:val="clear" w:color="auto" w:fill="333333"/>
            <w:vAlign w:val="bottom"/>
          </w:tcPr>
          <w:p w14:paraId="678F1753" w14:textId="77777777" w:rsidR="00602264" w:rsidRDefault="007C0D60">
            <w:pPr>
              <w:jc w:val="center"/>
              <w:rPr>
                <w:sz w:val="20"/>
                <w:szCs w:val="20"/>
              </w:rPr>
            </w:pPr>
            <w:r>
              <w:rPr>
                <w:rFonts w:ascii="Arial" w:eastAsia="Arial" w:hAnsi="Arial" w:cs="Arial"/>
                <w:b/>
                <w:bCs/>
                <w:color w:val="FFFFFF"/>
                <w:sz w:val="13"/>
                <w:szCs w:val="13"/>
              </w:rPr>
              <w:t>Against</w:t>
            </w:r>
          </w:p>
        </w:tc>
        <w:tc>
          <w:tcPr>
            <w:tcW w:w="100" w:type="dxa"/>
            <w:shd w:val="clear" w:color="auto" w:fill="333333"/>
            <w:vAlign w:val="bottom"/>
          </w:tcPr>
          <w:p w14:paraId="777EC5BB" w14:textId="77777777" w:rsidR="00602264" w:rsidRDefault="00602264">
            <w:pPr>
              <w:rPr>
                <w:sz w:val="5"/>
                <w:szCs w:val="5"/>
              </w:rPr>
            </w:pPr>
          </w:p>
        </w:tc>
        <w:tc>
          <w:tcPr>
            <w:tcW w:w="960" w:type="dxa"/>
            <w:vMerge/>
            <w:tcBorders>
              <w:right w:val="single" w:sz="8" w:space="0" w:color="333333"/>
            </w:tcBorders>
            <w:shd w:val="clear" w:color="auto" w:fill="333333"/>
            <w:vAlign w:val="bottom"/>
          </w:tcPr>
          <w:p w14:paraId="55749D6E" w14:textId="77777777" w:rsidR="00602264" w:rsidRDefault="00602264">
            <w:pPr>
              <w:rPr>
                <w:sz w:val="5"/>
                <w:szCs w:val="5"/>
              </w:rPr>
            </w:pPr>
          </w:p>
        </w:tc>
        <w:tc>
          <w:tcPr>
            <w:tcW w:w="1060" w:type="dxa"/>
            <w:tcBorders>
              <w:right w:val="single" w:sz="8" w:space="0" w:color="333333"/>
            </w:tcBorders>
            <w:shd w:val="clear" w:color="auto" w:fill="333333"/>
            <w:vAlign w:val="bottom"/>
          </w:tcPr>
          <w:p w14:paraId="75C86098" w14:textId="77777777" w:rsidR="00602264" w:rsidRDefault="00602264">
            <w:pPr>
              <w:rPr>
                <w:sz w:val="5"/>
                <w:szCs w:val="5"/>
              </w:rPr>
            </w:pPr>
          </w:p>
        </w:tc>
        <w:tc>
          <w:tcPr>
            <w:tcW w:w="1040" w:type="dxa"/>
            <w:tcBorders>
              <w:right w:val="single" w:sz="8" w:space="0" w:color="333333"/>
            </w:tcBorders>
            <w:shd w:val="clear" w:color="auto" w:fill="333333"/>
            <w:vAlign w:val="bottom"/>
          </w:tcPr>
          <w:p w14:paraId="232EAD0B" w14:textId="77777777" w:rsidR="00602264" w:rsidRDefault="00602264">
            <w:pPr>
              <w:rPr>
                <w:sz w:val="5"/>
                <w:szCs w:val="5"/>
              </w:rPr>
            </w:pPr>
          </w:p>
        </w:tc>
        <w:tc>
          <w:tcPr>
            <w:tcW w:w="1060" w:type="dxa"/>
            <w:shd w:val="clear" w:color="auto" w:fill="333333"/>
            <w:vAlign w:val="bottom"/>
          </w:tcPr>
          <w:p w14:paraId="50B1425B" w14:textId="77777777" w:rsidR="00602264" w:rsidRDefault="00602264">
            <w:pPr>
              <w:rPr>
                <w:sz w:val="5"/>
                <w:szCs w:val="5"/>
              </w:rPr>
            </w:pPr>
          </w:p>
        </w:tc>
        <w:tc>
          <w:tcPr>
            <w:tcW w:w="0" w:type="dxa"/>
            <w:vAlign w:val="bottom"/>
          </w:tcPr>
          <w:p w14:paraId="3B4B8236" w14:textId="77777777" w:rsidR="00602264" w:rsidRDefault="00602264">
            <w:pPr>
              <w:rPr>
                <w:sz w:val="1"/>
                <w:szCs w:val="1"/>
              </w:rPr>
            </w:pPr>
          </w:p>
        </w:tc>
      </w:tr>
      <w:tr w:rsidR="00602264" w14:paraId="0DB67B73" w14:textId="77777777">
        <w:trPr>
          <w:trHeight w:val="111"/>
        </w:trPr>
        <w:tc>
          <w:tcPr>
            <w:tcW w:w="3860" w:type="dxa"/>
            <w:vMerge/>
            <w:tcBorders>
              <w:right w:val="single" w:sz="8" w:space="0" w:color="333333"/>
            </w:tcBorders>
            <w:shd w:val="clear" w:color="auto" w:fill="333333"/>
            <w:vAlign w:val="bottom"/>
          </w:tcPr>
          <w:p w14:paraId="59FF2AF3" w14:textId="77777777" w:rsidR="00602264" w:rsidRDefault="00602264">
            <w:pPr>
              <w:rPr>
                <w:sz w:val="9"/>
                <w:szCs w:val="9"/>
              </w:rPr>
            </w:pPr>
          </w:p>
        </w:tc>
        <w:tc>
          <w:tcPr>
            <w:tcW w:w="1000" w:type="dxa"/>
            <w:vMerge/>
            <w:tcBorders>
              <w:right w:val="single" w:sz="8" w:space="0" w:color="333333"/>
            </w:tcBorders>
            <w:shd w:val="clear" w:color="auto" w:fill="333333"/>
            <w:vAlign w:val="bottom"/>
          </w:tcPr>
          <w:p w14:paraId="2D1F8CB6" w14:textId="77777777" w:rsidR="00602264" w:rsidRDefault="00602264">
            <w:pPr>
              <w:rPr>
                <w:sz w:val="9"/>
                <w:szCs w:val="9"/>
              </w:rPr>
            </w:pPr>
          </w:p>
        </w:tc>
        <w:tc>
          <w:tcPr>
            <w:tcW w:w="1940" w:type="dxa"/>
            <w:vMerge/>
            <w:tcBorders>
              <w:right w:val="single" w:sz="8" w:space="0" w:color="333333"/>
            </w:tcBorders>
            <w:shd w:val="clear" w:color="auto" w:fill="333333"/>
            <w:vAlign w:val="bottom"/>
          </w:tcPr>
          <w:p w14:paraId="2E65F331" w14:textId="77777777" w:rsidR="00602264" w:rsidRDefault="00602264">
            <w:pPr>
              <w:rPr>
                <w:sz w:val="9"/>
                <w:szCs w:val="9"/>
              </w:rPr>
            </w:pPr>
          </w:p>
        </w:tc>
        <w:tc>
          <w:tcPr>
            <w:tcW w:w="100" w:type="dxa"/>
            <w:shd w:val="clear" w:color="auto" w:fill="333333"/>
            <w:vAlign w:val="bottom"/>
          </w:tcPr>
          <w:p w14:paraId="182F66CF" w14:textId="77777777" w:rsidR="00602264" w:rsidRDefault="00602264">
            <w:pPr>
              <w:rPr>
                <w:sz w:val="9"/>
                <w:szCs w:val="9"/>
              </w:rPr>
            </w:pPr>
          </w:p>
        </w:tc>
        <w:tc>
          <w:tcPr>
            <w:tcW w:w="960" w:type="dxa"/>
            <w:vMerge w:val="restart"/>
            <w:tcBorders>
              <w:right w:val="single" w:sz="8" w:space="0" w:color="333333"/>
            </w:tcBorders>
            <w:shd w:val="clear" w:color="auto" w:fill="333333"/>
            <w:vAlign w:val="bottom"/>
          </w:tcPr>
          <w:p w14:paraId="6D87DC07" w14:textId="77777777" w:rsidR="00602264" w:rsidRDefault="007C0D60">
            <w:pPr>
              <w:ind w:right="24"/>
              <w:jc w:val="center"/>
              <w:rPr>
                <w:sz w:val="20"/>
                <w:szCs w:val="20"/>
              </w:rPr>
            </w:pPr>
            <w:r>
              <w:rPr>
                <w:rFonts w:ascii="Arial" w:eastAsia="Arial" w:hAnsi="Arial" w:cs="Arial"/>
                <w:b/>
                <w:bCs/>
                <w:color w:val="FFFFFF"/>
                <w:sz w:val="13"/>
                <w:szCs w:val="13"/>
              </w:rPr>
              <w:t>Threshold</w:t>
            </w:r>
          </w:p>
        </w:tc>
        <w:tc>
          <w:tcPr>
            <w:tcW w:w="1060" w:type="dxa"/>
            <w:vMerge w:val="restart"/>
            <w:tcBorders>
              <w:right w:val="single" w:sz="8" w:space="0" w:color="333333"/>
            </w:tcBorders>
            <w:shd w:val="clear" w:color="auto" w:fill="333333"/>
            <w:vAlign w:val="bottom"/>
          </w:tcPr>
          <w:p w14:paraId="1010E7AA" w14:textId="77777777" w:rsidR="00602264" w:rsidRDefault="007C0D60">
            <w:pPr>
              <w:jc w:val="center"/>
              <w:rPr>
                <w:sz w:val="20"/>
                <w:szCs w:val="20"/>
              </w:rPr>
            </w:pPr>
            <w:r>
              <w:rPr>
                <w:rFonts w:ascii="Arial" w:eastAsia="Arial" w:hAnsi="Arial" w:cs="Arial"/>
                <w:b/>
                <w:bCs/>
                <w:color w:val="FFFFFF"/>
                <w:sz w:val="13"/>
                <w:szCs w:val="13"/>
              </w:rPr>
              <w:t>Threshold</w:t>
            </w:r>
          </w:p>
        </w:tc>
        <w:tc>
          <w:tcPr>
            <w:tcW w:w="1040" w:type="dxa"/>
            <w:vMerge w:val="restart"/>
            <w:tcBorders>
              <w:right w:val="single" w:sz="8" w:space="0" w:color="333333"/>
            </w:tcBorders>
            <w:shd w:val="clear" w:color="auto" w:fill="333333"/>
            <w:vAlign w:val="bottom"/>
          </w:tcPr>
          <w:p w14:paraId="7394269E" w14:textId="77777777" w:rsidR="00602264" w:rsidRDefault="007C0D60">
            <w:pPr>
              <w:jc w:val="center"/>
              <w:rPr>
                <w:sz w:val="20"/>
                <w:szCs w:val="20"/>
              </w:rPr>
            </w:pPr>
            <w:r>
              <w:rPr>
                <w:rFonts w:ascii="Arial" w:eastAsia="Arial" w:hAnsi="Arial" w:cs="Arial"/>
                <w:b/>
                <w:bCs/>
                <w:color w:val="FFFFFF"/>
                <w:sz w:val="13"/>
                <w:szCs w:val="13"/>
              </w:rPr>
              <w:t>Target</w:t>
            </w:r>
          </w:p>
        </w:tc>
        <w:tc>
          <w:tcPr>
            <w:tcW w:w="1060" w:type="dxa"/>
            <w:vMerge w:val="restart"/>
            <w:shd w:val="clear" w:color="auto" w:fill="333333"/>
            <w:vAlign w:val="bottom"/>
          </w:tcPr>
          <w:p w14:paraId="159A6EA4" w14:textId="77777777" w:rsidR="00602264" w:rsidRDefault="007C0D60">
            <w:pPr>
              <w:jc w:val="center"/>
              <w:rPr>
                <w:sz w:val="20"/>
                <w:szCs w:val="20"/>
              </w:rPr>
            </w:pPr>
            <w:r>
              <w:rPr>
                <w:rFonts w:ascii="Arial" w:eastAsia="Arial" w:hAnsi="Arial" w:cs="Arial"/>
                <w:b/>
                <w:bCs/>
                <w:color w:val="FFFFFF"/>
                <w:sz w:val="13"/>
                <w:szCs w:val="13"/>
              </w:rPr>
              <w:t>Maximum</w:t>
            </w:r>
          </w:p>
        </w:tc>
        <w:tc>
          <w:tcPr>
            <w:tcW w:w="0" w:type="dxa"/>
            <w:vAlign w:val="bottom"/>
          </w:tcPr>
          <w:p w14:paraId="60934B24" w14:textId="77777777" w:rsidR="00602264" w:rsidRDefault="00602264">
            <w:pPr>
              <w:rPr>
                <w:sz w:val="1"/>
                <w:szCs w:val="1"/>
              </w:rPr>
            </w:pPr>
          </w:p>
        </w:tc>
      </w:tr>
      <w:tr w:rsidR="00602264" w14:paraId="68EC8805" w14:textId="77777777">
        <w:trPr>
          <w:trHeight w:val="88"/>
        </w:trPr>
        <w:tc>
          <w:tcPr>
            <w:tcW w:w="3860" w:type="dxa"/>
            <w:tcBorders>
              <w:bottom w:val="single" w:sz="8" w:space="0" w:color="333333"/>
              <w:right w:val="single" w:sz="8" w:space="0" w:color="333333"/>
            </w:tcBorders>
            <w:shd w:val="clear" w:color="auto" w:fill="333333"/>
            <w:vAlign w:val="bottom"/>
          </w:tcPr>
          <w:p w14:paraId="2CAA9650" w14:textId="77777777" w:rsidR="00602264" w:rsidRDefault="00602264">
            <w:pPr>
              <w:rPr>
                <w:sz w:val="7"/>
                <w:szCs w:val="7"/>
              </w:rPr>
            </w:pPr>
          </w:p>
        </w:tc>
        <w:tc>
          <w:tcPr>
            <w:tcW w:w="1000" w:type="dxa"/>
            <w:tcBorders>
              <w:bottom w:val="single" w:sz="8" w:space="0" w:color="333333"/>
              <w:right w:val="single" w:sz="8" w:space="0" w:color="333333"/>
            </w:tcBorders>
            <w:shd w:val="clear" w:color="auto" w:fill="333333"/>
            <w:vAlign w:val="bottom"/>
          </w:tcPr>
          <w:p w14:paraId="275542FF" w14:textId="77777777" w:rsidR="00602264" w:rsidRDefault="00602264">
            <w:pPr>
              <w:rPr>
                <w:sz w:val="7"/>
                <w:szCs w:val="7"/>
              </w:rPr>
            </w:pPr>
          </w:p>
        </w:tc>
        <w:tc>
          <w:tcPr>
            <w:tcW w:w="1940" w:type="dxa"/>
            <w:tcBorders>
              <w:bottom w:val="single" w:sz="8" w:space="0" w:color="333333"/>
              <w:right w:val="single" w:sz="8" w:space="0" w:color="333333"/>
            </w:tcBorders>
            <w:shd w:val="clear" w:color="auto" w:fill="333333"/>
            <w:vAlign w:val="bottom"/>
          </w:tcPr>
          <w:p w14:paraId="0CF7F281" w14:textId="77777777" w:rsidR="00602264" w:rsidRDefault="00602264">
            <w:pPr>
              <w:rPr>
                <w:sz w:val="7"/>
                <w:szCs w:val="7"/>
              </w:rPr>
            </w:pPr>
          </w:p>
        </w:tc>
        <w:tc>
          <w:tcPr>
            <w:tcW w:w="100" w:type="dxa"/>
            <w:tcBorders>
              <w:bottom w:val="single" w:sz="8" w:space="0" w:color="333333"/>
            </w:tcBorders>
            <w:shd w:val="clear" w:color="auto" w:fill="333333"/>
            <w:vAlign w:val="bottom"/>
          </w:tcPr>
          <w:p w14:paraId="1F1EE561" w14:textId="77777777" w:rsidR="00602264" w:rsidRDefault="00602264">
            <w:pPr>
              <w:rPr>
                <w:sz w:val="7"/>
                <w:szCs w:val="7"/>
              </w:rPr>
            </w:pPr>
          </w:p>
        </w:tc>
        <w:tc>
          <w:tcPr>
            <w:tcW w:w="960" w:type="dxa"/>
            <w:vMerge/>
            <w:tcBorders>
              <w:bottom w:val="single" w:sz="8" w:space="0" w:color="333333"/>
              <w:right w:val="single" w:sz="8" w:space="0" w:color="333333"/>
            </w:tcBorders>
            <w:shd w:val="clear" w:color="auto" w:fill="333333"/>
            <w:vAlign w:val="bottom"/>
          </w:tcPr>
          <w:p w14:paraId="7F527BA6" w14:textId="77777777" w:rsidR="00602264" w:rsidRDefault="00602264">
            <w:pPr>
              <w:rPr>
                <w:sz w:val="7"/>
                <w:szCs w:val="7"/>
              </w:rPr>
            </w:pPr>
          </w:p>
        </w:tc>
        <w:tc>
          <w:tcPr>
            <w:tcW w:w="1060" w:type="dxa"/>
            <w:vMerge/>
            <w:tcBorders>
              <w:bottom w:val="single" w:sz="8" w:space="0" w:color="333333"/>
              <w:right w:val="single" w:sz="8" w:space="0" w:color="333333"/>
            </w:tcBorders>
            <w:shd w:val="clear" w:color="auto" w:fill="333333"/>
            <w:vAlign w:val="bottom"/>
          </w:tcPr>
          <w:p w14:paraId="1A5E7F1A" w14:textId="77777777" w:rsidR="00602264" w:rsidRDefault="00602264">
            <w:pPr>
              <w:rPr>
                <w:sz w:val="7"/>
                <w:szCs w:val="7"/>
              </w:rPr>
            </w:pPr>
          </w:p>
        </w:tc>
        <w:tc>
          <w:tcPr>
            <w:tcW w:w="1040" w:type="dxa"/>
            <w:vMerge/>
            <w:tcBorders>
              <w:bottom w:val="single" w:sz="8" w:space="0" w:color="333333"/>
              <w:right w:val="single" w:sz="8" w:space="0" w:color="333333"/>
            </w:tcBorders>
            <w:shd w:val="clear" w:color="auto" w:fill="333333"/>
            <w:vAlign w:val="bottom"/>
          </w:tcPr>
          <w:p w14:paraId="363EBC39" w14:textId="77777777" w:rsidR="00602264" w:rsidRDefault="00602264">
            <w:pPr>
              <w:rPr>
                <w:sz w:val="7"/>
                <w:szCs w:val="7"/>
              </w:rPr>
            </w:pPr>
          </w:p>
        </w:tc>
        <w:tc>
          <w:tcPr>
            <w:tcW w:w="1060" w:type="dxa"/>
            <w:vMerge/>
            <w:tcBorders>
              <w:bottom w:val="single" w:sz="8" w:space="0" w:color="333333"/>
            </w:tcBorders>
            <w:shd w:val="clear" w:color="auto" w:fill="333333"/>
            <w:vAlign w:val="bottom"/>
          </w:tcPr>
          <w:p w14:paraId="1FC79DE4" w14:textId="77777777" w:rsidR="00602264" w:rsidRDefault="00602264">
            <w:pPr>
              <w:rPr>
                <w:sz w:val="7"/>
                <w:szCs w:val="7"/>
              </w:rPr>
            </w:pPr>
          </w:p>
        </w:tc>
        <w:tc>
          <w:tcPr>
            <w:tcW w:w="0" w:type="dxa"/>
            <w:vAlign w:val="bottom"/>
          </w:tcPr>
          <w:p w14:paraId="4800FCBC" w14:textId="77777777" w:rsidR="00602264" w:rsidRDefault="00602264">
            <w:pPr>
              <w:rPr>
                <w:sz w:val="1"/>
                <w:szCs w:val="1"/>
              </w:rPr>
            </w:pPr>
          </w:p>
        </w:tc>
      </w:tr>
      <w:tr w:rsidR="00602264" w14:paraId="69B8184C" w14:textId="77777777">
        <w:trPr>
          <w:trHeight w:val="231"/>
        </w:trPr>
        <w:tc>
          <w:tcPr>
            <w:tcW w:w="3860" w:type="dxa"/>
            <w:tcBorders>
              <w:right w:val="single" w:sz="8" w:space="0" w:color="E5E5E5"/>
            </w:tcBorders>
            <w:shd w:val="clear" w:color="auto" w:fill="E5E5E5"/>
            <w:vAlign w:val="bottom"/>
          </w:tcPr>
          <w:p w14:paraId="552B0BD8" w14:textId="77777777" w:rsidR="00602264" w:rsidRDefault="007C0D60">
            <w:pPr>
              <w:ind w:left="60"/>
              <w:rPr>
                <w:sz w:val="20"/>
                <w:szCs w:val="20"/>
              </w:rPr>
            </w:pPr>
            <w:r>
              <w:rPr>
                <w:rFonts w:ascii="Arial" w:eastAsia="Arial" w:hAnsi="Arial" w:cs="Arial"/>
                <w:sz w:val="16"/>
                <w:szCs w:val="16"/>
              </w:rPr>
              <w:t>Relative Return on Average Assets (“ROAA”)</w:t>
            </w:r>
          </w:p>
        </w:tc>
        <w:tc>
          <w:tcPr>
            <w:tcW w:w="1000" w:type="dxa"/>
            <w:vMerge w:val="restart"/>
            <w:tcBorders>
              <w:right w:val="single" w:sz="8" w:space="0" w:color="E5E5E5"/>
            </w:tcBorders>
            <w:shd w:val="clear" w:color="auto" w:fill="E5E5E5"/>
            <w:vAlign w:val="bottom"/>
          </w:tcPr>
          <w:p w14:paraId="6F724A1D" w14:textId="77777777" w:rsidR="00602264" w:rsidRDefault="007C0D60">
            <w:pPr>
              <w:jc w:val="center"/>
              <w:rPr>
                <w:sz w:val="20"/>
                <w:szCs w:val="20"/>
              </w:rPr>
            </w:pPr>
            <w:r>
              <w:rPr>
                <w:rFonts w:ascii="Arial" w:eastAsia="Arial" w:hAnsi="Arial" w:cs="Arial"/>
                <w:w w:val="99"/>
                <w:sz w:val="16"/>
                <w:szCs w:val="16"/>
              </w:rPr>
              <w:t>50%</w:t>
            </w:r>
          </w:p>
        </w:tc>
        <w:tc>
          <w:tcPr>
            <w:tcW w:w="1940" w:type="dxa"/>
            <w:tcBorders>
              <w:right w:val="single" w:sz="8" w:space="0" w:color="E5E5E5"/>
            </w:tcBorders>
            <w:shd w:val="clear" w:color="auto" w:fill="E5E5E5"/>
            <w:vAlign w:val="bottom"/>
          </w:tcPr>
          <w:p w14:paraId="0E9222EA" w14:textId="77777777" w:rsidR="00602264" w:rsidRDefault="007C0D60">
            <w:pPr>
              <w:jc w:val="center"/>
              <w:rPr>
                <w:sz w:val="20"/>
                <w:szCs w:val="20"/>
              </w:rPr>
            </w:pPr>
            <w:r>
              <w:rPr>
                <w:rFonts w:ascii="Arial" w:eastAsia="Arial" w:hAnsi="Arial" w:cs="Arial"/>
                <w:sz w:val="16"/>
                <w:szCs w:val="16"/>
              </w:rPr>
              <w:t>KBW NASDAQ</w:t>
            </w:r>
          </w:p>
        </w:tc>
        <w:tc>
          <w:tcPr>
            <w:tcW w:w="100" w:type="dxa"/>
            <w:shd w:val="clear" w:color="auto" w:fill="E5E5E5"/>
            <w:vAlign w:val="bottom"/>
          </w:tcPr>
          <w:p w14:paraId="17521F89" w14:textId="77777777" w:rsidR="00602264" w:rsidRDefault="00602264">
            <w:pPr>
              <w:rPr>
                <w:sz w:val="20"/>
                <w:szCs w:val="20"/>
              </w:rPr>
            </w:pPr>
          </w:p>
        </w:tc>
        <w:tc>
          <w:tcPr>
            <w:tcW w:w="960" w:type="dxa"/>
            <w:vMerge w:val="restart"/>
            <w:tcBorders>
              <w:right w:val="single" w:sz="8" w:space="0" w:color="E5E5E5"/>
            </w:tcBorders>
            <w:shd w:val="clear" w:color="auto" w:fill="E5E5E5"/>
            <w:vAlign w:val="bottom"/>
          </w:tcPr>
          <w:p w14:paraId="44908AE8" w14:textId="77777777" w:rsidR="00602264" w:rsidRDefault="007C0D60">
            <w:pPr>
              <w:spacing w:line="299" w:lineRule="exact"/>
              <w:jc w:val="center"/>
              <w:rPr>
                <w:sz w:val="20"/>
                <w:szCs w:val="20"/>
              </w:rPr>
            </w:pPr>
            <w:r>
              <w:rPr>
                <w:rFonts w:ascii="Arial" w:eastAsia="Arial" w:hAnsi="Arial" w:cs="Arial"/>
                <w:w w:val="90"/>
                <w:sz w:val="16"/>
                <w:szCs w:val="16"/>
              </w:rPr>
              <w:t>&lt;25</w:t>
            </w:r>
            <w:r>
              <w:rPr>
                <w:rFonts w:ascii="Arial" w:eastAsia="Arial" w:hAnsi="Arial" w:cs="Arial"/>
                <w:w w:val="90"/>
                <w:sz w:val="27"/>
                <w:szCs w:val="27"/>
                <w:vertAlign w:val="superscript"/>
              </w:rPr>
              <w:t>th</w:t>
            </w:r>
          </w:p>
        </w:tc>
        <w:tc>
          <w:tcPr>
            <w:tcW w:w="1060" w:type="dxa"/>
            <w:vMerge w:val="restart"/>
            <w:tcBorders>
              <w:right w:val="single" w:sz="8" w:space="0" w:color="E5E5E5"/>
            </w:tcBorders>
            <w:shd w:val="clear" w:color="auto" w:fill="E5E5E5"/>
            <w:vAlign w:val="bottom"/>
          </w:tcPr>
          <w:p w14:paraId="782DD2B3" w14:textId="77777777" w:rsidR="00602264" w:rsidRDefault="007C0D60">
            <w:pPr>
              <w:spacing w:line="299" w:lineRule="exact"/>
              <w:jc w:val="center"/>
              <w:rPr>
                <w:sz w:val="20"/>
                <w:szCs w:val="20"/>
              </w:rPr>
            </w:pPr>
            <w:r>
              <w:rPr>
                <w:rFonts w:ascii="Arial" w:eastAsia="Arial" w:hAnsi="Arial" w:cs="Arial"/>
                <w:w w:val="85"/>
                <w:sz w:val="16"/>
                <w:szCs w:val="16"/>
              </w:rPr>
              <w:t>25</w:t>
            </w:r>
            <w:r>
              <w:rPr>
                <w:rFonts w:ascii="Arial" w:eastAsia="Arial" w:hAnsi="Arial" w:cs="Arial"/>
                <w:w w:val="85"/>
                <w:sz w:val="27"/>
                <w:szCs w:val="27"/>
                <w:vertAlign w:val="superscript"/>
              </w:rPr>
              <w:t>th</w:t>
            </w:r>
          </w:p>
        </w:tc>
        <w:tc>
          <w:tcPr>
            <w:tcW w:w="1040" w:type="dxa"/>
            <w:vMerge w:val="restart"/>
            <w:tcBorders>
              <w:right w:val="single" w:sz="8" w:space="0" w:color="E5E5E5"/>
            </w:tcBorders>
            <w:shd w:val="clear" w:color="auto" w:fill="E5E5E5"/>
            <w:vAlign w:val="bottom"/>
          </w:tcPr>
          <w:p w14:paraId="10F916DD" w14:textId="77777777" w:rsidR="00602264" w:rsidRDefault="007C0D60">
            <w:pPr>
              <w:spacing w:line="299" w:lineRule="exact"/>
              <w:jc w:val="center"/>
              <w:rPr>
                <w:sz w:val="20"/>
                <w:szCs w:val="20"/>
              </w:rPr>
            </w:pPr>
            <w:r>
              <w:rPr>
                <w:rFonts w:ascii="Arial" w:eastAsia="Arial" w:hAnsi="Arial" w:cs="Arial"/>
                <w:w w:val="91"/>
                <w:sz w:val="16"/>
                <w:szCs w:val="16"/>
              </w:rPr>
              <w:t>50</w:t>
            </w:r>
            <w:r>
              <w:rPr>
                <w:rFonts w:ascii="Arial" w:eastAsia="Arial" w:hAnsi="Arial" w:cs="Arial"/>
                <w:w w:val="91"/>
                <w:sz w:val="27"/>
                <w:szCs w:val="27"/>
                <w:vertAlign w:val="superscript"/>
              </w:rPr>
              <w:t>th</w:t>
            </w:r>
          </w:p>
        </w:tc>
        <w:tc>
          <w:tcPr>
            <w:tcW w:w="1060" w:type="dxa"/>
            <w:vMerge w:val="restart"/>
            <w:shd w:val="clear" w:color="auto" w:fill="E5E5E5"/>
            <w:vAlign w:val="bottom"/>
          </w:tcPr>
          <w:p w14:paraId="3EEEDD40" w14:textId="77777777" w:rsidR="00602264" w:rsidRDefault="007C0D60">
            <w:pPr>
              <w:spacing w:line="299" w:lineRule="exact"/>
              <w:jc w:val="center"/>
              <w:rPr>
                <w:sz w:val="20"/>
                <w:szCs w:val="20"/>
              </w:rPr>
            </w:pPr>
            <w:r>
              <w:rPr>
                <w:rFonts w:ascii="Arial" w:eastAsia="Arial" w:hAnsi="Arial" w:cs="Arial"/>
                <w:w w:val="91"/>
                <w:sz w:val="16"/>
                <w:szCs w:val="16"/>
              </w:rPr>
              <w:t>75</w:t>
            </w:r>
            <w:r>
              <w:rPr>
                <w:rFonts w:ascii="Arial" w:eastAsia="Arial" w:hAnsi="Arial" w:cs="Arial"/>
                <w:w w:val="91"/>
                <w:sz w:val="27"/>
                <w:szCs w:val="27"/>
                <w:vertAlign w:val="superscript"/>
              </w:rPr>
              <w:t>th</w:t>
            </w:r>
          </w:p>
        </w:tc>
        <w:tc>
          <w:tcPr>
            <w:tcW w:w="0" w:type="dxa"/>
            <w:vAlign w:val="bottom"/>
          </w:tcPr>
          <w:p w14:paraId="6CAAA63B" w14:textId="77777777" w:rsidR="00602264" w:rsidRDefault="00602264">
            <w:pPr>
              <w:rPr>
                <w:sz w:val="1"/>
                <w:szCs w:val="1"/>
              </w:rPr>
            </w:pPr>
          </w:p>
        </w:tc>
      </w:tr>
      <w:tr w:rsidR="00602264" w14:paraId="44D45D26" w14:textId="77777777">
        <w:trPr>
          <w:trHeight w:val="68"/>
        </w:trPr>
        <w:tc>
          <w:tcPr>
            <w:tcW w:w="3860" w:type="dxa"/>
            <w:tcBorders>
              <w:right w:val="single" w:sz="8" w:space="0" w:color="E5E5E5"/>
            </w:tcBorders>
            <w:shd w:val="clear" w:color="auto" w:fill="E5E5E5"/>
            <w:vAlign w:val="bottom"/>
          </w:tcPr>
          <w:p w14:paraId="568906FB" w14:textId="77777777" w:rsidR="00602264" w:rsidRDefault="00602264">
            <w:pPr>
              <w:rPr>
                <w:sz w:val="5"/>
                <w:szCs w:val="5"/>
              </w:rPr>
            </w:pPr>
          </w:p>
        </w:tc>
        <w:tc>
          <w:tcPr>
            <w:tcW w:w="1000" w:type="dxa"/>
            <w:vMerge/>
            <w:tcBorders>
              <w:right w:val="single" w:sz="8" w:space="0" w:color="E5E5E5"/>
            </w:tcBorders>
            <w:shd w:val="clear" w:color="auto" w:fill="E5E5E5"/>
            <w:vAlign w:val="bottom"/>
          </w:tcPr>
          <w:p w14:paraId="61DDB02F" w14:textId="77777777" w:rsidR="00602264" w:rsidRDefault="00602264">
            <w:pPr>
              <w:rPr>
                <w:sz w:val="5"/>
                <w:szCs w:val="5"/>
              </w:rPr>
            </w:pPr>
          </w:p>
        </w:tc>
        <w:tc>
          <w:tcPr>
            <w:tcW w:w="1940" w:type="dxa"/>
            <w:vMerge w:val="restart"/>
            <w:tcBorders>
              <w:right w:val="single" w:sz="8" w:space="0" w:color="E5E5E5"/>
            </w:tcBorders>
            <w:shd w:val="clear" w:color="auto" w:fill="E5E5E5"/>
            <w:vAlign w:val="bottom"/>
          </w:tcPr>
          <w:p w14:paraId="10BCF596" w14:textId="77777777" w:rsidR="00602264" w:rsidRDefault="007C0D60">
            <w:pPr>
              <w:jc w:val="center"/>
              <w:rPr>
                <w:sz w:val="20"/>
                <w:szCs w:val="20"/>
              </w:rPr>
            </w:pPr>
            <w:r>
              <w:rPr>
                <w:rFonts w:ascii="Arial" w:eastAsia="Arial" w:hAnsi="Arial" w:cs="Arial"/>
                <w:sz w:val="16"/>
                <w:szCs w:val="16"/>
              </w:rPr>
              <w:t>Regional Banking</w:t>
            </w:r>
          </w:p>
        </w:tc>
        <w:tc>
          <w:tcPr>
            <w:tcW w:w="100" w:type="dxa"/>
            <w:shd w:val="clear" w:color="auto" w:fill="E5E5E5"/>
            <w:vAlign w:val="bottom"/>
          </w:tcPr>
          <w:p w14:paraId="3C262E4B" w14:textId="77777777" w:rsidR="00602264" w:rsidRDefault="00602264">
            <w:pPr>
              <w:rPr>
                <w:sz w:val="5"/>
                <w:szCs w:val="5"/>
              </w:rPr>
            </w:pPr>
          </w:p>
        </w:tc>
        <w:tc>
          <w:tcPr>
            <w:tcW w:w="960" w:type="dxa"/>
            <w:vMerge/>
            <w:tcBorders>
              <w:right w:val="single" w:sz="8" w:space="0" w:color="E5E5E5"/>
            </w:tcBorders>
            <w:shd w:val="clear" w:color="auto" w:fill="E5E5E5"/>
            <w:vAlign w:val="bottom"/>
          </w:tcPr>
          <w:p w14:paraId="1FCAD2EF" w14:textId="77777777" w:rsidR="00602264" w:rsidRDefault="00602264">
            <w:pPr>
              <w:rPr>
                <w:sz w:val="5"/>
                <w:szCs w:val="5"/>
              </w:rPr>
            </w:pPr>
          </w:p>
        </w:tc>
        <w:tc>
          <w:tcPr>
            <w:tcW w:w="1060" w:type="dxa"/>
            <w:vMerge/>
            <w:tcBorders>
              <w:right w:val="single" w:sz="8" w:space="0" w:color="E5E5E5"/>
            </w:tcBorders>
            <w:shd w:val="clear" w:color="auto" w:fill="E5E5E5"/>
            <w:vAlign w:val="bottom"/>
          </w:tcPr>
          <w:p w14:paraId="430ACC94" w14:textId="77777777" w:rsidR="00602264" w:rsidRDefault="00602264">
            <w:pPr>
              <w:rPr>
                <w:sz w:val="5"/>
                <w:szCs w:val="5"/>
              </w:rPr>
            </w:pPr>
          </w:p>
        </w:tc>
        <w:tc>
          <w:tcPr>
            <w:tcW w:w="1040" w:type="dxa"/>
            <w:vMerge/>
            <w:tcBorders>
              <w:right w:val="single" w:sz="8" w:space="0" w:color="E5E5E5"/>
            </w:tcBorders>
            <w:shd w:val="clear" w:color="auto" w:fill="E5E5E5"/>
            <w:vAlign w:val="bottom"/>
          </w:tcPr>
          <w:p w14:paraId="1057149F" w14:textId="77777777" w:rsidR="00602264" w:rsidRDefault="00602264">
            <w:pPr>
              <w:rPr>
                <w:sz w:val="5"/>
                <w:szCs w:val="5"/>
              </w:rPr>
            </w:pPr>
          </w:p>
        </w:tc>
        <w:tc>
          <w:tcPr>
            <w:tcW w:w="1060" w:type="dxa"/>
            <w:vMerge/>
            <w:shd w:val="clear" w:color="auto" w:fill="E5E5E5"/>
            <w:vAlign w:val="bottom"/>
          </w:tcPr>
          <w:p w14:paraId="77BEDCD8" w14:textId="77777777" w:rsidR="00602264" w:rsidRDefault="00602264">
            <w:pPr>
              <w:rPr>
                <w:sz w:val="5"/>
                <w:szCs w:val="5"/>
              </w:rPr>
            </w:pPr>
          </w:p>
        </w:tc>
        <w:tc>
          <w:tcPr>
            <w:tcW w:w="0" w:type="dxa"/>
            <w:vAlign w:val="bottom"/>
          </w:tcPr>
          <w:p w14:paraId="702B3670" w14:textId="77777777" w:rsidR="00602264" w:rsidRDefault="00602264">
            <w:pPr>
              <w:rPr>
                <w:sz w:val="1"/>
                <w:szCs w:val="1"/>
              </w:rPr>
            </w:pPr>
          </w:p>
        </w:tc>
      </w:tr>
      <w:tr w:rsidR="00602264" w14:paraId="04948408" w14:textId="77777777">
        <w:trPr>
          <w:trHeight w:val="122"/>
        </w:trPr>
        <w:tc>
          <w:tcPr>
            <w:tcW w:w="3860" w:type="dxa"/>
            <w:tcBorders>
              <w:right w:val="single" w:sz="8" w:space="0" w:color="E5E5E5"/>
            </w:tcBorders>
            <w:shd w:val="clear" w:color="auto" w:fill="E5E5E5"/>
            <w:vAlign w:val="bottom"/>
          </w:tcPr>
          <w:p w14:paraId="22065B64" w14:textId="77777777" w:rsidR="00602264" w:rsidRDefault="00602264">
            <w:pPr>
              <w:rPr>
                <w:sz w:val="10"/>
                <w:szCs w:val="10"/>
              </w:rPr>
            </w:pPr>
          </w:p>
        </w:tc>
        <w:tc>
          <w:tcPr>
            <w:tcW w:w="1000" w:type="dxa"/>
            <w:vMerge/>
            <w:tcBorders>
              <w:right w:val="single" w:sz="8" w:space="0" w:color="E5E5E5"/>
            </w:tcBorders>
            <w:shd w:val="clear" w:color="auto" w:fill="E5E5E5"/>
            <w:vAlign w:val="bottom"/>
          </w:tcPr>
          <w:p w14:paraId="68ECC3F9" w14:textId="77777777" w:rsidR="00602264" w:rsidRDefault="00602264">
            <w:pPr>
              <w:rPr>
                <w:sz w:val="10"/>
                <w:szCs w:val="10"/>
              </w:rPr>
            </w:pPr>
          </w:p>
        </w:tc>
        <w:tc>
          <w:tcPr>
            <w:tcW w:w="1940" w:type="dxa"/>
            <w:vMerge/>
            <w:tcBorders>
              <w:right w:val="single" w:sz="8" w:space="0" w:color="E5E5E5"/>
            </w:tcBorders>
            <w:shd w:val="clear" w:color="auto" w:fill="E5E5E5"/>
            <w:vAlign w:val="bottom"/>
          </w:tcPr>
          <w:p w14:paraId="5E270D95" w14:textId="77777777" w:rsidR="00602264" w:rsidRDefault="00602264">
            <w:pPr>
              <w:rPr>
                <w:sz w:val="10"/>
                <w:szCs w:val="10"/>
              </w:rPr>
            </w:pPr>
          </w:p>
        </w:tc>
        <w:tc>
          <w:tcPr>
            <w:tcW w:w="100" w:type="dxa"/>
            <w:shd w:val="clear" w:color="auto" w:fill="E5E5E5"/>
            <w:vAlign w:val="bottom"/>
          </w:tcPr>
          <w:p w14:paraId="1B40FD13" w14:textId="77777777" w:rsidR="00602264" w:rsidRDefault="00602264">
            <w:pPr>
              <w:rPr>
                <w:sz w:val="10"/>
                <w:szCs w:val="10"/>
              </w:rPr>
            </w:pPr>
          </w:p>
        </w:tc>
        <w:tc>
          <w:tcPr>
            <w:tcW w:w="960" w:type="dxa"/>
            <w:vMerge w:val="restart"/>
            <w:tcBorders>
              <w:right w:val="single" w:sz="8" w:space="0" w:color="E5E5E5"/>
            </w:tcBorders>
            <w:shd w:val="clear" w:color="auto" w:fill="E5E5E5"/>
            <w:vAlign w:val="bottom"/>
          </w:tcPr>
          <w:p w14:paraId="2739839E" w14:textId="77777777" w:rsidR="00602264" w:rsidRDefault="007C0D60">
            <w:pPr>
              <w:ind w:right="4"/>
              <w:jc w:val="center"/>
              <w:rPr>
                <w:sz w:val="20"/>
                <w:szCs w:val="20"/>
              </w:rPr>
            </w:pPr>
            <w:r>
              <w:rPr>
                <w:rFonts w:ascii="Arial" w:eastAsia="Arial" w:hAnsi="Arial" w:cs="Arial"/>
                <w:sz w:val="16"/>
                <w:szCs w:val="16"/>
              </w:rPr>
              <w:t>Percentile</w:t>
            </w:r>
          </w:p>
        </w:tc>
        <w:tc>
          <w:tcPr>
            <w:tcW w:w="1060" w:type="dxa"/>
            <w:vMerge w:val="restart"/>
            <w:tcBorders>
              <w:right w:val="single" w:sz="8" w:space="0" w:color="E5E5E5"/>
            </w:tcBorders>
            <w:shd w:val="clear" w:color="auto" w:fill="E5E5E5"/>
            <w:vAlign w:val="bottom"/>
          </w:tcPr>
          <w:p w14:paraId="647B0356" w14:textId="77777777" w:rsidR="00602264" w:rsidRDefault="007C0D60">
            <w:pPr>
              <w:jc w:val="center"/>
              <w:rPr>
                <w:sz w:val="20"/>
                <w:szCs w:val="20"/>
              </w:rPr>
            </w:pPr>
            <w:r>
              <w:rPr>
                <w:rFonts w:ascii="Arial" w:eastAsia="Arial" w:hAnsi="Arial" w:cs="Arial"/>
                <w:sz w:val="16"/>
                <w:szCs w:val="16"/>
              </w:rPr>
              <w:t>Percentile</w:t>
            </w:r>
          </w:p>
        </w:tc>
        <w:tc>
          <w:tcPr>
            <w:tcW w:w="1040" w:type="dxa"/>
            <w:vMerge w:val="restart"/>
            <w:tcBorders>
              <w:right w:val="single" w:sz="8" w:space="0" w:color="E5E5E5"/>
            </w:tcBorders>
            <w:shd w:val="clear" w:color="auto" w:fill="E5E5E5"/>
            <w:vAlign w:val="bottom"/>
          </w:tcPr>
          <w:p w14:paraId="5E3BEA42" w14:textId="77777777" w:rsidR="00602264" w:rsidRDefault="007C0D60">
            <w:pPr>
              <w:jc w:val="center"/>
              <w:rPr>
                <w:sz w:val="20"/>
                <w:szCs w:val="20"/>
              </w:rPr>
            </w:pPr>
            <w:r>
              <w:rPr>
                <w:rFonts w:ascii="Arial" w:eastAsia="Arial" w:hAnsi="Arial" w:cs="Arial"/>
                <w:sz w:val="16"/>
                <w:szCs w:val="16"/>
              </w:rPr>
              <w:t>Percentile</w:t>
            </w:r>
          </w:p>
        </w:tc>
        <w:tc>
          <w:tcPr>
            <w:tcW w:w="1060" w:type="dxa"/>
            <w:vMerge w:val="restart"/>
            <w:shd w:val="clear" w:color="auto" w:fill="E5E5E5"/>
            <w:vAlign w:val="bottom"/>
          </w:tcPr>
          <w:p w14:paraId="3B96D505" w14:textId="77777777" w:rsidR="00602264" w:rsidRDefault="007C0D60">
            <w:pPr>
              <w:jc w:val="center"/>
              <w:rPr>
                <w:sz w:val="20"/>
                <w:szCs w:val="20"/>
              </w:rPr>
            </w:pPr>
            <w:r>
              <w:rPr>
                <w:rFonts w:ascii="Arial" w:eastAsia="Arial" w:hAnsi="Arial" w:cs="Arial"/>
                <w:sz w:val="16"/>
                <w:szCs w:val="16"/>
              </w:rPr>
              <w:t>Percentile</w:t>
            </w:r>
          </w:p>
        </w:tc>
        <w:tc>
          <w:tcPr>
            <w:tcW w:w="0" w:type="dxa"/>
            <w:vAlign w:val="bottom"/>
          </w:tcPr>
          <w:p w14:paraId="24770200" w14:textId="77777777" w:rsidR="00602264" w:rsidRDefault="00602264">
            <w:pPr>
              <w:rPr>
                <w:sz w:val="1"/>
                <w:szCs w:val="1"/>
              </w:rPr>
            </w:pPr>
          </w:p>
        </w:tc>
      </w:tr>
      <w:tr w:rsidR="00602264" w14:paraId="6F3EA6B9" w14:textId="77777777">
        <w:trPr>
          <w:trHeight w:val="73"/>
        </w:trPr>
        <w:tc>
          <w:tcPr>
            <w:tcW w:w="3860" w:type="dxa"/>
            <w:tcBorders>
              <w:right w:val="single" w:sz="8" w:space="0" w:color="E5E5E5"/>
            </w:tcBorders>
            <w:shd w:val="clear" w:color="auto" w:fill="E5E5E5"/>
            <w:vAlign w:val="bottom"/>
          </w:tcPr>
          <w:p w14:paraId="5099EC10" w14:textId="77777777" w:rsidR="00602264" w:rsidRDefault="00602264">
            <w:pPr>
              <w:rPr>
                <w:sz w:val="6"/>
                <w:szCs w:val="6"/>
              </w:rPr>
            </w:pPr>
          </w:p>
        </w:tc>
        <w:tc>
          <w:tcPr>
            <w:tcW w:w="1000" w:type="dxa"/>
            <w:tcBorders>
              <w:right w:val="single" w:sz="8" w:space="0" w:color="E5E5E5"/>
            </w:tcBorders>
            <w:shd w:val="clear" w:color="auto" w:fill="E5E5E5"/>
            <w:vAlign w:val="bottom"/>
          </w:tcPr>
          <w:p w14:paraId="3C0214C1" w14:textId="77777777" w:rsidR="00602264" w:rsidRDefault="00602264">
            <w:pPr>
              <w:rPr>
                <w:sz w:val="6"/>
                <w:szCs w:val="6"/>
              </w:rPr>
            </w:pPr>
          </w:p>
        </w:tc>
        <w:tc>
          <w:tcPr>
            <w:tcW w:w="1940" w:type="dxa"/>
            <w:vMerge w:val="restart"/>
            <w:tcBorders>
              <w:right w:val="single" w:sz="8" w:space="0" w:color="E5E5E5"/>
            </w:tcBorders>
            <w:shd w:val="clear" w:color="auto" w:fill="E5E5E5"/>
            <w:vAlign w:val="bottom"/>
          </w:tcPr>
          <w:p w14:paraId="36E2FC04" w14:textId="77777777" w:rsidR="00602264" w:rsidRDefault="007C0D60">
            <w:pPr>
              <w:jc w:val="center"/>
              <w:rPr>
                <w:sz w:val="20"/>
                <w:szCs w:val="20"/>
              </w:rPr>
            </w:pPr>
            <w:r>
              <w:rPr>
                <w:rFonts w:ascii="Arial" w:eastAsia="Arial" w:hAnsi="Arial" w:cs="Arial"/>
                <w:sz w:val="16"/>
                <w:szCs w:val="16"/>
              </w:rPr>
              <w:t>Index Peers (KRX)</w:t>
            </w:r>
          </w:p>
        </w:tc>
        <w:tc>
          <w:tcPr>
            <w:tcW w:w="100" w:type="dxa"/>
            <w:shd w:val="clear" w:color="auto" w:fill="E5E5E5"/>
            <w:vAlign w:val="bottom"/>
          </w:tcPr>
          <w:p w14:paraId="3CEAFF5E" w14:textId="77777777" w:rsidR="00602264" w:rsidRDefault="00602264">
            <w:pPr>
              <w:rPr>
                <w:sz w:val="6"/>
                <w:szCs w:val="6"/>
              </w:rPr>
            </w:pPr>
          </w:p>
        </w:tc>
        <w:tc>
          <w:tcPr>
            <w:tcW w:w="960" w:type="dxa"/>
            <w:vMerge/>
            <w:tcBorders>
              <w:right w:val="single" w:sz="8" w:space="0" w:color="E5E5E5"/>
            </w:tcBorders>
            <w:shd w:val="clear" w:color="auto" w:fill="E5E5E5"/>
            <w:vAlign w:val="bottom"/>
          </w:tcPr>
          <w:p w14:paraId="1E5391CA" w14:textId="77777777" w:rsidR="00602264" w:rsidRDefault="00602264">
            <w:pPr>
              <w:rPr>
                <w:sz w:val="6"/>
                <w:szCs w:val="6"/>
              </w:rPr>
            </w:pPr>
          </w:p>
        </w:tc>
        <w:tc>
          <w:tcPr>
            <w:tcW w:w="1060" w:type="dxa"/>
            <w:vMerge/>
            <w:tcBorders>
              <w:right w:val="single" w:sz="8" w:space="0" w:color="E5E5E5"/>
            </w:tcBorders>
            <w:shd w:val="clear" w:color="auto" w:fill="E5E5E5"/>
            <w:vAlign w:val="bottom"/>
          </w:tcPr>
          <w:p w14:paraId="070CC7A8" w14:textId="77777777" w:rsidR="00602264" w:rsidRDefault="00602264">
            <w:pPr>
              <w:rPr>
                <w:sz w:val="6"/>
                <w:szCs w:val="6"/>
              </w:rPr>
            </w:pPr>
          </w:p>
        </w:tc>
        <w:tc>
          <w:tcPr>
            <w:tcW w:w="1040" w:type="dxa"/>
            <w:vMerge/>
            <w:tcBorders>
              <w:right w:val="single" w:sz="8" w:space="0" w:color="E5E5E5"/>
            </w:tcBorders>
            <w:shd w:val="clear" w:color="auto" w:fill="E5E5E5"/>
            <w:vAlign w:val="bottom"/>
          </w:tcPr>
          <w:p w14:paraId="10542045" w14:textId="77777777" w:rsidR="00602264" w:rsidRDefault="00602264">
            <w:pPr>
              <w:rPr>
                <w:sz w:val="6"/>
                <w:szCs w:val="6"/>
              </w:rPr>
            </w:pPr>
          </w:p>
        </w:tc>
        <w:tc>
          <w:tcPr>
            <w:tcW w:w="1060" w:type="dxa"/>
            <w:vMerge/>
            <w:shd w:val="clear" w:color="auto" w:fill="E5E5E5"/>
            <w:vAlign w:val="bottom"/>
          </w:tcPr>
          <w:p w14:paraId="0666BF4D" w14:textId="77777777" w:rsidR="00602264" w:rsidRDefault="00602264">
            <w:pPr>
              <w:rPr>
                <w:sz w:val="6"/>
                <w:szCs w:val="6"/>
              </w:rPr>
            </w:pPr>
          </w:p>
        </w:tc>
        <w:tc>
          <w:tcPr>
            <w:tcW w:w="0" w:type="dxa"/>
            <w:vAlign w:val="bottom"/>
          </w:tcPr>
          <w:p w14:paraId="2EC5A459" w14:textId="77777777" w:rsidR="00602264" w:rsidRDefault="00602264">
            <w:pPr>
              <w:rPr>
                <w:sz w:val="1"/>
                <w:szCs w:val="1"/>
              </w:rPr>
            </w:pPr>
          </w:p>
        </w:tc>
      </w:tr>
      <w:tr w:rsidR="00602264" w14:paraId="6A40C76A" w14:textId="77777777">
        <w:trPr>
          <w:trHeight w:val="122"/>
        </w:trPr>
        <w:tc>
          <w:tcPr>
            <w:tcW w:w="3860" w:type="dxa"/>
            <w:tcBorders>
              <w:right w:val="single" w:sz="8" w:space="0" w:color="E5E5E5"/>
            </w:tcBorders>
            <w:shd w:val="clear" w:color="auto" w:fill="E5E5E5"/>
            <w:vAlign w:val="bottom"/>
          </w:tcPr>
          <w:p w14:paraId="518EF07B" w14:textId="77777777" w:rsidR="00602264" w:rsidRDefault="00602264">
            <w:pPr>
              <w:rPr>
                <w:sz w:val="10"/>
                <w:szCs w:val="10"/>
              </w:rPr>
            </w:pPr>
          </w:p>
        </w:tc>
        <w:tc>
          <w:tcPr>
            <w:tcW w:w="1000" w:type="dxa"/>
            <w:tcBorders>
              <w:right w:val="single" w:sz="8" w:space="0" w:color="E5E5E5"/>
            </w:tcBorders>
            <w:shd w:val="clear" w:color="auto" w:fill="E5E5E5"/>
            <w:vAlign w:val="bottom"/>
          </w:tcPr>
          <w:p w14:paraId="73AC8076" w14:textId="77777777" w:rsidR="00602264" w:rsidRDefault="00602264">
            <w:pPr>
              <w:rPr>
                <w:sz w:val="10"/>
                <w:szCs w:val="10"/>
              </w:rPr>
            </w:pPr>
          </w:p>
        </w:tc>
        <w:tc>
          <w:tcPr>
            <w:tcW w:w="1940" w:type="dxa"/>
            <w:vMerge/>
            <w:tcBorders>
              <w:right w:val="single" w:sz="8" w:space="0" w:color="E5E5E5"/>
            </w:tcBorders>
            <w:shd w:val="clear" w:color="auto" w:fill="E5E5E5"/>
            <w:vAlign w:val="bottom"/>
          </w:tcPr>
          <w:p w14:paraId="3BC930A5" w14:textId="77777777" w:rsidR="00602264" w:rsidRDefault="00602264">
            <w:pPr>
              <w:rPr>
                <w:sz w:val="10"/>
                <w:szCs w:val="10"/>
              </w:rPr>
            </w:pPr>
          </w:p>
        </w:tc>
        <w:tc>
          <w:tcPr>
            <w:tcW w:w="100" w:type="dxa"/>
            <w:shd w:val="clear" w:color="auto" w:fill="E5E5E5"/>
            <w:vAlign w:val="bottom"/>
          </w:tcPr>
          <w:p w14:paraId="305BF47F" w14:textId="77777777" w:rsidR="00602264" w:rsidRDefault="00602264">
            <w:pPr>
              <w:rPr>
                <w:sz w:val="10"/>
                <w:szCs w:val="10"/>
              </w:rPr>
            </w:pPr>
          </w:p>
        </w:tc>
        <w:tc>
          <w:tcPr>
            <w:tcW w:w="960" w:type="dxa"/>
            <w:tcBorders>
              <w:right w:val="single" w:sz="8" w:space="0" w:color="E5E5E5"/>
            </w:tcBorders>
            <w:shd w:val="clear" w:color="auto" w:fill="E5E5E5"/>
            <w:vAlign w:val="bottom"/>
          </w:tcPr>
          <w:p w14:paraId="52BF7BB6" w14:textId="77777777" w:rsidR="00602264" w:rsidRDefault="00602264">
            <w:pPr>
              <w:rPr>
                <w:sz w:val="10"/>
                <w:szCs w:val="10"/>
              </w:rPr>
            </w:pPr>
          </w:p>
        </w:tc>
        <w:tc>
          <w:tcPr>
            <w:tcW w:w="1060" w:type="dxa"/>
            <w:tcBorders>
              <w:right w:val="single" w:sz="8" w:space="0" w:color="E5E5E5"/>
            </w:tcBorders>
            <w:shd w:val="clear" w:color="auto" w:fill="E5E5E5"/>
            <w:vAlign w:val="bottom"/>
          </w:tcPr>
          <w:p w14:paraId="16F9CB36" w14:textId="77777777" w:rsidR="00602264" w:rsidRDefault="00602264">
            <w:pPr>
              <w:rPr>
                <w:sz w:val="10"/>
                <w:szCs w:val="10"/>
              </w:rPr>
            </w:pPr>
          </w:p>
        </w:tc>
        <w:tc>
          <w:tcPr>
            <w:tcW w:w="1040" w:type="dxa"/>
            <w:tcBorders>
              <w:right w:val="single" w:sz="8" w:space="0" w:color="E5E5E5"/>
            </w:tcBorders>
            <w:shd w:val="clear" w:color="auto" w:fill="E5E5E5"/>
            <w:vAlign w:val="bottom"/>
          </w:tcPr>
          <w:p w14:paraId="07F5A525" w14:textId="77777777" w:rsidR="00602264" w:rsidRDefault="00602264">
            <w:pPr>
              <w:rPr>
                <w:sz w:val="10"/>
                <w:szCs w:val="10"/>
              </w:rPr>
            </w:pPr>
          </w:p>
        </w:tc>
        <w:tc>
          <w:tcPr>
            <w:tcW w:w="1060" w:type="dxa"/>
            <w:shd w:val="clear" w:color="auto" w:fill="E5E5E5"/>
            <w:vAlign w:val="bottom"/>
          </w:tcPr>
          <w:p w14:paraId="75CD3DB3" w14:textId="77777777" w:rsidR="00602264" w:rsidRDefault="00602264">
            <w:pPr>
              <w:rPr>
                <w:sz w:val="10"/>
                <w:szCs w:val="10"/>
              </w:rPr>
            </w:pPr>
          </w:p>
        </w:tc>
        <w:tc>
          <w:tcPr>
            <w:tcW w:w="0" w:type="dxa"/>
            <w:vAlign w:val="bottom"/>
          </w:tcPr>
          <w:p w14:paraId="5DC5043F" w14:textId="77777777" w:rsidR="00602264" w:rsidRDefault="00602264">
            <w:pPr>
              <w:rPr>
                <w:sz w:val="1"/>
                <w:szCs w:val="1"/>
              </w:rPr>
            </w:pPr>
          </w:p>
        </w:tc>
      </w:tr>
      <w:tr w:rsidR="00602264" w14:paraId="613CB80A" w14:textId="77777777">
        <w:trPr>
          <w:trHeight w:val="73"/>
        </w:trPr>
        <w:tc>
          <w:tcPr>
            <w:tcW w:w="3860" w:type="dxa"/>
            <w:tcBorders>
              <w:right w:val="single" w:sz="8" w:space="0" w:color="E5E5E5"/>
            </w:tcBorders>
            <w:shd w:val="clear" w:color="auto" w:fill="E5E5E5"/>
            <w:vAlign w:val="bottom"/>
          </w:tcPr>
          <w:p w14:paraId="522F283D" w14:textId="77777777" w:rsidR="00602264" w:rsidRDefault="00602264">
            <w:pPr>
              <w:rPr>
                <w:sz w:val="6"/>
                <w:szCs w:val="6"/>
              </w:rPr>
            </w:pPr>
          </w:p>
        </w:tc>
        <w:tc>
          <w:tcPr>
            <w:tcW w:w="1000" w:type="dxa"/>
            <w:tcBorders>
              <w:right w:val="single" w:sz="8" w:space="0" w:color="E5E5E5"/>
            </w:tcBorders>
            <w:shd w:val="clear" w:color="auto" w:fill="E5E5E5"/>
            <w:vAlign w:val="bottom"/>
          </w:tcPr>
          <w:p w14:paraId="76279A3A" w14:textId="77777777" w:rsidR="00602264" w:rsidRDefault="00602264">
            <w:pPr>
              <w:rPr>
                <w:sz w:val="6"/>
                <w:szCs w:val="6"/>
              </w:rPr>
            </w:pPr>
          </w:p>
        </w:tc>
        <w:tc>
          <w:tcPr>
            <w:tcW w:w="1940" w:type="dxa"/>
            <w:tcBorders>
              <w:right w:val="single" w:sz="8" w:space="0" w:color="E5E5E5"/>
            </w:tcBorders>
            <w:shd w:val="clear" w:color="auto" w:fill="E5E5E5"/>
            <w:vAlign w:val="bottom"/>
          </w:tcPr>
          <w:p w14:paraId="68549CC0" w14:textId="77777777" w:rsidR="00602264" w:rsidRDefault="00602264">
            <w:pPr>
              <w:rPr>
                <w:sz w:val="6"/>
                <w:szCs w:val="6"/>
              </w:rPr>
            </w:pPr>
          </w:p>
        </w:tc>
        <w:tc>
          <w:tcPr>
            <w:tcW w:w="100" w:type="dxa"/>
            <w:shd w:val="clear" w:color="auto" w:fill="E5E5E5"/>
            <w:vAlign w:val="bottom"/>
          </w:tcPr>
          <w:p w14:paraId="110E715B" w14:textId="77777777" w:rsidR="00602264" w:rsidRDefault="00602264">
            <w:pPr>
              <w:rPr>
                <w:sz w:val="6"/>
                <w:szCs w:val="6"/>
              </w:rPr>
            </w:pPr>
          </w:p>
        </w:tc>
        <w:tc>
          <w:tcPr>
            <w:tcW w:w="960" w:type="dxa"/>
            <w:tcBorders>
              <w:right w:val="single" w:sz="8" w:space="0" w:color="E5E5E5"/>
            </w:tcBorders>
            <w:shd w:val="clear" w:color="auto" w:fill="E5E5E5"/>
            <w:vAlign w:val="bottom"/>
          </w:tcPr>
          <w:p w14:paraId="721F7058" w14:textId="77777777" w:rsidR="00602264" w:rsidRDefault="00602264">
            <w:pPr>
              <w:rPr>
                <w:sz w:val="6"/>
                <w:szCs w:val="6"/>
              </w:rPr>
            </w:pPr>
          </w:p>
        </w:tc>
        <w:tc>
          <w:tcPr>
            <w:tcW w:w="1060" w:type="dxa"/>
            <w:tcBorders>
              <w:right w:val="single" w:sz="8" w:space="0" w:color="E5E5E5"/>
            </w:tcBorders>
            <w:shd w:val="clear" w:color="auto" w:fill="E5E5E5"/>
            <w:vAlign w:val="bottom"/>
          </w:tcPr>
          <w:p w14:paraId="3B25DA54" w14:textId="77777777" w:rsidR="00602264" w:rsidRDefault="00602264">
            <w:pPr>
              <w:rPr>
                <w:sz w:val="6"/>
                <w:szCs w:val="6"/>
              </w:rPr>
            </w:pPr>
          </w:p>
        </w:tc>
        <w:tc>
          <w:tcPr>
            <w:tcW w:w="1040" w:type="dxa"/>
            <w:tcBorders>
              <w:right w:val="single" w:sz="8" w:space="0" w:color="E5E5E5"/>
            </w:tcBorders>
            <w:shd w:val="clear" w:color="auto" w:fill="E5E5E5"/>
            <w:vAlign w:val="bottom"/>
          </w:tcPr>
          <w:p w14:paraId="363593D2" w14:textId="77777777" w:rsidR="00602264" w:rsidRDefault="00602264">
            <w:pPr>
              <w:rPr>
                <w:sz w:val="6"/>
                <w:szCs w:val="6"/>
              </w:rPr>
            </w:pPr>
          </w:p>
        </w:tc>
        <w:tc>
          <w:tcPr>
            <w:tcW w:w="1060" w:type="dxa"/>
            <w:shd w:val="clear" w:color="auto" w:fill="E5E5E5"/>
            <w:vAlign w:val="bottom"/>
          </w:tcPr>
          <w:p w14:paraId="4074A7D2" w14:textId="77777777" w:rsidR="00602264" w:rsidRDefault="00602264">
            <w:pPr>
              <w:rPr>
                <w:sz w:val="6"/>
                <w:szCs w:val="6"/>
              </w:rPr>
            </w:pPr>
          </w:p>
        </w:tc>
        <w:tc>
          <w:tcPr>
            <w:tcW w:w="0" w:type="dxa"/>
            <w:vAlign w:val="bottom"/>
          </w:tcPr>
          <w:p w14:paraId="5656F689" w14:textId="77777777" w:rsidR="00602264" w:rsidRDefault="00602264">
            <w:pPr>
              <w:rPr>
                <w:sz w:val="1"/>
                <w:szCs w:val="1"/>
              </w:rPr>
            </w:pPr>
          </w:p>
        </w:tc>
      </w:tr>
      <w:tr w:rsidR="00602264" w14:paraId="39CCD834" w14:textId="77777777">
        <w:trPr>
          <w:trHeight w:val="231"/>
        </w:trPr>
        <w:tc>
          <w:tcPr>
            <w:tcW w:w="3860" w:type="dxa"/>
            <w:tcBorders>
              <w:right w:val="single" w:sz="8" w:space="0" w:color="E5E5E5"/>
            </w:tcBorders>
            <w:vAlign w:val="bottom"/>
          </w:tcPr>
          <w:p w14:paraId="716D4267" w14:textId="77777777" w:rsidR="00602264" w:rsidRDefault="007C0D60">
            <w:pPr>
              <w:ind w:left="60"/>
              <w:rPr>
                <w:sz w:val="20"/>
                <w:szCs w:val="20"/>
              </w:rPr>
            </w:pPr>
            <w:r>
              <w:rPr>
                <w:rFonts w:ascii="Arial" w:eastAsia="Arial" w:hAnsi="Arial" w:cs="Arial"/>
                <w:sz w:val="16"/>
                <w:szCs w:val="16"/>
              </w:rPr>
              <w:t>Relative Return on Average Tangible Common</w:t>
            </w:r>
          </w:p>
        </w:tc>
        <w:tc>
          <w:tcPr>
            <w:tcW w:w="1000" w:type="dxa"/>
            <w:vMerge w:val="restart"/>
            <w:tcBorders>
              <w:right w:val="single" w:sz="8" w:space="0" w:color="E5E5E5"/>
            </w:tcBorders>
            <w:vAlign w:val="bottom"/>
          </w:tcPr>
          <w:p w14:paraId="07996368" w14:textId="77777777" w:rsidR="00602264" w:rsidRDefault="007C0D60">
            <w:pPr>
              <w:jc w:val="center"/>
              <w:rPr>
                <w:sz w:val="20"/>
                <w:szCs w:val="20"/>
              </w:rPr>
            </w:pPr>
            <w:r>
              <w:rPr>
                <w:rFonts w:ascii="Arial" w:eastAsia="Arial" w:hAnsi="Arial" w:cs="Arial"/>
                <w:w w:val="99"/>
                <w:sz w:val="16"/>
                <w:szCs w:val="16"/>
              </w:rPr>
              <w:t>50%</w:t>
            </w:r>
          </w:p>
        </w:tc>
        <w:tc>
          <w:tcPr>
            <w:tcW w:w="1940" w:type="dxa"/>
            <w:tcBorders>
              <w:right w:val="single" w:sz="8" w:space="0" w:color="E5E5E5"/>
            </w:tcBorders>
            <w:vAlign w:val="bottom"/>
          </w:tcPr>
          <w:p w14:paraId="2287352B" w14:textId="77777777" w:rsidR="00602264" w:rsidRDefault="007C0D60">
            <w:pPr>
              <w:jc w:val="center"/>
              <w:rPr>
                <w:sz w:val="20"/>
                <w:szCs w:val="20"/>
              </w:rPr>
            </w:pPr>
            <w:r>
              <w:rPr>
                <w:rFonts w:ascii="Arial" w:eastAsia="Arial" w:hAnsi="Arial" w:cs="Arial"/>
                <w:sz w:val="16"/>
                <w:szCs w:val="16"/>
              </w:rPr>
              <w:t>KBW NASDAQ</w:t>
            </w:r>
          </w:p>
        </w:tc>
        <w:tc>
          <w:tcPr>
            <w:tcW w:w="100" w:type="dxa"/>
            <w:vAlign w:val="bottom"/>
          </w:tcPr>
          <w:p w14:paraId="380F88CA" w14:textId="77777777" w:rsidR="00602264" w:rsidRDefault="00602264">
            <w:pPr>
              <w:rPr>
                <w:sz w:val="20"/>
                <w:szCs w:val="20"/>
              </w:rPr>
            </w:pPr>
          </w:p>
        </w:tc>
        <w:tc>
          <w:tcPr>
            <w:tcW w:w="960" w:type="dxa"/>
            <w:vMerge w:val="restart"/>
            <w:tcBorders>
              <w:right w:val="single" w:sz="8" w:space="0" w:color="E5E5E5"/>
            </w:tcBorders>
            <w:vAlign w:val="bottom"/>
          </w:tcPr>
          <w:p w14:paraId="46FF82E0" w14:textId="77777777" w:rsidR="00602264" w:rsidRDefault="007C0D60">
            <w:pPr>
              <w:spacing w:line="299" w:lineRule="exact"/>
              <w:jc w:val="center"/>
              <w:rPr>
                <w:sz w:val="20"/>
                <w:szCs w:val="20"/>
              </w:rPr>
            </w:pPr>
            <w:r>
              <w:rPr>
                <w:rFonts w:ascii="Arial" w:eastAsia="Arial" w:hAnsi="Arial" w:cs="Arial"/>
                <w:w w:val="90"/>
                <w:sz w:val="16"/>
                <w:szCs w:val="16"/>
              </w:rPr>
              <w:t>&lt;25</w:t>
            </w:r>
            <w:r>
              <w:rPr>
                <w:rFonts w:ascii="Arial" w:eastAsia="Arial" w:hAnsi="Arial" w:cs="Arial"/>
                <w:w w:val="90"/>
                <w:sz w:val="27"/>
                <w:szCs w:val="27"/>
                <w:vertAlign w:val="superscript"/>
              </w:rPr>
              <w:t>th</w:t>
            </w:r>
          </w:p>
        </w:tc>
        <w:tc>
          <w:tcPr>
            <w:tcW w:w="1060" w:type="dxa"/>
            <w:vMerge w:val="restart"/>
            <w:tcBorders>
              <w:right w:val="single" w:sz="8" w:space="0" w:color="E5E5E5"/>
            </w:tcBorders>
            <w:vAlign w:val="bottom"/>
          </w:tcPr>
          <w:p w14:paraId="534CAEE1" w14:textId="77777777" w:rsidR="00602264" w:rsidRDefault="007C0D60">
            <w:pPr>
              <w:spacing w:line="299" w:lineRule="exact"/>
              <w:jc w:val="center"/>
              <w:rPr>
                <w:sz w:val="20"/>
                <w:szCs w:val="20"/>
              </w:rPr>
            </w:pPr>
            <w:r>
              <w:rPr>
                <w:rFonts w:ascii="Arial" w:eastAsia="Arial" w:hAnsi="Arial" w:cs="Arial"/>
                <w:w w:val="85"/>
                <w:sz w:val="16"/>
                <w:szCs w:val="16"/>
              </w:rPr>
              <w:t>25</w:t>
            </w:r>
            <w:r>
              <w:rPr>
                <w:rFonts w:ascii="Arial" w:eastAsia="Arial" w:hAnsi="Arial" w:cs="Arial"/>
                <w:w w:val="85"/>
                <w:sz w:val="27"/>
                <w:szCs w:val="27"/>
                <w:vertAlign w:val="superscript"/>
              </w:rPr>
              <w:t>th</w:t>
            </w:r>
          </w:p>
        </w:tc>
        <w:tc>
          <w:tcPr>
            <w:tcW w:w="1040" w:type="dxa"/>
            <w:vMerge w:val="restart"/>
            <w:tcBorders>
              <w:right w:val="single" w:sz="8" w:space="0" w:color="E5E5E5"/>
            </w:tcBorders>
            <w:vAlign w:val="bottom"/>
          </w:tcPr>
          <w:p w14:paraId="3FDDCFF8" w14:textId="77777777" w:rsidR="00602264" w:rsidRDefault="007C0D60">
            <w:pPr>
              <w:spacing w:line="299" w:lineRule="exact"/>
              <w:jc w:val="center"/>
              <w:rPr>
                <w:sz w:val="20"/>
                <w:szCs w:val="20"/>
              </w:rPr>
            </w:pPr>
            <w:r>
              <w:rPr>
                <w:rFonts w:ascii="Arial" w:eastAsia="Arial" w:hAnsi="Arial" w:cs="Arial"/>
                <w:w w:val="91"/>
                <w:sz w:val="16"/>
                <w:szCs w:val="16"/>
              </w:rPr>
              <w:t>50</w:t>
            </w:r>
            <w:r>
              <w:rPr>
                <w:rFonts w:ascii="Arial" w:eastAsia="Arial" w:hAnsi="Arial" w:cs="Arial"/>
                <w:w w:val="91"/>
                <w:sz w:val="27"/>
                <w:szCs w:val="27"/>
                <w:vertAlign w:val="superscript"/>
              </w:rPr>
              <w:t>th</w:t>
            </w:r>
          </w:p>
        </w:tc>
        <w:tc>
          <w:tcPr>
            <w:tcW w:w="1060" w:type="dxa"/>
            <w:vMerge w:val="restart"/>
            <w:vAlign w:val="bottom"/>
          </w:tcPr>
          <w:p w14:paraId="3B803BF4" w14:textId="77777777" w:rsidR="00602264" w:rsidRDefault="007C0D60">
            <w:pPr>
              <w:spacing w:line="299" w:lineRule="exact"/>
              <w:jc w:val="center"/>
              <w:rPr>
                <w:sz w:val="20"/>
                <w:szCs w:val="20"/>
              </w:rPr>
            </w:pPr>
            <w:r>
              <w:rPr>
                <w:rFonts w:ascii="Arial" w:eastAsia="Arial" w:hAnsi="Arial" w:cs="Arial"/>
                <w:w w:val="91"/>
                <w:sz w:val="16"/>
                <w:szCs w:val="16"/>
              </w:rPr>
              <w:t>75</w:t>
            </w:r>
            <w:r>
              <w:rPr>
                <w:rFonts w:ascii="Arial" w:eastAsia="Arial" w:hAnsi="Arial" w:cs="Arial"/>
                <w:w w:val="91"/>
                <w:sz w:val="27"/>
                <w:szCs w:val="27"/>
                <w:vertAlign w:val="superscript"/>
              </w:rPr>
              <w:t>th</w:t>
            </w:r>
          </w:p>
        </w:tc>
        <w:tc>
          <w:tcPr>
            <w:tcW w:w="0" w:type="dxa"/>
            <w:vAlign w:val="bottom"/>
          </w:tcPr>
          <w:p w14:paraId="4188D7D5" w14:textId="77777777" w:rsidR="00602264" w:rsidRDefault="00602264">
            <w:pPr>
              <w:rPr>
                <w:sz w:val="1"/>
                <w:szCs w:val="1"/>
              </w:rPr>
            </w:pPr>
          </w:p>
        </w:tc>
      </w:tr>
      <w:tr w:rsidR="00602264" w14:paraId="6B2F856F" w14:textId="77777777">
        <w:trPr>
          <w:trHeight w:val="68"/>
        </w:trPr>
        <w:tc>
          <w:tcPr>
            <w:tcW w:w="3860" w:type="dxa"/>
            <w:vMerge w:val="restart"/>
            <w:tcBorders>
              <w:right w:val="single" w:sz="8" w:space="0" w:color="E5E5E5"/>
            </w:tcBorders>
            <w:vAlign w:val="bottom"/>
          </w:tcPr>
          <w:p w14:paraId="028F03DC" w14:textId="77777777" w:rsidR="00602264" w:rsidRDefault="007C0D60">
            <w:pPr>
              <w:ind w:left="220"/>
              <w:rPr>
                <w:sz w:val="20"/>
                <w:szCs w:val="20"/>
              </w:rPr>
            </w:pPr>
            <w:r>
              <w:rPr>
                <w:rFonts w:ascii="Arial" w:eastAsia="Arial" w:hAnsi="Arial" w:cs="Arial"/>
                <w:sz w:val="16"/>
                <w:szCs w:val="16"/>
              </w:rPr>
              <w:t>Equity (“ROATCE”)</w:t>
            </w:r>
          </w:p>
        </w:tc>
        <w:tc>
          <w:tcPr>
            <w:tcW w:w="1000" w:type="dxa"/>
            <w:vMerge/>
            <w:tcBorders>
              <w:right w:val="single" w:sz="8" w:space="0" w:color="E5E5E5"/>
            </w:tcBorders>
            <w:vAlign w:val="bottom"/>
          </w:tcPr>
          <w:p w14:paraId="4393AE8B" w14:textId="77777777" w:rsidR="00602264" w:rsidRDefault="00602264">
            <w:pPr>
              <w:rPr>
                <w:sz w:val="5"/>
                <w:szCs w:val="5"/>
              </w:rPr>
            </w:pPr>
          </w:p>
        </w:tc>
        <w:tc>
          <w:tcPr>
            <w:tcW w:w="1940" w:type="dxa"/>
            <w:vMerge w:val="restart"/>
            <w:tcBorders>
              <w:right w:val="single" w:sz="8" w:space="0" w:color="E5E5E5"/>
            </w:tcBorders>
            <w:vAlign w:val="bottom"/>
          </w:tcPr>
          <w:p w14:paraId="139BD701" w14:textId="77777777" w:rsidR="00602264" w:rsidRDefault="007C0D60">
            <w:pPr>
              <w:jc w:val="center"/>
              <w:rPr>
                <w:sz w:val="20"/>
                <w:szCs w:val="20"/>
              </w:rPr>
            </w:pPr>
            <w:r>
              <w:rPr>
                <w:rFonts w:ascii="Arial" w:eastAsia="Arial" w:hAnsi="Arial" w:cs="Arial"/>
                <w:sz w:val="16"/>
                <w:szCs w:val="16"/>
              </w:rPr>
              <w:t>Regional Banking</w:t>
            </w:r>
          </w:p>
        </w:tc>
        <w:tc>
          <w:tcPr>
            <w:tcW w:w="100" w:type="dxa"/>
            <w:vAlign w:val="bottom"/>
          </w:tcPr>
          <w:p w14:paraId="5C93F6F0" w14:textId="77777777" w:rsidR="00602264" w:rsidRDefault="00602264">
            <w:pPr>
              <w:rPr>
                <w:sz w:val="5"/>
                <w:szCs w:val="5"/>
              </w:rPr>
            </w:pPr>
          </w:p>
        </w:tc>
        <w:tc>
          <w:tcPr>
            <w:tcW w:w="960" w:type="dxa"/>
            <w:vMerge/>
            <w:tcBorders>
              <w:right w:val="single" w:sz="8" w:space="0" w:color="E5E5E5"/>
            </w:tcBorders>
            <w:vAlign w:val="bottom"/>
          </w:tcPr>
          <w:p w14:paraId="33752A28" w14:textId="77777777" w:rsidR="00602264" w:rsidRDefault="00602264">
            <w:pPr>
              <w:rPr>
                <w:sz w:val="5"/>
                <w:szCs w:val="5"/>
              </w:rPr>
            </w:pPr>
          </w:p>
        </w:tc>
        <w:tc>
          <w:tcPr>
            <w:tcW w:w="1060" w:type="dxa"/>
            <w:vMerge/>
            <w:tcBorders>
              <w:right w:val="single" w:sz="8" w:space="0" w:color="E5E5E5"/>
            </w:tcBorders>
            <w:vAlign w:val="bottom"/>
          </w:tcPr>
          <w:p w14:paraId="30DF199F" w14:textId="77777777" w:rsidR="00602264" w:rsidRDefault="00602264">
            <w:pPr>
              <w:rPr>
                <w:sz w:val="5"/>
                <w:szCs w:val="5"/>
              </w:rPr>
            </w:pPr>
          </w:p>
        </w:tc>
        <w:tc>
          <w:tcPr>
            <w:tcW w:w="1040" w:type="dxa"/>
            <w:vMerge/>
            <w:tcBorders>
              <w:right w:val="single" w:sz="8" w:space="0" w:color="E5E5E5"/>
            </w:tcBorders>
            <w:vAlign w:val="bottom"/>
          </w:tcPr>
          <w:p w14:paraId="79E6C179" w14:textId="77777777" w:rsidR="00602264" w:rsidRDefault="00602264">
            <w:pPr>
              <w:rPr>
                <w:sz w:val="5"/>
                <w:szCs w:val="5"/>
              </w:rPr>
            </w:pPr>
          </w:p>
        </w:tc>
        <w:tc>
          <w:tcPr>
            <w:tcW w:w="1060" w:type="dxa"/>
            <w:vMerge/>
            <w:vAlign w:val="bottom"/>
          </w:tcPr>
          <w:p w14:paraId="2499418F" w14:textId="77777777" w:rsidR="00602264" w:rsidRDefault="00602264">
            <w:pPr>
              <w:rPr>
                <w:sz w:val="5"/>
                <w:szCs w:val="5"/>
              </w:rPr>
            </w:pPr>
          </w:p>
        </w:tc>
        <w:tc>
          <w:tcPr>
            <w:tcW w:w="0" w:type="dxa"/>
            <w:vAlign w:val="bottom"/>
          </w:tcPr>
          <w:p w14:paraId="2674D581" w14:textId="77777777" w:rsidR="00602264" w:rsidRDefault="00602264">
            <w:pPr>
              <w:rPr>
                <w:sz w:val="1"/>
                <w:szCs w:val="1"/>
              </w:rPr>
            </w:pPr>
          </w:p>
        </w:tc>
      </w:tr>
      <w:tr w:rsidR="00602264" w14:paraId="154F5BA0" w14:textId="77777777">
        <w:trPr>
          <w:trHeight w:val="122"/>
        </w:trPr>
        <w:tc>
          <w:tcPr>
            <w:tcW w:w="3860" w:type="dxa"/>
            <w:vMerge/>
            <w:tcBorders>
              <w:right w:val="single" w:sz="8" w:space="0" w:color="E5E5E5"/>
            </w:tcBorders>
            <w:vAlign w:val="bottom"/>
          </w:tcPr>
          <w:p w14:paraId="191EEFC8" w14:textId="77777777" w:rsidR="00602264" w:rsidRDefault="00602264">
            <w:pPr>
              <w:rPr>
                <w:sz w:val="10"/>
                <w:szCs w:val="10"/>
              </w:rPr>
            </w:pPr>
          </w:p>
        </w:tc>
        <w:tc>
          <w:tcPr>
            <w:tcW w:w="1000" w:type="dxa"/>
            <w:vMerge/>
            <w:tcBorders>
              <w:right w:val="single" w:sz="8" w:space="0" w:color="E5E5E5"/>
            </w:tcBorders>
            <w:vAlign w:val="bottom"/>
          </w:tcPr>
          <w:p w14:paraId="52E19A41" w14:textId="77777777" w:rsidR="00602264" w:rsidRDefault="00602264">
            <w:pPr>
              <w:rPr>
                <w:sz w:val="10"/>
                <w:szCs w:val="10"/>
              </w:rPr>
            </w:pPr>
          </w:p>
        </w:tc>
        <w:tc>
          <w:tcPr>
            <w:tcW w:w="1940" w:type="dxa"/>
            <w:vMerge/>
            <w:tcBorders>
              <w:right w:val="single" w:sz="8" w:space="0" w:color="E5E5E5"/>
            </w:tcBorders>
            <w:vAlign w:val="bottom"/>
          </w:tcPr>
          <w:p w14:paraId="33E79E35" w14:textId="77777777" w:rsidR="00602264" w:rsidRDefault="00602264">
            <w:pPr>
              <w:rPr>
                <w:sz w:val="10"/>
                <w:szCs w:val="10"/>
              </w:rPr>
            </w:pPr>
          </w:p>
        </w:tc>
        <w:tc>
          <w:tcPr>
            <w:tcW w:w="100" w:type="dxa"/>
            <w:vAlign w:val="bottom"/>
          </w:tcPr>
          <w:p w14:paraId="57AD34FD" w14:textId="77777777" w:rsidR="00602264" w:rsidRDefault="00602264">
            <w:pPr>
              <w:rPr>
                <w:sz w:val="10"/>
                <w:szCs w:val="10"/>
              </w:rPr>
            </w:pPr>
          </w:p>
        </w:tc>
        <w:tc>
          <w:tcPr>
            <w:tcW w:w="960" w:type="dxa"/>
            <w:vMerge w:val="restart"/>
            <w:tcBorders>
              <w:right w:val="single" w:sz="8" w:space="0" w:color="E5E5E5"/>
            </w:tcBorders>
            <w:vAlign w:val="bottom"/>
          </w:tcPr>
          <w:p w14:paraId="2AD6B0AB" w14:textId="77777777" w:rsidR="00602264" w:rsidRDefault="007C0D60">
            <w:pPr>
              <w:ind w:right="4"/>
              <w:jc w:val="center"/>
              <w:rPr>
                <w:sz w:val="20"/>
                <w:szCs w:val="20"/>
              </w:rPr>
            </w:pPr>
            <w:r>
              <w:rPr>
                <w:rFonts w:ascii="Arial" w:eastAsia="Arial" w:hAnsi="Arial" w:cs="Arial"/>
                <w:sz w:val="16"/>
                <w:szCs w:val="16"/>
              </w:rPr>
              <w:t>Percentile</w:t>
            </w:r>
          </w:p>
        </w:tc>
        <w:tc>
          <w:tcPr>
            <w:tcW w:w="1060" w:type="dxa"/>
            <w:vMerge w:val="restart"/>
            <w:tcBorders>
              <w:right w:val="single" w:sz="8" w:space="0" w:color="E5E5E5"/>
            </w:tcBorders>
            <w:vAlign w:val="bottom"/>
          </w:tcPr>
          <w:p w14:paraId="09445309" w14:textId="77777777" w:rsidR="00602264" w:rsidRDefault="007C0D60">
            <w:pPr>
              <w:jc w:val="center"/>
              <w:rPr>
                <w:sz w:val="20"/>
                <w:szCs w:val="20"/>
              </w:rPr>
            </w:pPr>
            <w:r>
              <w:rPr>
                <w:rFonts w:ascii="Arial" w:eastAsia="Arial" w:hAnsi="Arial" w:cs="Arial"/>
                <w:sz w:val="16"/>
                <w:szCs w:val="16"/>
              </w:rPr>
              <w:t>Percentile</w:t>
            </w:r>
          </w:p>
        </w:tc>
        <w:tc>
          <w:tcPr>
            <w:tcW w:w="1040" w:type="dxa"/>
            <w:vMerge w:val="restart"/>
            <w:tcBorders>
              <w:right w:val="single" w:sz="8" w:space="0" w:color="E5E5E5"/>
            </w:tcBorders>
            <w:vAlign w:val="bottom"/>
          </w:tcPr>
          <w:p w14:paraId="1D323B9D" w14:textId="77777777" w:rsidR="00602264" w:rsidRDefault="007C0D60">
            <w:pPr>
              <w:jc w:val="center"/>
              <w:rPr>
                <w:sz w:val="20"/>
                <w:szCs w:val="20"/>
              </w:rPr>
            </w:pPr>
            <w:r>
              <w:rPr>
                <w:rFonts w:ascii="Arial" w:eastAsia="Arial" w:hAnsi="Arial" w:cs="Arial"/>
                <w:sz w:val="16"/>
                <w:szCs w:val="16"/>
              </w:rPr>
              <w:t>Percentile</w:t>
            </w:r>
          </w:p>
        </w:tc>
        <w:tc>
          <w:tcPr>
            <w:tcW w:w="1060" w:type="dxa"/>
            <w:vMerge w:val="restart"/>
            <w:vAlign w:val="bottom"/>
          </w:tcPr>
          <w:p w14:paraId="2B25CA7B" w14:textId="77777777" w:rsidR="00602264" w:rsidRDefault="007C0D60">
            <w:pPr>
              <w:jc w:val="center"/>
              <w:rPr>
                <w:sz w:val="20"/>
                <w:szCs w:val="20"/>
              </w:rPr>
            </w:pPr>
            <w:r>
              <w:rPr>
                <w:rFonts w:ascii="Arial" w:eastAsia="Arial" w:hAnsi="Arial" w:cs="Arial"/>
                <w:sz w:val="16"/>
                <w:szCs w:val="16"/>
              </w:rPr>
              <w:t>Percentile</w:t>
            </w:r>
          </w:p>
        </w:tc>
        <w:tc>
          <w:tcPr>
            <w:tcW w:w="0" w:type="dxa"/>
            <w:vAlign w:val="bottom"/>
          </w:tcPr>
          <w:p w14:paraId="63D59F5B" w14:textId="77777777" w:rsidR="00602264" w:rsidRDefault="00602264">
            <w:pPr>
              <w:rPr>
                <w:sz w:val="1"/>
                <w:szCs w:val="1"/>
              </w:rPr>
            </w:pPr>
          </w:p>
        </w:tc>
      </w:tr>
      <w:tr w:rsidR="00602264" w14:paraId="5A04EED1" w14:textId="77777777">
        <w:trPr>
          <w:trHeight w:val="73"/>
        </w:trPr>
        <w:tc>
          <w:tcPr>
            <w:tcW w:w="3860" w:type="dxa"/>
            <w:tcBorders>
              <w:right w:val="single" w:sz="8" w:space="0" w:color="E5E5E5"/>
            </w:tcBorders>
            <w:vAlign w:val="bottom"/>
          </w:tcPr>
          <w:p w14:paraId="207ABC61" w14:textId="77777777" w:rsidR="00602264" w:rsidRDefault="00602264">
            <w:pPr>
              <w:rPr>
                <w:sz w:val="6"/>
                <w:szCs w:val="6"/>
              </w:rPr>
            </w:pPr>
          </w:p>
        </w:tc>
        <w:tc>
          <w:tcPr>
            <w:tcW w:w="1000" w:type="dxa"/>
            <w:tcBorders>
              <w:right w:val="single" w:sz="8" w:space="0" w:color="E5E5E5"/>
            </w:tcBorders>
            <w:vAlign w:val="bottom"/>
          </w:tcPr>
          <w:p w14:paraId="1F999202" w14:textId="77777777" w:rsidR="00602264" w:rsidRDefault="00602264">
            <w:pPr>
              <w:rPr>
                <w:sz w:val="6"/>
                <w:szCs w:val="6"/>
              </w:rPr>
            </w:pPr>
          </w:p>
        </w:tc>
        <w:tc>
          <w:tcPr>
            <w:tcW w:w="1940" w:type="dxa"/>
            <w:vMerge w:val="restart"/>
            <w:tcBorders>
              <w:right w:val="single" w:sz="8" w:space="0" w:color="E5E5E5"/>
            </w:tcBorders>
            <w:vAlign w:val="bottom"/>
          </w:tcPr>
          <w:p w14:paraId="6183161D" w14:textId="77777777" w:rsidR="00602264" w:rsidRDefault="007C0D60">
            <w:pPr>
              <w:jc w:val="center"/>
              <w:rPr>
                <w:sz w:val="20"/>
                <w:szCs w:val="20"/>
              </w:rPr>
            </w:pPr>
            <w:r>
              <w:rPr>
                <w:rFonts w:ascii="Arial" w:eastAsia="Arial" w:hAnsi="Arial" w:cs="Arial"/>
                <w:sz w:val="16"/>
                <w:szCs w:val="16"/>
              </w:rPr>
              <w:t>Index Peers (KRX)</w:t>
            </w:r>
          </w:p>
        </w:tc>
        <w:tc>
          <w:tcPr>
            <w:tcW w:w="100" w:type="dxa"/>
            <w:vAlign w:val="bottom"/>
          </w:tcPr>
          <w:p w14:paraId="7CF449FF" w14:textId="77777777" w:rsidR="00602264" w:rsidRDefault="00602264">
            <w:pPr>
              <w:rPr>
                <w:sz w:val="6"/>
                <w:szCs w:val="6"/>
              </w:rPr>
            </w:pPr>
          </w:p>
        </w:tc>
        <w:tc>
          <w:tcPr>
            <w:tcW w:w="960" w:type="dxa"/>
            <w:vMerge/>
            <w:tcBorders>
              <w:right w:val="single" w:sz="8" w:space="0" w:color="E5E5E5"/>
            </w:tcBorders>
            <w:vAlign w:val="bottom"/>
          </w:tcPr>
          <w:p w14:paraId="42C7B851" w14:textId="77777777" w:rsidR="00602264" w:rsidRDefault="00602264">
            <w:pPr>
              <w:rPr>
                <w:sz w:val="6"/>
                <w:szCs w:val="6"/>
              </w:rPr>
            </w:pPr>
          </w:p>
        </w:tc>
        <w:tc>
          <w:tcPr>
            <w:tcW w:w="1060" w:type="dxa"/>
            <w:vMerge/>
            <w:tcBorders>
              <w:right w:val="single" w:sz="8" w:space="0" w:color="E5E5E5"/>
            </w:tcBorders>
            <w:vAlign w:val="bottom"/>
          </w:tcPr>
          <w:p w14:paraId="02F6DEDC" w14:textId="77777777" w:rsidR="00602264" w:rsidRDefault="00602264">
            <w:pPr>
              <w:rPr>
                <w:sz w:val="6"/>
                <w:szCs w:val="6"/>
              </w:rPr>
            </w:pPr>
          </w:p>
        </w:tc>
        <w:tc>
          <w:tcPr>
            <w:tcW w:w="1040" w:type="dxa"/>
            <w:vMerge/>
            <w:tcBorders>
              <w:right w:val="single" w:sz="8" w:space="0" w:color="E5E5E5"/>
            </w:tcBorders>
            <w:vAlign w:val="bottom"/>
          </w:tcPr>
          <w:p w14:paraId="53D052D2" w14:textId="77777777" w:rsidR="00602264" w:rsidRDefault="00602264">
            <w:pPr>
              <w:rPr>
                <w:sz w:val="6"/>
                <w:szCs w:val="6"/>
              </w:rPr>
            </w:pPr>
          </w:p>
        </w:tc>
        <w:tc>
          <w:tcPr>
            <w:tcW w:w="1060" w:type="dxa"/>
            <w:vMerge/>
            <w:vAlign w:val="bottom"/>
          </w:tcPr>
          <w:p w14:paraId="7A062545" w14:textId="77777777" w:rsidR="00602264" w:rsidRDefault="00602264">
            <w:pPr>
              <w:rPr>
                <w:sz w:val="6"/>
                <w:szCs w:val="6"/>
              </w:rPr>
            </w:pPr>
          </w:p>
        </w:tc>
        <w:tc>
          <w:tcPr>
            <w:tcW w:w="0" w:type="dxa"/>
            <w:vAlign w:val="bottom"/>
          </w:tcPr>
          <w:p w14:paraId="58D0B6E2" w14:textId="77777777" w:rsidR="00602264" w:rsidRDefault="00602264">
            <w:pPr>
              <w:rPr>
                <w:sz w:val="1"/>
                <w:szCs w:val="1"/>
              </w:rPr>
            </w:pPr>
          </w:p>
        </w:tc>
      </w:tr>
      <w:tr w:rsidR="00602264" w14:paraId="11A3EA77" w14:textId="77777777">
        <w:trPr>
          <w:trHeight w:val="122"/>
        </w:trPr>
        <w:tc>
          <w:tcPr>
            <w:tcW w:w="3860" w:type="dxa"/>
            <w:tcBorders>
              <w:right w:val="single" w:sz="8" w:space="0" w:color="E5E5E5"/>
            </w:tcBorders>
            <w:vAlign w:val="bottom"/>
          </w:tcPr>
          <w:p w14:paraId="0A4AA54A" w14:textId="77777777" w:rsidR="00602264" w:rsidRDefault="00602264">
            <w:pPr>
              <w:rPr>
                <w:sz w:val="10"/>
                <w:szCs w:val="10"/>
              </w:rPr>
            </w:pPr>
          </w:p>
        </w:tc>
        <w:tc>
          <w:tcPr>
            <w:tcW w:w="1000" w:type="dxa"/>
            <w:tcBorders>
              <w:right w:val="single" w:sz="8" w:space="0" w:color="E5E5E5"/>
            </w:tcBorders>
            <w:vAlign w:val="bottom"/>
          </w:tcPr>
          <w:p w14:paraId="6CB3C7CB" w14:textId="77777777" w:rsidR="00602264" w:rsidRDefault="00602264">
            <w:pPr>
              <w:rPr>
                <w:sz w:val="10"/>
                <w:szCs w:val="10"/>
              </w:rPr>
            </w:pPr>
          </w:p>
        </w:tc>
        <w:tc>
          <w:tcPr>
            <w:tcW w:w="1940" w:type="dxa"/>
            <w:vMerge/>
            <w:tcBorders>
              <w:right w:val="single" w:sz="8" w:space="0" w:color="E5E5E5"/>
            </w:tcBorders>
            <w:vAlign w:val="bottom"/>
          </w:tcPr>
          <w:p w14:paraId="4804B4A0" w14:textId="77777777" w:rsidR="00602264" w:rsidRDefault="00602264">
            <w:pPr>
              <w:rPr>
                <w:sz w:val="10"/>
                <w:szCs w:val="10"/>
              </w:rPr>
            </w:pPr>
          </w:p>
        </w:tc>
        <w:tc>
          <w:tcPr>
            <w:tcW w:w="100" w:type="dxa"/>
            <w:vAlign w:val="bottom"/>
          </w:tcPr>
          <w:p w14:paraId="77923DF5" w14:textId="77777777" w:rsidR="00602264" w:rsidRDefault="00602264">
            <w:pPr>
              <w:rPr>
                <w:sz w:val="10"/>
                <w:szCs w:val="10"/>
              </w:rPr>
            </w:pPr>
          </w:p>
        </w:tc>
        <w:tc>
          <w:tcPr>
            <w:tcW w:w="960" w:type="dxa"/>
            <w:tcBorders>
              <w:right w:val="single" w:sz="8" w:space="0" w:color="E5E5E5"/>
            </w:tcBorders>
            <w:vAlign w:val="bottom"/>
          </w:tcPr>
          <w:p w14:paraId="405FC60E" w14:textId="77777777" w:rsidR="00602264" w:rsidRDefault="00602264">
            <w:pPr>
              <w:rPr>
                <w:sz w:val="10"/>
                <w:szCs w:val="10"/>
              </w:rPr>
            </w:pPr>
          </w:p>
        </w:tc>
        <w:tc>
          <w:tcPr>
            <w:tcW w:w="1060" w:type="dxa"/>
            <w:tcBorders>
              <w:right w:val="single" w:sz="8" w:space="0" w:color="E5E5E5"/>
            </w:tcBorders>
            <w:vAlign w:val="bottom"/>
          </w:tcPr>
          <w:p w14:paraId="353DF036" w14:textId="77777777" w:rsidR="00602264" w:rsidRDefault="00602264">
            <w:pPr>
              <w:rPr>
                <w:sz w:val="10"/>
                <w:szCs w:val="10"/>
              </w:rPr>
            </w:pPr>
          </w:p>
        </w:tc>
        <w:tc>
          <w:tcPr>
            <w:tcW w:w="1040" w:type="dxa"/>
            <w:tcBorders>
              <w:right w:val="single" w:sz="8" w:space="0" w:color="E5E5E5"/>
            </w:tcBorders>
            <w:vAlign w:val="bottom"/>
          </w:tcPr>
          <w:p w14:paraId="24351B64" w14:textId="77777777" w:rsidR="00602264" w:rsidRDefault="00602264">
            <w:pPr>
              <w:rPr>
                <w:sz w:val="10"/>
                <w:szCs w:val="10"/>
              </w:rPr>
            </w:pPr>
          </w:p>
        </w:tc>
        <w:tc>
          <w:tcPr>
            <w:tcW w:w="1060" w:type="dxa"/>
            <w:vAlign w:val="bottom"/>
          </w:tcPr>
          <w:p w14:paraId="246881A7" w14:textId="77777777" w:rsidR="00602264" w:rsidRDefault="00602264">
            <w:pPr>
              <w:rPr>
                <w:sz w:val="10"/>
                <w:szCs w:val="10"/>
              </w:rPr>
            </w:pPr>
          </w:p>
        </w:tc>
        <w:tc>
          <w:tcPr>
            <w:tcW w:w="0" w:type="dxa"/>
            <w:vAlign w:val="bottom"/>
          </w:tcPr>
          <w:p w14:paraId="5842B198" w14:textId="77777777" w:rsidR="00602264" w:rsidRDefault="00602264">
            <w:pPr>
              <w:rPr>
                <w:sz w:val="1"/>
                <w:szCs w:val="1"/>
              </w:rPr>
            </w:pPr>
          </w:p>
        </w:tc>
      </w:tr>
      <w:tr w:rsidR="00602264" w14:paraId="0AC9C397" w14:textId="77777777">
        <w:trPr>
          <w:trHeight w:val="73"/>
        </w:trPr>
        <w:tc>
          <w:tcPr>
            <w:tcW w:w="3860" w:type="dxa"/>
            <w:tcBorders>
              <w:bottom w:val="single" w:sz="8" w:space="0" w:color="auto"/>
              <w:right w:val="single" w:sz="8" w:space="0" w:color="E5E5E5"/>
            </w:tcBorders>
            <w:vAlign w:val="bottom"/>
          </w:tcPr>
          <w:p w14:paraId="58668D54" w14:textId="77777777" w:rsidR="00602264" w:rsidRDefault="00602264">
            <w:pPr>
              <w:rPr>
                <w:sz w:val="6"/>
                <w:szCs w:val="6"/>
              </w:rPr>
            </w:pPr>
          </w:p>
        </w:tc>
        <w:tc>
          <w:tcPr>
            <w:tcW w:w="1000" w:type="dxa"/>
            <w:tcBorders>
              <w:bottom w:val="single" w:sz="8" w:space="0" w:color="auto"/>
              <w:right w:val="single" w:sz="8" w:space="0" w:color="E5E5E5"/>
            </w:tcBorders>
            <w:vAlign w:val="bottom"/>
          </w:tcPr>
          <w:p w14:paraId="7148AEE6" w14:textId="77777777" w:rsidR="00602264" w:rsidRDefault="00602264">
            <w:pPr>
              <w:rPr>
                <w:sz w:val="6"/>
                <w:szCs w:val="6"/>
              </w:rPr>
            </w:pPr>
          </w:p>
        </w:tc>
        <w:tc>
          <w:tcPr>
            <w:tcW w:w="1940" w:type="dxa"/>
            <w:tcBorders>
              <w:bottom w:val="single" w:sz="8" w:space="0" w:color="auto"/>
              <w:right w:val="single" w:sz="8" w:space="0" w:color="E5E5E5"/>
            </w:tcBorders>
            <w:vAlign w:val="bottom"/>
          </w:tcPr>
          <w:p w14:paraId="0C6A902A" w14:textId="77777777" w:rsidR="00602264" w:rsidRDefault="00602264">
            <w:pPr>
              <w:rPr>
                <w:sz w:val="6"/>
                <w:szCs w:val="6"/>
              </w:rPr>
            </w:pPr>
          </w:p>
        </w:tc>
        <w:tc>
          <w:tcPr>
            <w:tcW w:w="1060" w:type="dxa"/>
            <w:gridSpan w:val="2"/>
            <w:tcBorders>
              <w:bottom w:val="single" w:sz="8" w:space="0" w:color="auto"/>
              <w:right w:val="single" w:sz="8" w:space="0" w:color="E5E5E5"/>
            </w:tcBorders>
            <w:vAlign w:val="bottom"/>
          </w:tcPr>
          <w:p w14:paraId="6F29503B" w14:textId="77777777" w:rsidR="00602264" w:rsidRDefault="00602264">
            <w:pPr>
              <w:rPr>
                <w:sz w:val="6"/>
                <w:szCs w:val="6"/>
              </w:rPr>
            </w:pPr>
          </w:p>
        </w:tc>
        <w:tc>
          <w:tcPr>
            <w:tcW w:w="1060" w:type="dxa"/>
            <w:tcBorders>
              <w:bottom w:val="single" w:sz="8" w:space="0" w:color="auto"/>
              <w:right w:val="single" w:sz="8" w:space="0" w:color="E5E5E5"/>
            </w:tcBorders>
            <w:vAlign w:val="bottom"/>
          </w:tcPr>
          <w:p w14:paraId="1EF7D162" w14:textId="77777777" w:rsidR="00602264" w:rsidRDefault="00602264">
            <w:pPr>
              <w:rPr>
                <w:sz w:val="6"/>
                <w:szCs w:val="6"/>
              </w:rPr>
            </w:pPr>
          </w:p>
        </w:tc>
        <w:tc>
          <w:tcPr>
            <w:tcW w:w="1040" w:type="dxa"/>
            <w:tcBorders>
              <w:bottom w:val="single" w:sz="8" w:space="0" w:color="auto"/>
              <w:right w:val="single" w:sz="8" w:space="0" w:color="E5E5E5"/>
            </w:tcBorders>
            <w:vAlign w:val="bottom"/>
          </w:tcPr>
          <w:p w14:paraId="24287073" w14:textId="77777777" w:rsidR="00602264" w:rsidRDefault="00602264">
            <w:pPr>
              <w:rPr>
                <w:sz w:val="6"/>
                <w:szCs w:val="6"/>
              </w:rPr>
            </w:pPr>
          </w:p>
        </w:tc>
        <w:tc>
          <w:tcPr>
            <w:tcW w:w="1060" w:type="dxa"/>
            <w:tcBorders>
              <w:bottom w:val="single" w:sz="8" w:space="0" w:color="auto"/>
            </w:tcBorders>
            <w:vAlign w:val="bottom"/>
          </w:tcPr>
          <w:p w14:paraId="3E6EA912" w14:textId="77777777" w:rsidR="00602264" w:rsidRDefault="00602264">
            <w:pPr>
              <w:rPr>
                <w:sz w:val="6"/>
                <w:szCs w:val="6"/>
              </w:rPr>
            </w:pPr>
          </w:p>
        </w:tc>
        <w:tc>
          <w:tcPr>
            <w:tcW w:w="0" w:type="dxa"/>
            <w:vAlign w:val="bottom"/>
          </w:tcPr>
          <w:p w14:paraId="3658E158" w14:textId="77777777" w:rsidR="00602264" w:rsidRDefault="00602264">
            <w:pPr>
              <w:rPr>
                <w:sz w:val="1"/>
                <w:szCs w:val="1"/>
              </w:rPr>
            </w:pPr>
          </w:p>
        </w:tc>
      </w:tr>
      <w:tr w:rsidR="00602264" w14:paraId="6E12779D" w14:textId="77777777">
        <w:trPr>
          <w:trHeight w:val="231"/>
        </w:trPr>
        <w:tc>
          <w:tcPr>
            <w:tcW w:w="3860" w:type="dxa"/>
            <w:tcBorders>
              <w:right w:val="single" w:sz="8" w:space="0" w:color="E5E5E5"/>
            </w:tcBorders>
            <w:shd w:val="clear" w:color="auto" w:fill="E5E5E5"/>
            <w:vAlign w:val="bottom"/>
          </w:tcPr>
          <w:p w14:paraId="79612A6E" w14:textId="77777777" w:rsidR="00602264" w:rsidRDefault="007C0D60">
            <w:pPr>
              <w:ind w:left="60"/>
              <w:rPr>
                <w:sz w:val="20"/>
                <w:szCs w:val="20"/>
              </w:rPr>
            </w:pPr>
            <w:r>
              <w:rPr>
                <w:rFonts w:ascii="Arial" w:eastAsia="Arial" w:hAnsi="Arial" w:cs="Arial"/>
                <w:sz w:val="16"/>
                <w:szCs w:val="16"/>
              </w:rPr>
              <w:t>Payout as % of Target</w:t>
            </w:r>
          </w:p>
        </w:tc>
        <w:tc>
          <w:tcPr>
            <w:tcW w:w="1000" w:type="dxa"/>
            <w:tcBorders>
              <w:right w:val="single" w:sz="8" w:space="0" w:color="E5E5E5"/>
            </w:tcBorders>
            <w:shd w:val="clear" w:color="auto" w:fill="E5E5E5"/>
            <w:vAlign w:val="bottom"/>
          </w:tcPr>
          <w:p w14:paraId="1FA5AF1B" w14:textId="77777777" w:rsidR="00602264" w:rsidRDefault="00602264">
            <w:pPr>
              <w:rPr>
                <w:sz w:val="20"/>
                <w:szCs w:val="20"/>
              </w:rPr>
            </w:pPr>
          </w:p>
        </w:tc>
        <w:tc>
          <w:tcPr>
            <w:tcW w:w="1940" w:type="dxa"/>
            <w:tcBorders>
              <w:right w:val="single" w:sz="8" w:space="0" w:color="E5E5E5"/>
            </w:tcBorders>
            <w:shd w:val="clear" w:color="auto" w:fill="E5E5E5"/>
            <w:vAlign w:val="bottom"/>
          </w:tcPr>
          <w:p w14:paraId="323B5D13" w14:textId="77777777" w:rsidR="00602264" w:rsidRDefault="00602264">
            <w:pPr>
              <w:rPr>
                <w:sz w:val="20"/>
                <w:szCs w:val="20"/>
              </w:rPr>
            </w:pPr>
          </w:p>
        </w:tc>
        <w:tc>
          <w:tcPr>
            <w:tcW w:w="1060" w:type="dxa"/>
            <w:gridSpan w:val="2"/>
            <w:tcBorders>
              <w:right w:val="single" w:sz="8" w:space="0" w:color="E5E5E5"/>
            </w:tcBorders>
            <w:shd w:val="clear" w:color="auto" w:fill="E5E5E5"/>
            <w:vAlign w:val="bottom"/>
          </w:tcPr>
          <w:p w14:paraId="2A6E7992" w14:textId="77777777" w:rsidR="00602264" w:rsidRDefault="007C0D60">
            <w:pPr>
              <w:jc w:val="center"/>
              <w:rPr>
                <w:sz w:val="20"/>
                <w:szCs w:val="20"/>
              </w:rPr>
            </w:pPr>
            <w:r>
              <w:rPr>
                <w:rFonts w:ascii="Arial" w:eastAsia="Arial" w:hAnsi="Arial" w:cs="Arial"/>
                <w:sz w:val="16"/>
                <w:szCs w:val="16"/>
              </w:rPr>
              <w:t>0%</w:t>
            </w:r>
          </w:p>
        </w:tc>
        <w:tc>
          <w:tcPr>
            <w:tcW w:w="1060" w:type="dxa"/>
            <w:tcBorders>
              <w:right w:val="single" w:sz="8" w:space="0" w:color="E5E5E5"/>
            </w:tcBorders>
            <w:shd w:val="clear" w:color="auto" w:fill="E5E5E5"/>
            <w:vAlign w:val="bottom"/>
          </w:tcPr>
          <w:p w14:paraId="6B3A9D72" w14:textId="77777777" w:rsidR="00602264" w:rsidRDefault="007C0D60">
            <w:pPr>
              <w:jc w:val="center"/>
              <w:rPr>
                <w:sz w:val="20"/>
                <w:szCs w:val="20"/>
              </w:rPr>
            </w:pPr>
            <w:r>
              <w:rPr>
                <w:rFonts w:ascii="Arial" w:eastAsia="Arial" w:hAnsi="Arial" w:cs="Arial"/>
                <w:w w:val="99"/>
                <w:sz w:val="16"/>
                <w:szCs w:val="16"/>
              </w:rPr>
              <w:t>75%</w:t>
            </w:r>
          </w:p>
        </w:tc>
        <w:tc>
          <w:tcPr>
            <w:tcW w:w="1040" w:type="dxa"/>
            <w:tcBorders>
              <w:right w:val="single" w:sz="8" w:space="0" w:color="E5E5E5"/>
            </w:tcBorders>
            <w:shd w:val="clear" w:color="auto" w:fill="E5E5E5"/>
            <w:vAlign w:val="bottom"/>
          </w:tcPr>
          <w:p w14:paraId="42B6FC39" w14:textId="77777777" w:rsidR="00602264" w:rsidRDefault="007C0D60">
            <w:pPr>
              <w:jc w:val="center"/>
              <w:rPr>
                <w:sz w:val="20"/>
                <w:szCs w:val="20"/>
              </w:rPr>
            </w:pPr>
            <w:r>
              <w:rPr>
                <w:rFonts w:ascii="Arial" w:eastAsia="Arial" w:hAnsi="Arial" w:cs="Arial"/>
                <w:sz w:val="16"/>
                <w:szCs w:val="16"/>
              </w:rPr>
              <w:t>100%</w:t>
            </w:r>
          </w:p>
        </w:tc>
        <w:tc>
          <w:tcPr>
            <w:tcW w:w="1060" w:type="dxa"/>
            <w:shd w:val="clear" w:color="auto" w:fill="E5E5E5"/>
            <w:vAlign w:val="bottom"/>
          </w:tcPr>
          <w:p w14:paraId="00F7006F" w14:textId="77777777" w:rsidR="00602264" w:rsidRDefault="007C0D60">
            <w:pPr>
              <w:jc w:val="center"/>
              <w:rPr>
                <w:sz w:val="20"/>
                <w:szCs w:val="20"/>
              </w:rPr>
            </w:pPr>
            <w:r>
              <w:rPr>
                <w:rFonts w:ascii="Arial" w:eastAsia="Arial" w:hAnsi="Arial" w:cs="Arial"/>
                <w:sz w:val="16"/>
                <w:szCs w:val="16"/>
              </w:rPr>
              <w:t>125%</w:t>
            </w:r>
          </w:p>
        </w:tc>
        <w:tc>
          <w:tcPr>
            <w:tcW w:w="0" w:type="dxa"/>
            <w:vAlign w:val="bottom"/>
          </w:tcPr>
          <w:p w14:paraId="1ED8611E" w14:textId="77777777" w:rsidR="00602264" w:rsidRDefault="00602264">
            <w:pPr>
              <w:rPr>
                <w:sz w:val="1"/>
                <w:szCs w:val="1"/>
              </w:rPr>
            </w:pPr>
          </w:p>
        </w:tc>
      </w:tr>
      <w:tr w:rsidR="00602264" w14:paraId="6774E5C2" w14:textId="77777777">
        <w:trPr>
          <w:trHeight w:val="73"/>
        </w:trPr>
        <w:tc>
          <w:tcPr>
            <w:tcW w:w="3860" w:type="dxa"/>
            <w:tcBorders>
              <w:bottom w:val="single" w:sz="8" w:space="0" w:color="auto"/>
              <w:right w:val="single" w:sz="8" w:space="0" w:color="E5E5E5"/>
            </w:tcBorders>
            <w:shd w:val="clear" w:color="auto" w:fill="E5E5E5"/>
            <w:vAlign w:val="bottom"/>
          </w:tcPr>
          <w:p w14:paraId="5583C4D2" w14:textId="77777777" w:rsidR="00602264" w:rsidRDefault="00602264">
            <w:pPr>
              <w:rPr>
                <w:sz w:val="6"/>
                <w:szCs w:val="6"/>
              </w:rPr>
            </w:pPr>
          </w:p>
        </w:tc>
        <w:tc>
          <w:tcPr>
            <w:tcW w:w="1000" w:type="dxa"/>
            <w:tcBorders>
              <w:bottom w:val="single" w:sz="8" w:space="0" w:color="auto"/>
              <w:right w:val="single" w:sz="8" w:space="0" w:color="E5E5E5"/>
            </w:tcBorders>
            <w:shd w:val="clear" w:color="auto" w:fill="E5E5E5"/>
            <w:vAlign w:val="bottom"/>
          </w:tcPr>
          <w:p w14:paraId="3B229B69" w14:textId="77777777" w:rsidR="00602264" w:rsidRDefault="00602264">
            <w:pPr>
              <w:rPr>
                <w:sz w:val="6"/>
                <w:szCs w:val="6"/>
              </w:rPr>
            </w:pPr>
          </w:p>
        </w:tc>
        <w:tc>
          <w:tcPr>
            <w:tcW w:w="1940" w:type="dxa"/>
            <w:tcBorders>
              <w:bottom w:val="single" w:sz="8" w:space="0" w:color="auto"/>
              <w:right w:val="single" w:sz="8" w:space="0" w:color="E5E5E5"/>
            </w:tcBorders>
            <w:shd w:val="clear" w:color="auto" w:fill="E5E5E5"/>
            <w:vAlign w:val="bottom"/>
          </w:tcPr>
          <w:p w14:paraId="39B0CCEF" w14:textId="77777777" w:rsidR="00602264" w:rsidRDefault="00602264">
            <w:pPr>
              <w:rPr>
                <w:sz w:val="6"/>
                <w:szCs w:val="6"/>
              </w:rPr>
            </w:pPr>
          </w:p>
        </w:tc>
        <w:tc>
          <w:tcPr>
            <w:tcW w:w="100" w:type="dxa"/>
            <w:tcBorders>
              <w:bottom w:val="single" w:sz="8" w:space="0" w:color="auto"/>
            </w:tcBorders>
            <w:shd w:val="clear" w:color="auto" w:fill="E5E5E5"/>
            <w:vAlign w:val="bottom"/>
          </w:tcPr>
          <w:p w14:paraId="4EB2B2BB" w14:textId="77777777" w:rsidR="00602264" w:rsidRDefault="00602264">
            <w:pPr>
              <w:rPr>
                <w:sz w:val="6"/>
                <w:szCs w:val="6"/>
              </w:rPr>
            </w:pPr>
          </w:p>
        </w:tc>
        <w:tc>
          <w:tcPr>
            <w:tcW w:w="960" w:type="dxa"/>
            <w:tcBorders>
              <w:bottom w:val="single" w:sz="8" w:space="0" w:color="auto"/>
              <w:right w:val="single" w:sz="8" w:space="0" w:color="E5E5E5"/>
            </w:tcBorders>
            <w:shd w:val="clear" w:color="auto" w:fill="E5E5E5"/>
            <w:vAlign w:val="bottom"/>
          </w:tcPr>
          <w:p w14:paraId="387F9BD5" w14:textId="77777777" w:rsidR="00602264" w:rsidRDefault="00602264">
            <w:pPr>
              <w:rPr>
                <w:sz w:val="6"/>
                <w:szCs w:val="6"/>
              </w:rPr>
            </w:pPr>
          </w:p>
        </w:tc>
        <w:tc>
          <w:tcPr>
            <w:tcW w:w="1060" w:type="dxa"/>
            <w:tcBorders>
              <w:bottom w:val="single" w:sz="8" w:space="0" w:color="auto"/>
              <w:right w:val="single" w:sz="8" w:space="0" w:color="E5E5E5"/>
            </w:tcBorders>
            <w:shd w:val="clear" w:color="auto" w:fill="E5E5E5"/>
            <w:vAlign w:val="bottom"/>
          </w:tcPr>
          <w:p w14:paraId="128A0370" w14:textId="77777777" w:rsidR="00602264" w:rsidRDefault="00602264">
            <w:pPr>
              <w:rPr>
                <w:sz w:val="6"/>
                <w:szCs w:val="6"/>
              </w:rPr>
            </w:pPr>
          </w:p>
        </w:tc>
        <w:tc>
          <w:tcPr>
            <w:tcW w:w="1040" w:type="dxa"/>
            <w:tcBorders>
              <w:bottom w:val="single" w:sz="8" w:space="0" w:color="auto"/>
              <w:right w:val="single" w:sz="8" w:space="0" w:color="E5E5E5"/>
            </w:tcBorders>
            <w:shd w:val="clear" w:color="auto" w:fill="E5E5E5"/>
            <w:vAlign w:val="bottom"/>
          </w:tcPr>
          <w:p w14:paraId="53B296FC" w14:textId="77777777" w:rsidR="00602264" w:rsidRDefault="00602264">
            <w:pPr>
              <w:rPr>
                <w:sz w:val="6"/>
                <w:szCs w:val="6"/>
              </w:rPr>
            </w:pPr>
          </w:p>
        </w:tc>
        <w:tc>
          <w:tcPr>
            <w:tcW w:w="1060" w:type="dxa"/>
            <w:tcBorders>
              <w:bottom w:val="single" w:sz="8" w:space="0" w:color="auto"/>
            </w:tcBorders>
            <w:shd w:val="clear" w:color="auto" w:fill="E5E5E5"/>
            <w:vAlign w:val="bottom"/>
          </w:tcPr>
          <w:p w14:paraId="05571D57" w14:textId="77777777" w:rsidR="00602264" w:rsidRDefault="00602264">
            <w:pPr>
              <w:rPr>
                <w:sz w:val="6"/>
                <w:szCs w:val="6"/>
              </w:rPr>
            </w:pPr>
          </w:p>
        </w:tc>
        <w:tc>
          <w:tcPr>
            <w:tcW w:w="0" w:type="dxa"/>
            <w:vAlign w:val="bottom"/>
          </w:tcPr>
          <w:p w14:paraId="7A0D3345" w14:textId="77777777" w:rsidR="00602264" w:rsidRDefault="00602264">
            <w:pPr>
              <w:rPr>
                <w:sz w:val="1"/>
                <w:szCs w:val="1"/>
              </w:rPr>
            </w:pPr>
          </w:p>
        </w:tc>
      </w:tr>
    </w:tbl>
    <w:p w14:paraId="0A9F41E2" w14:textId="77777777" w:rsidR="00602264" w:rsidRDefault="007C0D60">
      <w:pPr>
        <w:spacing w:line="20" w:lineRule="exact"/>
        <w:rPr>
          <w:sz w:val="20"/>
          <w:szCs w:val="20"/>
        </w:rPr>
      </w:pPr>
      <w:r>
        <w:rPr>
          <w:noProof/>
          <w:sz w:val="20"/>
          <w:szCs w:val="20"/>
        </w:rPr>
        <w:drawing>
          <wp:anchor distT="0" distB="0" distL="114300" distR="114300" simplePos="0" relativeHeight="251737088" behindDoc="1" locked="0" layoutInCell="0" allowOverlap="1" wp14:anchorId="16152642" wp14:editId="44697364">
            <wp:simplePos x="0" y="0"/>
            <wp:positionH relativeFrom="column">
              <wp:posOffset>6391275</wp:posOffset>
            </wp:positionH>
            <wp:positionV relativeFrom="paragraph">
              <wp:posOffset>-213995</wp:posOffset>
            </wp:positionV>
            <wp:extent cx="8255" cy="214630"/>
            <wp:effectExtent l="0" t="0" r="0"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2"/>
                    <a:srcRect/>
                    <a:stretch>
                      <a:fillRect/>
                    </a:stretch>
                  </pic:blipFill>
                  <pic:spPr bwMode="auto">
                    <a:xfrm>
                      <a:off x="0" y="0"/>
                      <a:ext cx="8255" cy="214630"/>
                    </a:xfrm>
                    <a:prstGeom prst="rect">
                      <a:avLst/>
                    </a:prstGeom>
                    <a:noFill/>
                  </pic:spPr>
                </pic:pic>
              </a:graphicData>
            </a:graphic>
          </wp:anchor>
        </w:drawing>
      </w:r>
      <w:r>
        <w:rPr>
          <w:noProof/>
          <w:sz w:val="20"/>
          <w:szCs w:val="20"/>
        </w:rPr>
        <w:drawing>
          <wp:anchor distT="0" distB="0" distL="114300" distR="114300" simplePos="0" relativeHeight="251738112" behindDoc="1" locked="0" layoutInCell="0" allowOverlap="1" wp14:anchorId="1C7C8CC3" wp14:editId="7130C89D">
            <wp:simplePos x="0" y="0"/>
            <wp:positionH relativeFrom="column">
              <wp:posOffset>5722620</wp:posOffset>
            </wp:positionH>
            <wp:positionV relativeFrom="paragraph">
              <wp:posOffset>-213995</wp:posOffset>
            </wp:positionV>
            <wp:extent cx="8890" cy="214630"/>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2"/>
                    <a:srcRect/>
                    <a:stretch>
                      <a:fillRect/>
                    </a:stretch>
                  </pic:blipFill>
                  <pic:spPr bwMode="auto">
                    <a:xfrm>
                      <a:off x="0" y="0"/>
                      <a:ext cx="8890" cy="214630"/>
                    </a:xfrm>
                    <a:prstGeom prst="rect">
                      <a:avLst/>
                    </a:prstGeom>
                    <a:noFill/>
                  </pic:spPr>
                </pic:pic>
              </a:graphicData>
            </a:graphic>
          </wp:anchor>
        </w:drawing>
      </w:r>
      <w:r>
        <w:rPr>
          <w:noProof/>
          <w:sz w:val="20"/>
          <w:szCs w:val="20"/>
        </w:rPr>
        <w:drawing>
          <wp:anchor distT="0" distB="0" distL="114300" distR="114300" simplePos="0" relativeHeight="251739136" behindDoc="1" locked="0" layoutInCell="0" allowOverlap="1" wp14:anchorId="778D1C94" wp14:editId="7B8E492E">
            <wp:simplePos x="0" y="0"/>
            <wp:positionH relativeFrom="column">
              <wp:posOffset>5053965</wp:posOffset>
            </wp:positionH>
            <wp:positionV relativeFrom="paragraph">
              <wp:posOffset>-213995</wp:posOffset>
            </wp:positionV>
            <wp:extent cx="8890" cy="214630"/>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2"/>
                    <a:srcRect/>
                    <a:stretch>
                      <a:fillRect/>
                    </a:stretch>
                  </pic:blipFill>
                  <pic:spPr bwMode="auto">
                    <a:xfrm>
                      <a:off x="0" y="0"/>
                      <a:ext cx="8890" cy="214630"/>
                    </a:xfrm>
                    <a:prstGeom prst="rect">
                      <a:avLst/>
                    </a:prstGeom>
                    <a:noFill/>
                  </pic:spPr>
                </pic:pic>
              </a:graphicData>
            </a:graphic>
          </wp:anchor>
        </w:drawing>
      </w:r>
      <w:r>
        <w:rPr>
          <w:noProof/>
          <w:sz w:val="20"/>
          <w:szCs w:val="20"/>
        </w:rPr>
        <w:drawing>
          <wp:anchor distT="0" distB="0" distL="114300" distR="114300" simplePos="0" relativeHeight="251740160" behindDoc="1" locked="0" layoutInCell="0" allowOverlap="1" wp14:anchorId="1C9A6DD0" wp14:editId="6B738107">
            <wp:simplePos x="0" y="0"/>
            <wp:positionH relativeFrom="column">
              <wp:posOffset>4385310</wp:posOffset>
            </wp:positionH>
            <wp:positionV relativeFrom="paragraph">
              <wp:posOffset>-213995</wp:posOffset>
            </wp:positionV>
            <wp:extent cx="8890" cy="214630"/>
            <wp:effectExtent l="0" t="0" r="0" b="0"/>
            <wp:wrapNone/>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2"/>
                    <a:srcRect/>
                    <a:stretch>
                      <a:fillRect/>
                    </a:stretch>
                  </pic:blipFill>
                  <pic:spPr bwMode="auto">
                    <a:xfrm>
                      <a:off x="0" y="0"/>
                      <a:ext cx="8890" cy="214630"/>
                    </a:xfrm>
                    <a:prstGeom prst="rect">
                      <a:avLst/>
                    </a:prstGeom>
                    <a:noFill/>
                  </pic:spPr>
                </pic:pic>
              </a:graphicData>
            </a:graphic>
          </wp:anchor>
        </w:drawing>
      </w:r>
    </w:p>
    <w:p w14:paraId="1AAF3EFD" w14:textId="77777777" w:rsidR="00602264" w:rsidRDefault="00602264">
      <w:pPr>
        <w:spacing w:line="182" w:lineRule="exact"/>
        <w:rPr>
          <w:sz w:val="20"/>
          <w:szCs w:val="20"/>
        </w:rPr>
      </w:pPr>
    </w:p>
    <w:p w14:paraId="5010391D" w14:textId="77777777" w:rsidR="00602264" w:rsidRDefault="007C0D60">
      <w:pPr>
        <w:spacing w:line="238" w:lineRule="auto"/>
        <w:ind w:left="120" w:right="80" w:firstLine="881"/>
        <w:rPr>
          <w:sz w:val="20"/>
          <w:szCs w:val="20"/>
        </w:rPr>
      </w:pPr>
      <w:r>
        <w:rPr>
          <w:rFonts w:ascii="Arial" w:eastAsia="Arial" w:hAnsi="Arial" w:cs="Arial"/>
          <w:sz w:val="18"/>
          <w:szCs w:val="18"/>
        </w:rPr>
        <w:t>By way of example, using Mr. Brager’s PRSU grant for 2020 of 19,750 shares, if performance by the Company under each of the Relative ROAA and Relative ROTCE measures was achieved at the 45</w:t>
      </w:r>
      <w:r>
        <w:rPr>
          <w:rFonts w:ascii="Arial" w:eastAsia="Arial" w:hAnsi="Arial" w:cs="Arial"/>
          <w:sz w:val="15"/>
          <w:szCs w:val="15"/>
        </w:rPr>
        <w:t>th</w:t>
      </w:r>
      <w:r>
        <w:rPr>
          <w:rFonts w:ascii="Arial" w:eastAsia="Arial" w:hAnsi="Arial" w:cs="Arial"/>
          <w:sz w:val="18"/>
          <w:szCs w:val="18"/>
        </w:rPr>
        <w:t xml:space="preserve"> percentile for the Performance Period, the percentage of the target number of shares vesting under those performance criteria for that Performance Period would be 95% (75% + 20%) on each measure, and the final number of such shares vesting for Mr. Brager would be 18,763 (95% x 19,750 target), which is the mathematical calculation rounded up or down to the nearest whole share.</w:t>
      </w:r>
    </w:p>
    <w:p w14:paraId="196BF923" w14:textId="77777777" w:rsidR="00602264" w:rsidRDefault="007C0D60">
      <w:pPr>
        <w:spacing w:line="20" w:lineRule="exact"/>
        <w:rPr>
          <w:sz w:val="20"/>
          <w:szCs w:val="20"/>
        </w:rPr>
      </w:pPr>
      <w:r>
        <w:rPr>
          <w:noProof/>
          <w:sz w:val="20"/>
          <w:szCs w:val="20"/>
        </w:rPr>
        <w:drawing>
          <wp:anchor distT="0" distB="0" distL="114300" distR="114300" simplePos="0" relativeHeight="251741184" behindDoc="1" locked="0" layoutInCell="0" allowOverlap="1" wp14:anchorId="4929D9C9" wp14:editId="6594D1C1">
            <wp:simplePos x="0" y="0"/>
            <wp:positionH relativeFrom="column">
              <wp:posOffset>73660</wp:posOffset>
            </wp:positionH>
            <wp:positionV relativeFrom="paragraph">
              <wp:posOffset>283210</wp:posOffset>
            </wp:positionV>
            <wp:extent cx="6995160" cy="8255"/>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742208" behindDoc="1" locked="0" layoutInCell="0" allowOverlap="1" wp14:anchorId="193FBBDF" wp14:editId="3D171CEC">
            <wp:simplePos x="0" y="0"/>
            <wp:positionH relativeFrom="column">
              <wp:posOffset>73660</wp:posOffset>
            </wp:positionH>
            <wp:positionV relativeFrom="paragraph">
              <wp:posOffset>86360</wp:posOffset>
            </wp:positionV>
            <wp:extent cx="411480" cy="163195"/>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5E4160E5" w14:textId="77777777" w:rsidR="00602264" w:rsidRDefault="00602264">
      <w:pPr>
        <w:spacing w:line="200" w:lineRule="exact"/>
        <w:rPr>
          <w:sz w:val="20"/>
          <w:szCs w:val="20"/>
        </w:rPr>
      </w:pPr>
    </w:p>
    <w:p w14:paraId="0D2F1F57" w14:textId="77777777" w:rsidR="00602264" w:rsidRDefault="00602264">
      <w:pPr>
        <w:spacing w:line="277" w:lineRule="exact"/>
        <w:rPr>
          <w:sz w:val="20"/>
          <w:szCs w:val="20"/>
        </w:rPr>
      </w:pPr>
    </w:p>
    <w:p w14:paraId="63D20087" w14:textId="77777777" w:rsidR="00602264" w:rsidRDefault="007C0D60">
      <w:pPr>
        <w:jc w:val="right"/>
        <w:rPr>
          <w:sz w:val="20"/>
          <w:szCs w:val="20"/>
        </w:rPr>
      </w:pPr>
      <w:r>
        <w:rPr>
          <w:rFonts w:ascii="Arial" w:eastAsia="Arial" w:hAnsi="Arial" w:cs="Arial"/>
          <w:sz w:val="15"/>
          <w:szCs w:val="15"/>
        </w:rPr>
        <w:t>page 63</w:t>
      </w:r>
    </w:p>
    <w:p w14:paraId="0A6B3687" w14:textId="77777777" w:rsidR="00602264" w:rsidRDefault="00602264">
      <w:pPr>
        <w:sectPr w:rsidR="00602264">
          <w:pgSz w:w="11900" w:h="16838"/>
          <w:pgMar w:top="459" w:right="439" w:bottom="1440" w:left="320" w:header="0" w:footer="0" w:gutter="0"/>
          <w:cols w:space="720" w:equalWidth="0">
            <w:col w:w="11140"/>
          </w:cols>
        </w:sectPr>
      </w:pPr>
    </w:p>
    <w:p w14:paraId="4E1799B5" w14:textId="77777777" w:rsidR="00602264" w:rsidRDefault="007C0D60">
      <w:pPr>
        <w:rPr>
          <w:rFonts w:ascii="Arial" w:eastAsia="Arial" w:hAnsi="Arial" w:cs="Arial"/>
          <w:b/>
          <w:bCs/>
          <w:color w:val="0000EE"/>
          <w:sz w:val="18"/>
          <w:szCs w:val="18"/>
          <w:u w:val="single"/>
        </w:rPr>
      </w:pPr>
      <w:bookmarkStart w:id="70" w:name="page71"/>
      <w:bookmarkEnd w:id="70"/>
      <w:r>
        <w:rPr>
          <w:rFonts w:ascii="Arial" w:eastAsia="Arial" w:hAnsi="Arial" w:cs="Arial"/>
          <w:b/>
          <w:bCs/>
          <w:noProof/>
          <w:color w:val="0000EE"/>
          <w:sz w:val="18"/>
          <w:szCs w:val="18"/>
          <w:u w:val="single"/>
        </w:rPr>
        <w:drawing>
          <wp:anchor distT="0" distB="0" distL="114300" distR="114300" simplePos="0" relativeHeight="251743232" behindDoc="1" locked="0" layoutInCell="0" allowOverlap="1" wp14:anchorId="3ABD6B71" wp14:editId="0FCFA280">
            <wp:simplePos x="0" y="0"/>
            <wp:positionH relativeFrom="page">
              <wp:posOffset>195580</wp:posOffset>
            </wp:positionH>
            <wp:positionV relativeFrom="page">
              <wp:posOffset>88900</wp:posOffset>
            </wp:positionV>
            <wp:extent cx="7174865" cy="38735"/>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A708539" w14:textId="77777777" w:rsidR="00602264" w:rsidRDefault="00602264">
      <w:pPr>
        <w:spacing w:line="301" w:lineRule="exact"/>
        <w:rPr>
          <w:sz w:val="20"/>
          <w:szCs w:val="20"/>
        </w:rPr>
      </w:pPr>
    </w:p>
    <w:p w14:paraId="49B3DF0E" w14:textId="77777777" w:rsidR="00602264" w:rsidRDefault="007C0D60">
      <w:pPr>
        <w:ind w:right="-99"/>
        <w:jc w:val="center"/>
        <w:rPr>
          <w:sz w:val="20"/>
          <w:szCs w:val="20"/>
        </w:rPr>
      </w:pPr>
      <w:r>
        <w:rPr>
          <w:rFonts w:ascii="Arial" w:eastAsia="Arial" w:hAnsi="Arial" w:cs="Arial"/>
          <w:b/>
          <w:bCs/>
          <w:sz w:val="18"/>
          <w:szCs w:val="18"/>
        </w:rPr>
        <w:t>OUTSTANDING EQUITY AWARDS AT FISCAL YEAR-END</w:t>
      </w:r>
    </w:p>
    <w:p w14:paraId="148105F6" w14:textId="77777777" w:rsidR="00602264" w:rsidRDefault="00602264">
      <w:pPr>
        <w:spacing w:line="220" w:lineRule="exact"/>
        <w:rPr>
          <w:sz w:val="20"/>
          <w:szCs w:val="20"/>
        </w:rPr>
      </w:pPr>
    </w:p>
    <w:p w14:paraId="34CE7B18" w14:textId="77777777" w:rsidR="00602264" w:rsidRDefault="007C0D60">
      <w:pPr>
        <w:ind w:left="120" w:right="140" w:firstLine="881"/>
        <w:jc w:val="both"/>
        <w:rPr>
          <w:sz w:val="20"/>
          <w:szCs w:val="20"/>
        </w:rPr>
      </w:pPr>
      <w:r>
        <w:rPr>
          <w:rFonts w:ascii="Arial" w:eastAsia="Arial" w:hAnsi="Arial" w:cs="Arial"/>
          <w:sz w:val="18"/>
          <w:szCs w:val="18"/>
        </w:rPr>
        <w:t>The following table lists the outstanding equity awards for our named executive officers who had outstanding equity awards at December 31, 2020. All of the awards have been adjusted for the stock dividends and stock splits declared by CVB Financial Corp. since the grant date, if any.</w:t>
      </w:r>
    </w:p>
    <w:p w14:paraId="7055218E" w14:textId="77777777" w:rsidR="00602264" w:rsidRDefault="007C0D60">
      <w:pPr>
        <w:spacing w:line="20" w:lineRule="exact"/>
        <w:rPr>
          <w:sz w:val="20"/>
          <w:szCs w:val="20"/>
        </w:rPr>
      </w:pPr>
      <w:r>
        <w:rPr>
          <w:noProof/>
          <w:sz w:val="20"/>
          <w:szCs w:val="20"/>
        </w:rPr>
        <w:drawing>
          <wp:anchor distT="0" distB="0" distL="114300" distR="114300" simplePos="0" relativeHeight="251744256" behindDoc="1" locked="0" layoutInCell="0" allowOverlap="1" wp14:anchorId="2B99B0D0" wp14:editId="4220EAC3">
            <wp:simplePos x="0" y="0"/>
            <wp:positionH relativeFrom="column">
              <wp:posOffset>73660</wp:posOffset>
            </wp:positionH>
            <wp:positionV relativeFrom="paragraph">
              <wp:posOffset>137795</wp:posOffset>
            </wp:positionV>
            <wp:extent cx="6995160" cy="1937385"/>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2"/>
                    <a:srcRect/>
                    <a:stretch>
                      <a:fillRect/>
                    </a:stretch>
                  </pic:blipFill>
                  <pic:spPr bwMode="auto">
                    <a:xfrm>
                      <a:off x="0" y="0"/>
                      <a:ext cx="6995160" cy="1937385"/>
                    </a:xfrm>
                    <a:prstGeom prst="rect">
                      <a:avLst/>
                    </a:prstGeom>
                    <a:noFill/>
                  </pic:spPr>
                </pic:pic>
              </a:graphicData>
            </a:graphic>
          </wp:anchor>
        </w:drawing>
      </w:r>
    </w:p>
    <w:p w14:paraId="0CF53CA0" w14:textId="77777777" w:rsidR="00602264" w:rsidRDefault="00602264">
      <w:pPr>
        <w:spacing w:line="19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120"/>
        <w:gridCol w:w="800"/>
        <w:gridCol w:w="180"/>
        <w:gridCol w:w="1080"/>
        <w:gridCol w:w="740"/>
        <w:gridCol w:w="880"/>
        <w:gridCol w:w="1200"/>
        <w:gridCol w:w="880"/>
        <w:gridCol w:w="1040"/>
        <w:gridCol w:w="1100"/>
      </w:tblGrid>
      <w:tr w:rsidR="00602264" w14:paraId="150A9716" w14:textId="77777777">
        <w:trPr>
          <w:trHeight w:val="214"/>
        </w:trPr>
        <w:tc>
          <w:tcPr>
            <w:tcW w:w="3120" w:type="dxa"/>
            <w:tcBorders>
              <w:right w:val="single" w:sz="8" w:space="0" w:color="333333"/>
            </w:tcBorders>
            <w:shd w:val="clear" w:color="auto" w:fill="333333"/>
            <w:vAlign w:val="bottom"/>
          </w:tcPr>
          <w:p w14:paraId="3723794D" w14:textId="77777777" w:rsidR="00602264" w:rsidRDefault="00602264">
            <w:pPr>
              <w:rPr>
                <w:sz w:val="18"/>
                <w:szCs w:val="18"/>
              </w:rPr>
            </w:pPr>
          </w:p>
        </w:tc>
        <w:tc>
          <w:tcPr>
            <w:tcW w:w="800" w:type="dxa"/>
            <w:shd w:val="clear" w:color="auto" w:fill="333333"/>
            <w:vAlign w:val="bottom"/>
          </w:tcPr>
          <w:p w14:paraId="66F15B22" w14:textId="77777777" w:rsidR="00602264" w:rsidRDefault="00602264">
            <w:pPr>
              <w:rPr>
                <w:sz w:val="18"/>
                <w:szCs w:val="18"/>
              </w:rPr>
            </w:pPr>
          </w:p>
        </w:tc>
        <w:tc>
          <w:tcPr>
            <w:tcW w:w="180" w:type="dxa"/>
            <w:tcBorders>
              <w:right w:val="single" w:sz="8" w:space="0" w:color="333333"/>
            </w:tcBorders>
            <w:shd w:val="clear" w:color="auto" w:fill="333333"/>
            <w:vAlign w:val="bottom"/>
          </w:tcPr>
          <w:p w14:paraId="54421139" w14:textId="77777777" w:rsidR="00602264" w:rsidRDefault="00602264">
            <w:pPr>
              <w:rPr>
                <w:sz w:val="18"/>
                <w:szCs w:val="18"/>
              </w:rPr>
            </w:pPr>
          </w:p>
        </w:tc>
        <w:tc>
          <w:tcPr>
            <w:tcW w:w="1820" w:type="dxa"/>
            <w:gridSpan w:val="2"/>
            <w:tcBorders>
              <w:right w:val="single" w:sz="8" w:space="0" w:color="333333"/>
            </w:tcBorders>
            <w:shd w:val="clear" w:color="auto" w:fill="333333"/>
            <w:vAlign w:val="bottom"/>
          </w:tcPr>
          <w:p w14:paraId="059BAACD" w14:textId="77777777" w:rsidR="00602264" w:rsidRDefault="007C0D60">
            <w:pPr>
              <w:ind w:left="440"/>
              <w:rPr>
                <w:sz w:val="20"/>
                <w:szCs w:val="20"/>
              </w:rPr>
            </w:pPr>
            <w:r>
              <w:rPr>
                <w:rFonts w:ascii="Arial" w:eastAsia="Arial" w:hAnsi="Arial" w:cs="Arial"/>
                <w:b/>
                <w:bCs/>
                <w:color w:val="FFFFFF"/>
                <w:sz w:val="13"/>
                <w:szCs w:val="13"/>
              </w:rPr>
              <w:t>Option Awards</w:t>
            </w:r>
          </w:p>
        </w:tc>
        <w:tc>
          <w:tcPr>
            <w:tcW w:w="880" w:type="dxa"/>
            <w:tcBorders>
              <w:right w:val="single" w:sz="8" w:space="0" w:color="333333"/>
            </w:tcBorders>
            <w:shd w:val="clear" w:color="auto" w:fill="333333"/>
            <w:vAlign w:val="bottom"/>
          </w:tcPr>
          <w:p w14:paraId="3FF42DF3" w14:textId="77777777" w:rsidR="00602264" w:rsidRDefault="00602264">
            <w:pPr>
              <w:rPr>
                <w:sz w:val="18"/>
                <w:szCs w:val="18"/>
              </w:rPr>
            </w:pPr>
          </w:p>
        </w:tc>
        <w:tc>
          <w:tcPr>
            <w:tcW w:w="1200" w:type="dxa"/>
            <w:tcBorders>
              <w:right w:val="single" w:sz="8" w:space="0" w:color="333333"/>
            </w:tcBorders>
            <w:shd w:val="clear" w:color="auto" w:fill="333333"/>
            <w:vAlign w:val="bottom"/>
          </w:tcPr>
          <w:p w14:paraId="159394F4" w14:textId="77777777" w:rsidR="00602264" w:rsidRDefault="00602264">
            <w:pPr>
              <w:rPr>
                <w:sz w:val="18"/>
                <w:szCs w:val="18"/>
              </w:rPr>
            </w:pPr>
          </w:p>
        </w:tc>
        <w:tc>
          <w:tcPr>
            <w:tcW w:w="1920" w:type="dxa"/>
            <w:gridSpan w:val="2"/>
            <w:tcBorders>
              <w:right w:val="single" w:sz="8" w:space="0" w:color="333333"/>
            </w:tcBorders>
            <w:shd w:val="clear" w:color="auto" w:fill="333333"/>
            <w:vAlign w:val="bottom"/>
          </w:tcPr>
          <w:p w14:paraId="59C607AA" w14:textId="77777777" w:rsidR="00602264" w:rsidRDefault="007C0D60">
            <w:pPr>
              <w:ind w:left="420"/>
              <w:rPr>
                <w:sz w:val="20"/>
                <w:szCs w:val="20"/>
              </w:rPr>
            </w:pPr>
            <w:r>
              <w:rPr>
                <w:rFonts w:ascii="Arial" w:eastAsia="Arial" w:hAnsi="Arial" w:cs="Arial"/>
                <w:b/>
                <w:bCs/>
                <w:color w:val="FFFFFF"/>
                <w:sz w:val="13"/>
                <w:szCs w:val="13"/>
              </w:rPr>
              <w:t>Stock Awards</w:t>
            </w:r>
          </w:p>
        </w:tc>
        <w:tc>
          <w:tcPr>
            <w:tcW w:w="1100" w:type="dxa"/>
            <w:shd w:val="clear" w:color="auto" w:fill="333333"/>
            <w:vAlign w:val="bottom"/>
          </w:tcPr>
          <w:p w14:paraId="1D20F959" w14:textId="77777777" w:rsidR="00602264" w:rsidRDefault="00602264">
            <w:pPr>
              <w:rPr>
                <w:sz w:val="18"/>
                <w:szCs w:val="18"/>
              </w:rPr>
            </w:pPr>
          </w:p>
        </w:tc>
      </w:tr>
      <w:tr w:rsidR="00602264" w14:paraId="5E7661EF" w14:textId="77777777">
        <w:trPr>
          <w:trHeight w:val="170"/>
        </w:trPr>
        <w:tc>
          <w:tcPr>
            <w:tcW w:w="3120" w:type="dxa"/>
            <w:tcBorders>
              <w:right w:val="single" w:sz="8" w:space="0" w:color="333333"/>
            </w:tcBorders>
            <w:shd w:val="clear" w:color="auto" w:fill="333333"/>
            <w:vAlign w:val="bottom"/>
          </w:tcPr>
          <w:p w14:paraId="5252F2F8" w14:textId="77777777" w:rsidR="00602264" w:rsidRDefault="00602264">
            <w:pPr>
              <w:rPr>
                <w:sz w:val="14"/>
                <w:szCs w:val="14"/>
              </w:rPr>
            </w:pPr>
          </w:p>
        </w:tc>
        <w:tc>
          <w:tcPr>
            <w:tcW w:w="800" w:type="dxa"/>
            <w:shd w:val="clear" w:color="auto" w:fill="333333"/>
            <w:vAlign w:val="bottom"/>
          </w:tcPr>
          <w:p w14:paraId="533FF4FA" w14:textId="77777777" w:rsidR="00602264" w:rsidRDefault="00602264">
            <w:pPr>
              <w:rPr>
                <w:sz w:val="14"/>
                <w:szCs w:val="14"/>
              </w:rPr>
            </w:pPr>
          </w:p>
        </w:tc>
        <w:tc>
          <w:tcPr>
            <w:tcW w:w="180" w:type="dxa"/>
            <w:tcBorders>
              <w:right w:val="single" w:sz="8" w:space="0" w:color="333333"/>
            </w:tcBorders>
            <w:shd w:val="clear" w:color="auto" w:fill="333333"/>
            <w:vAlign w:val="bottom"/>
          </w:tcPr>
          <w:p w14:paraId="57A5EF57" w14:textId="77777777" w:rsidR="00602264" w:rsidRDefault="00602264">
            <w:pPr>
              <w:rPr>
                <w:sz w:val="14"/>
                <w:szCs w:val="14"/>
              </w:rPr>
            </w:pPr>
          </w:p>
        </w:tc>
        <w:tc>
          <w:tcPr>
            <w:tcW w:w="1080" w:type="dxa"/>
            <w:tcBorders>
              <w:right w:val="single" w:sz="8" w:space="0" w:color="333333"/>
            </w:tcBorders>
            <w:shd w:val="clear" w:color="auto" w:fill="333333"/>
            <w:vAlign w:val="bottom"/>
          </w:tcPr>
          <w:p w14:paraId="13DBB240" w14:textId="77777777" w:rsidR="00602264" w:rsidRDefault="00602264">
            <w:pPr>
              <w:rPr>
                <w:sz w:val="14"/>
                <w:szCs w:val="14"/>
              </w:rPr>
            </w:pPr>
          </w:p>
        </w:tc>
        <w:tc>
          <w:tcPr>
            <w:tcW w:w="740" w:type="dxa"/>
            <w:tcBorders>
              <w:right w:val="single" w:sz="8" w:space="0" w:color="333333"/>
            </w:tcBorders>
            <w:shd w:val="clear" w:color="auto" w:fill="333333"/>
            <w:vAlign w:val="bottom"/>
          </w:tcPr>
          <w:p w14:paraId="6E520C53" w14:textId="77777777" w:rsidR="00602264" w:rsidRDefault="00602264">
            <w:pPr>
              <w:rPr>
                <w:sz w:val="14"/>
                <w:szCs w:val="14"/>
              </w:rPr>
            </w:pPr>
          </w:p>
        </w:tc>
        <w:tc>
          <w:tcPr>
            <w:tcW w:w="880" w:type="dxa"/>
            <w:tcBorders>
              <w:right w:val="single" w:sz="8" w:space="0" w:color="333333"/>
            </w:tcBorders>
            <w:shd w:val="clear" w:color="auto" w:fill="333333"/>
            <w:vAlign w:val="bottom"/>
          </w:tcPr>
          <w:p w14:paraId="5CAFCC81" w14:textId="77777777" w:rsidR="00602264" w:rsidRDefault="00602264">
            <w:pPr>
              <w:rPr>
                <w:sz w:val="14"/>
                <w:szCs w:val="14"/>
              </w:rPr>
            </w:pPr>
          </w:p>
        </w:tc>
        <w:tc>
          <w:tcPr>
            <w:tcW w:w="1200" w:type="dxa"/>
            <w:tcBorders>
              <w:right w:val="single" w:sz="8" w:space="0" w:color="333333"/>
            </w:tcBorders>
            <w:shd w:val="clear" w:color="auto" w:fill="333333"/>
            <w:vAlign w:val="bottom"/>
          </w:tcPr>
          <w:p w14:paraId="5F45508C" w14:textId="77777777" w:rsidR="00602264" w:rsidRDefault="00602264">
            <w:pPr>
              <w:rPr>
                <w:sz w:val="14"/>
                <w:szCs w:val="14"/>
              </w:rPr>
            </w:pPr>
          </w:p>
        </w:tc>
        <w:tc>
          <w:tcPr>
            <w:tcW w:w="880" w:type="dxa"/>
            <w:tcBorders>
              <w:right w:val="single" w:sz="8" w:space="0" w:color="333333"/>
            </w:tcBorders>
            <w:shd w:val="clear" w:color="auto" w:fill="333333"/>
            <w:vAlign w:val="bottom"/>
          </w:tcPr>
          <w:p w14:paraId="012FE2FB" w14:textId="77777777" w:rsidR="00602264" w:rsidRDefault="00602264">
            <w:pPr>
              <w:rPr>
                <w:sz w:val="14"/>
                <w:szCs w:val="14"/>
              </w:rPr>
            </w:pPr>
          </w:p>
        </w:tc>
        <w:tc>
          <w:tcPr>
            <w:tcW w:w="1040" w:type="dxa"/>
            <w:tcBorders>
              <w:right w:val="single" w:sz="8" w:space="0" w:color="333333"/>
            </w:tcBorders>
            <w:shd w:val="clear" w:color="auto" w:fill="333333"/>
            <w:vAlign w:val="bottom"/>
          </w:tcPr>
          <w:p w14:paraId="25235BAD" w14:textId="77777777" w:rsidR="00602264" w:rsidRDefault="007C0D60">
            <w:pPr>
              <w:ind w:right="34"/>
              <w:jc w:val="center"/>
              <w:rPr>
                <w:sz w:val="20"/>
                <w:szCs w:val="20"/>
              </w:rPr>
            </w:pPr>
            <w:r>
              <w:rPr>
                <w:rFonts w:ascii="Arial" w:eastAsia="Arial" w:hAnsi="Arial" w:cs="Arial"/>
                <w:b/>
                <w:bCs/>
                <w:color w:val="FFFFFF"/>
                <w:w w:val="95"/>
                <w:sz w:val="13"/>
                <w:szCs w:val="13"/>
              </w:rPr>
              <w:t>Equity</w:t>
            </w:r>
          </w:p>
        </w:tc>
        <w:tc>
          <w:tcPr>
            <w:tcW w:w="1100" w:type="dxa"/>
            <w:shd w:val="clear" w:color="auto" w:fill="333333"/>
            <w:vAlign w:val="bottom"/>
          </w:tcPr>
          <w:p w14:paraId="5880C0EE" w14:textId="77777777" w:rsidR="00602264" w:rsidRDefault="007C0D60">
            <w:pPr>
              <w:ind w:right="54"/>
              <w:jc w:val="center"/>
              <w:rPr>
                <w:sz w:val="20"/>
                <w:szCs w:val="20"/>
              </w:rPr>
            </w:pPr>
            <w:r>
              <w:rPr>
                <w:rFonts w:ascii="Arial" w:eastAsia="Arial" w:hAnsi="Arial" w:cs="Arial"/>
                <w:b/>
                <w:bCs/>
                <w:color w:val="FFFFFF"/>
                <w:w w:val="95"/>
                <w:sz w:val="13"/>
                <w:szCs w:val="13"/>
              </w:rPr>
              <w:t>Equity</w:t>
            </w:r>
          </w:p>
        </w:tc>
      </w:tr>
      <w:tr w:rsidR="00602264" w14:paraId="192E43C3" w14:textId="77777777">
        <w:trPr>
          <w:trHeight w:val="135"/>
        </w:trPr>
        <w:tc>
          <w:tcPr>
            <w:tcW w:w="3120" w:type="dxa"/>
            <w:tcBorders>
              <w:right w:val="single" w:sz="8" w:space="0" w:color="333333"/>
            </w:tcBorders>
            <w:shd w:val="clear" w:color="auto" w:fill="333333"/>
            <w:vAlign w:val="bottom"/>
          </w:tcPr>
          <w:p w14:paraId="7E97EC88" w14:textId="77777777" w:rsidR="00602264" w:rsidRDefault="00602264">
            <w:pPr>
              <w:rPr>
                <w:sz w:val="11"/>
                <w:szCs w:val="11"/>
              </w:rPr>
            </w:pPr>
          </w:p>
        </w:tc>
        <w:tc>
          <w:tcPr>
            <w:tcW w:w="800" w:type="dxa"/>
            <w:shd w:val="clear" w:color="auto" w:fill="333333"/>
            <w:vAlign w:val="bottom"/>
          </w:tcPr>
          <w:p w14:paraId="255A0E07" w14:textId="77777777" w:rsidR="00602264" w:rsidRDefault="00602264">
            <w:pPr>
              <w:rPr>
                <w:sz w:val="11"/>
                <w:szCs w:val="11"/>
              </w:rPr>
            </w:pPr>
          </w:p>
        </w:tc>
        <w:tc>
          <w:tcPr>
            <w:tcW w:w="180" w:type="dxa"/>
            <w:tcBorders>
              <w:right w:val="single" w:sz="8" w:space="0" w:color="333333"/>
            </w:tcBorders>
            <w:shd w:val="clear" w:color="auto" w:fill="333333"/>
            <w:vAlign w:val="bottom"/>
          </w:tcPr>
          <w:p w14:paraId="0AD8D652" w14:textId="77777777" w:rsidR="00602264" w:rsidRDefault="00602264">
            <w:pPr>
              <w:rPr>
                <w:sz w:val="11"/>
                <w:szCs w:val="11"/>
              </w:rPr>
            </w:pPr>
          </w:p>
        </w:tc>
        <w:tc>
          <w:tcPr>
            <w:tcW w:w="1080" w:type="dxa"/>
            <w:tcBorders>
              <w:right w:val="single" w:sz="8" w:space="0" w:color="333333"/>
            </w:tcBorders>
            <w:shd w:val="clear" w:color="auto" w:fill="333333"/>
            <w:vAlign w:val="bottom"/>
          </w:tcPr>
          <w:p w14:paraId="3BA2CEF9" w14:textId="77777777" w:rsidR="00602264" w:rsidRDefault="00602264">
            <w:pPr>
              <w:rPr>
                <w:sz w:val="11"/>
                <w:szCs w:val="11"/>
              </w:rPr>
            </w:pPr>
          </w:p>
        </w:tc>
        <w:tc>
          <w:tcPr>
            <w:tcW w:w="740" w:type="dxa"/>
            <w:tcBorders>
              <w:right w:val="single" w:sz="8" w:space="0" w:color="333333"/>
            </w:tcBorders>
            <w:shd w:val="clear" w:color="auto" w:fill="333333"/>
            <w:vAlign w:val="bottom"/>
          </w:tcPr>
          <w:p w14:paraId="6FEAEF5C" w14:textId="77777777" w:rsidR="00602264" w:rsidRDefault="00602264">
            <w:pPr>
              <w:rPr>
                <w:sz w:val="11"/>
                <w:szCs w:val="11"/>
              </w:rPr>
            </w:pPr>
          </w:p>
        </w:tc>
        <w:tc>
          <w:tcPr>
            <w:tcW w:w="880" w:type="dxa"/>
            <w:tcBorders>
              <w:right w:val="single" w:sz="8" w:space="0" w:color="333333"/>
            </w:tcBorders>
            <w:shd w:val="clear" w:color="auto" w:fill="333333"/>
            <w:vAlign w:val="bottom"/>
          </w:tcPr>
          <w:p w14:paraId="22ED9283" w14:textId="77777777" w:rsidR="00602264" w:rsidRDefault="00602264">
            <w:pPr>
              <w:rPr>
                <w:sz w:val="11"/>
                <w:szCs w:val="11"/>
              </w:rPr>
            </w:pPr>
          </w:p>
        </w:tc>
        <w:tc>
          <w:tcPr>
            <w:tcW w:w="1200" w:type="dxa"/>
            <w:tcBorders>
              <w:right w:val="single" w:sz="8" w:space="0" w:color="333333"/>
            </w:tcBorders>
            <w:shd w:val="clear" w:color="auto" w:fill="333333"/>
            <w:vAlign w:val="bottom"/>
          </w:tcPr>
          <w:p w14:paraId="0F1A6942" w14:textId="77777777" w:rsidR="00602264" w:rsidRDefault="00602264">
            <w:pPr>
              <w:rPr>
                <w:sz w:val="11"/>
                <w:szCs w:val="11"/>
              </w:rPr>
            </w:pPr>
          </w:p>
        </w:tc>
        <w:tc>
          <w:tcPr>
            <w:tcW w:w="880" w:type="dxa"/>
            <w:tcBorders>
              <w:right w:val="single" w:sz="8" w:space="0" w:color="333333"/>
            </w:tcBorders>
            <w:shd w:val="clear" w:color="auto" w:fill="333333"/>
            <w:vAlign w:val="bottom"/>
          </w:tcPr>
          <w:p w14:paraId="0344CF43" w14:textId="77777777" w:rsidR="00602264" w:rsidRDefault="007C0D60">
            <w:pPr>
              <w:spacing w:line="135" w:lineRule="exact"/>
              <w:ind w:right="71"/>
              <w:jc w:val="center"/>
              <w:rPr>
                <w:sz w:val="20"/>
                <w:szCs w:val="20"/>
              </w:rPr>
            </w:pPr>
            <w:r>
              <w:rPr>
                <w:rFonts w:ascii="Arial" w:eastAsia="Arial" w:hAnsi="Arial" w:cs="Arial"/>
                <w:b/>
                <w:bCs/>
                <w:color w:val="FFFFFF"/>
                <w:sz w:val="13"/>
                <w:szCs w:val="13"/>
              </w:rPr>
              <w:t>Market</w:t>
            </w:r>
          </w:p>
        </w:tc>
        <w:tc>
          <w:tcPr>
            <w:tcW w:w="1040" w:type="dxa"/>
            <w:tcBorders>
              <w:right w:val="single" w:sz="8" w:space="0" w:color="333333"/>
            </w:tcBorders>
            <w:shd w:val="clear" w:color="auto" w:fill="333333"/>
            <w:vAlign w:val="bottom"/>
          </w:tcPr>
          <w:p w14:paraId="01CFFF5B" w14:textId="77777777" w:rsidR="00602264" w:rsidRDefault="007C0D60">
            <w:pPr>
              <w:spacing w:line="135" w:lineRule="exact"/>
              <w:ind w:right="34"/>
              <w:jc w:val="center"/>
              <w:rPr>
                <w:sz w:val="20"/>
                <w:szCs w:val="20"/>
              </w:rPr>
            </w:pPr>
            <w:r>
              <w:rPr>
                <w:rFonts w:ascii="Arial" w:eastAsia="Arial" w:hAnsi="Arial" w:cs="Arial"/>
                <w:b/>
                <w:bCs/>
                <w:color w:val="FFFFFF"/>
                <w:w w:val="95"/>
                <w:sz w:val="13"/>
                <w:szCs w:val="13"/>
              </w:rPr>
              <w:t>Incentive</w:t>
            </w:r>
          </w:p>
        </w:tc>
        <w:tc>
          <w:tcPr>
            <w:tcW w:w="1100" w:type="dxa"/>
            <w:shd w:val="clear" w:color="auto" w:fill="333333"/>
            <w:vAlign w:val="bottom"/>
          </w:tcPr>
          <w:p w14:paraId="2383FA83" w14:textId="77777777" w:rsidR="00602264" w:rsidRDefault="007C0D60">
            <w:pPr>
              <w:spacing w:line="135" w:lineRule="exact"/>
              <w:ind w:right="54"/>
              <w:jc w:val="center"/>
              <w:rPr>
                <w:sz w:val="20"/>
                <w:szCs w:val="20"/>
              </w:rPr>
            </w:pPr>
            <w:r>
              <w:rPr>
                <w:rFonts w:ascii="Arial" w:eastAsia="Arial" w:hAnsi="Arial" w:cs="Arial"/>
                <w:b/>
                <w:bCs/>
                <w:color w:val="FFFFFF"/>
                <w:w w:val="98"/>
                <w:sz w:val="13"/>
                <w:szCs w:val="13"/>
              </w:rPr>
              <w:t>Incentive Plan</w:t>
            </w:r>
          </w:p>
        </w:tc>
      </w:tr>
      <w:tr w:rsidR="00602264" w14:paraId="0E81630E" w14:textId="77777777">
        <w:trPr>
          <w:trHeight w:val="135"/>
        </w:trPr>
        <w:tc>
          <w:tcPr>
            <w:tcW w:w="3120" w:type="dxa"/>
            <w:tcBorders>
              <w:right w:val="single" w:sz="8" w:space="0" w:color="333333"/>
            </w:tcBorders>
            <w:shd w:val="clear" w:color="auto" w:fill="333333"/>
            <w:vAlign w:val="bottom"/>
          </w:tcPr>
          <w:p w14:paraId="1EEA4950" w14:textId="77777777" w:rsidR="00602264" w:rsidRDefault="00602264">
            <w:pPr>
              <w:rPr>
                <w:sz w:val="11"/>
                <w:szCs w:val="11"/>
              </w:rPr>
            </w:pPr>
          </w:p>
        </w:tc>
        <w:tc>
          <w:tcPr>
            <w:tcW w:w="800" w:type="dxa"/>
            <w:shd w:val="clear" w:color="auto" w:fill="333333"/>
            <w:vAlign w:val="bottom"/>
          </w:tcPr>
          <w:p w14:paraId="1D0B41C1" w14:textId="77777777" w:rsidR="00602264" w:rsidRDefault="00602264">
            <w:pPr>
              <w:rPr>
                <w:sz w:val="11"/>
                <w:szCs w:val="11"/>
              </w:rPr>
            </w:pPr>
          </w:p>
        </w:tc>
        <w:tc>
          <w:tcPr>
            <w:tcW w:w="180" w:type="dxa"/>
            <w:tcBorders>
              <w:right w:val="single" w:sz="8" w:space="0" w:color="333333"/>
            </w:tcBorders>
            <w:shd w:val="clear" w:color="auto" w:fill="333333"/>
            <w:vAlign w:val="bottom"/>
          </w:tcPr>
          <w:p w14:paraId="53E64BB9" w14:textId="77777777" w:rsidR="00602264" w:rsidRDefault="00602264">
            <w:pPr>
              <w:rPr>
                <w:sz w:val="11"/>
                <w:szCs w:val="11"/>
              </w:rPr>
            </w:pPr>
          </w:p>
        </w:tc>
        <w:tc>
          <w:tcPr>
            <w:tcW w:w="1080" w:type="dxa"/>
            <w:tcBorders>
              <w:right w:val="single" w:sz="8" w:space="0" w:color="333333"/>
            </w:tcBorders>
            <w:shd w:val="clear" w:color="auto" w:fill="333333"/>
            <w:vAlign w:val="bottom"/>
          </w:tcPr>
          <w:p w14:paraId="44F3E467" w14:textId="77777777" w:rsidR="00602264" w:rsidRDefault="00602264">
            <w:pPr>
              <w:rPr>
                <w:sz w:val="11"/>
                <w:szCs w:val="11"/>
              </w:rPr>
            </w:pPr>
          </w:p>
        </w:tc>
        <w:tc>
          <w:tcPr>
            <w:tcW w:w="740" w:type="dxa"/>
            <w:tcBorders>
              <w:right w:val="single" w:sz="8" w:space="0" w:color="333333"/>
            </w:tcBorders>
            <w:shd w:val="clear" w:color="auto" w:fill="333333"/>
            <w:vAlign w:val="bottom"/>
          </w:tcPr>
          <w:p w14:paraId="5B8E2858" w14:textId="77777777" w:rsidR="00602264" w:rsidRDefault="00602264">
            <w:pPr>
              <w:rPr>
                <w:sz w:val="11"/>
                <w:szCs w:val="11"/>
              </w:rPr>
            </w:pPr>
          </w:p>
        </w:tc>
        <w:tc>
          <w:tcPr>
            <w:tcW w:w="880" w:type="dxa"/>
            <w:tcBorders>
              <w:right w:val="single" w:sz="8" w:space="0" w:color="333333"/>
            </w:tcBorders>
            <w:shd w:val="clear" w:color="auto" w:fill="333333"/>
            <w:vAlign w:val="bottom"/>
          </w:tcPr>
          <w:p w14:paraId="77AEAB81" w14:textId="77777777" w:rsidR="00602264" w:rsidRDefault="00602264">
            <w:pPr>
              <w:rPr>
                <w:sz w:val="11"/>
                <w:szCs w:val="11"/>
              </w:rPr>
            </w:pPr>
          </w:p>
        </w:tc>
        <w:tc>
          <w:tcPr>
            <w:tcW w:w="1200" w:type="dxa"/>
            <w:tcBorders>
              <w:right w:val="single" w:sz="8" w:space="0" w:color="333333"/>
            </w:tcBorders>
            <w:shd w:val="clear" w:color="auto" w:fill="333333"/>
            <w:vAlign w:val="bottom"/>
          </w:tcPr>
          <w:p w14:paraId="02F67784" w14:textId="77777777" w:rsidR="00602264" w:rsidRDefault="00602264">
            <w:pPr>
              <w:rPr>
                <w:sz w:val="11"/>
                <w:szCs w:val="11"/>
              </w:rPr>
            </w:pPr>
          </w:p>
        </w:tc>
        <w:tc>
          <w:tcPr>
            <w:tcW w:w="880" w:type="dxa"/>
            <w:tcBorders>
              <w:right w:val="single" w:sz="8" w:space="0" w:color="333333"/>
            </w:tcBorders>
            <w:shd w:val="clear" w:color="auto" w:fill="333333"/>
            <w:vAlign w:val="bottom"/>
          </w:tcPr>
          <w:p w14:paraId="4453BBF9" w14:textId="77777777" w:rsidR="00602264" w:rsidRDefault="007C0D60">
            <w:pPr>
              <w:spacing w:line="135" w:lineRule="exact"/>
              <w:ind w:right="51"/>
              <w:jc w:val="center"/>
              <w:rPr>
                <w:sz w:val="20"/>
                <w:szCs w:val="20"/>
              </w:rPr>
            </w:pPr>
            <w:r>
              <w:rPr>
                <w:rFonts w:ascii="Arial" w:eastAsia="Arial" w:hAnsi="Arial" w:cs="Arial"/>
                <w:b/>
                <w:bCs/>
                <w:color w:val="FFFFFF"/>
                <w:w w:val="94"/>
                <w:sz w:val="13"/>
                <w:szCs w:val="13"/>
              </w:rPr>
              <w:t>Value of</w:t>
            </w:r>
          </w:p>
        </w:tc>
        <w:tc>
          <w:tcPr>
            <w:tcW w:w="1040" w:type="dxa"/>
            <w:tcBorders>
              <w:right w:val="single" w:sz="8" w:space="0" w:color="333333"/>
            </w:tcBorders>
            <w:shd w:val="clear" w:color="auto" w:fill="333333"/>
            <w:vAlign w:val="bottom"/>
          </w:tcPr>
          <w:p w14:paraId="5B5F2210" w14:textId="77777777" w:rsidR="00602264" w:rsidRDefault="007C0D60">
            <w:pPr>
              <w:spacing w:line="135" w:lineRule="exact"/>
              <w:ind w:right="34"/>
              <w:jc w:val="center"/>
              <w:rPr>
                <w:sz w:val="20"/>
                <w:szCs w:val="20"/>
              </w:rPr>
            </w:pPr>
            <w:r>
              <w:rPr>
                <w:rFonts w:ascii="Arial" w:eastAsia="Arial" w:hAnsi="Arial" w:cs="Arial"/>
                <w:b/>
                <w:bCs/>
                <w:color w:val="FFFFFF"/>
                <w:w w:val="94"/>
                <w:sz w:val="13"/>
                <w:szCs w:val="13"/>
              </w:rPr>
              <w:t>Plan Awards:</w:t>
            </w:r>
          </w:p>
        </w:tc>
        <w:tc>
          <w:tcPr>
            <w:tcW w:w="1100" w:type="dxa"/>
            <w:shd w:val="clear" w:color="auto" w:fill="333333"/>
            <w:vAlign w:val="bottom"/>
          </w:tcPr>
          <w:p w14:paraId="6BAAB227" w14:textId="77777777" w:rsidR="00602264" w:rsidRDefault="007C0D60">
            <w:pPr>
              <w:spacing w:line="135" w:lineRule="exact"/>
              <w:ind w:right="54"/>
              <w:jc w:val="center"/>
              <w:rPr>
                <w:sz w:val="20"/>
                <w:szCs w:val="20"/>
              </w:rPr>
            </w:pPr>
            <w:r>
              <w:rPr>
                <w:rFonts w:ascii="Arial" w:eastAsia="Arial" w:hAnsi="Arial" w:cs="Arial"/>
                <w:b/>
                <w:bCs/>
                <w:color w:val="FFFFFF"/>
                <w:w w:val="97"/>
                <w:sz w:val="13"/>
                <w:szCs w:val="13"/>
              </w:rPr>
              <w:t>Awards:</w:t>
            </w:r>
          </w:p>
        </w:tc>
      </w:tr>
      <w:tr w:rsidR="00602264" w14:paraId="2233DA79" w14:textId="77777777">
        <w:trPr>
          <w:trHeight w:val="135"/>
        </w:trPr>
        <w:tc>
          <w:tcPr>
            <w:tcW w:w="3120" w:type="dxa"/>
            <w:tcBorders>
              <w:right w:val="single" w:sz="8" w:space="0" w:color="333333"/>
            </w:tcBorders>
            <w:shd w:val="clear" w:color="auto" w:fill="333333"/>
            <w:vAlign w:val="bottom"/>
          </w:tcPr>
          <w:p w14:paraId="14C1BE52" w14:textId="77777777" w:rsidR="00602264" w:rsidRDefault="00602264">
            <w:pPr>
              <w:rPr>
                <w:sz w:val="11"/>
                <w:szCs w:val="11"/>
              </w:rPr>
            </w:pPr>
          </w:p>
        </w:tc>
        <w:tc>
          <w:tcPr>
            <w:tcW w:w="800" w:type="dxa"/>
            <w:shd w:val="clear" w:color="auto" w:fill="333333"/>
            <w:vAlign w:val="bottom"/>
          </w:tcPr>
          <w:p w14:paraId="67AF0609" w14:textId="77777777" w:rsidR="00602264" w:rsidRDefault="00602264">
            <w:pPr>
              <w:rPr>
                <w:sz w:val="11"/>
                <w:szCs w:val="11"/>
              </w:rPr>
            </w:pPr>
          </w:p>
        </w:tc>
        <w:tc>
          <w:tcPr>
            <w:tcW w:w="180" w:type="dxa"/>
            <w:tcBorders>
              <w:right w:val="single" w:sz="8" w:space="0" w:color="333333"/>
            </w:tcBorders>
            <w:shd w:val="clear" w:color="auto" w:fill="333333"/>
            <w:vAlign w:val="bottom"/>
          </w:tcPr>
          <w:p w14:paraId="40877497" w14:textId="77777777" w:rsidR="00602264" w:rsidRDefault="00602264">
            <w:pPr>
              <w:rPr>
                <w:sz w:val="11"/>
                <w:szCs w:val="11"/>
              </w:rPr>
            </w:pPr>
          </w:p>
        </w:tc>
        <w:tc>
          <w:tcPr>
            <w:tcW w:w="1080" w:type="dxa"/>
            <w:tcBorders>
              <w:right w:val="single" w:sz="8" w:space="0" w:color="333333"/>
            </w:tcBorders>
            <w:shd w:val="clear" w:color="auto" w:fill="333333"/>
            <w:vAlign w:val="bottom"/>
          </w:tcPr>
          <w:p w14:paraId="27909F39" w14:textId="77777777" w:rsidR="00602264" w:rsidRDefault="00602264">
            <w:pPr>
              <w:rPr>
                <w:sz w:val="11"/>
                <w:szCs w:val="11"/>
              </w:rPr>
            </w:pPr>
          </w:p>
        </w:tc>
        <w:tc>
          <w:tcPr>
            <w:tcW w:w="740" w:type="dxa"/>
            <w:tcBorders>
              <w:right w:val="single" w:sz="8" w:space="0" w:color="333333"/>
            </w:tcBorders>
            <w:shd w:val="clear" w:color="auto" w:fill="333333"/>
            <w:vAlign w:val="bottom"/>
          </w:tcPr>
          <w:p w14:paraId="7239036E" w14:textId="77777777" w:rsidR="00602264" w:rsidRDefault="00602264">
            <w:pPr>
              <w:rPr>
                <w:sz w:val="11"/>
                <w:szCs w:val="11"/>
              </w:rPr>
            </w:pPr>
          </w:p>
        </w:tc>
        <w:tc>
          <w:tcPr>
            <w:tcW w:w="880" w:type="dxa"/>
            <w:tcBorders>
              <w:right w:val="single" w:sz="8" w:space="0" w:color="333333"/>
            </w:tcBorders>
            <w:shd w:val="clear" w:color="auto" w:fill="333333"/>
            <w:vAlign w:val="bottom"/>
          </w:tcPr>
          <w:p w14:paraId="104575DF" w14:textId="77777777" w:rsidR="00602264" w:rsidRDefault="00602264">
            <w:pPr>
              <w:rPr>
                <w:sz w:val="11"/>
                <w:szCs w:val="11"/>
              </w:rPr>
            </w:pPr>
          </w:p>
        </w:tc>
        <w:tc>
          <w:tcPr>
            <w:tcW w:w="1200" w:type="dxa"/>
            <w:tcBorders>
              <w:right w:val="single" w:sz="8" w:space="0" w:color="333333"/>
            </w:tcBorders>
            <w:shd w:val="clear" w:color="auto" w:fill="333333"/>
            <w:vAlign w:val="bottom"/>
          </w:tcPr>
          <w:p w14:paraId="53C7967F" w14:textId="77777777" w:rsidR="00602264" w:rsidRDefault="00602264">
            <w:pPr>
              <w:rPr>
                <w:sz w:val="11"/>
                <w:szCs w:val="11"/>
              </w:rPr>
            </w:pPr>
          </w:p>
        </w:tc>
        <w:tc>
          <w:tcPr>
            <w:tcW w:w="880" w:type="dxa"/>
            <w:tcBorders>
              <w:right w:val="single" w:sz="8" w:space="0" w:color="333333"/>
            </w:tcBorders>
            <w:shd w:val="clear" w:color="auto" w:fill="333333"/>
            <w:vAlign w:val="bottom"/>
          </w:tcPr>
          <w:p w14:paraId="2AE55F9A" w14:textId="77777777" w:rsidR="00602264" w:rsidRDefault="007C0D60">
            <w:pPr>
              <w:spacing w:line="135" w:lineRule="exact"/>
              <w:ind w:right="71"/>
              <w:jc w:val="center"/>
              <w:rPr>
                <w:sz w:val="20"/>
                <w:szCs w:val="20"/>
              </w:rPr>
            </w:pPr>
            <w:r>
              <w:rPr>
                <w:rFonts w:ascii="Arial" w:eastAsia="Arial" w:hAnsi="Arial" w:cs="Arial"/>
                <w:b/>
                <w:bCs/>
                <w:color w:val="FFFFFF"/>
                <w:w w:val="96"/>
                <w:sz w:val="13"/>
                <w:szCs w:val="13"/>
              </w:rPr>
              <w:t>Shares or</w:t>
            </w:r>
          </w:p>
        </w:tc>
        <w:tc>
          <w:tcPr>
            <w:tcW w:w="1040" w:type="dxa"/>
            <w:tcBorders>
              <w:right w:val="single" w:sz="8" w:space="0" w:color="333333"/>
            </w:tcBorders>
            <w:shd w:val="clear" w:color="auto" w:fill="333333"/>
            <w:vAlign w:val="bottom"/>
          </w:tcPr>
          <w:p w14:paraId="3C916C24" w14:textId="77777777" w:rsidR="00602264" w:rsidRDefault="007C0D60">
            <w:pPr>
              <w:spacing w:line="135" w:lineRule="exact"/>
              <w:ind w:right="34"/>
              <w:jc w:val="center"/>
              <w:rPr>
                <w:sz w:val="20"/>
                <w:szCs w:val="20"/>
              </w:rPr>
            </w:pPr>
            <w:r>
              <w:rPr>
                <w:rFonts w:ascii="Arial" w:eastAsia="Arial" w:hAnsi="Arial" w:cs="Arial"/>
                <w:b/>
                <w:bCs/>
                <w:color w:val="FFFFFF"/>
                <w:w w:val="95"/>
                <w:sz w:val="13"/>
                <w:szCs w:val="13"/>
              </w:rPr>
              <w:t>Number of</w:t>
            </w:r>
          </w:p>
        </w:tc>
        <w:tc>
          <w:tcPr>
            <w:tcW w:w="1100" w:type="dxa"/>
            <w:shd w:val="clear" w:color="auto" w:fill="333333"/>
            <w:vAlign w:val="bottom"/>
          </w:tcPr>
          <w:p w14:paraId="31EE68B6" w14:textId="77777777" w:rsidR="00602264" w:rsidRDefault="007C0D60">
            <w:pPr>
              <w:spacing w:line="135" w:lineRule="exact"/>
              <w:ind w:right="54"/>
              <w:jc w:val="center"/>
              <w:rPr>
                <w:sz w:val="20"/>
                <w:szCs w:val="20"/>
              </w:rPr>
            </w:pPr>
            <w:r>
              <w:rPr>
                <w:rFonts w:ascii="Arial" w:eastAsia="Arial" w:hAnsi="Arial" w:cs="Arial"/>
                <w:b/>
                <w:bCs/>
                <w:color w:val="FFFFFF"/>
                <w:w w:val="99"/>
                <w:sz w:val="13"/>
                <w:szCs w:val="13"/>
              </w:rPr>
              <w:t>Market or</w:t>
            </w:r>
          </w:p>
        </w:tc>
      </w:tr>
      <w:tr w:rsidR="00602264" w14:paraId="27430BBB" w14:textId="77777777">
        <w:trPr>
          <w:trHeight w:val="135"/>
        </w:trPr>
        <w:tc>
          <w:tcPr>
            <w:tcW w:w="3120" w:type="dxa"/>
            <w:tcBorders>
              <w:right w:val="single" w:sz="8" w:space="0" w:color="333333"/>
            </w:tcBorders>
            <w:shd w:val="clear" w:color="auto" w:fill="333333"/>
            <w:vAlign w:val="bottom"/>
          </w:tcPr>
          <w:p w14:paraId="3A510AF4" w14:textId="77777777" w:rsidR="00602264" w:rsidRDefault="00602264">
            <w:pPr>
              <w:rPr>
                <w:sz w:val="11"/>
                <w:szCs w:val="11"/>
              </w:rPr>
            </w:pPr>
          </w:p>
        </w:tc>
        <w:tc>
          <w:tcPr>
            <w:tcW w:w="800" w:type="dxa"/>
            <w:shd w:val="clear" w:color="auto" w:fill="333333"/>
            <w:vAlign w:val="bottom"/>
          </w:tcPr>
          <w:p w14:paraId="521E18EB" w14:textId="77777777" w:rsidR="00602264" w:rsidRDefault="007C0D60">
            <w:pPr>
              <w:spacing w:line="135" w:lineRule="exact"/>
              <w:jc w:val="center"/>
              <w:rPr>
                <w:sz w:val="20"/>
                <w:szCs w:val="20"/>
              </w:rPr>
            </w:pPr>
            <w:r>
              <w:rPr>
                <w:rFonts w:ascii="Arial" w:eastAsia="Arial" w:hAnsi="Arial" w:cs="Arial"/>
                <w:b/>
                <w:bCs/>
                <w:color w:val="FFFFFF"/>
                <w:w w:val="95"/>
                <w:sz w:val="13"/>
                <w:szCs w:val="13"/>
              </w:rPr>
              <w:t>Number of</w:t>
            </w:r>
          </w:p>
        </w:tc>
        <w:tc>
          <w:tcPr>
            <w:tcW w:w="180" w:type="dxa"/>
            <w:tcBorders>
              <w:right w:val="single" w:sz="8" w:space="0" w:color="333333"/>
            </w:tcBorders>
            <w:shd w:val="clear" w:color="auto" w:fill="333333"/>
            <w:vAlign w:val="bottom"/>
          </w:tcPr>
          <w:p w14:paraId="67AEC6E3" w14:textId="77777777" w:rsidR="00602264" w:rsidRDefault="00602264">
            <w:pPr>
              <w:rPr>
                <w:sz w:val="11"/>
                <w:szCs w:val="11"/>
              </w:rPr>
            </w:pPr>
          </w:p>
        </w:tc>
        <w:tc>
          <w:tcPr>
            <w:tcW w:w="1080" w:type="dxa"/>
            <w:tcBorders>
              <w:right w:val="single" w:sz="8" w:space="0" w:color="333333"/>
            </w:tcBorders>
            <w:shd w:val="clear" w:color="auto" w:fill="333333"/>
            <w:vAlign w:val="bottom"/>
          </w:tcPr>
          <w:p w14:paraId="3710D24D" w14:textId="77777777" w:rsidR="00602264" w:rsidRDefault="007C0D60">
            <w:pPr>
              <w:spacing w:line="135" w:lineRule="exact"/>
              <w:ind w:right="36"/>
              <w:jc w:val="center"/>
              <w:rPr>
                <w:sz w:val="20"/>
                <w:szCs w:val="20"/>
              </w:rPr>
            </w:pPr>
            <w:r>
              <w:rPr>
                <w:rFonts w:ascii="Arial" w:eastAsia="Arial" w:hAnsi="Arial" w:cs="Arial"/>
                <w:b/>
                <w:bCs/>
                <w:color w:val="FFFFFF"/>
                <w:w w:val="95"/>
                <w:sz w:val="13"/>
                <w:szCs w:val="13"/>
              </w:rPr>
              <w:t>Number of</w:t>
            </w:r>
          </w:p>
        </w:tc>
        <w:tc>
          <w:tcPr>
            <w:tcW w:w="740" w:type="dxa"/>
            <w:tcBorders>
              <w:right w:val="single" w:sz="8" w:space="0" w:color="333333"/>
            </w:tcBorders>
            <w:shd w:val="clear" w:color="auto" w:fill="333333"/>
            <w:vAlign w:val="bottom"/>
          </w:tcPr>
          <w:p w14:paraId="1B6093AA" w14:textId="77777777" w:rsidR="00602264" w:rsidRDefault="00602264">
            <w:pPr>
              <w:rPr>
                <w:sz w:val="11"/>
                <w:szCs w:val="11"/>
              </w:rPr>
            </w:pPr>
          </w:p>
        </w:tc>
        <w:tc>
          <w:tcPr>
            <w:tcW w:w="880" w:type="dxa"/>
            <w:tcBorders>
              <w:right w:val="single" w:sz="8" w:space="0" w:color="333333"/>
            </w:tcBorders>
            <w:shd w:val="clear" w:color="auto" w:fill="333333"/>
            <w:vAlign w:val="bottom"/>
          </w:tcPr>
          <w:p w14:paraId="630DA35E" w14:textId="77777777" w:rsidR="00602264" w:rsidRDefault="00602264">
            <w:pPr>
              <w:rPr>
                <w:sz w:val="11"/>
                <w:szCs w:val="11"/>
              </w:rPr>
            </w:pPr>
          </w:p>
        </w:tc>
        <w:tc>
          <w:tcPr>
            <w:tcW w:w="1200" w:type="dxa"/>
            <w:tcBorders>
              <w:right w:val="single" w:sz="8" w:space="0" w:color="333333"/>
            </w:tcBorders>
            <w:shd w:val="clear" w:color="auto" w:fill="333333"/>
            <w:vAlign w:val="bottom"/>
          </w:tcPr>
          <w:p w14:paraId="1D413959" w14:textId="77777777" w:rsidR="00602264" w:rsidRDefault="007C0D60">
            <w:pPr>
              <w:spacing w:line="135" w:lineRule="exact"/>
              <w:ind w:right="10"/>
              <w:jc w:val="center"/>
              <w:rPr>
                <w:sz w:val="20"/>
                <w:szCs w:val="20"/>
              </w:rPr>
            </w:pPr>
            <w:r>
              <w:rPr>
                <w:rFonts w:ascii="Arial" w:eastAsia="Arial" w:hAnsi="Arial" w:cs="Arial"/>
                <w:b/>
                <w:bCs/>
                <w:color w:val="FFFFFF"/>
                <w:w w:val="98"/>
                <w:sz w:val="13"/>
                <w:szCs w:val="13"/>
              </w:rPr>
              <w:t>Number of</w:t>
            </w:r>
          </w:p>
        </w:tc>
        <w:tc>
          <w:tcPr>
            <w:tcW w:w="880" w:type="dxa"/>
            <w:tcBorders>
              <w:right w:val="single" w:sz="8" w:space="0" w:color="333333"/>
            </w:tcBorders>
            <w:shd w:val="clear" w:color="auto" w:fill="333333"/>
            <w:vAlign w:val="bottom"/>
          </w:tcPr>
          <w:p w14:paraId="6A41C9E5" w14:textId="77777777" w:rsidR="00602264" w:rsidRDefault="007C0D60">
            <w:pPr>
              <w:spacing w:line="135" w:lineRule="exact"/>
              <w:ind w:right="71"/>
              <w:jc w:val="center"/>
              <w:rPr>
                <w:sz w:val="20"/>
                <w:szCs w:val="20"/>
              </w:rPr>
            </w:pPr>
            <w:r>
              <w:rPr>
                <w:rFonts w:ascii="Arial" w:eastAsia="Arial" w:hAnsi="Arial" w:cs="Arial"/>
                <w:b/>
                <w:bCs/>
                <w:color w:val="FFFFFF"/>
                <w:w w:val="94"/>
                <w:sz w:val="13"/>
                <w:szCs w:val="13"/>
              </w:rPr>
              <w:t>Units of</w:t>
            </w:r>
          </w:p>
        </w:tc>
        <w:tc>
          <w:tcPr>
            <w:tcW w:w="1040" w:type="dxa"/>
            <w:tcBorders>
              <w:right w:val="single" w:sz="8" w:space="0" w:color="333333"/>
            </w:tcBorders>
            <w:shd w:val="clear" w:color="auto" w:fill="333333"/>
            <w:vAlign w:val="bottom"/>
          </w:tcPr>
          <w:p w14:paraId="78EB49BA" w14:textId="77777777" w:rsidR="00602264" w:rsidRDefault="007C0D60">
            <w:pPr>
              <w:spacing w:line="135" w:lineRule="exact"/>
              <w:ind w:right="34"/>
              <w:jc w:val="center"/>
              <w:rPr>
                <w:sz w:val="20"/>
                <w:szCs w:val="20"/>
              </w:rPr>
            </w:pPr>
            <w:r>
              <w:rPr>
                <w:rFonts w:ascii="Arial" w:eastAsia="Arial" w:hAnsi="Arial" w:cs="Arial"/>
                <w:b/>
                <w:bCs/>
                <w:color w:val="FFFFFF"/>
                <w:w w:val="96"/>
                <w:sz w:val="13"/>
                <w:szCs w:val="13"/>
              </w:rPr>
              <w:t>Unearned</w:t>
            </w:r>
          </w:p>
        </w:tc>
        <w:tc>
          <w:tcPr>
            <w:tcW w:w="1100" w:type="dxa"/>
            <w:shd w:val="clear" w:color="auto" w:fill="333333"/>
            <w:vAlign w:val="bottom"/>
          </w:tcPr>
          <w:p w14:paraId="75786837" w14:textId="77777777" w:rsidR="00602264" w:rsidRDefault="007C0D60">
            <w:pPr>
              <w:spacing w:line="135" w:lineRule="exact"/>
              <w:ind w:right="54"/>
              <w:jc w:val="center"/>
              <w:rPr>
                <w:sz w:val="20"/>
                <w:szCs w:val="20"/>
              </w:rPr>
            </w:pPr>
            <w:r>
              <w:rPr>
                <w:rFonts w:ascii="Arial" w:eastAsia="Arial" w:hAnsi="Arial" w:cs="Arial"/>
                <w:b/>
                <w:bCs/>
                <w:color w:val="FFFFFF"/>
                <w:w w:val="95"/>
                <w:sz w:val="13"/>
                <w:szCs w:val="13"/>
              </w:rPr>
              <w:t>Payout Value</w:t>
            </w:r>
          </w:p>
        </w:tc>
      </w:tr>
      <w:tr w:rsidR="00602264" w14:paraId="7E76EFE7" w14:textId="77777777">
        <w:trPr>
          <w:trHeight w:val="135"/>
        </w:trPr>
        <w:tc>
          <w:tcPr>
            <w:tcW w:w="3120" w:type="dxa"/>
            <w:tcBorders>
              <w:right w:val="single" w:sz="8" w:space="0" w:color="333333"/>
            </w:tcBorders>
            <w:shd w:val="clear" w:color="auto" w:fill="333333"/>
            <w:vAlign w:val="bottom"/>
          </w:tcPr>
          <w:p w14:paraId="5225C140" w14:textId="77777777" w:rsidR="00602264" w:rsidRDefault="00602264">
            <w:pPr>
              <w:rPr>
                <w:sz w:val="11"/>
                <w:szCs w:val="11"/>
              </w:rPr>
            </w:pPr>
          </w:p>
        </w:tc>
        <w:tc>
          <w:tcPr>
            <w:tcW w:w="800" w:type="dxa"/>
            <w:shd w:val="clear" w:color="auto" w:fill="333333"/>
            <w:vAlign w:val="bottom"/>
          </w:tcPr>
          <w:p w14:paraId="0D73968F" w14:textId="77777777" w:rsidR="00602264" w:rsidRDefault="007C0D60">
            <w:pPr>
              <w:spacing w:line="135" w:lineRule="exact"/>
              <w:jc w:val="center"/>
              <w:rPr>
                <w:sz w:val="20"/>
                <w:szCs w:val="20"/>
              </w:rPr>
            </w:pPr>
            <w:r>
              <w:rPr>
                <w:rFonts w:ascii="Arial" w:eastAsia="Arial" w:hAnsi="Arial" w:cs="Arial"/>
                <w:b/>
                <w:bCs/>
                <w:color w:val="FFFFFF"/>
                <w:w w:val="96"/>
                <w:sz w:val="13"/>
                <w:szCs w:val="13"/>
              </w:rPr>
              <w:t>Securities</w:t>
            </w:r>
          </w:p>
        </w:tc>
        <w:tc>
          <w:tcPr>
            <w:tcW w:w="180" w:type="dxa"/>
            <w:tcBorders>
              <w:right w:val="single" w:sz="8" w:space="0" w:color="333333"/>
            </w:tcBorders>
            <w:shd w:val="clear" w:color="auto" w:fill="333333"/>
            <w:vAlign w:val="bottom"/>
          </w:tcPr>
          <w:p w14:paraId="2663AB6A" w14:textId="77777777" w:rsidR="00602264" w:rsidRDefault="00602264">
            <w:pPr>
              <w:rPr>
                <w:sz w:val="11"/>
                <w:szCs w:val="11"/>
              </w:rPr>
            </w:pPr>
          </w:p>
        </w:tc>
        <w:tc>
          <w:tcPr>
            <w:tcW w:w="1080" w:type="dxa"/>
            <w:tcBorders>
              <w:right w:val="single" w:sz="8" w:space="0" w:color="333333"/>
            </w:tcBorders>
            <w:shd w:val="clear" w:color="auto" w:fill="333333"/>
            <w:vAlign w:val="bottom"/>
          </w:tcPr>
          <w:p w14:paraId="58B3D594" w14:textId="77777777" w:rsidR="00602264" w:rsidRDefault="007C0D60">
            <w:pPr>
              <w:spacing w:line="135" w:lineRule="exact"/>
              <w:ind w:right="56"/>
              <w:jc w:val="center"/>
              <w:rPr>
                <w:sz w:val="20"/>
                <w:szCs w:val="20"/>
              </w:rPr>
            </w:pPr>
            <w:r>
              <w:rPr>
                <w:rFonts w:ascii="Arial" w:eastAsia="Arial" w:hAnsi="Arial" w:cs="Arial"/>
                <w:b/>
                <w:bCs/>
                <w:color w:val="FFFFFF"/>
                <w:w w:val="96"/>
                <w:sz w:val="13"/>
                <w:szCs w:val="13"/>
              </w:rPr>
              <w:t>Securities</w:t>
            </w:r>
          </w:p>
        </w:tc>
        <w:tc>
          <w:tcPr>
            <w:tcW w:w="740" w:type="dxa"/>
            <w:tcBorders>
              <w:right w:val="single" w:sz="8" w:space="0" w:color="333333"/>
            </w:tcBorders>
            <w:shd w:val="clear" w:color="auto" w:fill="333333"/>
            <w:vAlign w:val="bottom"/>
          </w:tcPr>
          <w:p w14:paraId="061560F7" w14:textId="77777777" w:rsidR="00602264" w:rsidRDefault="00602264">
            <w:pPr>
              <w:rPr>
                <w:sz w:val="11"/>
                <w:szCs w:val="11"/>
              </w:rPr>
            </w:pPr>
          </w:p>
        </w:tc>
        <w:tc>
          <w:tcPr>
            <w:tcW w:w="880" w:type="dxa"/>
            <w:tcBorders>
              <w:right w:val="single" w:sz="8" w:space="0" w:color="333333"/>
            </w:tcBorders>
            <w:shd w:val="clear" w:color="auto" w:fill="333333"/>
            <w:vAlign w:val="bottom"/>
          </w:tcPr>
          <w:p w14:paraId="7D35A12B" w14:textId="77777777" w:rsidR="00602264" w:rsidRDefault="00602264">
            <w:pPr>
              <w:rPr>
                <w:sz w:val="11"/>
                <w:szCs w:val="11"/>
              </w:rPr>
            </w:pPr>
          </w:p>
        </w:tc>
        <w:tc>
          <w:tcPr>
            <w:tcW w:w="1200" w:type="dxa"/>
            <w:tcBorders>
              <w:right w:val="single" w:sz="8" w:space="0" w:color="333333"/>
            </w:tcBorders>
            <w:shd w:val="clear" w:color="auto" w:fill="333333"/>
            <w:vAlign w:val="bottom"/>
          </w:tcPr>
          <w:p w14:paraId="0D74ECBB" w14:textId="77777777" w:rsidR="00602264" w:rsidRDefault="007C0D60">
            <w:pPr>
              <w:spacing w:line="135" w:lineRule="exact"/>
              <w:jc w:val="center"/>
              <w:rPr>
                <w:sz w:val="20"/>
                <w:szCs w:val="20"/>
              </w:rPr>
            </w:pPr>
            <w:r>
              <w:rPr>
                <w:rFonts w:ascii="Arial" w:eastAsia="Arial" w:hAnsi="Arial" w:cs="Arial"/>
                <w:b/>
                <w:bCs/>
                <w:color w:val="FFFFFF"/>
                <w:w w:val="96"/>
                <w:sz w:val="13"/>
                <w:szCs w:val="13"/>
              </w:rPr>
              <w:t>Shares or</w:t>
            </w:r>
          </w:p>
        </w:tc>
        <w:tc>
          <w:tcPr>
            <w:tcW w:w="880" w:type="dxa"/>
            <w:tcBorders>
              <w:right w:val="single" w:sz="8" w:space="0" w:color="333333"/>
            </w:tcBorders>
            <w:shd w:val="clear" w:color="auto" w:fill="333333"/>
            <w:vAlign w:val="bottom"/>
          </w:tcPr>
          <w:p w14:paraId="59AA6A05" w14:textId="77777777" w:rsidR="00602264" w:rsidRDefault="007C0D60">
            <w:pPr>
              <w:spacing w:line="135" w:lineRule="exact"/>
              <w:ind w:right="71"/>
              <w:jc w:val="center"/>
              <w:rPr>
                <w:sz w:val="20"/>
                <w:szCs w:val="20"/>
              </w:rPr>
            </w:pPr>
            <w:r>
              <w:rPr>
                <w:rFonts w:ascii="Arial" w:eastAsia="Arial" w:hAnsi="Arial" w:cs="Arial"/>
                <w:b/>
                <w:bCs/>
                <w:color w:val="FFFFFF"/>
                <w:w w:val="98"/>
                <w:sz w:val="13"/>
                <w:szCs w:val="13"/>
              </w:rPr>
              <w:t>Stock (#)</w:t>
            </w:r>
          </w:p>
        </w:tc>
        <w:tc>
          <w:tcPr>
            <w:tcW w:w="1040" w:type="dxa"/>
            <w:tcBorders>
              <w:right w:val="single" w:sz="8" w:space="0" w:color="333333"/>
            </w:tcBorders>
            <w:shd w:val="clear" w:color="auto" w:fill="333333"/>
            <w:vAlign w:val="bottom"/>
          </w:tcPr>
          <w:p w14:paraId="79B22279" w14:textId="77777777" w:rsidR="00602264" w:rsidRDefault="007C0D60">
            <w:pPr>
              <w:spacing w:line="135" w:lineRule="exact"/>
              <w:ind w:right="34"/>
              <w:jc w:val="center"/>
              <w:rPr>
                <w:sz w:val="20"/>
                <w:szCs w:val="20"/>
              </w:rPr>
            </w:pPr>
            <w:r>
              <w:rPr>
                <w:rFonts w:ascii="Arial" w:eastAsia="Arial" w:hAnsi="Arial" w:cs="Arial"/>
                <w:b/>
                <w:bCs/>
                <w:color w:val="FFFFFF"/>
                <w:w w:val="98"/>
                <w:sz w:val="13"/>
                <w:szCs w:val="13"/>
              </w:rPr>
              <w:t>Shares, Units</w:t>
            </w:r>
          </w:p>
        </w:tc>
        <w:tc>
          <w:tcPr>
            <w:tcW w:w="1100" w:type="dxa"/>
            <w:shd w:val="clear" w:color="auto" w:fill="333333"/>
            <w:vAlign w:val="bottom"/>
          </w:tcPr>
          <w:p w14:paraId="41E161EF" w14:textId="77777777" w:rsidR="00602264" w:rsidRDefault="007C0D60">
            <w:pPr>
              <w:spacing w:line="135" w:lineRule="exact"/>
              <w:ind w:right="54"/>
              <w:jc w:val="center"/>
              <w:rPr>
                <w:sz w:val="20"/>
                <w:szCs w:val="20"/>
              </w:rPr>
            </w:pPr>
            <w:r>
              <w:rPr>
                <w:rFonts w:ascii="Arial" w:eastAsia="Arial" w:hAnsi="Arial" w:cs="Arial"/>
                <w:b/>
                <w:bCs/>
                <w:color w:val="FFFFFF"/>
                <w:w w:val="98"/>
                <w:sz w:val="13"/>
                <w:szCs w:val="13"/>
              </w:rPr>
              <w:t>of Shares,</w:t>
            </w:r>
          </w:p>
        </w:tc>
      </w:tr>
      <w:tr w:rsidR="00602264" w14:paraId="7F8CCEFA" w14:textId="77777777">
        <w:trPr>
          <w:trHeight w:val="135"/>
        </w:trPr>
        <w:tc>
          <w:tcPr>
            <w:tcW w:w="3120" w:type="dxa"/>
            <w:tcBorders>
              <w:right w:val="single" w:sz="8" w:space="0" w:color="333333"/>
            </w:tcBorders>
            <w:shd w:val="clear" w:color="auto" w:fill="333333"/>
            <w:vAlign w:val="bottom"/>
          </w:tcPr>
          <w:p w14:paraId="33DE6834" w14:textId="77777777" w:rsidR="00602264" w:rsidRDefault="00602264">
            <w:pPr>
              <w:rPr>
                <w:sz w:val="11"/>
                <w:szCs w:val="11"/>
              </w:rPr>
            </w:pPr>
          </w:p>
        </w:tc>
        <w:tc>
          <w:tcPr>
            <w:tcW w:w="800" w:type="dxa"/>
            <w:shd w:val="clear" w:color="auto" w:fill="333333"/>
            <w:vAlign w:val="bottom"/>
          </w:tcPr>
          <w:p w14:paraId="76507352" w14:textId="77777777" w:rsidR="00602264" w:rsidRDefault="007C0D60">
            <w:pPr>
              <w:spacing w:line="135" w:lineRule="exact"/>
              <w:jc w:val="center"/>
              <w:rPr>
                <w:sz w:val="20"/>
                <w:szCs w:val="20"/>
              </w:rPr>
            </w:pPr>
            <w:r>
              <w:rPr>
                <w:rFonts w:ascii="Arial" w:eastAsia="Arial" w:hAnsi="Arial" w:cs="Arial"/>
                <w:b/>
                <w:bCs/>
                <w:color w:val="FFFFFF"/>
                <w:w w:val="97"/>
                <w:sz w:val="13"/>
                <w:szCs w:val="13"/>
              </w:rPr>
              <w:t>Underlying</w:t>
            </w:r>
          </w:p>
        </w:tc>
        <w:tc>
          <w:tcPr>
            <w:tcW w:w="180" w:type="dxa"/>
            <w:tcBorders>
              <w:right w:val="single" w:sz="8" w:space="0" w:color="333333"/>
            </w:tcBorders>
            <w:shd w:val="clear" w:color="auto" w:fill="333333"/>
            <w:vAlign w:val="bottom"/>
          </w:tcPr>
          <w:p w14:paraId="0765083B" w14:textId="77777777" w:rsidR="00602264" w:rsidRDefault="00602264">
            <w:pPr>
              <w:rPr>
                <w:sz w:val="11"/>
                <w:szCs w:val="11"/>
              </w:rPr>
            </w:pPr>
          </w:p>
        </w:tc>
        <w:tc>
          <w:tcPr>
            <w:tcW w:w="1080" w:type="dxa"/>
            <w:tcBorders>
              <w:right w:val="single" w:sz="8" w:space="0" w:color="333333"/>
            </w:tcBorders>
            <w:shd w:val="clear" w:color="auto" w:fill="333333"/>
            <w:vAlign w:val="bottom"/>
          </w:tcPr>
          <w:p w14:paraId="49F9613A" w14:textId="77777777" w:rsidR="00602264" w:rsidRDefault="007C0D60">
            <w:pPr>
              <w:spacing w:line="135" w:lineRule="exact"/>
              <w:ind w:right="36"/>
              <w:jc w:val="center"/>
              <w:rPr>
                <w:sz w:val="20"/>
                <w:szCs w:val="20"/>
              </w:rPr>
            </w:pPr>
            <w:r>
              <w:rPr>
                <w:rFonts w:ascii="Arial" w:eastAsia="Arial" w:hAnsi="Arial" w:cs="Arial"/>
                <w:b/>
                <w:bCs/>
                <w:color w:val="FFFFFF"/>
                <w:w w:val="97"/>
                <w:sz w:val="13"/>
                <w:szCs w:val="13"/>
              </w:rPr>
              <w:t>Underlying</w:t>
            </w:r>
          </w:p>
        </w:tc>
        <w:tc>
          <w:tcPr>
            <w:tcW w:w="740" w:type="dxa"/>
            <w:tcBorders>
              <w:right w:val="single" w:sz="8" w:space="0" w:color="333333"/>
            </w:tcBorders>
            <w:shd w:val="clear" w:color="auto" w:fill="333333"/>
            <w:vAlign w:val="bottom"/>
          </w:tcPr>
          <w:p w14:paraId="7F13C4D5" w14:textId="77777777" w:rsidR="00602264" w:rsidRDefault="00602264">
            <w:pPr>
              <w:rPr>
                <w:sz w:val="11"/>
                <w:szCs w:val="11"/>
              </w:rPr>
            </w:pPr>
          </w:p>
        </w:tc>
        <w:tc>
          <w:tcPr>
            <w:tcW w:w="880" w:type="dxa"/>
            <w:tcBorders>
              <w:right w:val="single" w:sz="8" w:space="0" w:color="333333"/>
            </w:tcBorders>
            <w:shd w:val="clear" w:color="auto" w:fill="333333"/>
            <w:vAlign w:val="bottom"/>
          </w:tcPr>
          <w:p w14:paraId="34732C9F" w14:textId="77777777" w:rsidR="00602264" w:rsidRDefault="00602264">
            <w:pPr>
              <w:rPr>
                <w:sz w:val="11"/>
                <w:szCs w:val="11"/>
              </w:rPr>
            </w:pPr>
          </w:p>
        </w:tc>
        <w:tc>
          <w:tcPr>
            <w:tcW w:w="1200" w:type="dxa"/>
            <w:tcBorders>
              <w:right w:val="single" w:sz="8" w:space="0" w:color="333333"/>
            </w:tcBorders>
            <w:shd w:val="clear" w:color="auto" w:fill="333333"/>
            <w:vAlign w:val="bottom"/>
          </w:tcPr>
          <w:p w14:paraId="41839260" w14:textId="77777777" w:rsidR="00602264" w:rsidRDefault="007C0D60">
            <w:pPr>
              <w:spacing w:line="135" w:lineRule="exact"/>
              <w:ind w:right="10"/>
              <w:jc w:val="center"/>
              <w:rPr>
                <w:sz w:val="20"/>
                <w:szCs w:val="20"/>
              </w:rPr>
            </w:pPr>
            <w:r>
              <w:rPr>
                <w:rFonts w:ascii="Arial" w:eastAsia="Arial" w:hAnsi="Arial" w:cs="Arial"/>
                <w:b/>
                <w:bCs/>
                <w:color w:val="FFFFFF"/>
                <w:w w:val="99"/>
                <w:sz w:val="13"/>
                <w:szCs w:val="13"/>
              </w:rPr>
              <w:t>Units of</w:t>
            </w:r>
          </w:p>
        </w:tc>
        <w:tc>
          <w:tcPr>
            <w:tcW w:w="880" w:type="dxa"/>
            <w:tcBorders>
              <w:right w:val="single" w:sz="8" w:space="0" w:color="333333"/>
            </w:tcBorders>
            <w:shd w:val="clear" w:color="auto" w:fill="333333"/>
            <w:vAlign w:val="bottom"/>
          </w:tcPr>
          <w:p w14:paraId="6F9332B5" w14:textId="77777777" w:rsidR="00602264" w:rsidRDefault="007C0D60">
            <w:pPr>
              <w:spacing w:line="135" w:lineRule="exact"/>
              <w:ind w:right="51"/>
              <w:jc w:val="center"/>
              <w:rPr>
                <w:sz w:val="20"/>
                <w:szCs w:val="20"/>
              </w:rPr>
            </w:pPr>
            <w:r>
              <w:rPr>
                <w:rFonts w:ascii="Arial" w:eastAsia="Arial" w:hAnsi="Arial" w:cs="Arial"/>
                <w:b/>
                <w:bCs/>
                <w:color w:val="FFFFFF"/>
                <w:w w:val="96"/>
                <w:sz w:val="13"/>
                <w:szCs w:val="13"/>
              </w:rPr>
              <w:t>That Have</w:t>
            </w:r>
          </w:p>
        </w:tc>
        <w:tc>
          <w:tcPr>
            <w:tcW w:w="1040" w:type="dxa"/>
            <w:tcBorders>
              <w:right w:val="single" w:sz="8" w:space="0" w:color="333333"/>
            </w:tcBorders>
            <w:shd w:val="clear" w:color="auto" w:fill="333333"/>
            <w:vAlign w:val="bottom"/>
          </w:tcPr>
          <w:p w14:paraId="7D0D2EAE" w14:textId="77777777" w:rsidR="00602264" w:rsidRDefault="007C0D60">
            <w:pPr>
              <w:spacing w:line="135" w:lineRule="exact"/>
              <w:ind w:right="34"/>
              <w:jc w:val="center"/>
              <w:rPr>
                <w:sz w:val="20"/>
                <w:szCs w:val="20"/>
              </w:rPr>
            </w:pPr>
            <w:r>
              <w:rPr>
                <w:rFonts w:ascii="Arial" w:eastAsia="Arial" w:hAnsi="Arial" w:cs="Arial"/>
                <w:b/>
                <w:bCs/>
                <w:color w:val="FFFFFF"/>
                <w:w w:val="97"/>
                <w:sz w:val="13"/>
                <w:szCs w:val="13"/>
              </w:rPr>
              <w:t>or Other</w:t>
            </w:r>
          </w:p>
        </w:tc>
        <w:tc>
          <w:tcPr>
            <w:tcW w:w="1100" w:type="dxa"/>
            <w:shd w:val="clear" w:color="auto" w:fill="333333"/>
            <w:vAlign w:val="bottom"/>
          </w:tcPr>
          <w:p w14:paraId="7DC4BCD2" w14:textId="77777777" w:rsidR="00602264" w:rsidRDefault="007C0D60">
            <w:pPr>
              <w:spacing w:line="135" w:lineRule="exact"/>
              <w:ind w:right="54"/>
              <w:jc w:val="center"/>
              <w:rPr>
                <w:sz w:val="20"/>
                <w:szCs w:val="20"/>
              </w:rPr>
            </w:pPr>
            <w:r>
              <w:rPr>
                <w:rFonts w:ascii="Arial" w:eastAsia="Arial" w:hAnsi="Arial" w:cs="Arial"/>
                <w:b/>
                <w:bCs/>
                <w:color w:val="FFFFFF"/>
                <w:w w:val="98"/>
                <w:sz w:val="13"/>
                <w:szCs w:val="13"/>
              </w:rPr>
              <w:t>Units or Other</w:t>
            </w:r>
          </w:p>
        </w:tc>
      </w:tr>
      <w:tr w:rsidR="00602264" w14:paraId="5CA3076C" w14:textId="77777777">
        <w:trPr>
          <w:trHeight w:val="135"/>
        </w:trPr>
        <w:tc>
          <w:tcPr>
            <w:tcW w:w="3120" w:type="dxa"/>
            <w:tcBorders>
              <w:right w:val="single" w:sz="8" w:space="0" w:color="333333"/>
            </w:tcBorders>
            <w:shd w:val="clear" w:color="auto" w:fill="333333"/>
            <w:vAlign w:val="bottom"/>
          </w:tcPr>
          <w:p w14:paraId="57ED556A" w14:textId="77777777" w:rsidR="00602264" w:rsidRDefault="00602264">
            <w:pPr>
              <w:rPr>
                <w:sz w:val="11"/>
                <w:szCs w:val="11"/>
              </w:rPr>
            </w:pPr>
          </w:p>
        </w:tc>
        <w:tc>
          <w:tcPr>
            <w:tcW w:w="800" w:type="dxa"/>
            <w:shd w:val="clear" w:color="auto" w:fill="333333"/>
            <w:vAlign w:val="bottom"/>
          </w:tcPr>
          <w:p w14:paraId="46F2A271" w14:textId="77777777" w:rsidR="00602264" w:rsidRDefault="007C0D60">
            <w:pPr>
              <w:spacing w:line="135" w:lineRule="exact"/>
              <w:jc w:val="center"/>
              <w:rPr>
                <w:sz w:val="20"/>
                <w:szCs w:val="20"/>
              </w:rPr>
            </w:pPr>
            <w:r>
              <w:rPr>
                <w:rFonts w:ascii="Arial" w:eastAsia="Arial" w:hAnsi="Arial" w:cs="Arial"/>
                <w:b/>
                <w:bCs/>
                <w:color w:val="FFFFFF"/>
                <w:w w:val="95"/>
                <w:sz w:val="13"/>
                <w:szCs w:val="13"/>
              </w:rPr>
              <w:t>Unexercised</w:t>
            </w:r>
          </w:p>
        </w:tc>
        <w:tc>
          <w:tcPr>
            <w:tcW w:w="180" w:type="dxa"/>
            <w:tcBorders>
              <w:right w:val="single" w:sz="8" w:space="0" w:color="333333"/>
            </w:tcBorders>
            <w:shd w:val="clear" w:color="auto" w:fill="333333"/>
            <w:vAlign w:val="bottom"/>
          </w:tcPr>
          <w:p w14:paraId="654EA835" w14:textId="77777777" w:rsidR="00602264" w:rsidRDefault="00602264">
            <w:pPr>
              <w:rPr>
                <w:sz w:val="11"/>
                <w:szCs w:val="11"/>
              </w:rPr>
            </w:pPr>
          </w:p>
        </w:tc>
        <w:tc>
          <w:tcPr>
            <w:tcW w:w="1080" w:type="dxa"/>
            <w:tcBorders>
              <w:right w:val="single" w:sz="8" w:space="0" w:color="333333"/>
            </w:tcBorders>
            <w:shd w:val="clear" w:color="auto" w:fill="333333"/>
            <w:vAlign w:val="bottom"/>
          </w:tcPr>
          <w:p w14:paraId="1597ED52" w14:textId="77777777" w:rsidR="00602264" w:rsidRDefault="007C0D60">
            <w:pPr>
              <w:spacing w:line="135" w:lineRule="exact"/>
              <w:ind w:right="36"/>
              <w:jc w:val="center"/>
              <w:rPr>
                <w:sz w:val="20"/>
                <w:szCs w:val="20"/>
              </w:rPr>
            </w:pPr>
            <w:r>
              <w:rPr>
                <w:rFonts w:ascii="Arial" w:eastAsia="Arial" w:hAnsi="Arial" w:cs="Arial"/>
                <w:b/>
                <w:bCs/>
                <w:color w:val="FFFFFF"/>
                <w:w w:val="95"/>
                <w:sz w:val="13"/>
                <w:szCs w:val="13"/>
              </w:rPr>
              <w:t>Unexercised</w:t>
            </w:r>
          </w:p>
        </w:tc>
        <w:tc>
          <w:tcPr>
            <w:tcW w:w="740" w:type="dxa"/>
            <w:tcBorders>
              <w:right w:val="single" w:sz="8" w:space="0" w:color="333333"/>
            </w:tcBorders>
            <w:shd w:val="clear" w:color="auto" w:fill="333333"/>
            <w:vAlign w:val="bottom"/>
          </w:tcPr>
          <w:p w14:paraId="00782421" w14:textId="77777777" w:rsidR="00602264" w:rsidRDefault="007C0D60">
            <w:pPr>
              <w:spacing w:line="135" w:lineRule="exact"/>
              <w:ind w:right="13"/>
              <w:jc w:val="center"/>
              <w:rPr>
                <w:sz w:val="20"/>
                <w:szCs w:val="20"/>
              </w:rPr>
            </w:pPr>
            <w:r>
              <w:rPr>
                <w:rFonts w:ascii="Arial" w:eastAsia="Arial" w:hAnsi="Arial" w:cs="Arial"/>
                <w:b/>
                <w:bCs/>
                <w:color w:val="FFFFFF"/>
                <w:sz w:val="13"/>
                <w:szCs w:val="13"/>
              </w:rPr>
              <w:t>Option</w:t>
            </w:r>
          </w:p>
        </w:tc>
        <w:tc>
          <w:tcPr>
            <w:tcW w:w="880" w:type="dxa"/>
            <w:tcBorders>
              <w:right w:val="single" w:sz="8" w:space="0" w:color="333333"/>
            </w:tcBorders>
            <w:shd w:val="clear" w:color="auto" w:fill="333333"/>
            <w:vAlign w:val="bottom"/>
          </w:tcPr>
          <w:p w14:paraId="1C0EC874" w14:textId="77777777" w:rsidR="00602264" w:rsidRDefault="007C0D60">
            <w:pPr>
              <w:spacing w:line="135" w:lineRule="exact"/>
              <w:jc w:val="center"/>
              <w:rPr>
                <w:sz w:val="20"/>
                <w:szCs w:val="20"/>
              </w:rPr>
            </w:pPr>
            <w:r>
              <w:rPr>
                <w:rFonts w:ascii="Arial" w:eastAsia="Arial" w:hAnsi="Arial" w:cs="Arial"/>
                <w:b/>
                <w:bCs/>
                <w:color w:val="FFFFFF"/>
                <w:sz w:val="13"/>
                <w:szCs w:val="13"/>
              </w:rPr>
              <w:t>Option</w:t>
            </w:r>
          </w:p>
        </w:tc>
        <w:tc>
          <w:tcPr>
            <w:tcW w:w="1200" w:type="dxa"/>
            <w:tcBorders>
              <w:right w:val="single" w:sz="8" w:space="0" w:color="333333"/>
            </w:tcBorders>
            <w:shd w:val="clear" w:color="auto" w:fill="333333"/>
            <w:vAlign w:val="bottom"/>
          </w:tcPr>
          <w:p w14:paraId="7E2CC209" w14:textId="77777777" w:rsidR="00602264" w:rsidRDefault="007C0D60">
            <w:pPr>
              <w:spacing w:line="135" w:lineRule="exact"/>
              <w:ind w:right="10"/>
              <w:jc w:val="center"/>
              <w:rPr>
                <w:sz w:val="20"/>
                <w:szCs w:val="20"/>
              </w:rPr>
            </w:pPr>
            <w:r>
              <w:rPr>
                <w:rFonts w:ascii="Arial" w:eastAsia="Arial" w:hAnsi="Arial" w:cs="Arial"/>
                <w:b/>
                <w:bCs/>
                <w:color w:val="FFFFFF"/>
                <w:w w:val="94"/>
                <w:sz w:val="13"/>
                <w:szCs w:val="13"/>
              </w:rPr>
              <w:t>Stock (#)</w:t>
            </w:r>
          </w:p>
        </w:tc>
        <w:tc>
          <w:tcPr>
            <w:tcW w:w="880" w:type="dxa"/>
            <w:tcBorders>
              <w:right w:val="single" w:sz="8" w:space="0" w:color="333333"/>
            </w:tcBorders>
            <w:shd w:val="clear" w:color="auto" w:fill="333333"/>
            <w:vAlign w:val="bottom"/>
          </w:tcPr>
          <w:p w14:paraId="161CCBF2" w14:textId="77777777" w:rsidR="00602264" w:rsidRDefault="007C0D60">
            <w:pPr>
              <w:spacing w:line="135" w:lineRule="exact"/>
              <w:ind w:right="71"/>
              <w:jc w:val="center"/>
              <w:rPr>
                <w:sz w:val="20"/>
                <w:szCs w:val="20"/>
              </w:rPr>
            </w:pPr>
            <w:r>
              <w:rPr>
                <w:rFonts w:ascii="Arial" w:eastAsia="Arial" w:hAnsi="Arial" w:cs="Arial"/>
                <w:b/>
                <w:bCs/>
                <w:color w:val="FFFFFF"/>
                <w:sz w:val="13"/>
                <w:szCs w:val="13"/>
              </w:rPr>
              <w:t>Not</w:t>
            </w:r>
          </w:p>
        </w:tc>
        <w:tc>
          <w:tcPr>
            <w:tcW w:w="1040" w:type="dxa"/>
            <w:tcBorders>
              <w:right w:val="single" w:sz="8" w:space="0" w:color="333333"/>
            </w:tcBorders>
            <w:shd w:val="clear" w:color="auto" w:fill="333333"/>
            <w:vAlign w:val="bottom"/>
          </w:tcPr>
          <w:p w14:paraId="69C8B7BC" w14:textId="77777777" w:rsidR="00602264" w:rsidRDefault="007C0D60">
            <w:pPr>
              <w:spacing w:line="135" w:lineRule="exact"/>
              <w:ind w:right="34"/>
              <w:jc w:val="center"/>
              <w:rPr>
                <w:sz w:val="20"/>
                <w:szCs w:val="20"/>
              </w:rPr>
            </w:pPr>
            <w:r>
              <w:rPr>
                <w:rFonts w:ascii="Arial" w:eastAsia="Arial" w:hAnsi="Arial" w:cs="Arial"/>
                <w:b/>
                <w:bCs/>
                <w:color w:val="FFFFFF"/>
                <w:w w:val="97"/>
                <w:sz w:val="13"/>
                <w:szCs w:val="13"/>
              </w:rPr>
              <w:t>Rights That</w:t>
            </w:r>
          </w:p>
        </w:tc>
        <w:tc>
          <w:tcPr>
            <w:tcW w:w="1100" w:type="dxa"/>
            <w:shd w:val="clear" w:color="auto" w:fill="333333"/>
            <w:vAlign w:val="bottom"/>
          </w:tcPr>
          <w:p w14:paraId="543DA9AC" w14:textId="77777777" w:rsidR="00602264" w:rsidRDefault="007C0D60">
            <w:pPr>
              <w:spacing w:line="135" w:lineRule="exact"/>
              <w:ind w:right="54"/>
              <w:jc w:val="center"/>
              <w:rPr>
                <w:sz w:val="20"/>
                <w:szCs w:val="20"/>
              </w:rPr>
            </w:pPr>
            <w:r>
              <w:rPr>
                <w:rFonts w:ascii="Arial" w:eastAsia="Arial" w:hAnsi="Arial" w:cs="Arial"/>
                <w:b/>
                <w:bCs/>
                <w:color w:val="FFFFFF"/>
                <w:w w:val="97"/>
                <w:sz w:val="13"/>
                <w:szCs w:val="13"/>
              </w:rPr>
              <w:t>Rights That</w:t>
            </w:r>
          </w:p>
        </w:tc>
      </w:tr>
      <w:tr w:rsidR="00602264" w14:paraId="52695C07" w14:textId="77777777">
        <w:trPr>
          <w:trHeight w:val="135"/>
        </w:trPr>
        <w:tc>
          <w:tcPr>
            <w:tcW w:w="3120" w:type="dxa"/>
            <w:tcBorders>
              <w:right w:val="single" w:sz="8" w:space="0" w:color="333333"/>
            </w:tcBorders>
            <w:shd w:val="clear" w:color="auto" w:fill="333333"/>
            <w:vAlign w:val="bottom"/>
          </w:tcPr>
          <w:p w14:paraId="75608F33" w14:textId="77777777" w:rsidR="00602264" w:rsidRDefault="00602264">
            <w:pPr>
              <w:rPr>
                <w:sz w:val="11"/>
                <w:szCs w:val="11"/>
              </w:rPr>
            </w:pPr>
          </w:p>
        </w:tc>
        <w:tc>
          <w:tcPr>
            <w:tcW w:w="800" w:type="dxa"/>
            <w:shd w:val="clear" w:color="auto" w:fill="333333"/>
            <w:vAlign w:val="bottom"/>
          </w:tcPr>
          <w:p w14:paraId="146296FC" w14:textId="77777777" w:rsidR="00602264" w:rsidRDefault="007C0D60">
            <w:pPr>
              <w:spacing w:line="135" w:lineRule="exact"/>
              <w:jc w:val="center"/>
              <w:rPr>
                <w:sz w:val="20"/>
                <w:szCs w:val="20"/>
              </w:rPr>
            </w:pPr>
            <w:r>
              <w:rPr>
                <w:rFonts w:ascii="Arial" w:eastAsia="Arial" w:hAnsi="Arial" w:cs="Arial"/>
                <w:b/>
                <w:bCs/>
                <w:color w:val="FFFFFF"/>
                <w:w w:val="96"/>
                <w:sz w:val="13"/>
                <w:szCs w:val="13"/>
              </w:rPr>
              <w:t>Options (#)</w:t>
            </w:r>
          </w:p>
        </w:tc>
        <w:tc>
          <w:tcPr>
            <w:tcW w:w="180" w:type="dxa"/>
            <w:tcBorders>
              <w:right w:val="single" w:sz="8" w:space="0" w:color="333333"/>
            </w:tcBorders>
            <w:shd w:val="clear" w:color="auto" w:fill="333333"/>
            <w:vAlign w:val="bottom"/>
          </w:tcPr>
          <w:p w14:paraId="2546F3FA" w14:textId="77777777" w:rsidR="00602264" w:rsidRDefault="00602264">
            <w:pPr>
              <w:rPr>
                <w:sz w:val="11"/>
                <w:szCs w:val="11"/>
              </w:rPr>
            </w:pPr>
          </w:p>
        </w:tc>
        <w:tc>
          <w:tcPr>
            <w:tcW w:w="1080" w:type="dxa"/>
            <w:tcBorders>
              <w:right w:val="single" w:sz="8" w:space="0" w:color="333333"/>
            </w:tcBorders>
            <w:shd w:val="clear" w:color="auto" w:fill="333333"/>
            <w:vAlign w:val="bottom"/>
          </w:tcPr>
          <w:p w14:paraId="2E0A7AAA" w14:textId="77777777" w:rsidR="00602264" w:rsidRDefault="007C0D60">
            <w:pPr>
              <w:spacing w:line="135" w:lineRule="exact"/>
              <w:ind w:right="36"/>
              <w:jc w:val="center"/>
              <w:rPr>
                <w:sz w:val="20"/>
                <w:szCs w:val="20"/>
              </w:rPr>
            </w:pPr>
            <w:r>
              <w:rPr>
                <w:rFonts w:ascii="Arial" w:eastAsia="Arial" w:hAnsi="Arial" w:cs="Arial"/>
                <w:b/>
                <w:bCs/>
                <w:color w:val="FFFFFF"/>
                <w:w w:val="96"/>
                <w:sz w:val="13"/>
                <w:szCs w:val="13"/>
              </w:rPr>
              <w:t>Options (#)</w:t>
            </w:r>
          </w:p>
        </w:tc>
        <w:tc>
          <w:tcPr>
            <w:tcW w:w="740" w:type="dxa"/>
            <w:tcBorders>
              <w:right w:val="single" w:sz="8" w:space="0" w:color="333333"/>
            </w:tcBorders>
            <w:shd w:val="clear" w:color="auto" w:fill="333333"/>
            <w:vAlign w:val="bottom"/>
          </w:tcPr>
          <w:p w14:paraId="6310921D" w14:textId="77777777" w:rsidR="00602264" w:rsidRDefault="007C0D60">
            <w:pPr>
              <w:spacing w:line="135" w:lineRule="exact"/>
              <w:ind w:right="13"/>
              <w:jc w:val="center"/>
              <w:rPr>
                <w:sz w:val="20"/>
                <w:szCs w:val="20"/>
              </w:rPr>
            </w:pPr>
            <w:r>
              <w:rPr>
                <w:rFonts w:ascii="Arial" w:eastAsia="Arial" w:hAnsi="Arial" w:cs="Arial"/>
                <w:b/>
                <w:bCs/>
                <w:color w:val="FFFFFF"/>
                <w:w w:val="93"/>
                <w:sz w:val="13"/>
                <w:szCs w:val="13"/>
              </w:rPr>
              <w:t>Exercise</w:t>
            </w:r>
          </w:p>
        </w:tc>
        <w:tc>
          <w:tcPr>
            <w:tcW w:w="880" w:type="dxa"/>
            <w:tcBorders>
              <w:right w:val="single" w:sz="8" w:space="0" w:color="333333"/>
            </w:tcBorders>
            <w:shd w:val="clear" w:color="auto" w:fill="333333"/>
            <w:vAlign w:val="bottom"/>
          </w:tcPr>
          <w:p w14:paraId="0DC251E2" w14:textId="77777777" w:rsidR="00602264" w:rsidRDefault="007C0D60">
            <w:pPr>
              <w:spacing w:line="135" w:lineRule="exact"/>
              <w:jc w:val="center"/>
              <w:rPr>
                <w:sz w:val="20"/>
                <w:szCs w:val="20"/>
              </w:rPr>
            </w:pPr>
            <w:r>
              <w:rPr>
                <w:rFonts w:ascii="Arial" w:eastAsia="Arial" w:hAnsi="Arial" w:cs="Arial"/>
                <w:b/>
                <w:bCs/>
                <w:color w:val="FFFFFF"/>
                <w:w w:val="97"/>
                <w:sz w:val="13"/>
                <w:szCs w:val="13"/>
              </w:rPr>
              <w:t>Expiration</w:t>
            </w:r>
          </w:p>
        </w:tc>
        <w:tc>
          <w:tcPr>
            <w:tcW w:w="1200" w:type="dxa"/>
            <w:tcBorders>
              <w:right w:val="single" w:sz="8" w:space="0" w:color="333333"/>
            </w:tcBorders>
            <w:shd w:val="clear" w:color="auto" w:fill="333333"/>
            <w:vAlign w:val="bottom"/>
          </w:tcPr>
          <w:p w14:paraId="72CBFB6D" w14:textId="77777777" w:rsidR="00602264" w:rsidRDefault="007C0D60">
            <w:pPr>
              <w:spacing w:line="135" w:lineRule="exact"/>
              <w:ind w:right="10"/>
              <w:jc w:val="center"/>
              <w:rPr>
                <w:sz w:val="20"/>
                <w:szCs w:val="20"/>
              </w:rPr>
            </w:pPr>
            <w:r>
              <w:rPr>
                <w:rFonts w:ascii="Arial" w:eastAsia="Arial" w:hAnsi="Arial" w:cs="Arial"/>
                <w:b/>
                <w:bCs/>
                <w:color w:val="FFFFFF"/>
                <w:w w:val="96"/>
                <w:sz w:val="13"/>
                <w:szCs w:val="13"/>
              </w:rPr>
              <w:t>That Have</w:t>
            </w:r>
          </w:p>
        </w:tc>
        <w:tc>
          <w:tcPr>
            <w:tcW w:w="880" w:type="dxa"/>
            <w:tcBorders>
              <w:right w:val="single" w:sz="8" w:space="0" w:color="333333"/>
            </w:tcBorders>
            <w:shd w:val="clear" w:color="auto" w:fill="333333"/>
            <w:vAlign w:val="bottom"/>
          </w:tcPr>
          <w:p w14:paraId="16798ADF" w14:textId="77777777" w:rsidR="00602264" w:rsidRDefault="007C0D60">
            <w:pPr>
              <w:spacing w:line="135" w:lineRule="exact"/>
              <w:ind w:right="71"/>
              <w:jc w:val="center"/>
              <w:rPr>
                <w:sz w:val="20"/>
                <w:szCs w:val="20"/>
              </w:rPr>
            </w:pPr>
            <w:r>
              <w:rPr>
                <w:rFonts w:ascii="Arial" w:eastAsia="Arial" w:hAnsi="Arial" w:cs="Arial"/>
                <w:b/>
                <w:bCs/>
                <w:color w:val="FFFFFF"/>
                <w:w w:val="98"/>
                <w:sz w:val="13"/>
                <w:szCs w:val="13"/>
              </w:rPr>
              <w:t>Vested</w:t>
            </w:r>
          </w:p>
        </w:tc>
        <w:tc>
          <w:tcPr>
            <w:tcW w:w="1040" w:type="dxa"/>
            <w:tcBorders>
              <w:right w:val="single" w:sz="8" w:space="0" w:color="333333"/>
            </w:tcBorders>
            <w:shd w:val="clear" w:color="auto" w:fill="333333"/>
            <w:vAlign w:val="bottom"/>
          </w:tcPr>
          <w:p w14:paraId="4FD153AB" w14:textId="77777777" w:rsidR="00602264" w:rsidRDefault="007C0D60">
            <w:pPr>
              <w:spacing w:line="135" w:lineRule="exact"/>
              <w:ind w:right="34"/>
              <w:jc w:val="center"/>
              <w:rPr>
                <w:sz w:val="20"/>
                <w:szCs w:val="20"/>
              </w:rPr>
            </w:pPr>
            <w:r>
              <w:rPr>
                <w:rFonts w:ascii="Arial" w:eastAsia="Arial" w:hAnsi="Arial" w:cs="Arial"/>
                <w:b/>
                <w:bCs/>
                <w:color w:val="FFFFFF"/>
                <w:w w:val="95"/>
                <w:sz w:val="13"/>
                <w:szCs w:val="13"/>
              </w:rPr>
              <w:t>Have Not</w:t>
            </w:r>
          </w:p>
        </w:tc>
        <w:tc>
          <w:tcPr>
            <w:tcW w:w="1100" w:type="dxa"/>
            <w:shd w:val="clear" w:color="auto" w:fill="333333"/>
            <w:vAlign w:val="bottom"/>
          </w:tcPr>
          <w:p w14:paraId="2C83ABFA" w14:textId="77777777" w:rsidR="00602264" w:rsidRDefault="007C0D60">
            <w:pPr>
              <w:spacing w:line="135" w:lineRule="exact"/>
              <w:ind w:right="54"/>
              <w:jc w:val="center"/>
              <w:rPr>
                <w:sz w:val="20"/>
                <w:szCs w:val="20"/>
              </w:rPr>
            </w:pPr>
            <w:r>
              <w:rPr>
                <w:rFonts w:ascii="Arial" w:eastAsia="Arial" w:hAnsi="Arial" w:cs="Arial"/>
                <w:b/>
                <w:bCs/>
                <w:color w:val="FFFFFF"/>
                <w:w w:val="95"/>
                <w:sz w:val="13"/>
                <w:szCs w:val="13"/>
              </w:rPr>
              <w:t>Have Not</w:t>
            </w:r>
          </w:p>
        </w:tc>
      </w:tr>
      <w:tr w:rsidR="00602264" w14:paraId="13C638BB" w14:textId="77777777">
        <w:trPr>
          <w:trHeight w:val="191"/>
        </w:trPr>
        <w:tc>
          <w:tcPr>
            <w:tcW w:w="3120" w:type="dxa"/>
            <w:tcBorders>
              <w:bottom w:val="single" w:sz="8" w:space="0" w:color="333333"/>
              <w:right w:val="single" w:sz="8" w:space="0" w:color="333333"/>
            </w:tcBorders>
            <w:shd w:val="clear" w:color="auto" w:fill="333333"/>
            <w:vAlign w:val="bottom"/>
          </w:tcPr>
          <w:p w14:paraId="2EFC59F3" w14:textId="77777777" w:rsidR="00602264" w:rsidRDefault="007C0D60">
            <w:pPr>
              <w:ind w:left="60"/>
              <w:rPr>
                <w:sz w:val="20"/>
                <w:szCs w:val="20"/>
              </w:rPr>
            </w:pPr>
            <w:r>
              <w:rPr>
                <w:rFonts w:ascii="Arial" w:eastAsia="Arial" w:hAnsi="Arial" w:cs="Arial"/>
                <w:b/>
                <w:bCs/>
                <w:color w:val="FFFFFF"/>
                <w:sz w:val="13"/>
                <w:szCs w:val="13"/>
              </w:rPr>
              <w:t>Name</w:t>
            </w:r>
          </w:p>
        </w:tc>
        <w:tc>
          <w:tcPr>
            <w:tcW w:w="800" w:type="dxa"/>
            <w:tcBorders>
              <w:bottom w:val="single" w:sz="8" w:space="0" w:color="333333"/>
            </w:tcBorders>
            <w:shd w:val="clear" w:color="auto" w:fill="333333"/>
            <w:vAlign w:val="bottom"/>
          </w:tcPr>
          <w:p w14:paraId="22139E37" w14:textId="77777777" w:rsidR="00602264" w:rsidRDefault="007C0D60">
            <w:pPr>
              <w:jc w:val="center"/>
              <w:rPr>
                <w:sz w:val="20"/>
                <w:szCs w:val="20"/>
              </w:rPr>
            </w:pPr>
            <w:r>
              <w:rPr>
                <w:rFonts w:ascii="Arial" w:eastAsia="Arial" w:hAnsi="Arial" w:cs="Arial"/>
                <w:b/>
                <w:bCs/>
                <w:color w:val="FFFFFF"/>
                <w:w w:val="96"/>
                <w:sz w:val="13"/>
                <w:szCs w:val="13"/>
              </w:rPr>
              <w:t>Exercisable</w:t>
            </w:r>
          </w:p>
        </w:tc>
        <w:tc>
          <w:tcPr>
            <w:tcW w:w="180" w:type="dxa"/>
            <w:tcBorders>
              <w:bottom w:val="single" w:sz="8" w:space="0" w:color="333333"/>
              <w:right w:val="single" w:sz="8" w:space="0" w:color="333333"/>
            </w:tcBorders>
            <w:shd w:val="clear" w:color="auto" w:fill="333333"/>
            <w:vAlign w:val="bottom"/>
          </w:tcPr>
          <w:p w14:paraId="65A95CC6" w14:textId="77777777" w:rsidR="00602264" w:rsidRDefault="00602264">
            <w:pPr>
              <w:rPr>
                <w:sz w:val="16"/>
                <w:szCs w:val="16"/>
              </w:rPr>
            </w:pPr>
          </w:p>
        </w:tc>
        <w:tc>
          <w:tcPr>
            <w:tcW w:w="1080" w:type="dxa"/>
            <w:tcBorders>
              <w:bottom w:val="single" w:sz="8" w:space="0" w:color="333333"/>
              <w:right w:val="single" w:sz="8" w:space="0" w:color="333333"/>
            </w:tcBorders>
            <w:shd w:val="clear" w:color="auto" w:fill="333333"/>
            <w:vAlign w:val="bottom"/>
          </w:tcPr>
          <w:p w14:paraId="2D590BFF" w14:textId="77777777" w:rsidR="00602264" w:rsidRDefault="007C0D60">
            <w:pPr>
              <w:ind w:right="36"/>
              <w:jc w:val="center"/>
              <w:rPr>
                <w:sz w:val="20"/>
                <w:szCs w:val="20"/>
              </w:rPr>
            </w:pPr>
            <w:proofErr w:type="spellStart"/>
            <w:r>
              <w:rPr>
                <w:rFonts w:ascii="Arial" w:eastAsia="Arial" w:hAnsi="Arial" w:cs="Arial"/>
                <w:b/>
                <w:bCs/>
                <w:color w:val="FFFFFF"/>
                <w:w w:val="97"/>
                <w:sz w:val="13"/>
                <w:szCs w:val="13"/>
              </w:rPr>
              <w:t>Unexercisable</w:t>
            </w:r>
            <w:proofErr w:type="spellEnd"/>
          </w:p>
        </w:tc>
        <w:tc>
          <w:tcPr>
            <w:tcW w:w="740" w:type="dxa"/>
            <w:tcBorders>
              <w:bottom w:val="single" w:sz="8" w:space="0" w:color="333333"/>
              <w:right w:val="single" w:sz="8" w:space="0" w:color="333333"/>
            </w:tcBorders>
            <w:shd w:val="clear" w:color="auto" w:fill="333333"/>
            <w:vAlign w:val="bottom"/>
          </w:tcPr>
          <w:p w14:paraId="4C2DF6F9" w14:textId="77777777" w:rsidR="00602264" w:rsidRDefault="007C0D60">
            <w:pPr>
              <w:ind w:right="13"/>
              <w:jc w:val="center"/>
              <w:rPr>
                <w:sz w:val="20"/>
                <w:szCs w:val="20"/>
              </w:rPr>
            </w:pPr>
            <w:r>
              <w:rPr>
                <w:rFonts w:ascii="Arial" w:eastAsia="Arial" w:hAnsi="Arial" w:cs="Arial"/>
                <w:b/>
                <w:bCs/>
                <w:color w:val="FFFFFF"/>
                <w:w w:val="97"/>
                <w:sz w:val="13"/>
                <w:szCs w:val="13"/>
              </w:rPr>
              <w:t>Price ($)</w:t>
            </w:r>
          </w:p>
        </w:tc>
        <w:tc>
          <w:tcPr>
            <w:tcW w:w="880" w:type="dxa"/>
            <w:tcBorders>
              <w:bottom w:val="single" w:sz="8" w:space="0" w:color="333333"/>
              <w:right w:val="single" w:sz="8" w:space="0" w:color="333333"/>
            </w:tcBorders>
            <w:shd w:val="clear" w:color="auto" w:fill="333333"/>
            <w:vAlign w:val="bottom"/>
          </w:tcPr>
          <w:p w14:paraId="1A689749" w14:textId="77777777" w:rsidR="00602264" w:rsidRDefault="007C0D60">
            <w:pPr>
              <w:jc w:val="center"/>
              <w:rPr>
                <w:sz w:val="20"/>
                <w:szCs w:val="20"/>
              </w:rPr>
            </w:pPr>
            <w:r>
              <w:rPr>
                <w:rFonts w:ascii="Arial" w:eastAsia="Arial" w:hAnsi="Arial" w:cs="Arial"/>
                <w:b/>
                <w:bCs/>
                <w:color w:val="FFFFFF"/>
                <w:w w:val="92"/>
                <w:sz w:val="13"/>
                <w:szCs w:val="13"/>
              </w:rPr>
              <w:t>Date</w:t>
            </w:r>
          </w:p>
        </w:tc>
        <w:tc>
          <w:tcPr>
            <w:tcW w:w="1200" w:type="dxa"/>
            <w:tcBorders>
              <w:bottom w:val="single" w:sz="8" w:space="0" w:color="333333"/>
              <w:right w:val="single" w:sz="8" w:space="0" w:color="333333"/>
            </w:tcBorders>
            <w:shd w:val="clear" w:color="auto" w:fill="333333"/>
            <w:vAlign w:val="bottom"/>
          </w:tcPr>
          <w:p w14:paraId="3980836B" w14:textId="77777777" w:rsidR="00602264" w:rsidRDefault="007C0D60">
            <w:pPr>
              <w:ind w:right="10"/>
              <w:jc w:val="center"/>
              <w:rPr>
                <w:sz w:val="20"/>
                <w:szCs w:val="20"/>
              </w:rPr>
            </w:pPr>
            <w:r>
              <w:rPr>
                <w:rFonts w:ascii="Arial" w:eastAsia="Arial" w:hAnsi="Arial" w:cs="Arial"/>
                <w:b/>
                <w:bCs/>
                <w:color w:val="FFFFFF"/>
                <w:w w:val="94"/>
                <w:sz w:val="13"/>
                <w:szCs w:val="13"/>
              </w:rPr>
              <w:t>Not Vested</w:t>
            </w:r>
          </w:p>
        </w:tc>
        <w:tc>
          <w:tcPr>
            <w:tcW w:w="880" w:type="dxa"/>
            <w:tcBorders>
              <w:bottom w:val="single" w:sz="8" w:space="0" w:color="333333"/>
              <w:right w:val="single" w:sz="8" w:space="0" w:color="333333"/>
            </w:tcBorders>
            <w:shd w:val="clear" w:color="auto" w:fill="333333"/>
            <w:vAlign w:val="bottom"/>
          </w:tcPr>
          <w:p w14:paraId="123E66AE" w14:textId="77777777" w:rsidR="00602264" w:rsidRDefault="007C0D60">
            <w:pPr>
              <w:ind w:right="71"/>
              <w:jc w:val="center"/>
              <w:rPr>
                <w:sz w:val="20"/>
                <w:szCs w:val="20"/>
              </w:rPr>
            </w:pPr>
            <w:r>
              <w:rPr>
                <w:rFonts w:ascii="Arial" w:eastAsia="Arial" w:hAnsi="Arial" w:cs="Arial"/>
                <w:b/>
                <w:bCs/>
                <w:color w:val="FFFFFF"/>
                <w:w w:val="94"/>
                <w:sz w:val="13"/>
                <w:szCs w:val="13"/>
              </w:rPr>
              <w:t>($)(1)</w:t>
            </w:r>
          </w:p>
        </w:tc>
        <w:tc>
          <w:tcPr>
            <w:tcW w:w="1040" w:type="dxa"/>
            <w:tcBorders>
              <w:bottom w:val="single" w:sz="8" w:space="0" w:color="333333"/>
              <w:right w:val="single" w:sz="8" w:space="0" w:color="333333"/>
            </w:tcBorders>
            <w:shd w:val="clear" w:color="auto" w:fill="333333"/>
            <w:vAlign w:val="bottom"/>
          </w:tcPr>
          <w:p w14:paraId="7EF5EDA2" w14:textId="77777777" w:rsidR="00602264" w:rsidRDefault="007C0D60">
            <w:pPr>
              <w:ind w:right="34"/>
              <w:jc w:val="center"/>
              <w:rPr>
                <w:sz w:val="20"/>
                <w:szCs w:val="20"/>
              </w:rPr>
            </w:pPr>
            <w:r>
              <w:rPr>
                <w:rFonts w:ascii="Arial" w:eastAsia="Arial" w:hAnsi="Arial" w:cs="Arial"/>
                <w:b/>
                <w:bCs/>
                <w:color w:val="FFFFFF"/>
                <w:w w:val="93"/>
                <w:sz w:val="13"/>
                <w:szCs w:val="13"/>
              </w:rPr>
              <w:t>Vested (#)</w:t>
            </w:r>
          </w:p>
        </w:tc>
        <w:tc>
          <w:tcPr>
            <w:tcW w:w="1100" w:type="dxa"/>
            <w:tcBorders>
              <w:bottom w:val="single" w:sz="8" w:space="0" w:color="333333"/>
            </w:tcBorders>
            <w:shd w:val="clear" w:color="auto" w:fill="333333"/>
            <w:vAlign w:val="bottom"/>
          </w:tcPr>
          <w:p w14:paraId="3BAA6A8B" w14:textId="77777777" w:rsidR="00602264" w:rsidRDefault="007C0D60">
            <w:pPr>
              <w:ind w:right="54"/>
              <w:jc w:val="center"/>
              <w:rPr>
                <w:sz w:val="20"/>
                <w:szCs w:val="20"/>
              </w:rPr>
            </w:pPr>
            <w:r>
              <w:rPr>
                <w:rFonts w:ascii="Arial" w:eastAsia="Arial" w:hAnsi="Arial" w:cs="Arial"/>
                <w:b/>
                <w:bCs/>
                <w:color w:val="FFFFFF"/>
                <w:w w:val="94"/>
                <w:sz w:val="13"/>
                <w:szCs w:val="13"/>
              </w:rPr>
              <w:t>Vested ($)(1)</w:t>
            </w:r>
          </w:p>
        </w:tc>
      </w:tr>
      <w:tr w:rsidR="00602264" w14:paraId="2E72250F" w14:textId="77777777">
        <w:trPr>
          <w:trHeight w:val="244"/>
        </w:trPr>
        <w:tc>
          <w:tcPr>
            <w:tcW w:w="3120" w:type="dxa"/>
            <w:tcBorders>
              <w:right w:val="single" w:sz="8" w:space="0" w:color="E5E5E5"/>
            </w:tcBorders>
            <w:shd w:val="clear" w:color="auto" w:fill="E5E5E5"/>
            <w:vAlign w:val="bottom"/>
          </w:tcPr>
          <w:p w14:paraId="367B166E" w14:textId="77777777" w:rsidR="00602264" w:rsidRDefault="007C0D60">
            <w:pPr>
              <w:ind w:left="60"/>
              <w:rPr>
                <w:sz w:val="20"/>
                <w:szCs w:val="20"/>
              </w:rPr>
            </w:pPr>
            <w:r>
              <w:rPr>
                <w:rFonts w:ascii="Arial" w:eastAsia="Arial" w:hAnsi="Arial" w:cs="Arial"/>
                <w:sz w:val="14"/>
                <w:szCs w:val="14"/>
              </w:rPr>
              <w:t>David A. Brager</w:t>
            </w:r>
          </w:p>
        </w:tc>
        <w:tc>
          <w:tcPr>
            <w:tcW w:w="800" w:type="dxa"/>
            <w:shd w:val="clear" w:color="auto" w:fill="E5E5E5"/>
            <w:vAlign w:val="bottom"/>
          </w:tcPr>
          <w:p w14:paraId="2B185227" w14:textId="77777777" w:rsidR="00602264" w:rsidRDefault="00602264">
            <w:pPr>
              <w:rPr>
                <w:sz w:val="21"/>
                <w:szCs w:val="21"/>
              </w:rPr>
            </w:pPr>
          </w:p>
        </w:tc>
        <w:tc>
          <w:tcPr>
            <w:tcW w:w="180" w:type="dxa"/>
            <w:tcBorders>
              <w:right w:val="single" w:sz="8" w:space="0" w:color="E5E5E5"/>
            </w:tcBorders>
            <w:shd w:val="clear" w:color="auto" w:fill="E5E5E5"/>
            <w:vAlign w:val="bottom"/>
          </w:tcPr>
          <w:p w14:paraId="5F1473FD" w14:textId="77777777" w:rsidR="00602264" w:rsidRDefault="00602264">
            <w:pPr>
              <w:rPr>
                <w:sz w:val="21"/>
                <w:szCs w:val="21"/>
              </w:rPr>
            </w:pPr>
          </w:p>
        </w:tc>
        <w:tc>
          <w:tcPr>
            <w:tcW w:w="1080" w:type="dxa"/>
            <w:tcBorders>
              <w:right w:val="single" w:sz="8" w:space="0" w:color="E5E5E5"/>
            </w:tcBorders>
            <w:shd w:val="clear" w:color="auto" w:fill="E5E5E5"/>
            <w:vAlign w:val="bottom"/>
          </w:tcPr>
          <w:p w14:paraId="2EB2983D" w14:textId="77777777" w:rsidR="00602264" w:rsidRDefault="00602264">
            <w:pPr>
              <w:rPr>
                <w:sz w:val="21"/>
                <w:szCs w:val="21"/>
              </w:rPr>
            </w:pPr>
          </w:p>
        </w:tc>
        <w:tc>
          <w:tcPr>
            <w:tcW w:w="740" w:type="dxa"/>
            <w:tcBorders>
              <w:right w:val="single" w:sz="8" w:space="0" w:color="E5E5E5"/>
            </w:tcBorders>
            <w:shd w:val="clear" w:color="auto" w:fill="E5E5E5"/>
            <w:vAlign w:val="bottom"/>
          </w:tcPr>
          <w:p w14:paraId="14872225" w14:textId="77777777" w:rsidR="00602264" w:rsidRDefault="00602264">
            <w:pPr>
              <w:rPr>
                <w:sz w:val="21"/>
                <w:szCs w:val="21"/>
              </w:rPr>
            </w:pPr>
          </w:p>
        </w:tc>
        <w:tc>
          <w:tcPr>
            <w:tcW w:w="880" w:type="dxa"/>
            <w:tcBorders>
              <w:right w:val="single" w:sz="8" w:space="0" w:color="E5E5E5"/>
            </w:tcBorders>
            <w:shd w:val="clear" w:color="auto" w:fill="E5E5E5"/>
            <w:vAlign w:val="bottom"/>
          </w:tcPr>
          <w:p w14:paraId="1F35B1F2" w14:textId="77777777" w:rsidR="00602264" w:rsidRDefault="00602264">
            <w:pPr>
              <w:rPr>
                <w:sz w:val="21"/>
                <w:szCs w:val="21"/>
              </w:rPr>
            </w:pPr>
          </w:p>
        </w:tc>
        <w:tc>
          <w:tcPr>
            <w:tcW w:w="1200" w:type="dxa"/>
            <w:tcBorders>
              <w:right w:val="single" w:sz="8" w:space="0" w:color="E5E5E5"/>
            </w:tcBorders>
            <w:shd w:val="clear" w:color="auto" w:fill="E5E5E5"/>
            <w:vAlign w:val="bottom"/>
          </w:tcPr>
          <w:p w14:paraId="69F855D9" w14:textId="77777777" w:rsidR="00602264" w:rsidRDefault="007C0D60">
            <w:pPr>
              <w:ind w:right="270"/>
              <w:jc w:val="right"/>
              <w:rPr>
                <w:sz w:val="20"/>
                <w:szCs w:val="20"/>
              </w:rPr>
            </w:pPr>
            <w:r>
              <w:rPr>
                <w:rFonts w:ascii="Arial" w:eastAsia="Arial" w:hAnsi="Arial" w:cs="Arial"/>
                <w:sz w:val="14"/>
                <w:szCs w:val="14"/>
              </w:rPr>
              <w:t>12,000(2)</w:t>
            </w:r>
          </w:p>
        </w:tc>
        <w:tc>
          <w:tcPr>
            <w:tcW w:w="880" w:type="dxa"/>
            <w:tcBorders>
              <w:right w:val="single" w:sz="8" w:space="0" w:color="E5E5E5"/>
            </w:tcBorders>
            <w:shd w:val="clear" w:color="auto" w:fill="E5E5E5"/>
            <w:vAlign w:val="bottom"/>
          </w:tcPr>
          <w:p w14:paraId="770243DD" w14:textId="77777777" w:rsidR="00602264" w:rsidRDefault="007C0D60">
            <w:pPr>
              <w:ind w:right="131"/>
              <w:jc w:val="right"/>
              <w:rPr>
                <w:sz w:val="20"/>
                <w:szCs w:val="20"/>
              </w:rPr>
            </w:pPr>
            <w:r>
              <w:rPr>
                <w:rFonts w:ascii="Arial" w:eastAsia="Arial" w:hAnsi="Arial" w:cs="Arial"/>
                <w:sz w:val="14"/>
                <w:szCs w:val="14"/>
              </w:rPr>
              <w:t>234,000</w:t>
            </w:r>
          </w:p>
        </w:tc>
        <w:tc>
          <w:tcPr>
            <w:tcW w:w="1040" w:type="dxa"/>
            <w:tcBorders>
              <w:right w:val="single" w:sz="8" w:space="0" w:color="E5E5E5"/>
            </w:tcBorders>
            <w:shd w:val="clear" w:color="auto" w:fill="E5E5E5"/>
            <w:vAlign w:val="bottom"/>
          </w:tcPr>
          <w:p w14:paraId="2CF273EA" w14:textId="77777777" w:rsidR="00602264" w:rsidRDefault="00602264">
            <w:pPr>
              <w:rPr>
                <w:sz w:val="21"/>
                <w:szCs w:val="21"/>
              </w:rPr>
            </w:pPr>
          </w:p>
        </w:tc>
        <w:tc>
          <w:tcPr>
            <w:tcW w:w="1100" w:type="dxa"/>
            <w:shd w:val="clear" w:color="auto" w:fill="E5E5E5"/>
            <w:vAlign w:val="bottom"/>
          </w:tcPr>
          <w:p w14:paraId="6C55B0F2" w14:textId="77777777" w:rsidR="00602264" w:rsidRDefault="00602264">
            <w:pPr>
              <w:rPr>
                <w:sz w:val="21"/>
                <w:szCs w:val="21"/>
              </w:rPr>
            </w:pPr>
          </w:p>
        </w:tc>
      </w:tr>
      <w:tr w:rsidR="00602264" w14:paraId="0A855BFB" w14:textId="77777777">
        <w:trPr>
          <w:trHeight w:val="229"/>
        </w:trPr>
        <w:tc>
          <w:tcPr>
            <w:tcW w:w="3120" w:type="dxa"/>
            <w:tcBorders>
              <w:right w:val="single" w:sz="8" w:space="0" w:color="E5E5E5"/>
            </w:tcBorders>
            <w:shd w:val="clear" w:color="auto" w:fill="E5E5E5"/>
            <w:vAlign w:val="bottom"/>
          </w:tcPr>
          <w:p w14:paraId="6C046EB6" w14:textId="77777777" w:rsidR="00602264" w:rsidRDefault="00602264">
            <w:pPr>
              <w:rPr>
                <w:sz w:val="19"/>
                <w:szCs w:val="19"/>
              </w:rPr>
            </w:pPr>
          </w:p>
        </w:tc>
        <w:tc>
          <w:tcPr>
            <w:tcW w:w="800" w:type="dxa"/>
            <w:shd w:val="clear" w:color="auto" w:fill="E5E5E5"/>
            <w:vAlign w:val="bottom"/>
          </w:tcPr>
          <w:p w14:paraId="01183A27" w14:textId="77777777" w:rsidR="00602264" w:rsidRDefault="00602264">
            <w:pPr>
              <w:rPr>
                <w:sz w:val="19"/>
                <w:szCs w:val="19"/>
              </w:rPr>
            </w:pPr>
          </w:p>
        </w:tc>
        <w:tc>
          <w:tcPr>
            <w:tcW w:w="180" w:type="dxa"/>
            <w:tcBorders>
              <w:right w:val="single" w:sz="8" w:space="0" w:color="E5E5E5"/>
            </w:tcBorders>
            <w:shd w:val="clear" w:color="auto" w:fill="E5E5E5"/>
            <w:vAlign w:val="bottom"/>
          </w:tcPr>
          <w:p w14:paraId="197B8B5D" w14:textId="77777777" w:rsidR="00602264" w:rsidRDefault="00602264">
            <w:pPr>
              <w:rPr>
                <w:sz w:val="19"/>
                <w:szCs w:val="19"/>
              </w:rPr>
            </w:pPr>
          </w:p>
        </w:tc>
        <w:tc>
          <w:tcPr>
            <w:tcW w:w="1080" w:type="dxa"/>
            <w:tcBorders>
              <w:right w:val="single" w:sz="8" w:space="0" w:color="E5E5E5"/>
            </w:tcBorders>
            <w:shd w:val="clear" w:color="auto" w:fill="E5E5E5"/>
            <w:vAlign w:val="bottom"/>
          </w:tcPr>
          <w:p w14:paraId="339E342C" w14:textId="77777777" w:rsidR="00602264" w:rsidRDefault="00602264">
            <w:pPr>
              <w:rPr>
                <w:sz w:val="19"/>
                <w:szCs w:val="19"/>
              </w:rPr>
            </w:pPr>
          </w:p>
        </w:tc>
        <w:tc>
          <w:tcPr>
            <w:tcW w:w="740" w:type="dxa"/>
            <w:tcBorders>
              <w:right w:val="single" w:sz="8" w:space="0" w:color="E5E5E5"/>
            </w:tcBorders>
            <w:shd w:val="clear" w:color="auto" w:fill="E5E5E5"/>
            <w:vAlign w:val="bottom"/>
          </w:tcPr>
          <w:p w14:paraId="5744429A" w14:textId="77777777" w:rsidR="00602264" w:rsidRDefault="00602264">
            <w:pPr>
              <w:rPr>
                <w:sz w:val="19"/>
                <w:szCs w:val="19"/>
              </w:rPr>
            </w:pPr>
          </w:p>
        </w:tc>
        <w:tc>
          <w:tcPr>
            <w:tcW w:w="880" w:type="dxa"/>
            <w:tcBorders>
              <w:right w:val="single" w:sz="8" w:space="0" w:color="E5E5E5"/>
            </w:tcBorders>
            <w:shd w:val="clear" w:color="auto" w:fill="E5E5E5"/>
            <w:vAlign w:val="bottom"/>
          </w:tcPr>
          <w:p w14:paraId="70BC027E" w14:textId="77777777" w:rsidR="00602264" w:rsidRDefault="00602264">
            <w:pPr>
              <w:rPr>
                <w:sz w:val="19"/>
                <w:szCs w:val="19"/>
              </w:rPr>
            </w:pPr>
          </w:p>
        </w:tc>
        <w:tc>
          <w:tcPr>
            <w:tcW w:w="1200" w:type="dxa"/>
            <w:tcBorders>
              <w:right w:val="single" w:sz="8" w:space="0" w:color="E5E5E5"/>
            </w:tcBorders>
            <w:shd w:val="clear" w:color="auto" w:fill="E5E5E5"/>
            <w:vAlign w:val="bottom"/>
          </w:tcPr>
          <w:p w14:paraId="77B89D8C" w14:textId="77777777" w:rsidR="00602264" w:rsidRDefault="007C0D60">
            <w:pPr>
              <w:ind w:right="270"/>
              <w:jc w:val="right"/>
              <w:rPr>
                <w:sz w:val="20"/>
                <w:szCs w:val="20"/>
              </w:rPr>
            </w:pPr>
            <w:r>
              <w:rPr>
                <w:rFonts w:ascii="Arial" w:eastAsia="Arial" w:hAnsi="Arial" w:cs="Arial"/>
                <w:sz w:val="14"/>
                <w:szCs w:val="14"/>
              </w:rPr>
              <w:t>19,750(2)</w:t>
            </w:r>
          </w:p>
        </w:tc>
        <w:tc>
          <w:tcPr>
            <w:tcW w:w="880" w:type="dxa"/>
            <w:tcBorders>
              <w:right w:val="single" w:sz="8" w:space="0" w:color="E5E5E5"/>
            </w:tcBorders>
            <w:shd w:val="clear" w:color="auto" w:fill="E5E5E5"/>
            <w:vAlign w:val="bottom"/>
          </w:tcPr>
          <w:p w14:paraId="0080F4C8" w14:textId="77777777" w:rsidR="00602264" w:rsidRDefault="007C0D60">
            <w:pPr>
              <w:ind w:right="131"/>
              <w:jc w:val="right"/>
              <w:rPr>
                <w:sz w:val="20"/>
                <w:szCs w:val="20"/>
              </w:rPr>
            </w:pPr>
            <w:r>
              <w:rPr>
                <w:rFonts w:ascii="Arial" w:eastAsia="Arial" w:hAnsi="Arial" w:cs="Arial"/>
                <w:sz w:val="14"/>
                <w:szCs w:val="14"/>
              </w:rPr>
              <w:t>385,125</w:t>
            </w:r>
          </w:p>
        </w:tc>
        <w:tc>
          <w:tcPr>
            <w:tcW w:w="1040" w:type="dxa"/>
            <w:tcBorders>
              <w:right w:val="single" w:sz="8" w:space="0" w:color="E5E5E5"/>
            </w:tcBorders>
            <w:shd w:val="clear" w:color="auto" w:fill="E5E5E5"/>
            <w:vAlign w:val="bottom"/>
          </w:tcPr>
          <w:p w14:paraId="6E3B45F0" w14:textId="77777777" w:rsidR="00602264" w:rsidRDefault="007C0D60">
            <w:pPr>
              <w:ind w:right="34"/>
              <w:jc w:val="center"/>
              <w:rPr>
                <w:sz w:val="20"/>
                <w:szCs w:val="20"/>
              </w:rPr>
            </w:pPr>
            <w:r>
              <w:rPr>
                <w:rFonts w:ascii="Arial" w:eastAsia="Arial" w:hAnsi="Arial" w:cs="Arial"/>
                <w:sz w:val="14"/>
                <w:szCs w:val="14"/>
              </w:rPr>
              <w:t>24,688(6)</w:t>
            </w:r>
          </w:p>
        </w:tc>
        <w:tc>
          <w:tcPr>
            <w:tcW w:w="1100" w:type="dxa"/>
            <w:shd w:val="clear" w:color="auto" w:fill="E5E5E5"/>
            <w:vAlign w:val="bottom"/>
          </w:tcPr>
          <w:p w14:paraId="72F70B9C" w14:textId="77777777" w:rsidR="00602264" w:rsidRDefault="007C0D60">
            <w:pPr>
              <w:ind w:right="34"/>
              <w:jc w:val="center"/>
              <w:rPr>
                <w:sz w:val="20"/>
                <w:szCs w:val="20"/>
              </w:rPr>
            </w:pPr>
            <w:r>
              <w:rPr>
                <w:rFonts w:ascii="Arial" w:eastAsia="Arial" w:hAnsi="Arial" w:cs="Arial"/>
                <w:sz w:val="14"/>
                <w:szCs w:val="14"/>
              </w:rPr>
              <w:t>481,416</w:t>
            </w:r>
          </w:p>
        </w:tc>
      </w:tr>
      <w:tr w:rsidR="00602264" w14:paraId="7F7FD007" w14:textId="77777777">
        <w:trPr>
          <w:trHeight w:val="283"/>
        </w:trPr>
        <w:tc>
          <w:tcPr>
            <w:tcW w:w="3120" w:type="dxa"/>
            <w:tcBorders>
              <w:right w:val="single" w:sz="8" w:space="0" w:color="E5E5E5"/>
            </w:tcBorders>
            <w:shd w:val="clear" w:color="auto" w:fill="E5E5E5"/>
            <w:vAlign w:val="bottom"/>
          </w:tcPr>
          <w:p w14:paraId="39266CD9" w14:textId="77777777" w:rsidR="00602264" w:rsidRDefault="00602264">
            <w:pPr>
              <w:rPr>
                <w:sz w:val="24"/>
                <w:szCs w:val="24"/>
              </w:rPr>
            </w:pPr>
          </w:p>
        </w:tc>
        <w:tc>
          <w:tcPr>
            <w:tcW w:w="800" w:type="dxa"/>
            <w:shd w:val="clear" w:color="auto" w:fill="E5E5E5"/>
            <w:vAlign w:val="bottom"/>
          </w:tcPr>
          <w:p w14:paraId="122A914F" w14:textId="77777777" w:rsidR="00602264" w:rsidRDefault="00602264">
            <w:pPr>
              <w:rPr>
                <w:sz w:val="24"/>
                <w:szCs w:val="24"/>
              </w:rPr>
            </w:pPr>
          </w:p>
        </w:tc>
        <w:tc>
          <w:tcPr>
            <w:tcW w:w="180" w:type="dxa"/>
            <w:tcBorders>
              <w:right w:val="single" w:sz="8" w:space="0" w:color="E5E5E5"/>
            </w:tcBorders>
            <w:shd w:val="clear" w:color="auto" w:fill="E5E5E5"/>
            <w:vAlign w:val="bottom"/>
          </w:tcPr>
          <w:p w14:paraId="06153A53" w14:textId="77777777" w:rsidR="00602264" w:rsidRDefault="00602264">
            <w:pPr>
              <w:rPr>
                <w:sz w:val="24"/>
                <w:szCs w:val="24"/>
              </w:rPr>
            </w:pPr>
          </w:p>
        </w:tc>
        <w:tc>
          <w:tcPr>
            <w:tcW w:w="1080" w:type="dxa"/>
            <w:tcBorders>
              <w:right w:val="single" w:sz="8" w:space="0" w:color="E5E5E5"/>
            </w:tcBorders>
            <w:shd w:val="clear" w:color="auto" w:fill="E5E5E5"/>
            <w:vAlign w:val="bottom"/>
          </w:tcPr>
          <w:p w14:paraId="776B4596" w14:textId="77777777" w:rsidR="00602264" w:rsidRDefault="00602264">
            <w:pPr>
              <w:rPr>
                <w:sz w:val="24"/>
                <w:szCs w:val="24"/>
              </w:rPr>
            </w:pPr>
          </w:p>
        </w:tc>
        <w:tc>
          <w:tcPr>
            <w:tcW w:w="740" w:type="dxa"/>
            <w:tcBorders>
              <w:right w:val="single" w:sz="8" w:space="0" w:color="E5E5E5"/>
            </w:tcBorders>
            <w:shd w:val="clear" w:color="auto" w:fill="E5E5E5"/>
            <w:vAlign w:val="bottom"/>
          </w:tcPr>
          <w:p w14:paraId="6959779D" w14:textId="77777777" w:rsidR="00602264" w:rsidRDefault="00602264">
            <w:pPr>
              <w:rPr>
                <w:sz w:val="24"/>
                <w:szCs w:val="24"/>
              </w:rPr>
            </w:pPr>
          </w:p>
        </w:tc>
        <w:tc>
          <w:tcPr>
            <w:tcW w:w="880" w:type="dxa"/>
            <w:tcBorders>
              <w:right w:val="single" w:sz="8" w:space="0" w:color="E5E5E5"/>
            </w:tcBorders>
            <w:shd w:val="clear" w:color="auto" w:fill="E5E5E5"/>
            <w:vAlign w:val="bottom"/>
          </w:tcPr>
          <w:p w14:paraId="284EA012" w14:textId="77777777" w:rsidR="00602264" w:rsidRDefault="00602264">
            <w:pPr>
              <w:rPr>
                <w:sz w:val="24"/>
                <w:szCs w:val="24"/>
              </w:rPr>
            </w:pPr>
          </w:p>
        </w:tc>
        <w:tc>
          <w:tcPr>
            <w:tcW w:w="1200" w:type="dxa"/>
            <w:tcBorders>
              <w:right w:val="single" w:sz="8" w:space="0" w:color="E5E5E5"/>
            </w:tcBorders>
            <w:shd w:val="clear" w:color="auto" w:fill="E5E5E5"/>
            <w:vAlign w:val="bottom"/>
          </w:tcPr>
          <w:p w14:paraId="6B5FAACD" w14:textId="77777777" w:rsidR="00602264" w:rsidRDefault="007C0D60">
            <w:pPr>
              <w:ind w:right="270"/>
              <w:jc w:val="right"/>
              <w:rPr>
                <w:sz w:val="20"/>
                <w:szCs w:val="20"/>
              </w:rPr>
            </w:pPr>
            <w:r>
              <w:rPr>
                <w:rFonts w:ascii="Arial" w:eastAsia="Arial" w:hAnsi="Arial" w:cs="Arial"/>
                <w:sz w:val="14"/>
                <w:szCs w:val="14"/>
              </w:rPr>
              <w:t>5,000(3)</w:t>
            </w:r>
          </w:p>
        </w:tc>
        <w:tc>
          <w:tcPr>
            <w:tcW w:w="880" w:type="dxa"/>
            <w:tcBorders>
              <w:right w:val="single" w:sz="8" w:space="0" w:color="E5E5E5"/>
            </w:tcBorders>
            <w:shd w:val="clear" w:color="auto" w:fill="E5E5E5"/>
            <w:vAlign w:val="bottom"/>
          </w:tcPr>
          <w:p w14:paraId="502879A0" w14:textId="77777777" w:rsidR="00602264" w:rsidRDefault="007C0D60">
            <w:pPr>
              <w:ind w:right="131"/>
              <w:jc w:val="right"/>
              <w:rPr>
                <w:sz w:val="20"/>
                <w:szCs w:val="20"/>
              </w:rPr>
            </w:pPr>
            <w:r>
              <w:rPr>
                <w:rFonts w:ascii="Arial" w:eastAsia="Arial" w:hAnsi="Arial" w:cs="Arial"/>
                <w:sz w:val="14"/>
                <w:szCs w:val="14"/>
              </w:rPr>
              <w:t>97,500</w:t>
            </w:r>
          </w:p>
        </w:tc>
        <w:tc>
          <w:tcPr>
            <w:tcW w:w="1040" w:type="dxa"/>
            <w:tcBorders>
              <w:right w:val="single" w:sz="8" w:space="0" w:color="E5E5E5"/>
            </w:tcBorders>
            <w:shd w:val="clear" w:color="auto" w:fill="E5E5E5"/>
            <w:vAlign w:val="bottom"/>
          </w:tcPr>
          <w:p w14:paraId="3BCED268" w14:textId="77777777" w:rsidR="00602264" w:rsidRDefault="00602264">
            <w:pPr>
              <w:rPr>
                <w:sz w:val="24"/>
                <w:szCs w:val="24"/>
              </w:rPr>
            </w:pPr>
          </w:p>
        </w:tc>
        <w:tc>
          <w:tcPr>
            <w:tcW w:w="1100" w:type="dxa"/>
            <w:shd w:val="clear" w:color="auto" w:fill="E5E5E5"/>
            <w:vAlign w:val="bottom"/>
          </w:tcPr>
          <w:p w14:paraId="086AAD1C" w14:textId="77777777" w:rsidR="00602264" w:rsidRDefault="00602264">
            <w:pPr>
              <w:rPr>
                <w:sz w:val="24"/>
                <w:szCs w:val="24"/>
              </w:rPr>
            </w:pPr>
          </w:p>
        </w:tc>
      </w:tr>
      <w:tr w:rsidR="00602264" w14:paraId="101C9DE8" w14:textId="77777777">
        <w:trPr>
          <w:trHeight w:val="283"/>
        </w:trPr>
        <w:tc>
          <w:tcPr>
            <w:tcW w:w="3120" w:type="dxa"/>
            <w:tcBorders>
              <w:right w:val="single" w:sz="8" w:space="0" w:color="E5E5E5"/>
            </w:tcBorders>
            <w:shd w:val="clear" w:color="auto" w:fill="E5E5E5"/>
            <w:vAlign w:val="bottom"/>
          </w:tcPr>
          <w:p w14:paraId="655C99F9" w14:textId="77777777" w:rsidR="00602264" w:rsidRDefault="00602264">
            <w:pPr>
              <w:rPr>
                <w:sz w:val="24"/>
                <w:szCs w:val="24"/>
              </w:rPr>
            </w:pPr>
          </w:p>
        </w:tc>
        <w:tc>
          <w:tcPr>
            <w:tcW w:w="800" w:type="dxa"/>
            <w:shd w:val="clear" w:color="auto" w:fill="E5E5E5"/>
            <w:vAlign w:val="bottom"/>
          </w:tcPr>
          <w:p w14:paraId="2C8BC1FF" w14:textId="77777777" w:rsidR="00602264" w:rsidRDefault="00602264">
            <w:pPr>
              <w:rPr>
                <w:sz w:val="24"/>
                <w:szCs w:val="24"/>
              </w:rPr>
            </w:pPr>
          </w:p>
        </w:tc>
        <w:tc>
          <w:tcPr>
            <w:tcW w:w="180" w:type="dxa"/>
            <w:tcBorders>
              <w:right w:val="single" w:sz="8" w:space="0" w:color="E5E5E5"/>
            </w:tcBorders>
            <w:shd w:val="clear" w:color="auto" w:fill="E5E5E5"/>
            <w:vAlign w:val="bottom"/>
          </w:tcPr>
          <w:p w14:paraId="089E13A1" w14:textId="77777777" w:rsidR="00602264" w:rsidRDefault="00602264">
            <w:pPr>
              <w:rPr>
                <w:sz w:val="24"/>
                <w:szCs w:val="24"/>
              </w:rPr>
            </w:pPr>
          </w:p>
        </w:tc>
        <w:tc>
          <w:tcPr>
            <w:tcW w:w="1080" w:type="dxa"/>
            <w:tcBorders>
              <w:right w:val="single" w:sz="8" w:space="0" w:color="E5E5E5"/>
            </w:tcBorders>
            <w:shd w:val="clear" w:color="auto" w:fill="E5E5E5"/>
            <w:vAlign w:val="bottom"/>
          </w:tcPr>
          <w:p w14:paraId="3363BF9C" w14:textId="77777777" w:rsidR="00602264" w:rsidRDefault="00602264">
            <w:pPr>
              <w:rPr>
                <w:sz w:val="24"/>
                <w:szCs w:val="24"/>
              </w:rPr>
            </w:pPr>
          </w:p>
        </w:tc>
        <w:tc>
          <w:tcPr>
            <w:tcW w:w="740" w:type="dxa"/>
            <w:tcBorders>
              <w:right w:val="single" w:sz="8" w:space="0" w:color="E5E5E5"/>
            </w:tcBorders>
            <w:shd w:val="clear" w:color="auto" w:fill="E5E5E5"/>
            <w:vAlign w:val="bottom"/>
          </w:tcPr>
          <w:p w14:paraId="14BA9F63" w14:textId="77777777" w:rsidR="00602264" w:rsidRDefault="00602264">
            <w:pPr>
              <w:rPr>
                <w:sz w:val="24"/>
                <w:szCs w:val="24"/>
              </w:rPr>
            </w:pPr>
          </w:p>
        </w:tc>
        <w:tc>
          <w:tcPr>
            <w:tcW w:w="880" w:type="dxa"/>
            <w:tcBorders>
              <w:right w:val="single" w:sz="8" w:space="0" w:color="E5E5E5"/>
            </w:tcBorders>
            <w:shd w:val="clear" w:color="auto" w:fill="E5E5E5"/>
            <w:vAlign w:val="bottom"/>
          </w:tcPr>
          <w:p w14:paraId="56815907" w14:textId="77777777" w:rsidR="00602264" w:rsidRDefault="00602264">
            <w:pPr>
              <w:rPr>
                <w:sz w:val="24"/>
                <w:szCs w:val="24"/>
              </w:rPr>
            </w:pPr>
          </w:p>
        </w:tc>
        <w:tc>
          <w:tcPr>
            <w:tcW w:w="1200" w:type="dxa"/>
            <w:tcBorders>
              <w:right w:val="single" w:sz="8" w:space="0" w:color="E5E5E5"/>
            </w:tcBorders>
            <w:shd w:val="clear" w:color="auto" w:fill="E5E5E5"/>
            <w:vAlign w:val="bottom"/>
          </w:tcPr>
          <w:p w14:paraId="3B4146FF" w14:textId="77777777" w:rsidR="00602264" w:rsidRDefault="007C0D60">
            <w:pPr>
              <w:ind w:right="270"/>
              <w:jc w:val="right"/>
              <w:rPr>
                <w:sz w:val="20"/>
                <w:szCs w:val="20"/>
              </w:rPr>
            </w:pPr>
            <w:r>
              <w:rPr>
                <w:rFonts w:ascii="Arial" w:eastAsia="Arial" w:hAnsi="Arial" w:cs="Arial"/>
                <w:sz w:val="14"/>
                <w:szCs w:val="14"/>
              </w:rPr>
              <w:t>3,000(4)</w:t>
            </w:r>
          </w:p>
        </w:tc>
        <w:tc>
          <w:tcPr>
            <w:tcW w:w="880" w:type="dxa"/>
            <w:tcBorders>
              <w:right w:val="single" w:sz="8" w:space="0" w:color="E5E5E5"/>
            </w:tcBorders>
            <w:shd w:val="clear" w:color="auto" w:fill="E5E5E5"/>
            <w:vAlign w:val="bottom"/>
          </w:tcPr>
          <w:p w14:paraId="524D7C3A" w14:textId="77777777" w:rsidR="00602264" w:rsidRDefault="007C0D60">
            <w:pPr>
              <w:ind w:right="131"/>
              <w:jc w:val="right"/>
              <w:rPr>
                <w:sz w:val="20"/>
                <w:szCs w:val="20"/>
              </w:rPr>
            </w:pPr>
            <w:r>
              <w:rPr>
                <w:rFonts w:ascii="Arial" w:eastAsia="Arial" w:hAnsi="Arial" w:cs="Arial"/>
                <w:sz w:val="14"/>
                <w:szCs w:val="14"/>
              </w:rPr>
              <w:t>58,500</w:t>
            </w:r>
          </w:p>
        </w:tc>
        <w:tc>
          <w:tcPr>
            <w:tcW w:w="1040" w:type="dxa"/>
            <w:tcBorders>
              <w:right w:val="single" w:sz="8" w:space="0" w:color="E5E5E5"/>
            </w:tcBorders>
            <w:shd w:val="clear" w:color="auto" w:fill="E5E5E5"/>
            <w:vAlign w:val="bottom"/>
          </w:tcPr>
          <w:p w14:paraId="01A3A3E0" w14:textId="77777777" w:rsidR="00602264" w:rsidRDefault="00602264">
            <w:pPr>
              <w:rPr>
                <w:sz w:val="24"/>
                <w:szCs w:val="24"/>
              </w:rPr>
            </w:pPr>
          </w:p>
        </w:tc>
        <w:tc>
          <w:tcPr>
            <w:tcW w:w="1100" w:type="dxa"/>
            <w:shd w:val="clear" w:color="auto" w:fill="E5E5E5"/>
            <w:vAlign w:val="bottom"/>
          </w:tcPr>
          <w:p w14:paraId="7DD283F1" w14:textId="77777777" w:rsidR="00602264" w:rsidRDefault="00602264">
            <w:pPr>
              <w:rPr>
                <w:sz w:val="24"/>
                <w:szCs w:val="24"/>
              </w:rPr>
            </w:pPr>
          </w:p>
        </w:tc>
      </w:tr>
      <w:tr w:rsidR="00602264" w14:paraId="5D17F77F" w14:textId="77777777">
        <w:trPr>
          <w:trHeight w:val="303"/>
        </w:trPr>
        <w:tc>
          <w:tcPr>
            <w:tcW w:w="3120" w:type="dxa"/>
            <w:tcBorders>
              <w:bottom w:val="single" w:sz="8" w:space="0" w:color="E5E5E5"/>
              <w:right w:val="single" w:sz="8" w:space="0" w:color="E5E5E5"/>
            </w:tcBorders>
            <w:shd w:val="clear" w:color="auto" w:fill="E5E5E5"/>
            <w:vAlign w:val="bottom"/>
          </w:tcPr>
          <w:p w14:paraId="34E274C5" w14:textId="77777777" w:rsidR="00602264" w:rsidRDefault="00602264">
            <w:pPr>
              <w:rPr>
                <w:sz w:val="24"/>
                <w:szCs w:val="24"/>
              </w:rPr>
            </w:pPr>
          </w:p>
        </w:tc>
        <w:tc>
          <w:tcPr>
            <w:tcW w:w="800" w:type="dxa"/>
            <w:tcBorders>
              <w:bottom w:val="single" w:sz="8" w:space="0" w:color="E5E5E5"/>
            </w:tcBorders>
            <w:shd w:val="clear" w:color="auto" w:fill="E5E5E5"/>
            <w:vAlign w:val="bottom"/>
          </w:tcPr>
          <w:p w14:paraId="6EA678D7" w14:textId="77777777" w:rsidR="00602264" w:rsidRDefault="00602264">
            <w:pPr>
              <w:rPr>
                <w:sz w:val="24"/>
                <w:szCs w:val="24"/>
              </w:rPr>
            </w:pPr>
          </w:p>
        </w:tc>
        <w:tc>
          <w:tcPr>
            <w:tcW w:w="180" w:type="dxa"/>
            <w:tcBorders>
              <w:bottom w:val="single" w:sz="8" w:space="0" w:color="E5E5E5"/>
              <w:right w:val="single" w:sz="8" w:space="0" w:color="E5E5E5"/>
            </w:tcBorders>
            <w:shd w:val="clear" w:color="auto" w:fill="E5E5E5"/>
            <w:vAlign w:val="bottom"/>
          </w:tcPr>
          <w:p w14:paraId="0376B0B1" w14:textId="77777777" w:rsidR="00602264" w:rsidRDefault="00602264">
            <w:pPr>
              <w:rPr>
                <w:sz w:val="24"/>
                <w:szCs w:val="24"/>
              </w:rPr>
            </w:pPr>
          </w:p>
        </w:tc>
        <w:tc>
          <w:tcPr>
            <w:tcW w:w="1080" w:type="dxa"/>
            <w:tcBorders>
              <w:bottom w:val="single" w:sz="8" w:space="0" w:color="E5E5E5"/>
              <w:right w:val="single" w:sz="8" w:space="0" w:color="E5E5E5"/>
            </w:tcBorders>
            <w:shd w:val="clear" w:color="auto" w:fill="E5E5E5"/>
            <w:vAlign w:val="bottom"/>
          </w:tcPr>
          <w:p w14:paraId="7B652F05" w14:textId="77777777" w:rsidR="00602264" w:rsidRDefault="00602264">
            <w:pPr>
              <w:rPr>
                <w:sz w:val="24"/>
                <w:szCs w:val="24"/>
              </w:rPr>
            </w:pPr>
          </w:p>
        </w:tc>
        <w:tc>
          <w:tcPr>
            <w:tcW w:w="740" w:type="dxa"/>
            <w:tcBorders>
              <w:bottom w:val="single" w:sz="8" w:space="0" w:color="E5E5E5"/>
              <w:right w:val="single" w:sz="8" w:space="0" w:color="E5E5E5"/>
            </w:tcBorders>
            <w:shd w:val="clear" w:color="auto" w:fill="E5E5E5"/>
            <w:vAlign w:val="bottom"/>
          </w:tcPr>
          <w:p w14:paraId="73C9BFE9" w14:textId="77777777" w:rsidR="00602264" w:rsidRDefault="00602264">
            <w:pPr>
              <w:rPr>
                <w:sz w:val="24"/>
                <w:szCs w:val="24"/>
              </w:rPr>
            </w:pPr>
          </w:p>
        </w:tc>
        <w:tc>
          <w:tcPr>
            <w:tcW w:w="880" w:type="dxa"/>
            <w:tcBorders>
              <w:bottom w:val="single" w:sz="8" w:space="0" w:color="E5E5E5"/>
              <w:right w:val="single" w:sz="8" w:space="0" w:color="E5E5E5"/>
            </w:tcBorders>
            <w:shd w:val="clear" w:color="auto" w:fill="E5E5E5"/>
            <w:vAlign w:val="bottom"/>
          </w:tcPr>
          <w:p w14:paraId="1DD43978" w14:textId="77777777" w:rsidR="00602264" w:rsidRDefault="00602264">
            <w:pPr>
              <w:rPr>
                <w:sz w:val="24"/>
                <w:szCs w:val="24"/>
              </w:rPr>
            </w:pPr>
          </w:p>
        </w:tc>
        <w:tc>
          <w:tcPr>
            <w:tcW w:w="1200" w:type="dxa"/>
            <w:tcBorders>
              <w:bottom w:val="single" w:sz="8" w:space="0" w:color="E5E5E5"/>
              <w:right w:val="single" w:sz="8" w:space="0" w:color="E5E5E5"/>
            </w:tcBorders>
            <w:shd w:val="clear" w:color="auto" w:fill="E5E5E5"/>
            <w:vAlign w:val="bottom"/>
          </w:tcPr>
          <w:p w14:paraId="71AD72C1" w14:textId="77777777" w:rsidR="00602264" w:rsidRDefault="007C0D60">
            <w:pPr>
              <w:ind w:right="270"/>
              <w:jc w:val="right"/>
              <w:rPr>
                <w:sz w:val="20"/>
                <w:szCs w:val="20"/>
              </w:rPr>
            </w:pPr>
            <w:r>
              <w:rPr>
                <w:rFonts w:ascii="Arial" w:eastAsia="Arial" w:hAnsi="Arial" w:cs="Arial"/>
                <w:sz w:val="14"/>
                <w:szCs w:val="14"/>
              </w:rPr>
              <w:t>3,000(5)</w:t>
            </w:r>
          </w:p>
        </w:tc>
        <w:tc>
          <w:tcPr>
            <w:tcW w:w="880" w:type="dxa"/>
            <w:tcBorders>
              <w:bottom w:val="single" w:sz="8" w:space="0" w:color="E5E5E5"/>
              <w:right w:val="single" w:sz="8" w:space="0" w:color="E5E5E5"/>
            </w:tcBorders>
            <w:shd w:val="clear" w:color="auto" w:fill="E5E5E5"/>
            <w:vAlign w:val="bottom"/>
          </w:tcPr>
          <w:p w14:paraId="26183EDD" w14:textId="77777777" w:rsidR="00602264" w:rsidRDefault="007C0D60">
            <w:pPr>
              <w:ind w:right="131"/>
              <w:jc w:val="right"/>
              <w:rPr>
                <w:sz w:val="20"/>
                <w:szCs w:val="20"/>
              </w:rPr>
            </w:pPr>
            <w:r>
              <w:rPr>
                <w:rFonts w:ascii="Arial" w:eastAsia="Arial" w:hAnsi="Arial" w:cs="Arial"/>
                <w:sz w:val="14"/>
                <w:szCs w:val="14"/>
              </w:rPr>
              <w:t>58,500</w:t>
            </w:r>
          </w:p>
        </w:tc>
        <w:tc>
          <w:tcPr>
            <w:tcW w:w="1040" w:type="dxa"/>
            <w:tcBorders>
              <w:bottom w:val="single" w:sz="8" w:space="0" w:color="E5E5E5"/>
              <w:right w:val="single" w:sz="8" w:space="0" w:color="E5E5E5"/>
            </w:tcBorders>
            <w:shd w:val="clear" w:color="auto" w:fill="E5E5E5"/>
            <w:vAlign w:val="bottom"/>
          </w:tcPr>
          <w:p w14:paraId="0B307BBB" w14:textId="77777777" w:rsidR="00602264" w:rsidRDefault="00602264">
            <w:pPr>
              <w:rPr>
                <w:sz w:val="24"/>
                <w:szCs w:val="24"/>
              </w:rPr>
            </w:pPr>
          </w:p>
        </w:tc>
        <w:tc>
          <w:tcPr>
            <w:tcW w:w="1100" w:type="dxa"/>
            <w:tcBorders>
              <w:bottom w:val="single" w:sz="8" w:space="0" w:color="E5E5E5"/>
            </w:tcBorders>
            <w:shd w:val="clear" w:color="auto" w:fill="E5E5E5"/>
            <w:vAlign w:val="bottom"/>
          </w:tcPr>
          <w:p w14:paraId="5E07676F" w14:textId="77777777" w:rsidR="00602264" w:rsidRDefault="00602264">
            <w:pPr>
              <w:rPr>
                <w:sz w:val="24"/>
                <w:szCs w:val="24"/>
              </w:rPr>
            </w:pPr>
          </w:p>
        </w:tc>
      </w:tr>
      <w:tr w:rsidR="00602264" w14:paraId="5FE35F62" w14:textId="77777777">
        <w:trPr>
          <w:trHeight w:val="244"/>
        </w:trPr>
        <w:tc>
          <w:tcPr>
            <w:tcW w:w="3120" w:type="dxa"/>
            <w:tcBorders>
              <w:right w:val="single" w:sz="8" w:space="0" w:color="E5E5E5"/>
            </w:tcBorders>
            <w:vAlign w:val="bottom"/>
          </w:tcPr>
          <w:p w14:paraId="7B7EABBC" w14:textId="77777777" w:rsidR="00602264" w:rsidRDefault="007C0D60">
            <w:pPr>
              <w:ind w:left="60"/>
              <w:rPr>
                <w:sz w:val="20"/>
                <w:szCs w:val="20"/>
              </w:rPr>
            </w:pPr>
            <w:r>
              <w:rPr>
                <w:rFonts w:ascii="Arial" w:eastAsia="Arial" w:hAnsi="Arial" w:cs="Arial"/>
                <w:sz w:val="14"/>
                <w:szCs w:val="14"/>
              </w:rPr>
              <w:t>E. Allen Nicholson</w:t>
            </w:r>
          </w:p>
        </w:tc>
        <w:tc>
          <w:tcPr>
            <w:tcW w:w="800" w:type="dxa"/>
            <w:vAlign w:val="bottom"/>
          </w:tcPr>
          <w:p w14:paraId="458F3B04" w14:textId="77777777" w:rsidR="00602264" w:rsidRDefault="007C0D60">
            <w:pPr>
              <w:ind w:right="135"/>
              <w:jc w:val="right"/>
              <w:rPr>
                <w:sz w:val="20"/>
                <w:szCs w:val="20"/>
              </w:rPr>
            </w:pPr>
            <w:r>
              <w:rPr>
                <w:rFonts w:ascii="Arial" w:eastAsia="Arial" w:hAnsi="Arial" w:cs="Arial"/>
                <w:sz w:val="14"/>
                <w:szCs w:val="14"/>
              </w:rPr>
              <w:t>3,000</w:t>
            </w:r>
          </w:p>
        </w:tc>
        <w:tc>
          <w:tcPr>
            <w:tcW w:w="180" w:type="dxa"/>
            <w:tcBorders>
              <w:right w:val="single" w:sz="8" w:space="0" w:color="E5E5E5"/>
            </w:tcBorders>
            <w:vAlign w:val="bottom"/>
          </w:tcPr>
          <w:p w14:paraId="22D7DBB3" w14:textId="77777777" w:rsidR="00602264" w:rsidRDefault="00602264">
            <w:pPr>
              <w:rPr>
                <w:sz w:val="21"/>
                <w:szCs w:val="21"/>
              </w:rPr>
            </w:pPr>
          </w:p>
        </w:tc>
        <w:tc>
          <w:tcPr>
            <w:tcW w:w="1080" w:type="dxa"/>
            <w:tcBorders>
              <w:right w:val="single" w:sz="8" w:space="0" w:color="E5E5E5"/>
            </w:tcBorders>
            <w:vAlign w:val="bottom"/>
          </w:tcPr>
          <w:p w14:paraId="4E14344C" w14:textId="77777777" w:rsidR="00602264" w:rsidRDefault="007C0D60">
            <w:pPr>
              <w:ind w:right="36"/>
              <w:jc w:val="center"/>
              <w:rPr>
                <w:sz w:val="20"/>
                <w:szCs w:val="20"/>
              </w:rPr>
            </w:pPr>
            <w:r>
              <w:rPr>
                <w:rFonts w:ascii="Arial" w:eastAsia="Arial" w:hAnsi="Arial" w:cs="Arial"/>
                <w:sz w:val="14"/>
                <w:szCs w:val="14"/>
              </w:rPr>
              <w:t>3,000(7)</w:t>
            </w:r>
          </w:p>
        </w:tc>
        <w:tc>
          <w:tcPr>
            <w:tcW w:w="740" w:type="dxa"/>
            <w:tcBorders>
              <w:right w:val="single" w:sz="8" w:space="0" w:color="E5E5E5"/>
            </w:tcBorders>
            <w:vAlign w:val="bottom"/>
          </w:tcPr>
          <w:p w14:paraId="78273261" w14:textId="77777777" w:rsidR="00602264" w:rsidRDefault="007C0D60">
            <w:pPr>
              <w:jc w:val="center"/>
              <w:rPr>
                <w:sz w:val="20"/>
                <w:szCs w:val="20"/>
              </w:rPr>
            </w:pPr>
            <w:r>
              <w:rPr>
                <w:rFonts w:ascii="Arial" w:eastAsia="Arial" w:hAnsi="Arial" w:cs="Arial"/>
                <w:sz w:val="14"/>
                <w:szCs w:val="14"/>
              </w:rPr>
              <w:t>16.62</w:t>
            </w:r>
          </w:p>
        </w:tc>
        <w:tc>
          <w:tcPr>
            <w:tcW w:w="880" w:type="dxa"/>
            <w:tcBorders>
              <w:right w:val="single" w:sz="8" w:space="0" w:color="E5E5E5"/>
            </w:tcBorders>
            <w:vAlign w:val="bottom"/>
          </w:tcPr>
          <w:p w14:paraId="12C4AD3A" w14:textId="77777777" w:rsidR="00602264" w:rsidRDefault="007C0D60">
            <w:pPr>
              <w:ind w:right="13"/>
              <w:jc w:val="center"/>
              <w:rPr>
                <w:sz w:val="20"/>
                <w:szCs w:val="20"/>
              </w:rPr>
            </w:pPr>
            <w:r>
              <w:rPr>
                <w:rFonts w:ascii="Arial" w:eastAsia="Arial" w:hAnsi="Arial" w:cs="Arial"/>
                <w:sz w:val="14"/>
                <w:szCs w:val="14"/>
              </w:rPr>
              <w:t>6/22/2026</w:t>
            </w:r>
          </w:p>
        </w:tc>
        <w:tc>
          <w:tcPr>
            <w:tcW w:w="1200" w:type="dxa"/>
            <w:tcBorders>
              <w:right w:val="single" w:sz="8" w:space="0" w:color="E5E5E5"/>
            </w:tcBorders>
            <w:vAlign w:val="bottom"/>
          </w:tcPr>
          <w:p w14:paraId="1E363276" w14:textId="77777777" w:rsidR="00602264" w:rsidRDefault="00602264">
            <w:pPr>
              <w:rPr>
                <w:sz w:val="21"/>
                <w:szCs w:val="21"/>
              </w:rPr>
            </w:pPr>
          </w:p>
        </w:tc>
        <w:tc>
          <w:tcPr>
            <w:tcW w:w="880" w:type="dxa"/>
            <w:tcBorders>
              <w:right w:val="single" w:sz="8" w:space="0" w:color="E5E5E5"/>
            </w:tcBorders>
            <w:vAlign w:val="bottom"/>
          </w:tcPr>
          <w:p w14:paraId="203A88AC" w14:textId="77777777" w:rsidR="00602264" w:rsidRDefault="00602264">
            <w:pPr>
              <w:rPr>
                <w:sz w:val="21"/>
                <w:szCs w:val="21"/>
              </w:rPr>
            </w:pPr>
          </w:p>
        </w:tc>
        <w:tc>
          <w:tcPr>
            <w:tcW w:w="1040" w:type="dxa"/>
            <w:tcBorders>
              <w:right w:val="single" w:sz="8" w:space="0" w:color="E5E5E5"/>
            </w:tcBorders>
            <w:vAlign w:val="bottom"/>
          </w:tcPr>
          <w:p w14:paraId="009A03FB" w14:textId="77777777" w:rsidR="00602264" w:rsidRDefault="00602264">
            <w:pPr>
              <w:rPr>
                <w:sz w:val="21"/>
                <w:szCs w:val="21"/>
              </w:rPr>
            </w:pPr>
          </w:p>
        </w:tc>
        <w:tc>
          <w:tcPr>
            <w:tcW w:w="1100" w:type="dxa"/>
            <w:vAlign w:val="bottom"/>
          </w:tcPr>
          <w:p w14:paraId="2F977154" w14:textId="77777777" w:rsidR="00602264" w:rsidRDefault="00602264">
            <w:pPr>
              <w:rPr>
                <w:sz w:val="21"/>
                <w:szCs w:val="21"/>
              </w:rPr>
            </w:pPr>
          </w:p>
        </w:tc>
      </w:tr>
      <w:tr w:rsidR="00602264" w14:paraId="44D2AF17" w14:textId="77777777">
        <w:trPr>
          <w:trHeight w:val="39"/>
        </w:trPr>
        <w:tc>
          <w:tcPr>
            <w:tcW w:w="3120" w:type="dxa"/>
            <w:tcBorders>
              <w:right w:val="single" w:sz="8" w:space="0" w:color="E5E5E5"/>
            </w:tcBorders>
            <w:vAlign w:val="bottom"/>
          </w:tcPr>
          <w:p w14:paraId="30CF1CF7" w14:textId="77777777" w:rsidR="00602264" w:rsidRDefault="00602264">
            <w:pPr>
              <w:rPr>
                <w:sz w:val="3"/>
                <w:szCs w:val="3"/>
              </w:rPr>
            </w:pPr>
          </w:p>
        </w:tc>
        <w:tc>
          <w:tcPr>
            <w:tcW w:w="800" w:type="dxa"/>
            <w:tcBorders>
              <w:bottom w:val="single" w:sz="8" w:space="0" w:color="E5E5E5"/>
            </w:tcBorders>
            <w:vAlign w:val="bottom"/>
          </w:tcPr>
          <w:p w14:paraId="1496F02C" w14:textId="77777777" w:rsidR="00602264" w:rsidRDefault="00602264">
            <w:pPr>
              <w:rPr>
                <w:sz w:val="3"/>
                <w:szCs w:val="3"/>
              </w:rPr>
            </w:pPr>
          </w:p>
        </w:tc>
        <w:tc>
          <w:tcPr>
            <w:tcW w:w="180" w:type="dxa"/>
            <w:tcBorders>
              <w:bottom w:val="single" w:sz="8" w:space="0" w:color="E5E5E5"/>
              <w:right w:val="single" w:sz="8" w:space="0" w:color="E5E5E5"/>
            </w:tcBorders>
            <w:vAlign w:val="bottom"/>
          </w:tcPr>
          <w:p w14:paraId="7D88838D"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792BA192" w14:textId="77777777" w:rsidR="00602264" w:rsidRDefault="00602264">
            <w:pPr>
              <w:rPr>
                <w:sz w:val="3"/>
                <w:szCs w:val="3"/>
              </w:rPr>
            </w:pPr>
          </w:p>
        </w:tc>
        <w:tc>
          <w:tcPr>
            <w:tcW w:w="740" w:type="dxa"/>
            <w:tcBorders>
              <w:bottom w:val="single" w:sz="8" w:space="0" w:color="E5E5E5"/>
              <w:right w:val="single" w:sz="8" w:space="0" w:color="E5E5E5"/>
            </w:tcBorders>
            <w:vAlign w:val="bottom"/>
          </w:tcPr>
          <w:p w14:paraId="19E246DE"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18C56A9F" w14:textId="77777777" w:rsidR="00602264" w:rsidRDefault="00602264">
            <w:pPr>
              <w:rPr>
                <w:sz w:val="3"/>
                <w:szCs w:val="3"/>
              </w:rPr>
            </w:pPr>
          </w:p>
        </w:tc>
        <w:tc>
          <w:tcPr>
            <w:tcW w:w="1200" w:type="dxa"/>
            <w:tcBorders>
              <w:bottom w:val="single" w:sz="8" w:space="0" w:color="E5E5E5"/>
              <w:right w:val="single" w:sz="8" w:space="0" w:color="E5E5E5"/>
            </w:tcBorders>
            <w:vAlign w:val="bottom"/>
          </w:tcPr>
          <w:p w14:paraId="68982389"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2F982D71" w14:textId="77777777" w:rsidR="00602264" w:rsidRDefault="00602264">
            <w:pPr>
              <w:rPr>
                <w:sz w:val="3"/>
                <w:szCs w:val="3"/>
              </w:rPr>
            </w:pPr>
          </w:p>
        </w:tc>
        <w:tc>
          <w:tcPr>
            <w:tcW w:w="1040" w:type="dxa"/>
            <w:tcBorders>
              <w:bottom w:val="single" w:sz="8" w:space="0" w:color="E5E5E5"/>
              <w:right w:val="single" w:sz="8" w:space="0" w:color="E5E5E5"/>
            </w:tcBorders>
            <w:vAlign w:val="bottom"/>
          </w:tcPr>
          <w:p w14:paraId="7C140663" w14:textId="77777777" w:rsidR="00602264" w:rsidRDefault="00602264">
            <w:pPr>
              <w:rPr>
                <w:sz w:val="3"/>
                <w:szCs w:val="3"/>
              </w:rPr>
            </w:pPr>
          </w:p>
        </w:tc>
        <w:tc>
          <w:tcPr>
            <w:tcW w:w="1100" w:type="dxa"/>
            <w:tcBorders>
              <w:bottom w:val="single" w:sz="8" w:space="0" w:color="E5E5E5"/>
            </w:tcBorders>
            <w:vAlign w:val="bottom"/>
          </w:tcPr>
          <w:p w14:paraId="274608F7" w14:textId="77777777" w:rsidR="00602264" w:rsidRDefault="00602264">
            <w:pPr>
              <w:rPr>
                <w:sz w:val="3"/>
                <w:szCs w:val="3"/>
              </w:rPr>
            </w:pPr>
          </w:p>
        </w:tc>
      </w:tr>
      <w:tr w:rsidR="00602264" w14:paraId="188F0F79" w14:textId="77777777">
        <w:trPr>
          <w:trHeight w:val="224"/>
        </w:trPr>
        <w:tc>
          <w:tcPr>
            <w:tcW w:w="3120" w:type="dxa"/>
            <w:tcBorders>
              <w:right w:val="single" w:sz="8" w:space="0" w:color="E5E5E5"/>
            </w:tcBorders>
            <w:vAlign w:val="bottom"/>
          </w:tcPr>
          <w:p w14:paraId="6193EA82" w14:textId="77777777" w:rsidR="00602264" w:rsidRDefault="00602264">
            <w:pPr>
              <w:rPr>
                <w:sz w:val="19"/>
                <w:szCs w:val="19"/>
              </w:rPr>
            </w:pPr>
          </w:p>
        </w:tc>
        <w:tc>
          <w:tcPr>
            <w:tcW w:w="800" w:type="dxa"/>
            <w:vAlign w:val="bottom"/>
          </w:tcPr>
          <w:p w14:paraId="02985F50" w14:textId="77777777" w:rsidR="00602264" w:rsidRDefault="00602264">
            <w:pPr>
              <w:rPr>
                <w:sz w:val="19"/>
                <w:szCs w:val="19"/>
              </w:rPr>
            </w:pPr>
          </w:p>
        </w:tc>
        <w:tc>
          <w:tcPr>
            <w:tcW w:w="180" w:type="dxa"/>
            <w:tcBorders>
              <w:right w:val="single" w:sz="8" w:space="0" w:color="E5E5E5"/>
            </w:tcBorders>
            <w:vAlign w:val="bottom"/>
          </w:tcPr>
          <w:p w14:paraId="2A8D2AA0" w14:textId="77777777" w:rsidR="00602264" w:rsidRDefault="00602264">
            <w:pPr>
              <w:rPr>
                <w:sz w:val="19"/>
                <w:szCs w:val="19"/>
              </w:rPr>
            </w:pPr>
          </w:p>
        </w:tc>
        <w:tc>
          <w:tcPr>
            <w:tcW w:w="1080" w:type="dxa"/>
            <w:tcBorders>
              <w:right w:val="single" w:sz="8" w:space="0" w:color="E5E5E5"/>
            </w:tcBorders>
            <w:vAlign w:val="bottom"/>
          </w:tcPr>
          <w:p w14:paraId="04A8F633" w14:textId="77777777" w:rsidR="00602264" w:rsidRDefault="00602264">
            <w:pPr>
              <w:rPr>
                <w:sz w:val="19"/>
                <w:szCs w:val="19"/>
              </w:rPr>
            </w:pPr>
          </w:p>
        </w:tc>
        <w:tc>
          <w:tcPr>
            <w:tcW w:w="740" w:type="dxa"/>
            <w:tcBorders>
              <w:right w:val="single" w:sz="8" w:space="0" w:color="E5E5E5"/>
            </w:tcBorders>
            <w:vAlign w:val="bottom"/>
          </w:tcPr>
          <w:p w14:paraId="60F9C43D" w14:textId="77777777" w:rsidR="00602264" w:rsidRDefault="00602264">
            <w:pPr>
              <w:rPr>
                <w:sz w:val="19"/>
                <w:szCs w:val="19"/>
              </w:rPr>
            </w:pPr>
          </w:p>
        </w:tc>
        <w:tc>
          <w:tcPr>
            <w:tcW w:w="880" w:type="dxa"/>
            <w:tcBorders>
              <w:right w:val="single" w:sz="8" w:space="0" w:color="E5E5E5"/>
            </w:tcBorders>
            <w:vAlign w:val="bottom"/>
          </w:tcPr>
          <w:p w14:paraId="68EA3D76" w14:textId="77777777" w:rsidR="00602264" w:rsidRDefault="00602264">
            <w:pPr>
              <w:rPr>
                <w:sz w:val="19"/>
                <w:szCs w:val="19"/>
              </w:rPr>
            </w:pPr>
          </w:p>
        </w:tc>
        <w:tc>
          <w:tcPr>
            <w:tcW w:w="1200" w:type="dxa"/>
            <w:tcBorders>
              <w:right w:val="single" w:sz="8" w:space="0" w:color="E5E5E5"/>
            </w:tcBorders>
            <w:vAlign w:val="bottom"/>
          </w:tcPr>
          <w:p w14:paraId="7D44C7E2" w14:textId="77777777" w:rsidR="00602264" w:rsidRDefault="007C0D60">
            <w:pPr>
              <w:ind w:right="270"/>
              <w:jc w:val="right"/>
              <w:rPr>
                <w:sz w:val="20"/>
                <w:szCs w:val="20"/>
              </w:rPr>
            </w:pPr>
            <w:r>
              <w:rPr>
                <w:rFonts w:ascii="Arial" w:eastAsia="Arial" w:hAnsi="Arial" w:cs="Arial"/>
                <w:sz w:val="14"/>
                <w:szCs w:val="14"/>
              </w:rPr>
              <w:t>12,000(2)</w:t>
            </w:r>
          </w:p>
        </w:tc>
        <w:tc>
          <w:tcPr>
            <w:tcW w:w="880" w:type="dxa"/>
            <w:tcBorders>
              <w:right w:val="single" w:sz="8" w:space="0" w:color="E5E5E5"/>
            </w:tcBorders>
            <w:vAlign w:val="bottom"/>
          </w:tcPr>
          <w:p w14:paraId="52B51825" w14:textId="77777777" w:rsidR="00602264" w:rsidRDefault="007C0D60">
            <w:pPr>
              <w:ind w:right="131"/>
              <w:jc w:val="right"/>
              <w:rPr>
                <w:sz w:val="20"/>
                <w:szCs w:val="20"/>
              </w:rPr>
            </w:pPr>
            <w:r>
              <w:rPr>
                <w:rFonts w:ascii="Arial" w:eastAsia="Arial" w:hAnsi="Arial" w:cs="Arial"/>
                <w:sz w:val="14"/>
                <w:szCs w:val="14"/>
              </w:rPr>
              <w:t>234,000</w:t>
            </w:r>
          </w:p>
        </w:tc>
        <w:tc>
          <w:tcPr>
            <w:tcW w:w="1040" w:type="dxa"/>
            <w:tcBorders>
              <w:right w:val="single" w:sz="8" w:space="0" w:color="E5E5E5"/>
            </w:tcBorders>
            <w:vAlign w:val="bottom"/>
          </w:tcPr>
          <w:p w14:paraId="086C24C7" w14:textId="77777777" w:rsidR="00602264" w:rsidRDefault="00602264">
            <w:pPr>
              <w:rPr>
                <w:sz w:val="19"/>
                <w:szCs w:val="19"/>
              </w:rPr>
            </w:pPr>
          </w:p>
        </w:tc>
        <w:tc>
          <w:tcPr>
            <w:tcW w:w="1100" w:type="dxa"/>
            <w:vAlign w:val="bottom"/>
          </w:tcPr>
          <w:p w14:paraId="37CB97E5" w14:textId="77777777" w:rsidR="00602264" w:rsidRDefault="00602264">
            <w:pPr>
              <w:rPr>
                <w:sz w:val="19"/>
                <w:szCs w:val="19"/>
              </w:rPr>
            </w:pPr>
          </w:p>
        </w:tc>
      </w:tr>
      <w:tr w:rsidR="00602264" w14:paraId="45F707F0" w14:textId="77777777">
        <w:trPr>
          <w:trHeight w:val="39"/>
        </w:trPr>
        <w:tc>
          <w:tcPr>
            <w:tcW w:w="3120" w:type="dxa"/>
            <w:tcBorders>
              <w:right w:val="single" w:sz="8" w:space="0" w:color="E5E5E5"/>
            </w:tcBorders>
            <w:vAlign w:val="bottom"/>
          </w:tcPr>
          <w:p w14:paraId="43516248" w14:textId="77777777" w:rsidR="00602264" w:rsidRDefault="00602264">
            <w:pPr>
              <w:rPr>
                <w:sz w:val="3"/>
                <w:szCs w:val="3"/>
              </w:rPr>
            </w:pPr>
          </w:p>
        </w:tc>
        <w:tc>
          <w:tcPr>
            <w:tcW w:w="800" w:type="dxa"/>
            <w:tcBorders>
              <w:bottom w:val="single" w:sz="8" w:space="0" w:color="E5E5E5"/>
            </w:tcBorders>
            <w:vAlign w:val="bottom"/>
          </w:tcPr>
          <w:p w14:paraId="24344F61" w14:textId="77777777" w:rsidR="00602264" w:rsidRDefault="00602264">
            <w:pPr>
              <w:rPr>
                <w:sz w:val="3"/>
                <w:szCs w:val="3"/>
              </w:rPr>
            </w:pPr>
          </w:p>
        </w:tc>
        <w:tc>
          <w:tcPr>
            <w:tcW w:w="180" w:type="dxa"/>
            <w:tcBorders>
              <w:bottom w:val="single" w:sz="8" w:space="0" w:color="E5E5E5"/>
              <w:right w:val="single" w:sz="8" w:space="0" w:color="E5E5E5"/>
            </w:tcBorders>
            <w:vAlign w:val="bottom"/>
          </w:tcPr>
          <w:p w14:paraId="05D6134F"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00AF73BA" w14:textId="77777777" w:rsidR="00602264" w:rsidRDefault="00602264">
            <w:pPr>
              <w:rPr>
                <w:sz w:val="3"/>
                <w:szCs w:val="3"/>
              </w:rPr>
            </w:pPr>
          </w:p>
        </w:tc>
        <w:tc>
          <w:tcPr>
            <w:tcW w:w="740" w:type="dxa"/>
            <w:tcBorders>
              <w:bottom w:val="single" w:sz="8" w:space="0" w:color="E5E5E5"/>
              <w:right w:val="single" w:sz="8" w:space="0" w:color="E5E5E5"/>
            </w:tcBorders>
            <w:vAlign w:val="bottom"/>
          </w:tcPr>
          <w:p w14:paraId="65F7589F"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5D0FB27D" w14:textId="77777777" w:rsidR="00602264" w:rsidRDefault="00602264">
            <w:pPr>
              <w:rPr>
                <w:sz w:val="3"/>
                <w:szCs w:val="3"/>
              </w:rPr>
            </w:pPr>
          </w:p>
        </w:tc>
        <w:tc>
          <w:tcPr>
            <w:tcW w:w="1200" w:type="dxa"/>
            <w:tcBorders>
              <w:bottom w:val="single" w:sz="8" w:space="0" w:color="E5E5E5"/>
              <w:right w:val="single" w:sz="8" w:space="0" w:color="E5E5E5"/>
            </w:tcBorders>
            <w:vAlign w:val="bottom"/>
          </w:tcPr>
          <w:p w14:paraId="3E3F4BD6"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1D4D3633" w14:textId="77777777" w:rsidR="00602264" w:rsidRDefault="00602264">
            <w:pPr>
              <w:rPr>
                <w:sz w:val="3"/>
                <w:szCs w:val="3"/>
              </w:rPr>
            </w:pPr>
          </w:p>
        </w:tc>
        <w:tc>
          <w:tcPr>
            <w:tcW w:w="1040" w:type="dxa"/>
            <w:tcBorders>
              <w:bottom w:val="single" w:sz="8" w:space="0" w:color="E5E5E5"/>
              <w:right w:val="single" w:sz="8" w:space="0" w:color="E5E5E5"/>
            </w:tcBorders>
            <w:vAlign w:val="bottom"/>
          </w:tcPr>
          <w:p w14:paraId="3624F3C2" w14:textId="77777777" w:rsidR="00602264" w:rsidRDefault="00602264">
            <w:pPr>
              <w:rPr>
                <w:sz w:val="3"/>
                <w:szCs w:val="3"/>
              </w:rPr>
            </w:pPr>
          </w:p>
        </w:tc>
        <w:tc>
          <w:tcPr>
            <w:tcW w:w="1100" w:type="dxa"/>
            <w:tcBorders>
              <w:bottom w:val="single" w:sz="8" w:space="0" w:color="E5E5E5"/>
            </w:tcBorders>
            <w:vAlign w:val="bottom"/>
          </w:tcPr>
          <w:p w14:paraId="42A819EA" w14:textId="77777777" w:rsidR="00602264" w:rsidRDefault="00602264">
            <w:pPr>
              <w:rPr>
                <w:sz w:val="3"/>
                <w:szCs w:val="3"/>
              </w:rPr>
            </w:pPr>
          </w:p>
        </w:tc>
      </w:tr>
      <w:tr w:rsidR="00602264" w14:paraId="0988A6FC" w14:textId="77777777">
        <w:trPr>
          <w:trHeight w:val="225"/>
        </w:trPr>
        <w:tc>
          <w:tcPr>
            <w:tcW w:w="3120" w:type="dxa"/>
            <w:tcBorders>
              <w:right w:val="single" w:sz="8" w:space="0" w:color="E5E5E5"/>
            </w:tcBorders>
            <w:vAlign w:val="bottom"/>
          </w:tcPr>
          <w:p w14:paraId="30F86B8A" w14:textId="77777777" w:rsidR="00602264" w:rsidRDefault="00602264">
            <w:pPr>
              <w:rPr>
                <w:sz w:val="19"/>
                <w:szCs w:val="19"/>
              </w:rPr>
            </w:pPr>
          </w:p>
        </w:tc>
        <w:tc>
          <w:tcPr>
            <w:tcW w:w="800" w:type="dxa"/>
            <w:vAlign w:val="bottom"/>
          </w:tcPr>
          <w:p w14:paraId="45424F72" w14:textId="77777777" w:rsidR="00602264" w:rsidRDefault="00602264">
            <w:pPr>
              <w:rPr>
                <w:sz w:val="19"/>
                <w:szCs w:val="19"/>
              </w:rPr>
            </w:pPr>
          </w:p>
        </w:tc>
        <w:tc>
          <w:tcPr>
            <w:tcW w:w="180" w:type="dxa"/>
            <w:tcBorders>
              <w:right w:val="single" w:sz="8" w:space="0" w:color="E5E5E5"/>
            </w:tcBorders>
            <w:vAlign w:val="bottom"/>
          </w:tcPr>
          <w:p w14:paraId="1BEE98BD" w14:textId="77777777" w:rsidR="00602264" w:rsidRDefault="00602264">
            <w:pPr>
              <w:rPr>
                <w:sz w:val="19"/>
                <w:szCs w:val="19"/>
              </w:rPr>
            </w:pPr>
          </w:p>
        </w:tc>
        <w:tc>
          <w:tcPr>
            <w:tcW w:w="1080" w:type="dxa"/>
            <w:tcBorders>
              <w:right w:val="single" w:sz="8" w:space="0" w:color="E5E5E5"/>
            </w:tcBorders>
            <w:vAlign w:val="bottom"/>
          </w:tcPr>
          <w:p w14:paraId="2B6659B6" w14:textId="77777777" w:rsidR="00602264" w:rsidRDefault="00602264">
            <w:pPr>
              <w:rPr>
                <w:sz w:val="19"/>
                <w:szCs w:val="19"/>
              </w:rPr>
            </w:pPr>
          </w:p>
        </w:tc>
        <w:tc>
          <w:tcPr>
            <w:tcW w:w="740" w:type="dxa"/>
            <w:tcBorders>
              <w:right w:val="single" w:sz="8" w:space="0" w:color="E5E5E5"/>
            </w:tcBorders>
            <w:vAlign w:val="bottom"/>
          </w:tcPr>
          <w:p w14:paraId="108C66CC" w14:textId="77777777" w:rsidR="00602264" w:rsidRDefault="00602264">
            <w:pPr>
              <w:rPr>
                <w:sz w:val="19"/>
                <w:szCs w:val="19"/>
              </w:rPr>
            </w:pPr>
          </w:p>
        </w:tc>
        <w:tc>
          <w:tcPr>
            <w:tcW w:w="880" w:type="dxa"/>
            <w:tcBorders>
              <w:right w:val="single" w:sz="8" w:space="0" w:color="E5E5E5"/>
            </w:tcBorders>
            <w:vAlign w:val="bottom"/>
          </w:tcPr>
          <w:p w14:paraId="7550651E" w14:textId="77777777" w:rsidR="00602264" w:rsidRDefault="00602264">
            <w:pPr>
              <w:rPr>
                <w:sz w:val="19"/>
                <w:szCs w:val="19"/>
              </w:rPr>
            </w:pPr>
          </w:p>
        </w:tc>
        <w:tc>
          <w:tcPr>
            <w:tcW w:w="1200" w:type="dxa"/>
            <w:tcBorders>
              <w:right w:val="single" w:sz="8" w:space="0" w:color="E5E5E5"/>
            </w:tcBorders>
            <w:vAlign w:val="bottom"/>
          </w:tcPr>
          <w:p w14:paraId="284414E7" w14:textId="77777777" w:rsidR="00602264" w:rsidRDefault="007C0D60">
            <w:pPr>
              <w:ind w:right="270"/>
              <w:jc w:val="right"/>
              <w:rPr>
                <w:sz w:val="20"/>
                <w:szCs w:val="20"/>
              </w:rPr>
            </w:pPr>
            <w:r>
              <w:rPr>
                <w:rFonts w:ascii="Arial" w:eastAsia="Arial" w:hAnsi="Arial" w:cs="Arial"/>
                <w:sz w:val="14"/>
                <w:szCs w:val="14"/>
              </w:rPr>
              <w:t>10,500(2)</w:t>
            </w:r>
          </w:p>
        </w:tc>
        <w:tc>
          <w:tcPr>
            <w:tcW w:w="880" w:type="dxa"/>
            <w:tcBorders>
              <w:right w:val="single" w:sz="8" w:space="0" w:color="E5E5E5"/>
            </w:tcBorders>
            <w:vAlign w:val="bottom"/>
          </w:tcPr>
          <w:p w14:paraId="56E2B610" w14:textId="77777777" w:rsidR="00602264" w:rsidRDefault="007C0D60">
            <w:pPr>
              <w:ind w:right="131"/>
              <w:jc w:val="right"/>
              <w:rPr>
                <w:sz w:val="20"/>
                <w:szCs w:val="20"/>
              </w:rPr>
            </w:pPr>
            <w:r>
              <w:rPr>
                <w:rFonts w:ascii="Arial" w:eastAsia="Arial" w:hAnsi="Arial" w:cs="Arial"/>
                <w:sz w:val="14"/>
                <w:szCs w:val="14"/>
              </w:rPr>
              <w:t>204,750</w:t>
            </w:r>
          </w:p>
        </w:tc>
        <w:tc>
          <w:tcPr>
            <w:tcW w:w="1040" w:type="dxa"/>
            <w:tcBorders>
              <w:right w:val="single" w:sz="8" w:space="0" w:color="E5E5E5"/>
            </w:tcBorders>
            <w:vAlign w:val="bottom"/>
          </w:tcPr>
          <w:p w14:paraId="526F5CFA" w14:textId="77777777" w:rsidR="00602264" w:rsidRDefault="007C0D60">
            <w:pPr>
              <w:ind w:right="34"/>
              <w:jc w:val="center"/>
              <w:rPr>
                <w:sz w:val="20"/>
                <w:szCs w:val="20"/>
              </w:rPr>
            </w:pPr>
            <w:r>
              <w:rPr>
                <w:rFonts w:ascii="Arial" w:eastAsia="Arial" w:hAnsi="Arial" w:cs="Arial"/>
                <w:sz w:val="14"/>
                <w:szCs w:val="14"/>
              </w:rPr>
              <w:t>13,125(6)</w:t>
            </w:r>
          </w:p>
        </w:tc>
        <w:tc>
          <w:tcPr>
            <w:tcW w:w="1100" w:type="dxa"/>
            <w:vAlign w:val="bottom"/>
          </w:tcPr>
          <w:p w14:paraId="154EC282" w14:textId="77777777" w:rsidR="00602264" w:rsidRDefault="007C0D60">
            <w:pPr>
              <w:ind w:right="34"/>
              <w:jc w:val="center"/>
              <w:rPr>
                <w:sz w:val="20"/>
                <w:szCs w:val="20"/>
              </w:rPr>
            </w:pPr>
            <w:r>
              <w:rPr>
                <w:rFonts w:ascii="Arial" w:eastAsia="Arial" w:hAnsi="Arial" w:cs="Arial"/>
                <w:sz w:val="14"/>
                <w:szCs w:val="14"/>
              </w:rPr>
              <w:t>255,938</w:t>
            </w:r>
          </w:p>
        </w:tc>
      </w:tr>
      <w:tr w:rsidR="00602264" w14:paraId="277822F1" w14:textId="77777777">
        <w:trPr>
          <w:trHeight w:val="39"/>
        </w:trPr>
        <w:tc>
          <w:tcPr>
            <w:tcW w:w="3120" w:type="dxa"/>
            <w:tcBorders>
              <w:right w:val="single" w:sz="8" w:space="0" w:color="E5E5E5"/>
            </w:tcBorders>
            <w:vAlign w:val="bottom"/>
          </w:tcPr>
          <w:p w14:paraId="5A7AB609" w14:textId="77777777" w:rsidR="00602264" w:rsidRDefault="00602264">
            <w:pPr>
              <w:rPr>
                <w:sz w:val="3"/>
                <w:szCs w:val="3"/>
              </w:rPr>
            </w:pPr>
          </w:p>
        </w:tc>
        <w:tc>
          <w:tcPr>
            <w:tcW w:w="800" w:type="dxa"/>
            <w:tcBorders>
              <w:bottom w:val="single" w:sz="8" w:space="0" w:color="E5E5E5"/>
            </w:tcBorders>
            <w:vAlign w:val="bottom"/>
          </w:tcPr>
          <w:p w14:paraId="30A662B8" w14:textId="77777777" w:rsidR="00602264" w:rsidRDefault="00602264">
            <w:pPr>
              <w:rPr>
                <w:sz w:val="3"/>
                <w:szCs w:val="3"/>
              </w:rPr>
            </w:pPr>
          </w:p>
        </w:tc>
        <w:tc>
          <w:tcPr>
            <w:tcW w:w="180" w:type="dxa"/>
            <w:tcBorders>
              <w:bottom w:val="single" w:sz="8" w:space="0" w:color="E5E5E5"/>
              <w:right w:val="single" w:sz="8" w:space="0" w:color="E5E5E5"/>
            </w:tcBorders>
            <w:vAlign w:val="bottom"/>
          </w:tcPr>
          <w:p w14:paraId="7A25F273"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1CD31C2B" w14:textId="77777777" w:rsidR="00602264" w:rsidRDefault="00602264">
            <w:pPr>
              <w:rPr>
                <w:sz w:val="3"/>
                <w:szCs w:val="3"/>
              </w:rPr>
            </w:pPr>
          </w:p>
        </w:tc>
        <w:tc>
          <w:tcPr>
            <w:tcW w:w="740" w:type="dxa"/>
            <w:tcBorders>
              <w:bottom w:val="single" w:sz="8" w:space="0" w:color="E5E5E5"/>
              <w:right w:val="single" w:sz="8" w:space="0" w:color="E5E5E5"/>
            </w:tcBorders>
            <w:vAlign w:val="bottom"/>
          </w:tcPr>
          <w:p w14:paraId="69EC50CB"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29E47E46" w14:textId="77777777" w:rsidR="00602264" w:rsidRDefault="00602264">
            <w:pPr>
              <w:rPr>
                <w:sz w:val="3"/>
                <w:szCs w:val="3"/>
              </w:rPr>
            </w:pPr>
          </w:p>
        </w:tc>
        <w:tc>
          <w:tcPr>
            <w:tcW w:w="1200" w:type="dxa"/>
            <w:tcBorders>
              <w:bottom w:val="single" w:sz="8" w:space="0" w:color="E5E5E5"/>
              <w:right w:val="single" w:sz="8" w:space="0" w:color="E5E5E5"/>
            </w:tcBorders>
            <w:vAlign w:val="bottom"/>
          </w:tcPr>
          <w:p w14:paraId="3DCD06F1"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7D901846" w14:textId="77777777" w:rsidR="00602264" w:rsidRDefault="00602264">
            <w:pPr>
              <w:rPr>
                <w:sz w:val="3"/>
                <w:szCs w:val="3"/>
              </w:rPr>
            </w:pPr>
          </w:p>
        </w:tc>
        <w:tc>
          <w:tcPr>
            <w:tcW w:w="1040" w:type="dxa"/>
            <w:tcBorders>
              <w:bottom w:val="single" w:sz="8" w:space="0" w:color="E5E5E5"/>
              <w:right w:val="single" w:sz="8" w:space="0" w:color="E5E5E5"/>
            </w:tcBorders>
            <w:vAlign w:val="bottom"/>
          </w:tcPr>
          <w:p w14:paraId="1C0035A2" w14:textId="77777777" w:rsidR="00602264" w:rsidRDefault="00602264">
            <w:pPr>
              <w:rPr>
                <w:sz w:val="3"/>
                <w:szCs w:val="3"/>
              </w:rPr>
            </w:pPr>
          </w:p>
        </w:tc>
        <w:tc>
          <w:tcPr>
            <w:tcW w:w="1100" w:type="dxa"/>
            <w:tcBorders>
              <w:bottom w:val="single" w:sz="8" w:space="0" w:color="E5E5E5"/>
            </w:tcBorders>
            <w:vAlign w:val="bottom"/>
          </w:tcPr>
          <w:p w14:paraId="4F165999" w14:textId="77777777" w:rsidR="00602264" w:rsidRDefault="00602264">
            <w:pPr>
              <w:rPr>
                <w:sz w:val="3"/>
                <w:szCs w:val="3"/>
              </w:rPr>
            </w:pPr>
          </w:p>
        </w:tc>
      </w:tr>
      <w:tr w:rsidR="00602264" w14:paraId="7690958F" w14:textId="77777777">
        <w:trPr>
          <w:trHeight w:val="224"/>
        </w:trPr>
        <w:tc>
          <w:tcPr>
            <w:tcW w:w="3120" w:type="dxa"/>
            <w:tcBorders>
              <w:right w:val="single" w:sz="8" w:space="0" w:color="E5E5E5"/>
            </w:tcBorders>
            <w:vAlign w:val="bottom"/>
          </w:tcPr>
          <w:p w14:paraId="46E141A8" w14:textId="77777777" w:rsidR="00602264" w:rsidRDefault="00602264">
            <w:pPr>
              <w:rPr>
                <w:sz w:val="19"/>
                <w:szCs w:val="19"/>
              </w:rPr>
            </w:pPr>
          </w:p>
        </w:tc>
        <w:tc>
          <w:tcPr>
            <w:tcW w:w="800" w:type="dxa"/>
            <w:vAlign w:val="bottom"/>
          </w:tcPr>
          <w:p w14:paraId="4AA09628" w14:textId="77777777" w:rsidR="00602264" w:rsidRDefault="00602264">
            <w:pPr>
              <w:rPr>
                <w:sz w:val="19"/>
                <w:szCs w:val="19"/>
              </w:rPr>
            </w:pPr>
          </w:p>
        </w:tc>
        <w:tc>
          <w:tcPr>
            <w:tcW w:w="180" w:type="dxa"/>
            <w:tcBorders>
              <w:right w:val="single" w:sz="8" w:space="0" w:color="E5E5E5"/>
            </w:tcBorders>
            <w:vAlign w:val="bottom"/>
          </w:tcPr>
          <w:p w14:paraId="0DAD6B5B" w14:textId="77777777" w:rsidR="00602264" w:rsidRDefault="00602264">
            <w:pPr>
              <w:rPr>
                <w:sz w:val="19"/>
                <w:szCs w:val="19"/>
              </w:rPr>
            </w:pPr>
          </w:p>
        </w:tc>
        <w:tc>
          <w:tcPr>
            <w:tcW w:w="1080" w:type="dxa"/>
            <w:tcBorders>
              <w:right w:val="single" w:sz="8" w:space="0" w:color="E5E5E5"/>
            </w:tcBorders>
            <w:vAlign w:val="bottom"/>
          </w:tcPr>
          <w:p w14:paraId="50FC27F9" w14:textId="77777777" w:rsidR="00602264" w:rsidRDefault="00602264">
            <w:pPr>
              <w:rPr>
                <w:sz w:val="19"/>
                <w:szCs w:val="19"/>
              </w:rPr>
            </w:pPr>
          </w:p>
        </w:tc>
        <w:tc>
          <w:tcPr>
            <w:tcW w:w="740" w:type="dxa"/>
            <w:tcBorders>
              <w:right w:val="single" w:sz="8" w:space="0" w:color="E5E5E5"/>
            </w:tcBorders>
            <w:vAlign w:val="bottom"/>
          </w:tcPr>
          <w:p w14:paraId="749651D9" w14:textId="77777777" w:rsidR="00602264" w:rsidRDefault="00602264">
            <w:pPr>
              <w:rPr>
                <w:sz w:val="19"/>
                <w:szCs w:val="19"/>
              </w:rPr>
            </w:pPr>
          </w:p>
        </w:tc>
        <w:tc>
          <w:tcPr>
            <w:tcW w:w="880" w:type="dxa"/>
            <w:tcBorders>
              <w:right w:val="single" w:sz="8" w:space="0" w:color="E5E5E5"/>
            </w:tcBorders>
            <w:vAlign w:val="bottom"/>
          </w:tcPr>
          <w:p w14:paraId="45CEDC3B" w14:textId="77777777" w:rsidR="00602264" w:rsidRDefault="00602264">
            <w:pPr>
              <w:rPr>
                <w:sz w:val="19"/>
                <w:szCs w:val="19"/>
              </w:rPr>
            </w:pPr>
          </w:p>
        </w:tc>
        <w:tc>
          <w:tcPr>
            <w:tcW w:w="1200" w:type="dxa"/>
            <w:tcBorders>
              <w:right w:val="single" w:sz="8" w:space="0" w:color="E5E5E5"/>
            </w:tcBorders>
            <w:vAlign w:val="bottom"/>
          </w:tcPr>
          <w:p w14:paraId="2BE39A94" w14:textId="77777777" w:rsidR="00602264" w:rsidRDefault="007C0D60">
            <w:pPr>
              <w:ind w:right="270"/>
              <w:jc w:val="right"/>
              <w:rPr>
                <w:sz w:val="20"/>
                <w:szCs w:val="20"/>
              </w:rPr>
            </w:pPr>
            <w:r>
              <w:rPr>
                <w:rFonts w:ascii="Arial" w:eastAsia="Arial" w:hAnsi="Arial" w:cs="Arial"/>
                <w:sz w:val="14"/>
                <w:szCs w:val="14"/>
              </w:rPr>
              <w:t>4,000(3)</w:t>
            </w:r>
          </w:p>
        </w:tc>
        <w:tc>
          <w:tcPr>
            <w:tcW w:w="880" w:type="dxa"/>
            <w:tcBorders>
              <w:right w:val="single" w:sz="8" w:space="0" w:color="E5E5E5"/>
            </w:tcBorders>
            <w:vAlign w:val="bottom"/>
          </w:tcPr>
          <w:p w14:paraId="55ADDCC2" w14:textId="77777777" w:rsidR="00602264" w:rsidRDefault="007C0D60">
            <w:pPr>
              <w:ind w:right="131"/>
              <w:jc w:val="right"/>
              <w:rPr>
                <w:sz w:val="20"/>
                <w:szCs w:val="20"/>
              </w:rPr>
            </w:pPr>
            <w:r>
              <w:rPr>
                <w:rFonts w:ascii="Arial" w:eastAsia="Arial" w:hAnsi="Arial" w:cs="Arial"/>
                <w:sz w:val="14"/>
                <w:szCs w:val="14"/>
              </w:rPr>
              <w:t>78,000</w:t>
            </w:r>
          </w:p>
        </w:tc>
        <w:tc>
          <w:tcPr>
            <w:tcW w:w="1040" w:type="dxa"/>
            <w:tcBorders>
              <w:right w:val="single" w:sz="8" w:space="0" w:color="E5E5E5"/>
            </w:tcBorders>
            <w:vAlign w:val="bottom"/>
          </w:tcPr>
          <w:p w14:paraId="09FAD2C6" w14:textId="77777777" w:rsidR="00602264" w:rsidRDefault="00602264">
            <w:pPr>
              <w:rPr>
                <w:sz w:val="19"/>
                <w:szCs w:val="19"/>
              </w:rPr>
            </w:pPr>
          </w:p>
        </w:tc>
        <w:tc>
          <w:tcPr>
            <w:tcW w:w="1100" w:type="dxa"/>
            <w:vAlign w:val="bottom"/>
          </w:tcPr>
          <w:p w14:paraId="7674B6AA" w14:textId="77777777" w:rsidR="00602264" w:rsidRDefault="00602264">
            <w:pPr>
              <w:rPr>
                <w:sz w:val="19"/>
                <w:szCs w:val="19"/>
              </w:rPr>
            </w:pPr>
          </w:p>
        </w:tc>
      </w:tr>
      <w:tr w:rsidR="00602264" w14:paraId="1ED81121" w14:textId="77777777">
        <w:trPr>
          <w:trHeight w:val="39"/>
        </w:trPr>
        <w:tc>
          <w:tcPr>
            <w:tcW w:w="3120" w:type="dxa"/>
            <w:tcBorders>
              <w:right w:val="single" w:sz="8" w:space="0" w:color="E5E5E5"/>
            </w:tcBorders>
            <w:vAlign w:val="bottom"/>
          </w:tcPr>
          <w:p w14:paraId="23C68E41" w14:textId="77777777" w:rsidR="00602264" w:rsidRDefault="00602264">
            <w:pPr>
              <w:rPr>
                <w:sz w:val="3"/>
                <w:szCs w:val="3"/>
              </w:rPr>
            </w:pPr>
          </w:p>
        </w:tc>
        <w:tc>
          <w:tcPr>
            <w:tcW w:w="800" w:type="dxa"/>
            <w:tcBorders>
              <w:bottom w:val="single" w:sz="8" w:space="0" w:color="E5E5E5"/>
            </w:tcBorders>
            <w:vAlign w:val="bottom"/>
          </w:tcPr>
          <w:p w14:paraId="134C1E78" w14:textId="77777777" w:rsidR="00602264" w:rsidRDefault="00602264">
            <w:pPr>
              <w:rPr>
                <w:sz w:val="3"/>
                <w:szCs w:val="3"/>
              </w:rPr>
            </w:pPr>
          </w:p>
        </w:tc>
        <w:tc>
          <w:tcPr>
            <w:tcW w:w="180" w:type="dxa"/>
            <w:tcBorders>
              <w:bottom w:val="single" w:sz="8" w:space="0" w:color="E5E5E5"/>
              <w:right w:val="single" w:sz="8" w:space="0" w:color="E5E5E5"/>
            </w:tcBorders>
            <w:vAlign w:val="bottom"/>
          </w:tcPr>
          <w:p w14:paraId="6A39A6AD"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40BC26D2" w14:textId="77777777" w:rsidR="00602264" w:rsidRDefault="00602264">
            <w:pPr>
              <w:rPr>
                <w:sz w:val="3"/>
                <w:szCs w:val="3"/>
              </w:rPr>
            </w:pPr>
          </w:p>
        </w:tc>
        <w:tc>
          <w:tcPr>
            <w:tcW w:w="740" w:type="dxa"/>
            <w:tcBorders>
              <w:bottom w:val="single" w:sz="8" w:space="0" w:color="E5E5E5"/>
              <w:right w:val="single" w:sz="8" w:space="0" w:color="E5E5E5"/>
            </w:tcBorders>
            <w:vAlign w:val="bottom"/>
          </w:tcPr>
          <w:p w14:paraId="0D2A1651"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22A6D49B" w14:textId="77777777" w:rsidR="00602264" w:rsidRDefault="00602264">
            <w:pPr>
              <w:rPr>
                <w:sz w:val="3"/>
                <w:szCs w:val="3"/>
              </w:rPr>
            </w:pPr>
          </w:p>
        </w:tc>
        <w:tc>
          <w:tcPr>
            <w:tcW w:w="1200" w:type="dxa"/>
            <w:tcBorders>
              <w:bottom w:val="single" w:sz="8" w:space="0" w:color="E5E5E5"/>
              <w:right w:val="single" w:sz="8" w:space="0" w:color="E5E5E5"/>
            </w:tcBorders>
            <w:vAlign w:val="bottom"/>
          </w:tcPr>
          <w:p w14:paraId="7536F41B"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583F99AE" w14:textId="77777777" w:rsidR="00602264" w:rsidRDefault="00602264">
            <w:pPr>
              <w:rPr>
                <w:sz w:val="3"/>
                <w:szCs w:val="3"/>
              </w:rPr>
            </w:pPr>
          </w:p>
        </w:tc>
        <w:tc>
          <w:tcPr>
            <w:tcW w:w="1040" w:type="dxa"/>
            <w:tcBorders>
              <w:bottom w:val="single" w:sz="8" w:space="0" w:color="E5E5E5"/>
              <w:right w:val="single" w:sz="8" w:space="0" w:color="E5E5E5"/>
            </w:tcBorders>
            <w:vAlign w:val="bottom"/>
          </w:tcPr>
          <w:p w14:paraId="1AF79B61" w14:textId="77777777" w:rsidR="00602264" w:rsidRDefault="00602264">
            <w:pPr>
              <w:rPr>
                <w:sz w:val="3"/>
                <w:szCs w:val="3"/>
              </w:rPr>
            </w:pPr>
          </w:p>
        </w:tc>
        <w:tc>
          <w:tcPr>
            <w:tcW w:w="1100" w:type="dxa"/>
            <w:tcBorders>
              <w:bottom w:val="single" w:sz="8" w:space="0" w:color="E5E5E5"/>
            </w:tcBorders>
            <w:vAlign w:val="bottom"/>
          </w:tcPr>
          <w:p w14:paraId="281092AF" w14:textId="77777777" w:rsidR="00602264" w:rsidRDefault="00602264">
            <w:pPr>
              <w:rPr>
                <w:sz w:val="3"/>
                <w:szCs w:val="3"/>
              </w:rPr>
            </w:pPr>
          </w:p>
        </w:tc>
      </w:tr>
      <w:tr w:rsidR="00602264" w14:paraId="2ED239A4" w14:textId="77777777">
        <w:trPr>
          <w:trHeight w:val="225"/>
        </w:trPr>
        <w:tc>
          <w:tcPr>
            <w:tcW w:w="3120" w:type="dxa"/>
            <w:tcBorders>
              <w:right w:val="single" w:sz="8" w:space="0" w:color="E5E5E5"/>
            </w:tcBorders>
            <w:vAlign w:val="bottom"/>
          </w:tcPr>
          <w:p w14:paraId="6215D263" w14:textId="77777777" w:rsidR="00602264" w:rsidRDefault="00602264">
            <w:pPr>
              <w:rPr>
                <w:sz w:val="19"/>
                <w:szCs w:val="19"/>
              </w:rPr>
            </w:pPr>
          </w:p>
        </w:tc>
        <w:tc>
          <w:tcPr>
            <w:tcW w:w="800" w:type="dxa"/>
            <w:vAlign w:val="bottom"/>
          </w:tcPr>
          <w:p w14:paraId="7A351107" w14:textId="77777777" w:rsidR="00602264" w:rsidRDefault="00602264">
            <w:pPr>
              <w:rPr>
                <w:sz w:val="19"/>
                <w:szCs w:val="19"/>
              </w:rPr>
            </w:pPr>
          </w:p>
        </w:tc>
        <w:tc>
          <w:tcPr>
            <w:tcW w:w="180" w:type="dxa"/>
            <w:tcBorders>
              <w:right w:val="single" w:sz="8" w:space="0" w:color="E5E5E5"/>
            </w:tcBorders>
            <w:vAlign w:val="bottom"/>
          </w:tcPr>
          <w:p w14:paraId="60DB3D6A" w14:textId="77777777" w:rsidR="00602264" w:rsidRDefault="00602264">
            <w:pPr>
              <w:rPr>
                <w:sz w:val="19"/>
                <w:szCs w:val="19"/>
              </w:rPr>
            </w:pPr>
          </w:p>
        </w:tc>
        <w:tc>
          <w:tcPr>
            <w:tcW w:w="1080" w:type="dxa"/>
            <w:tcBorders>
              <w:right w:val="single" w:sz="8" w:space="0" w:color="E5E5E5"/>
            </w:tcBorders>
            <w:vAlign w:val="bottom"/>
          </w:tcPr>
          <w:p w14:paraId="55CFFFB8" w14:textId="77777777" w:rsidR="00602264" w:rsidRDefault="00602264">
            <w:pPr>
              <w:rPr>
                <w:sz w:val="19"/>
                <w:szCs w:val="19"/>
              </w:rPr>
            </w:pPr>
          </w:p>
        </w:tc>
        <w:tc>
          <w:tcPr>
            <w:tcW w:w="740" w:type="dxa"/>
            <w:tcBorders>
              <w:right w:val="single" w:sz="8" w:space="0" w:color="E5E5E5"/>
            </w:tcBorders>
            <w:vAlign w:val="bottom"/>
          </w:tcPr>
          <w:p w14:paraId="27922B7C" w14:textId="77777777" w:rsidR="00602264" w:rsidRDefault="00602264">
            <w:pPr>
              <w:rPr>
                <w:sz w:val="19"/>
                <w:szCs w:val="19"/>
              </w:rPr>
            </w:pPr>
          </w:p>
        </w:tc>
        <w:tc>
          <w:tcPr>
            <w:tcW w:w="880" w:type="dxa"/>
            <w:tcBorders>
              <w:right w:val="single" w:sz="8" w:space="0" w:color="E5E5E5"/>
            </w:tcBorders>
            <w:vAlign w:val="bottom"/>
          </w:tcPr>
          <w:p w14:paraId="2D9AEE45" w14:textId="77777777" w:rsidR="00602264" w:rsidRDefault="00602264">
            <w:pPr>
              <w:rPr>
                <w:sz w:val="19"/>
                <w:szCs w:val="19"/>
              </w:rPr>
            </w:pPr>
          </w:p>
        </w:tc>
        <w:tc>
          <w:tcPr>
            <w:tcW w:w="1200" w:type="dxa"/>
            <w:tcBorders>
              <w:right w:val="single" w:sz="8" w:space="0" w:color="E5E5E5"/>
            </w:tcBorders>
            <w:vAlign w:val="bottom"/>
          </w:tcPr>
          <w:p w14:paraId="2BB385B7" w14:textId="77777777" w:rsidR="00602264" w:rsidRDefault="007C0D60">
            <w:pPr>
              <w:ind w:right="270"/>
              <w:jc w:val="right"/>
              <w:rPr>
                <w:sz w:val="20"/>
                <w:szCs w:val="20"/>
              </w:rPr>
            </w:pPr>
            <w:r>
              <w:rPr>
                <w:rFonts w:ascii="Arial" w:eastAsia="Arial" w:hAnsi="Arial" w:cs="Arial"/>
                <w:sz w:val="14"/>
                <w:szCs w:val="14"/>
              </w:rPr>
              <w:t>2,000(5)</w:t>
            </w:r>
          </w:p>
        </w:tc>
        <w:tc>
          <w:tcPr>
            <w:tcW w:w="880" w:type="dxa"/>
            <w:tcBorders>
              <w:right w:val="single" w:sz="8" w:space="0" w:color="E5E5E5"/>
            </w:tcBorders>
            <w:vAlign w:val="bottom"/>
          </w:tcPr>
          <w:p w14:paraId="211D7D3F" w14:textId="77777777" w:rsidR="00602264" w:rsidRDefault="007C0D60">
            <w:pPr>
              <w:ind w:right="131"/>
              <w:jc w:val="right"/>
              <w:rPr>
                <w:sz w:val="20"/>
                <w:szCs w:val="20"/>
              </w:rPr>
            </w:pPr>
            <w:r>
              <w:rPr>
                <w:rFonts w:ascii="Arial" w:eastAsia="Arial" w:hAnsi="Arial" w:cs="Arial"/>
                <w:sz w:val="14"/>
                <w:szCs w:val="14"/>
              </w:rPr>
              <w:t>39,000</w:t>
            </w:r>
          </w:p>
        </w:tc>
        <w:tc>
          <w:tcPr>
            <w:tcW w:w="1040" w:type="dxa"/>
            <w:tcBorders>
              <w:right w:val="single" w:sz="8" w:space="0" w:color="E5E5E5"/>
            </w:tcBorders>
            <w:vAlign w:val="bottom"/>
          </w:tcPr>
          <w:p w14:paraId="035AA378" w14:textId="77777777" w:rsidR="00602264" w:rsidRDefault="00602264">
            <w:pPr>
              <w:rPr>
                <w:sz w:val="19"/>
                <w:szCs w:val="19"/>
              </w:rPr>
            </w:pPr>
          </w:p>
        </w:tc>
        <w:tc>
          <w:tcPr>
            <w:tcW w:w="1100" w:type="dxa"/>
            <w:vAlign w:val="bottom"/>
          </w:tcPr>
          <w:p w14:paraId="473DF44E" w14:textId="77777777" w:rsidR="00602264" w:rsidRDefault="00602264">
            <w:pPr>
              <w:rPr>
                <w:sz w:val="19"/>
                <w:szCs w:val="19"/>
              </w:rPr>
            </w:pPr>
          </w:p>
        </w:tc>
      </w:tr>
      <w:tr w:rsidR="00602264" w14:paraId="043F1CE0" w14:textId="77777777">
        <w:trPr>
          <w:trHeight w:val="39"/>
        </w:trPr>
        <w:tc>
          <w:tcPr>
            <w:tcW w:w="3120" w:type="dxa"/>
            <w:tcBorders>
              <w:right w:val="single" w:sz="8" w:space="0" w:color="E5E5E5"/>
            </w:tcBorders>
            <w:vAlign w:val="bottom"/>
          </w:tcPr>
          <w:p w14:paraId="51FA123B" w14:textId="77777777" w:rsidR="00602264" w:rsidRDefault="00602264">
            <w:pPr>
              <w:rPr>
                <w:sz w:val="3"/>
                <w:szCs w:val="3"/>
              </w:rPr>
            </w:pPr>
          </w:p>
        </w:tc>
        <w:tc>
          <w:tcPr>
            <w:tcW w:w="800" w:type="dxa"/>
            <w:vAlign w:val="bottom"/>
          </w:tcPr>
          <w:p w14:paraId="019A507B" w14:textId="77777777" w:rsidR="00602264" w:rsidRDefault="00602264">
            <w:pPr>
              <w:rPr>
                <w:sz w:val="3"/>
                <w:szCs w:val="3"/>
              </w:rPr>
            </w:pPr>
          </w:p>
        </w:tc>
        <w:tc>
          <w:tcPr>
            <w:tcW w:w="180" w:type="dxa"/>
            <w:tcBorders>
              <w:right w:val="single" w:sz="8" w:space="0" w:color="E5E5E5"/>
            </w:tcBorders>
            <w:vAlign w:val="bottom"/>
          </w:tcPr>
          <w:p w14:paraId="180E3981" w14:textId="77777777" w:rsidR="00602264" w:rsidRDefault="00602264">
            <w:pPr>
              <w:rPr>
                <w:sz w:val="3"/>
                <w:szCs w:val="3"/>
              </w:rPr>
            </w:pPr>
          </w:p>
        </w:tc>
        <w:tc>
          <w:tcPr>
            <w:tcW w:w="1080" w:type="dxa"/>
            <w:tcBorders>
              <w:right w:val="single" w:sz="8" w:space="0" w:color="E5E5E5"/>
            </w:tcBorders>
            <w:vAlign w:val="bottom"/>
          </w:tcPr>
          <w:p w14:paraId="74C0D3E4" w14:textId="77777777" w:rsidR="00602264" w:rsidRDefault="00602264">
            <w:pPr>
              <w:rPr>
                <w:sz w:val="3"/>
                <w:szCs w:val="3"/>
              </w:rPr>
            </w:pPr>
          </w:p>
        </w:tc>
        <w:tc>
          <w:tcPr>
            <w:tcW w:w="740" w:type="dxa"/>
            <w:tcBorders>
              <w:right w:val="single" w:sz="8" w:space="0" w:color="E5E5E5"/>
            </w:tcBorders>
            <w:vAlign w:val="bottom"/>
          </w:tcPr>
          <w:p w14:paraId="248DC8DB" w14:textId="77777777" w:rsidR="00602264" w:rsidRDefault="00602264">
            <w:pPr>
              <w:rPr>
                <w:sz w:val="3"/>
                <w:szCs w:val="3"/>
              </w:rPr>
            </w:pPr>
          </w:p>
        </w:tc>
        <w:tc>
          <w:tcPr>
            <w:tcW w:w="880" w:type="dxa"/>
            <w:tcBorders>
              <w:right w:val="single" w:sz="8" w:space="0" w:color="E5E5E5"/>
            </w:tcBorders>
            <w:vAlign w:val="bottom"/>
          </w:tcPr>
          <w:p w14:paraId="6E5F2E88" w14:textId="77777777" w:rsidR="00602264" w:rsidRDefault="00602264">
            <w:pPr>
              <w:rPr>
                <w:sz w:val="3"/>
                <w:szCs w:val="3"/>
              </w:rPr>
            </w:pPr>
          </w:p>
        </w:tc>
        <w:tc>
          <w:tcPr>
            <w:tcW w:w="1200" w:type="dxa"/>
            <w:tcBorders>
              <w:right w:val="single" w:sz="8" w:space="0" w:color="E5E5E5"/>
            </w:tcBorders>
            <w:vAlign w:val="bottom"/>
          </w:tcPr>
          <w:p w14:paraId="5489015B" w14:textId="77777777" w:rsidR="00602264" w:rsidRDefault="00602264">
            <w:pPr>
              <w:rPr>
                <w:sz w:val="3"/>
                <w:szCs w:val="3"/>
              </w:rPr>
            </w:pPr>
          </w:p>
        </w:tc>
        <w:tc>
          <w:tcPr>
            <w:tcW w:w="880" w:type="dxa"/>
            <w:tcBorders>
              <w:right w:val="single" w:sz="8" w:space="0" w:color="E5E5E5"/>
            </w:tcBorders>
            <w:vAlign w:val="bottom"/>
          </w:tcPr>
          <w:p w14:paraId="2705D3E8" w14:textId="77777777" w:rsidR="00602264" w:rsidRDefault="00602264">
            <w:pPr>
              <w:rPr>
                <w:sz w:val="3"/>
                <w:szCs w:val="3"/>
              </w:rPr>
            </w:pPr>
          </w:p>
        </w:tc>
        <w:tc>
          <w:tcPr>
            <w:tcW w:w="1040" w:type="dxa"/>
            <w:tcBorders>
              <w:right w:val="single" w:sz="8" w:space="0" w:color="E5E5E5"/>
            </w:tcBorders>
            <w:vAlign w:val="bottom"/>
          </w:tcPr>
          <w:p w14:paraId="259F2893" w14:textId="77777777" w:rsidR="00602264" w:rsidRDefault="00602264">
            <w:pPr>
              <w:rPr>
                <w:sz w:val="3"/>
                <w:szCs w:val="3"/>
              </w:rPr>
            </w:pPr>
          </w:p>
        </w:tc>
        <w:tc>
          <w:tcPr>
            <w:tcW w:w="1100" w:type="dxa"/>
            <w:vAlign w:val="bottom"/>
          </w:tcPr>
          <w:p w14:paraId="65E45934" w14:textId="77777777" w:rsidR="00602264" w:rsidRDefault="00602264">
            <w:pPr>
              <w:rPr>
                <w:sz w:val="3"/>
                <w:szCs w:val="3"/>
              </w:rPr>
            </w:pPr>
          </w:p>
        </w:tc>
      </w:tr>
      <w:tr w:rsidR="00602264" w14:paraId="28AF319F" w14:textId="77777777">
        <w:trPr>
          <w:trHeight w:val="245"/>
        </w:trPr>
        <w:tc>
          <w:tcPr>
            <w:tcW w:w="3120" w:type="dxa"/>
            <w:tcBorders>
              <w:right w:val="single" w:sz="8" w:space="0" w:color="E5E5E5"/>
            </w:tcBorders>
            <w:shd w:val="clear" w:color="auto" w:fill="E5E5E5"/>
            <w:vAlign w:val="bottom"/>
          </w:tcPr>
          <w:p w14:paraId="04436FF5" w14:textId="77777777" w:rsidR="00602264" w:rsidRDefault="007C0D60">
            <w:pPr>
              <w:ind w:left="60"/>
              <w:rPr>
                <w:sz w:val="20"/>
                <w:szCs w:val="20"/>
              </w:rPr>
            </w:pPr>
            <w:r>
              <w:rPr>
                <w:rFonts w:ascii="Arial" w:eastAsia="Arial" w:hAnsi="Arial" w:cs="Arial"/>
                <w:sz w:val="14"/>
                <w:szCs w:val="14"/>
              </w:rPr>
              <w:t>David F. Farnsworth</w:t>
            </w:r>
          </w:p>
        </w:tc>
        <w:tc>
          <w:tcPr>
            <w:tcW w:w="800" w:type="dxa"/>
            <w:shd w:val="clear" w:color="auto" w:fill="E5E5E5"/>
            <w:vAlign w:val="bottom"/>
          </w:tcPr>
          <w:p w14:paraId="2A2AAE6C" w14:textId="77777777" w:rsidR="00602264" w:rsidRDefault="007C0D60">
            <w:pPr>
              <w:ind w:right="95"/>
              <w:jc w:val="right"/>
              <w:rPr>
                <w:sz w:val="20"/>
                <w:szCs w:val="20"/>
              </w:rPr>
            </w:pPr>
            <w:r>
              <w:rPr>
                <w:rFonts w:ascii="Arial" w:eastAsia="Arial" w:hAnsi="Arial" w:cs="Arial"/>
                <w:sz w:val="14"/>
                <w:szCs w:val="14"/>
              </w:rPr>
              <w:t>12,000</w:t>
            </w:r>
          </w:p>
        </w:tc>
        <w:tc>
          <w:tcPr>
            <w:tcW w:w="1260" w:type="dxa"/>
            <w:gridSpan w:val="2"/>
            <w:tcBorders>
              <w:right w:val="single" w:sz="8" w:space="0" w:color="E5E5E5"/>
            </w:tcBorders>
            <w:shd w:val="clear" w:color="auto" w:fill="E5E5E5"/>
            <w:vAlign w:val="bottom"/>
          </w:tcPr>
          <w:p w14:paraId="4272235A" w14:textId="77777777" w:rsidR="00602264" w:rsidRDefault="007C0D60">
            <w:pPr>
              <w:ind w:left="8"/>
              <w:jc w:val="center"/>
              <w:rPr>
                <w:sz w:val="20"/>
                <w:szCs w:val="20"/>
              </w:rPr>
            </w:pPr>
            <w:r>
              <w:rPr>
                <w:rFonts w:ascii="Arial" w:eastAsia="Arial" w:hAnsi="Arial" w:cs="Arial"/>
                <w:sz w:val="14"/>
                <w:szCs w:val="14"/>
              </w:rPr>
              <w:t>3,000(8)</w:t>
            </w:r>
          </w:p>
        </w:tc>
        <w:tc>
          <w:tcPr>
            <w:tcW w:w="740" w:type="dxa"/>
            <w:tcBorders>
              <w:right w:val="single" w:sz="8" w:space="0" w:color="E5E5E5"/>
            </w:tcBorders>
            <w:shd w:val="clear" w:color="auto" w:fill="E5E5E5"/>
            <w:vAlign w:val="bottom"/>
          </w:tcPr>
          <w:p w14:paraId="2FC2FD6D" w14:textId="77777777" w:rsidR="00602264" w:rsidRDefault="007C0D60">
            <w:pPr>
              <w:jc w:val="center"/>
              <w:rPr>
                <w:sz w:val="20"/>
                <w:szCs w:val="20"/>
              </w:rPr>
            </w:pPr>
            <w:r>
              <w:rPr>
                <w:rFonts w:ascii="Arial" w:eastAsia="Arial" w:hAnsi="Arial" w:cs="Arial"/>
                <w:sz w:val="14"/>
                <w:szCs w:val="14"/>
              </w:rPr>
              <w:t>17.03</w:t>
            </w:r>
          </w:p>
        </w:tc>
        <w:tc>
          <w:tcPr>
            <w:tcW w:w="880" w:type="dxa"/>
            <w:tcBorders>
              <w:right w:val="single" w:sz="8" w:space="0" w:color="E5E5E5"/>
            </w:tcBorders>
            <w:shd w:val="clear" w:color="auto" w:fill="E5E5E5"/>
            <w:vAlign w:val="bottom"/>
          </w:tcPr>
          <w:p w14:paraId="66810E3F" w14:textId="77777777" w:rsidR="00602264" w:rsidRDefault="007C0D60">
            <w:pPr>
              <w:ind w:right="13"/>
              <w:jc w:val="center"/>
              <w:rPr>
                <w:sz w:val="20"/>
                <w:szCs w:val="20"/>
              </w:rPr>
            </w:pPr>
            <w:r>
              <w:rPr>
                <w:rFonts w:ascii="Arial" w:eastAsia="Arial" w:hAnsi="Arial" w:cs="Arial"/>
                <w:sz w:val="14"/>
                <w:szCs w:val="14"/>
              </w:rPr>
              <w:t>7/20/2026</w:t>
            </w:r>
          </w:p>
        </w:tc>
        <w:tc>
          <w:tcPr>
            <w:tcW w:w="1200" w:type="dxa"/>
            <w:tcBorders>
              <w:right w:val="single" w:sz="8" w:space="0" w:color="E5E5E5"/>
            </w:tcBorders>
            <w:shd w:val="clear" w:color="auto" w:fill="E5E5E5"/>
            <w:vAlign w:val="bottom"/>
          </w:tcPr>
          <w:p w14:paraId="000C63F4" w14:textId="77777777" w:rsidR="00602264" w:rsidRDefault="00602264">
            <w:pPr>
              <w:rPr>
                <w:sz w:val="21"/>
                <w:szCs w:val="21"/>
              </w:rPr>
            </w:pPr>
          </w:p>
        </w:tc>
        <w:tc>
          <w:tcPr>
            <w:tcW w:w="880" w:type="dxa"/>
            <w:tcBorders>
              <w:right w:val="single" w:sz="8" w:space="0" w:color="E5E5E5"/>
            </w:tcBorders>
            <w:shd w:val="clear" w:color="auto" w:fill="E5E5E5"/>
            <w:vAlign w:val="bottom"/>
          </w:tcPr>
          <w:p w14:paraId="76632BAE" w14:textId="77777777" w:rsidR="00602264" w:rsidRDefault="00602264">
            <w:pPr>
              <w:rPr>
                <w:sz w:val="21"/>
                <w:szCs w:val="21"/>
              </w:rPr>
            </w:pPr>
          </w:p>
        </w:tc>
        <w:tc>
          <w:tcPr>
            <w:tcW w:w="1040" w:type="dxa"/>
            <w:tcBorders>
              <w:right w:val="single" w:sz="8" w:space="0" w:color="E5E5E5"/>
            </w:tcBorders>
            <w:shd w:val="clear" w:color="auto" w:fill="E5E5E5"/>
            <w:vAlign w:val="bottom"/>
          </w:tcPr>
          <w:p w14:paraId="558F9A36" w14:textId="77777777" w:rsidR="00602264" w:rsidRDefault="00602264">
            <w:pPr>
              <w:rPr>
                <w:sz w:val="21"/>
                <w:szCs w:val="21"/>
              </w:rPr>
            </w:pPr>
          </w:p>
        </w:tc>
        <w:tc>
          <w:tcPr>
            <w:tcW w:w="1100" w:type="dxa"/>
            <w:shd w:val="clear" w:color="auto" w:fill="E5E5E5"/>
            <w:vAlign w:val="bottom"/>
          </w:tcPr>
          <w:p w14:paraId="011BF5BE" w14:textId="77777777" w:rsidR="00602264" w:rsidRDefault="00602264">
            <w:pPr>
              <w:rPr>
                <w:sz w:val="21"/>
                <w:szCs w:val="21"/>
              </w:rPr>
            </w:pPr>
          </w:p>
        </w:tc>
      </w:tr>
      <w:tr w:rsidR="00602264" w14:paraId="390BC761" w14:textId="77777777">
        <w:trPr>
          <w:trHeight w:val="283"/>
        </w:trPr>
        <w:tc>
          <w:tcPr>
            <w:tcW w:w="3120" w:type="dxa"/>
            <w:tcBorders>
              <w:right w:val="single" w:sz="8" w:space="0" w:color="E5E5E5"/>
            </w:tcBorders>
            <w:shd w:val="clear" w:color="auto" w:fill="E5E5E5"/>
            <w:vAlign w:val="bottom"/>
          </w:tcPr>
          <w:p w14:paraId="640F720F" w14:textId="77777777" w:rsidR="00602264" w:rsidRDefault="00602264">
            <w:pPr>
              <w:rPr>
                <w:sz w:val="24"/>
                <w:szCs w:val="24"/>
              </w:rPr>
            </w:pPr>
          </w:p>
        </w:tc>
        <w:tc>
          <w:tcPr>
            <w:tcW w:w="800" w:type="dxa"/>
            <w:shd w:val="clear" w:color="auto" w:fill="E5E5E5"/>
            <w:vAlign w:val="bottom"/>
          </w:tcPr>
          <w:p w14:paraId="3F9791DD" w14:textId="77777777" w:rsidR="00602264" w:rsidRDefault="00602264">
            <w:pPr>
              <w:rPr>
                <w:sz w:val="24"/>
                <w:szCs w:val="24"/>
              </w:rPr>
            </w:pPr>
          </w:p>
        </w:tc>
        <w:tc>
          <w:tcPr>
            <w:tcW w:w="180" w:type="dxa"/>
            <w:tcBorders>
              <w:right w:val="single" w:sz="8" w:space="0" w:color="E5E5E5"/>
            </w:tcBorders>
            <w:shd w:val="clear" w:color="auto" w:fill="E5E5E5"/>
            <w:vAlign w:val="bottom"/>
          </w:tcPr>
          <w:p w14:paraId="34C3965D" w14:textId="77777777" w:rsidR="00602264" w:rsidRDefault="00602264">
            <w:pPr>
              <w:rPr>
                <w:sz w:val="24"/>
                <w:szCs w:val="24"/>
              </w:rPr>
            </w:pPr>
          </w:p>
        </w:tc>
        <w:tc>
          <w:tcPr>
            <w:tcW w:w="1080" w:type="dxa"/>
            <w:tcBorders>
              <w:right w:val="single" w:sz="8" w:space="0" w:color="E5E5E5"/>
            </w:tcBorders>
            <w:shd w:val="clear" w:color="auto" w:fill="E5E5E5"/>
            <w:vAlign w:val="bottom"/>
          </w:tcPr>
          <w:p w14:paraId="4E6C47C6" w14:textId="77777777" w:rsidR="00602264" w:rsidRDefault="00602264">
            <w:pPr>
              <w:rPr>
                <w:sz w:val="24"/>
                <w:szCs w:val="24"/>
              </w:rPr>
            </w:pPr>
          </w:p>
        </w:tc>
        <w:tc>
          <w:tcPr>
            <w:tcW w:w="740" w:type="dxa"/>
            <w:tcBorders>
              <w:right w:val="single" w:sz="8" w:space="0" w:color="E5E5E5"/>
            </w:tcBorders>
            <w:shd w:val="clear" w:color="auto" w:fill="E5E5E5"/>
            <w:vAlign w:val="bottom"/>
          </w:tcPr>
          <w:p w14:paraId="2B0A568A" w14:textId="77777777" w:rsidR="00602264" w:rsidRDefault="00602264">
            <w:pPr>
              <w:rPr>
                <w:sz w:val="24"/>
                <w:szCs w:val="24"/>
              </w:rPr>
            </w:pPr>
          </w:p>
        </w:tc>
        <w:tc>
          <w:tcPr>
            <w:tcW w:w="880" w:type="dxa"/>
            <w:tcBorders>
              <w:right w:val="single" w:sz="8" w:space="0" w:color="E5E5E5"/>
            </w:tcBorders>
            <w:shd w:val="clear" w:color="auto" w:fill="E5E5E5"/>
            <w:vAlign w:val="bottom"/>
          </w:tcPr>
          <w:p w14:paraId="46A6BD48" w14:textId="77777777" w:rsidR="00602264" w:rsidRDefault="00602264">
            <w:pPr>
              <w:rPr>
                <w:sz w:val="24"/>
                <w:szCs w:val="24"/>
              </w:rPr>
            </w:pPr>
          </w:p>
        </w:tc>
        <w:tc>
          <w:tcPr>
            <w:tcW w:w="1200" w:type="dxa"/>
            <w:tcBorders>
              <w:right w:val="single" w:sz="8" w:space="0" w:color="E5E5E5"/>
            </w:tcBorders>
            <w:shd w:val="clear" w:color="auto" w:fill="E5E5E5"/>
            <w:vAlign w:val="bottom"/>
          </w:tcPr>
          <w:p w14:paraId="05B84222" w14:textId="77777777" w:rsidR="00602264" w:rsidRDefault="007C0D60">
            <w:pPr>
              <w:ind w:right="270"/>
              <w:jc w:val="right"/>
              <w:rPr>
                <w:sz w:val="20"/>
                <w:szCs w:val="20"/>
              </w:rPr>
            </w:pPr>
            <w:r>
              <w:rPr>
                <w:rFonts w:ascii="Arial" w:eastAsia="Arial" w:hAnsi="Arial" w:cs="Arial"/>
                <w:sz w:val="14"/>
                <w:szCs w:val="14"/>
              </w:rPr>
              <w:t>6,000(2)</w:t>
            </w:r>
          </w:p>
        </w:tc>
        <w:tc>
          <w:tcPr>
            <w:tcW w:w="880" w:type="dxa"/>
            <w:tcBorders>
              <w:right w:val="single" w:sz="8" w:space="0" w:color="E5E5E5"/>
            </w:tcBorders>
            <w:shd w:val="clear" w:color="auto" w:fill="E5E5E5"/>
            <w:vAlign w:val="bottom"/>
          </w:tcPr>
          <w:p w14:paraId="08CDD711" w14:textId="77777777" w:rsidR="00602264" w:rsidRDefault="007C0D60">
            <w:pPr>
              <w:ind w:right="131"/>
              <w:jc w:val="right"/>
              <w:rPr>
                <w:sz w:val="20"/>
                <w:szCs w:val="20"/>
              </w:rPr>
            </w:pPr>
            <w:r>
              <w:rPr>
                <w:rFonts w:ascii="Arial" w:eastAsia="Arial" w:hAnsi="Arial" w:cs="Arial"/>
                <w:sz w:val="14"/>
                <w:szCs w:val="14"/>
              </w:rPr>
              <w:t>117,000</w:t>
            </w:r>
          </w:p>
        </w:tc>
        <w:tc>
          <w:tcPr>
            <w:tcW w:w="1040" w:type="dxa"/>
            <w:tcBorders>
              <w:right w:val="single" w:sz="8" w:space="0" w:color="E5E5E5"/>
            </w:tcBorders>
            <w:shd w:val="clear" w:color="auto" w:fill="E5E5E5"/>
            <w:vAlign w:val="bottom"/>
          </w:tcPr>
          <w:p w14:paraId="5BC049F1" w14:textId="77777777" w:rsidR="00602264" w:rsidRDefault="00602264">
            <w:pPr>
              <w:rPr>
                <w:sz w:val="24"/>
                <w:szCs w:val="24"/>
              </w:rPr>
            </w:pPr>
          </w:p>
        </w:tc>
        <w:tc>
          <w:tcPr>
            <w:tcW w:w="1100" w:type="dxa"/>
            <w:shd w:val="clear" w:color="auto" w:fill="E5E5E5"/>
            <w:vAlign w:val="bottom"/>
          </w:tcPr>
          <w:p w14:paraId="7AE1872D" w14:textId="77777777" w:rsidR="00602264" w:rsidRDefault="00602264">
            <w:pPr>
              <w:rPr>
                <w:sz w:val="24"/>
                <w:szCs w:val="24"/>
              </w:rPr>
            </w:pPr>
          </w:p>
        </w:tc>
      </w:tr>
      <w:tr w:rsidR="00602264" w14:paraId="402615ED" w14:textId="77777777">
        <w:trPr>
          <w:trHeight w:val="284"/>
        </w:trPr>
        <w:tc>
          <w:tcPr>
            <w:tcW w:w="3120" w:type="dxa"/>
            <w:tcBorders>
              <w:right w:val="single" w:sz="8" w:space="0" w:color="E5E5E5"/>
            </w:tcBorders>
            <w:shd w:val="clear" w:color="auto" w:fill="E5E5E5"/>
            <w:vAlign w:val="bottom"/>
          </w:tcPr>
          <w:p w14:paraId="13EC9BCC" w14:textId="77777777" w:rsidR="00602264" w:rsidRDefault="00602264">
            <w:pPr>
              <w:rPr>
                <w:sz w:val="24"/>
                <w:szCs w:val="24"/>
              </w:rPr>
            </w:pPr>
          </w:p>
        </w:tc>
        <w:tc>
          <w:tcPr>
            <w:tcW w:w="800" w:type="dxa"/>
            <w:shd w:val="clear" w:color="auto" w:fill="E5E5E5"/>
            <w:vAlign w:val="bottom"/>
          </w:tcPr>
          <w:p w14:paraId="7721A67D" w14:textId="77777777" w:rsidR="00602264" w:rsidRDefault="00602264">
            <w:pPr>
              <w:rPr>
                <w:sz w:val="24"/>
                <w:szCs w:val="24"/>
              </w:rPr>
            </w:pPr>
          </w:p>
        </w:tc>
        <w:tc>
          <w:tcPr>
            <w:tcW w:w="180" w:type="dxa"/>
            <w:tcBorders>
              <w:right w:val="single" w:sz="8" w:space="0" w:color="E5E5E5"/>
            </w:tcBorders>
            <w:shd w:val="clear" w:color="auto" w:fill="E5E5E5"/>
            <w:vAlign w:val="bottom"/>
          </w:tcPr>
          <w:p w14:paraId="60FD1141" w14:textId="77777777" w:rsidR="00602264" w:rsidRDefault="00602264">
            <w:pPr>
              <w:rPr>
                <w:sz w:val="24"/>
                <w:szCs w:val="24"/>
              </w:rPr>
            </w:pPr>
          </w:p>
        </w:tc>
        <w:tc>
          <w:tcPr>
            <w:tcW w:w="1080" w:type="dxa"/>
            <w:tcBorders>
              <w:right w:val="single" w:sz="8" w:space="0" w:color="E5E5E5"/>
            </w:tcBorders>
            <w:shd w:val="clear" w:color="auto" w:fill="E5E5E5"/>
            <w:vAlign w:val="bottom"/>
          </w:tcPr>
          <w:p w14:paraId="678BD097" w14:textId="77777777" w:rsidR="00602264" w:rsidRDefault="00602264">
            <w:pPr>
              <w:rPr>
                <w:sz w:val="24"/>
                <w:szCs w:val="24"/>
              </w:rPr>
            </w:pPr>
          </w:p>
        </w:tc>
        <w:tc>
          <w:tcPr>
            <w:tcW w:w="740" w:type="dxa"/>
            <w:tcBorders>
              <w:right w:val="single" w:sz="8" w:space="0" w:color="E5E5E5"/>
            </w:tcBorders>
            <w:shd w:val="clear" w:color="auto" w:fill="E5E5E5"/>
            <w:vAlign w:val="bottom"/>
          </w:tcPr>
          <w:p w14:paraId="79CE12DC" w14:textId="77777777" w:rsidR="00602264" w:rsidRDefault="00602264">
            <w:pPr>
              <w:rPr>
                <w:sz w:val="24"/>
                <w:szCs w:val="24"/>
              </w:rPr>
            </w:pPr>
          </w:p>
        </w:tc>
        <w:tc>
          <w:tcPr>
            <w:tcW w:w="880" w:type="dxa"/>
            <w:tcBorders>
              <w:right w:val="single" w:sz="8" w:space="0" w:color="E5E5E5"/>
            </w:tcBorders>
            <w:shd w:val="clear" w:color="auto" w:fill="E5E5E5"/>
            <w:vAlign w:val="bottom"/>
          </w:tcPr>
          <w:p w14:paraId="71B6723D" w14:textId="77777777" w:rsidR="00602264" w:rsidRDefault="00602264">
            <w:pPr>
              <w:rPr>
                <w:sz w:val="24"/>
                <w:szCs w:val="24"/>
              </w:rPr>
            </w:pPr>
          </w:p>
        </w:tc>
        <w:tc>
          <w:tcPr>
            <w:tcW w:w="1200" w:type="dxa"/>
            <w:tcBorders>
              <w:right w:val="single" w:sz="8" w:space="0" w:color="E5E5E5"/>
            </w:tcBorders>
            <w:shd w:val="clear" w:color="auto" w:fill="E5E5E5"/>
            <w:vAlign w:val="bottom"/>
          </w:tcPr>
          <w:p w14:paraId="7F4972C9" w14:textId="77777777" w:rsidR="00602264" w:rsidRDefault="007C0D60">
            <w:pPr>
              <w:ind w:right="270"/>
              <w:jc w:val="right"/>
              <w:rPr>
                <w:sz w:val="20"/>
                <w:szCs w:val="20"/>
              </w:rPr>
            </w:pPr>
            <w:r>
              <w:rPr>
                <w:rFonts w:ascii="Arial" w:eastAsia="Arial" w:hAnsi="Arial" w:cs="Arial"/>
                <w:sz w:val="14"/>
                <w:szCs w:val="14"/>
              </w:rPr>
              <w:t>5,250(2)</w:t>
            </w:r>
          </w:p>
        </w:tc>
        <w:tc>
          <w:tcPr>
            <w:tcW w:w="880" w:type="dxa"/>
            <w:tcBorders>
              <w:right w:val="single" w:sz="8" w:space="0" w:color="E5E5E5"/>
            </w:tcBorders>
            <w:shd w:val="clear" w:color="auto" w:fill="E5E5E5"/>
            <w:vAlign w:val="bottom"/>
          </w:tcPr>
          <w:p w14:paraId="3FC58720" w14:textId="77777777" w:rsidR="00602264" w:rsidRDefault="007C0D60">
            <w:pPr>
              <w:ind w:right="131"/>
              <w:jc w:val="right"/>
              <w:rPr>
                <w:sz w:val="20"/>
                <w:szCs w:val="20"/>
              </w:rPr>
            </w:pPr>
            <w:r>
              <w:rPr>
                <w:rFonts w:ascii="Arial" w:eastAsia="Arial" w:hAnsi="Arial" w:cs="Arial"/>
                <w:sz w:val="14"/>
                <w:szCs w:val="14"/>
              </w:rPr>
              <w:t>102,375</w:t>
            </w:r>
          </w:p>
        </w:tc>
        <w:tc>
          <w:tcPr>
            <w:tcW w:w="1040" w:type="dxa"/>
            <w:tcBorders>
              <w:right w:val="single" w:sz="8" w:space="0" w:color="E5E5E5"/>
            </w:tcBorders>
            <w:shd w:val="clear" w:color="auto" w:fill="E5E5E5"/>
            <w:vAlign w:val="bottom"/>
          </w:tcPr>
          <w:p w14:paraId="17DDA514" w14:textId="77777777" w:rsidR="00602264" w:rsidRDefault="007C0D60">
            <w:pPr>
              <w:ind w:right="34"/>
              <w:jc w:val="center"/>
              <w:rPr>
                <w:sz w:val="20"/>
                <w:szCs w:val="20"/>
              </w:rPr>
            </w:pPr>
            <w:r>
              <w:rPr>
                <w:rFonts w:ascii="Arial" w:eastAsia="Arial" w:hAnsi="Arial" w:cs="Arial"/>
                <w:sz w:val="14"/>
                <w:szCs w:val="14"/>
              </w:rPr>
              <w:t>6,563(6)</w:t>
            </w:r>
          </w:p>
        </w:tc>
        <w:tc>
          <w:tcPr>
            <w:tcW w:w="1100" w:type="dxa"/>
            <w:shd w:val="clear" w:color="auto" w:fill="E5E5E5"/>
            <w:vAlign w:val="bottom"/>
          </w:tcPr>
          <w:p w14:paraId="2D12AA90" w14:textId="77777777" w:rsidR="00602264" w:rsidRDefault="007C0D60">
            <w:pPr>
              <w:ind w:right="34"/>
              <w:jc w:val="center"/>
              <w:rPr>
                <w:sz w:val="20"/>
                <w:szCs w:val="20"/>
              </w:rPr>
            </w:pPr>
            <w:r>
              <w:rPr>
                <w:rFonts w:ascii="Arial" w:eastAsia="Arial" w:hAnsi="Arial" w:cs="Arial"/>
                <w:sz w:val="14"/>
                <w:szCs w:val="14"/>
              </w:rPr>
              <w:t>127,979</w:t>
            </w:r>
          </w:p>
        </w:tc>
      </w:tr>
      <w:tr w:rsidR="00602264" w14:paraId="40D65119" w14:textId="77777777">
        <w:trPr>
          <w:trHeight w:val="283"/>
        </w:trPr>
        <w:tc>
          <w:tcPr>
            <w:tcW w:w="3120" w:type="dxa"/>
            <w:tcBorders>
              <w:right w:val="single" w:sz="8" w:space="0" w:color="E5E5E5"/>
            </w:tcBorders>
            <w:shd w:val="clear" w:color="auto" w:fill="E5E5E5"/>
            <w:vAlign w:val="bottom"/>
          </w:tcPr>
          <w:p w14:paraId="1024071B" w14:textId="77777777" w:rsidR="00602264" w:rsidRDefault="00602264">
            <w:pPr>
              <w:rPr>
                <w:sz w:val="24"/>
                <w:szCs w:val="24"/>
              </w:rPr>
            </w:pPr>
          </w:p>
        </w:tc>
        <w:tc>
          <w:tcPr>
            <w:tcW w:w="800" w:type="dxa"/>
            <w:shd w:val="clear" w:color="auto" w:fill="E5E5E5"/>
            <w:vAlign w:val="bottom"/>
          </w:tcPr>
          <w:p w14:paraId="513160C3" w14:textId="77777777" w:rsidR="00602264" w:rsidRDefault="00602264">
            <w:pPr>
              <w:rPr>
                <w:sz w:val="24"/>
                <w:szCs w:val="24"/>
              </w:rPr>
            </w:pPr>
          </w:p>
        </w:tc>
        <w:tc>
          <w:tcPr>
            <w:tcW w:w="180" w:type="dxa"/>
            <w:tcBorders>
              <w:right w:val="single" w:sz="8" w:space="0" w:color="E5E5E5"/>
            </w:tcBorders>
            <w:shd w:val="clear" w:color="auto" w:fill="E5E5E5"/>
            <w:vAlign w:val="bottom"/>
          </w:tcPr>
          <w:p w14:paraId="6E59FD64" w14:textId="77777777" w:rsidR="00602264" w:rsidRDefault="00602264">
            <w:pPr>
              <w:rPr>
                <w:sz w:val="24"/>
                <w:szCs w:val="24"/>
              </w:rPr>
            </w:pPr>
          </w:p>
        </w:tc>
        <w:tc>
          <w:tcPr>
            <w:tcW w:w="1080" w:type="dxa"/>
            <w:tcBorders>
              <w:right w:val="single" w:sz="8" w:space="0" w:color="E5E5E5"/>
            </w:tcBorders>
            <w:shd w:val="clear" w:color="auto" w:fill="E5E5E5"/>
            <w:vAlign w:val="bottom"/>
          </w:tcPr>
          <w:p w14:paraId="0D5ADC65" w14:textId="77777777" w:rsidR="00602264" w:rsidRDefault="00602264">
            <w:pPr>
              <w:rPr>
                <w:sz w:val="24"/>
                <w:szCs w:val="24"/>
              </w:rPr>
            </w:pPr>
          </w:p>
        </w:tc>
        <w:tc>
          <w:tcPr>
            <w:tcW w:w="740" w:type="dxa"/>
            <w:tcBorders>
              <w:right w:val="single" w:sz="8" w:space="0" w:color="E5E5E5"/>
            </w:tcBorders>
            <w:shd w:val="clear" w:color="auto" w:fill="E5E5E5"/>
            <w:vAlign w:val="bottom"/>
          </w:tcPr>
          <w:p w14:paraId="71C5B3EE" w14:textId="77777777" w:rsidR="00602264" w:rsidRDefault="00602264">
            <w:pPr>
              <w:rPr>
                <w:sz w:val="24"/>
                <w:szCs w:val="24"/>
              </w:rPr>
            </w:pPr>
          </w:p>
        </w:tc>
        <w:tc>
          <w:tcPr>
            <w:tcW w:w="880" w:type="dxa"/>
            <w:tcBorders>
              <w:right w:val="single" w:sz="8" w:space="0" w:color="E5E5E5"/>
            </w:tcBorders>
            <w:shd w:val="clear" w:color="auto" w:fill="E5E5E5"/>
            <w:vAlign w:val="bottom"/>
          </w:tcPr>
          <w:p w14:paraId="489495DD" w14:textId="77777777" w:rsidR="00602264" w:rsidRDefault="00602264">
            <w:pPr>
              <w:rPr>
                <w:sz w:val="24"/>
                <w:szCs w:val="24"/>
              </w:rPr>
            </w:pPr>
          </w:p>
        </w:tc>
        <w:tc>
          <w:tcPr>
            <w:tcW w:w="1200" w:type="dxa"/>
            <w:tcBorders>
              <w:right w:val="single" w:sz="8" w:space="0" w:color="E5E5E5"/>
            </w:tcBorders>
            <w:shd w:val="clear" w:color="auto" w:fill="E5E5E5"/>
            <w:vAlign w:val="bottom"/>
          </w:tcPr>
          <w:p w14:paraId="0746286A" w14:textId="77777777" w:rsidR="00602264" w:rsidRDefault="007C0D60">
            <w:pPr>
              <w:ind w:right="270"/>
              <w:jc w:val="right"/>
              <w:rPr>
                <w:sz w:val="20"/>
                <w:szCs w:val="20"/>
              </w:rPr>
            </w:pPr>
            <w:r>
              <w:rPr>
                <w:rFonts w:ascii="Arial" w:eastAsia="Arial" w:hAnsi="Arial" w:cs="Arial"/>
                <w:sz w:val="14"/>
                <w:szCs w:val="14"/>
              </w:rPr>
              <w:t>2,000(8)</w:t>
            </w:r>
          </w:p>
        </w:tc>
        <w:tc>
          <w:tcPr>
            <w:tcW w:w="880" w:type="dxa"/>
            <w:tcBorders>
              <w:right w:val="single" w:sz="8" w:space="0" w:color="E5E5E5"/>
            </w:tcBorders>
            <w:shd w:val="clear" w:color="auto" w:fill="E5E5E5"/>
            <w:vAlign w:val="bottom"/>
          </w:tcPr>
          <w:p w14:paraId="298917EB" w14:textId="77777777" w:rsidR="00602264" w:rsidRDefault="007C0D60">
            <w:pPr>
              <w:ind w:right="131"/>
              <w:jc w:val="right"/>
              <w:rPr>
                <w:sz w:val="20"/>
                <w:szCs w:val="20"/>
              </w:rPr>
            </w:pPr>
            <w:r>
              <w:rPr>
                <w:rFonts w:ascii="Arial" w:eastAsia="Arial" w:hAnsi="Arial" w:cs="Arial"/>
                <w:sz w:val="14"/>
                <w:szCs w:val="14"/>
              </w:rPr>
              <w:t>39,000</w:t>
            </w:r>
          </w:p>
        </w:tc>
        <w:tc>
          <w:tcPr>
            <w:tcW w:w="1040" w:type="dxa"/>
            <w:tcBorders>
              <w:right w:val="single" w:sz="8" w:space="0" w:color="E5E5E5"/>
            </w:tcBorders>
            <w:shd w:val="clear" w:color="auto" w:fill="E5E5E5"/>
            <w:vAlign w:val="bottom"/>
          </w:tcPr>
          <w:p w14:paraId="0B6748B3" w14:textId="77777777" w:rsidR="00602264" w:rsidRDefault="00602264">
            <w:pPr>
              <w:rPr>
                <w:sz w:val="24"/>
                <w:szCs w:val="24"/>
              </w:rPr>
            </w:pPr>
          </w:p>
        </w:tc>
        <w:tc>
          <w:tcPr>
            <w:tcW w:w="1100" w:type="dxa"/>
            <w:shd w:val="clear" w:color="auto" w:fill="E5E5E5"/>
            <w:vAlign w:val="bottom"/>
          </w:tcPr>
          <w:p w14:paraId="145CA298" w14:textId="77777777" w:rsidR="00602264" w:rsidRDefault="00602264">
            <w:pPr>
              <w:rPr>
                <w:sz w:val="24"/>
                <w:szCs w:val="24"/>
              </w:rPr>
            </w:pPr>
          </w:p>
        </w:tc>
      </w:tr>
      <w:tr w:rsidR="00602264" w14:paraId="2B187AA5" w14:textId="77777777">
        <w:trPr>
          <w:trHeight w:val="303"/>
        </w:trPr>
        <w:tc>
          <w:tcPr>
            <w:tcW w:w="3120" w:type="dxa"/>
            <w:tcBorders>
              <w:bottom w:val="single" w:sz="8" w:space="0" w:color="E5E5E5"/>
              <w:right w:val="single" w:sz="8" w:space="0" w:color="E5E5E5"/>
            </w:tcBorders>
            <w:shd w:val="clear" w:color="auto" w:fill="E5E5E5"/>
            <w:vAlign w:val="bottom"/>
          </w:tcPr>
          <w:p w14:paraId="78F2088A" w14:textId="77777777" w:rsidR="00602264" w:rsidRDefault="00602264">
            <w:pPr>
              <w:rPr>
                <w:sz w:val="24"/>
                <w:szCs w:val="24"/>
              </w:rPr>
            </w:pPr>
          </w:p>
        </w:tc>
        <w:tc>
          <w:tcPr>
            <w:tcW w:w="800" w:type="dxa"/>
            <w:tcBorders>
              <w:bottom w:val="single" w:sz="8" w:space="0" w:color="E5E5E5"/>
            </w:tcBorders>
            <w:shd w:val="clear" w:color="auto" w:fill="E5E5E5"/>
            <w:vAlign w:val="bottom"/>
          </w:tcPr>
          <w:p w14:paraId="783E9BE0" w14:textId="77777777" w:rsidR="00602264" w:rsidRDefault="00602264">
            <w:pPr>
              <w:rPr>
                <w:sz w:val="24"/>
                <w:szCs w:val="24"/>
              </w:rPr>
            </w:pPr>
          </w:p>
        </w:tc>
        <w:tc>
          <w:tcPr>
            <w:tcW w:w="180" w:type="dxa"/>
            <w:tcBorders>
              <w:bottom w:val="single" w:sz="8" w:space="0" w:color="E5E5E5"/>
              <w:right w:val="single" w:sz="8" w:space="0" w:color="E5E5E5"/>
            </w:tcBorders>
            <w:shd w:val="clear" w:color="auto" w:fill="E5E5E5"/>
            <w:vAlign w:val="bottom"/>
          </w:tcPr>
          <w:p w14:paraId="14EEE96C" w14:textId="77777777" w:rsidR="00602264" w:rsidRDefault="00602264">
            <w:pPr>
              <w:rPr>
                <w:sz w:val="24"/>
                <w:szCs w:val="24"/>
              </w:rPr>
            </w:pPr>
          </w:p>
        </w:tc>
        <w:tc>
          <w:tcPr>
            <w:tcW w:w="1080" w:type="dxa"/>
            <w:tcBorders>
              <w:bottom w:val="single" w:sz="8" w:space="0" w:color="E5E5E5"/>
              <w:right w:val="single" w:sz="8" w:space="0" w:color="E5E5E5"/>
            </w:tcBorders>
            <w:shd w:val="clear" w:color="auto" w:fill="E5E5E5"/>
            <w:vAlign w:val="bottom"/>
          </w:tcPr>
          <w:p w14:paraId="2C7D9041" w14:textId="77777777" w:rsidR="00602264" w:rsidRDefault="00602264">
            <w:pPr>
              <w:rPr>
                <w:sz w:val="24"/>
                <w:szCs w:val="24"/>
              </w:rPr>
            </w:pPr>
          </w:p>
        </w:tc>
        <w:tc>
          <w:tcPr>
            <w:tcW w:w="740" w:type="dxa"/>
            <w:tcBorders>
              <w:bottom w:val="single" w:sz="8" w:space="0" w:color="E5E5E5"/>
              <w:right w:val="single" w:sz="8" w:space="0" w:color="E5E5E5"/>
            </w:tcBorders>
            <w:shd w:val="clear" w:color="auto" w:fill="E5E5E5"/>
            <w:vAlign w:val="bottom"/>
          </w:tcPr>
          <w:p w14:paraId="6813D40B" w14:textId="77777777" w:rsidR="00602264" w:rsidRDefault="00602264">
            <w:pPr>
              <w:rPr>
                <w:sz w:val="24"/>
                <w:szCs w:val="24"/>
              </w:rPr>
            </w:pPr>
          </w:p>
        </w:tc>
        <w:tc>
          <w:tcPr>
            <w:tcW w:w="880" w:type="dxa"/>
            <w:tcBorders>
              <w:bottom w:val="single" w:sz="8" w:space="0" w:color="E5E5E5"/>
              <w:right w:val="single" w:sz="8" w:space="0" w:color="E5E5E5"/>
            </w:tcBorders>
            <w:shd w:val="clear" w:color="auto" w:fill="E5E5E5"/>
            <w:vAlign w:val="bottom"/>
          </w:tcPr>
          <w:p w14:paraId="5BBAA04E" w14:textId="77777777" w:rsidR="00602264" w:rsidRDefault="00602264">
            <w:pPr>
              <w:rPr>
                <w:sz w:val="24"/>
                <w:szCs w:val="24"/>
              </w:rPr>
            </w:pPr>
          </w:p>
        </w:tc>
        <w:tc>
          <w:tcPr>
            <w:tcW w:w="1200" w:type="dxa"/>
            <w:tcBorders>
              <w:bottom w:val="single" w:sz="8" w:space="0" w:color="E5E5E5"/>
              <w:right w:val="single" w:sz="8" w:space="0" w:color="E5E5E5"/>
            </w:tcBorders>
            <w:shd w:val="clear" w:color="auto" w:fill="E5E5E5"/>
            <w:vAlign w:val="bottom"/>
          </w:tcPr>
          <w:p w14:paraId="21A4C946" w14:textId="77777777" w:rsidR="00602264" w:rsidRDefault="007C0D60">
            <w:pPr>
              <w:ind w:right="270"/>
              <w:jc w:val="right"/>
              <w:rPr>
                <w:sz w:val="20"/>
                <w:szCs w:val="20"/>
              </w:rPr>
            </w:pPr>
            <w:r>
              <w:rPr>
                <w:rFonts w:ascii="Arial" w:eastAsia="Arial" w:hAnsi="Arial" w:cs="Arial"/>
                <w:sz w:val="14"/>
                <w:szCs w:val="14"/>
              </w:rPr>
              <w:t>2,000(3)</w:t>
            </w:r>
          </w:p>
        </w:tc>
        <w:tc>
          <w:tcPr>
            <w:tcW w:w="880" w:type="dxa"/>
            <w:tcBorders>
              <w:bottom w:val="single" w:sz="8" w:space="0" w:color="E5E5E5"/>
              <w:right w:val="single" w:sz="8" w:space="0" w:color="E5E5E5"/>
            </w:tcBorders>
            <w:shd w:val="clear" w:color="auto" w:fill="E5E5E5"/>
            <w:vAlign w:val="bottom"/>
          </w:tcPr>
          <w:p w14:paraId="49CA3C59" w14:textId="77777777" w:rsidR="00602264" w:rsidRDefault="007C0D60">
            <w:pPr>
              <w:ind w:right="131"/>
              <w:jc w:val="right"/>
              <w:rPr>
                <w:sz w:val="20"/>
                <w:szCs w:val="20"/>
              </w:rPr>
            </w:pPr>
            <w:r>
              <w:rPr>
                <w:rFonts w:ascii="Arial" w:eastAsia="Arial" w:hAnsi="Arial" w:cs="Arial"/>
                <w:sz w:val="14"/>
                <w:szCs w:val="14"/>
              </w:rPr>
              <w:t>39,000</w:t>
            </w:r>
          </w:p>
        </w:tc>
        <w:tc>
          <w:tcPr>
            <w:tcW w:w="1040" w:type="dxa"/>
            <w:tcBorders>
              <w:bottom w:val="single" w:sz="8" w:space="0" w:color="E5E5E5"/>
              <w:right w:val="single" w:sz="8" w:space="0" w:color="E5E5E5"/>
            </w:tcBorders>
            <w:shd w:val="clear" w:color="auto" w:fill="E5E5E5"/>
            <w:vAlign w:val="bottom"/>
          </w:tcPr>
          <w:p w14:paraId="6E7A0BD4" w14:textId="77777777" w:rsidR="00602264" w:rsidRDefault="00602264">
            <w:pPr>
              <w:rPr>
                <w:sz w:val="24"/>
                <w:szCs w:val="24"/>
              </w:rPr>
            </w:pPr>
          </w:p>
        </w:tc>
        <w:tc>
          <w:tcPr>
            <w:tcW w:w="1100" w:type="dxa"/>
            <w:tcBorders>
              <w:bottom w:val="single" w:sz="8" w:space="0" w:color="E5E5E5"/>
            </w:tcBorders>
            <w:shd w:val="clear" w:color="auto" w:fill="E5E5E5"/>
            <w:vAlign w:val="bottom"/>
          </w:tcPr>
          <w:p w14:paraId="5B24BAA0" w14:textId="77777777" w:rsidR="00602264" w:rsidRDefault="00602264">
            <w:pPr>
              <w:rPr>
                <w:sz w:val="24"/>
                <w:szCs w:val="24"/>
              </w:rPr>
            </w:pPr>
          </w:p>
        </w:tc>
      </w:tr>
      <w:tr w:rsidR="00602264" w14:paraId="71D2209D" w14:textId="77777777">
        <w:trPr>
          <w:trHeight w:val="245"/>
        </w:trPr>
        <w:tc>
          <w:tcPr>
            <w:tcW w:w="3120" w:type="dxa"/>
            <w:tcBorders>
              <w:right w:val="single" w:sz="8" w:space="0" w:color="E5E5E5"/>
            </w:tcBorders>
            <w:vAlign w:val="bottom"/>
          </w:tcPr>
          <w:p w14:paraId="6525E2B5" w14:textId="77777777" w:rsidR="00602264" w:rsidRDefault="007C0D60">
            <w:pPr>
              <w:ind w:left="60"/>
              <w:rPr>
                <w:sz w:val="20"/>
                <w:szCs w:val="20"/>
              </w:rPr>
            </w:pPr>
            <w:r>
              <w:rPr>
                <w:rFonts w:ascii="Arial" w:eastAsia="Arial" w:hAnsi="Arial" w:cs="Arial"/>
                <w:sz w:val="14"/>
                <w:szCs w:val="14"/>
              </w:rPr>
              <w:t>David C. Harvey</w:t>
            </w:r>
          </w:p>
        </w:tc>
        <w:tc>
          <w:tcPr>
            <w:tcW w:w="800" w:type="dxa"/>
            <w:vAlign w:val="bottom"/>
          </w:tcPr>
          <w:p w14:paraId="797720A1" w14:textId="77777777" w:rsidR="00602264" w:rsidRDefault="00602264">
            <w:pPr>
              <w:rPr>
                <w:sz w:val="21"/>
                <w:szCs w:val="21"/>
              </w:rPr>
            </w:pPr>
          </w:p>
        </w:tc>
        <w:tc>
          <w:tcPr>
            <w:tcW w:w="180" w:type="dxa"/>
            <w:tcBorders>
              <w:right w:val="single" w:sz="8" w:space="0" w:color="E5E5E5"/>
            </w:tcBorders>
            <w:vAlign w:val="bottom"/>
          </w:tcPr>
          <w:p w14:paraId="6A2BA963" w14:textId="77777777" w:rsidR="00602264" w:rsidRDefault="00602264">
            <w:pPr>
              <w:rPr>
                <w:sz w:val="21"/>
                <w:szCs w:val="21"/>
              </w:rPr>
            </w:pPr>
          </w:p>
        </w:tc>
        <w:tc>
          <w:tcPr>
            <w:tcW w:w="1080" w:type="dxa"/>
            <w:tcBorders>
              <w:right w:val="single" w:sz="8" w:space="0" w:color="E5E5E5"/>
            </w:tcBorders>
            <w:vAlign w:val="bottom"/>
          </w:tcPr>
          <w:p w14:paraId="280E2032" w14:textId="77777777" w:rsidR="00602264" w:rsidRDefault="00602264">
            <w:pPr>
              <w:rPr>
                <w:sz w:val="21"/>
                <w:szCs w:val="21"/>
              </w:rPr>
            </w:pPr>
          </w:p>
        </w:tc>
        <w:tc>
          <w:tcPr>
            <w:tcW w:w="740" w:type="dxa"/>
            <w:tcBorders>
              <w:right w:val="single" w:sz="8" w:space="0" w:color="E5E5E5"/>
            </w:tcBorders>
            <w:vAlign w:val="bottom"/>
          </w:tcPr>
          <w:p w14:paraId="40F5E0DA" w14:textId="77777777" w:rsidR="00602264" w:rsidRDefault="00602264">
            <w:pPr>
              <w:rPr>
                <w:sz w:val="21"/>
                <w:szCs w:val="21"/>
              </w:rPr>
            </w:pPr>
          </w:p>
        </w:tc>
        <w:tc>
          <w:tcPr>
            <w:tcW w:w="880" w:type="dxa"/>
            <w:tcBorders>
              <w:right w:val="single" w:sz="8" w:space="0" w:color="E5E5E5"/>
            </w:tcBorders>
            <w:vAlign w:val="bottom"/>
          </w:tcPr>
          <w:p w14:paraId="33BFD7FF" w14:textId="77777777" w:rsidR="00602264" w:rsidRDefault="00602264">
            <w:pPr>
              <w:rPr>
                <w:sz w:val="21"/>
                <w:szCs w:val="21"/>
              </w:rPr>
            </w:pPr>
          </w:p>
        </w:tc>
        <w:tc>
          <w:tcPr>
            <w:tcW w:w="1200" w:type="dxa"/>
            <w:tcBorders>
              <w:right w:val="single" w:sz="8" w:space="0" w:color="E5E5E5"/>
            </w:tcBorders>
            <w:vAlign w:val="bottom"/>
          </w:tcPr>
          <w:p w14:paraId="61CE3271" w14:textId="77777777" w:rsidR="00602264" w:rsidRDefault="007C0D60">
            <w:pPr>
              <w:ind w:right="270"/>
              <w:jc w:val="right"/>
              <w:rPr>
                <w:sz w:val="20"/>
                <w:szCs w:val="20"/>
              </w:rPr>
            </w:pPr>
            <w:r>
              <w:rPr>
                <w:rFonts w:ascii="Arial" w:eastAsia="Arial" w:hAnsi="Arial" w:cs="Arial"/>
                <w:sz w:val="14"/>
                <w:szCs w:val="14"/>
              </w:rPr>
              <w:t>12,000(2)</w:t>
            </w:r>
          </w:p>
        </w:tc>
        <w:tc>
          <w:tcPr>
            <w:tcW w:w="880" w:type="dxa"/>
            <w:tcBorders>
              <w:right w:val="single" w:sz="8" w:space="0" w:color="E5E5E5"/>
            </w:tcBorders>
            <w:vAlign w:val="bottom"/>
          </w:tcPr>
          <w:p w14:paraId="3E720CF7" w14:textId="77777777" w:rsidR="00602264" w:rsidRDefault="007C0D60">
            <w:pPr>
              <w:ind w:right="131"/>
              <w:jc w:val="right"/>
              <w:rPr>
                <w:sz w:val="20"/>
                <w:szCs w:val="20"/>
              </w:rPr>
            </w:pPr>
            <w:r>
              <w:rPr>
                <w:rFonts w:ascii="Arial" w:eastAsia="Arial" w:hAnsi="Arial" w:cs="Arial"/>
                <w:sz w:val="14"/>
                <w:szCs w:val="14"/>
              </w:rPr>
              <w:t>234,000</w:t>
            </w:r>
          </w:p>
        </w:tc>
        <w:tc>
          <w:tcPr>
            <w:tcW w:w="1040" w:type="dxa"/>
            <w:tcBorders>
              <w:right w:val="single" w:sz="8" w:space="0" w:color="E5E5E5"/>
            </w:tcBorders>
            <w:vAlign w:val="bottom"/>
          </w:tcPr>
          <w:p w14:paraId="3868397F" w14:textId="77777777" w:rsidR="00602264" w:rsidRDefault="00602264">
            <w:pPr>
              <w:rPr>
                <w:sz w:val="21"/>
                <w:szCs w:val="21"/>
              </w:rPr>
            </w:pPr>
          </w:p>
        </w:tc>
        <w:tc>
          <w:tcPr>
            <w:tcW w:w="1100" w:type="dxa"/>
            <w:vAlign w:val="bottom"/>
          </w:tcPr>
          <w:p w14:paraId="117287D8" w14:textId="77777777" w:rsidR="00602264" w:rsidRDefault="00602264">
            <w:pPr>
              <w:rPr>
                <w:sz w:val="21"/>
                <w:szCs w:val="21"/>
              </w:rPr>
            </w:pPr>
          </w:p>
        </w:tc>
      </w:tr>
      <w:tr w:rsidR="00602264" w14:paraId="665115C1" w14:textId="77777777">
        <w:trPr>
          <w:trHeight w:val="39"/>
        </w:trPr>
        <w:tc>
          <w:tcPr>
            <w:tcW w:w="3120" w:type="dxa"/>
            <w:tcBorders>
              <w:right w:val="single" w:sz="8" w:space="0" w:color="E5E5E5"/>
            </w:tcBorders>
            <w:vAlign w:val="bottom"/>
          </w:tcPr>
          <w:p w14:paraId="253A1B40" w14:textId="77777777" w:rsidR="00602264" w:rsidRDefault="00602264">
            <w:pPr>
              <w:rPr>
                <w:sz w:val="3"/>
                <w:szCs w:val="3"/>
              </w:rPr>
            </w:pPr>
          </w:p>
        </w:tc>
        <w:tc>
          <w:tcPr>
            <w:tcW w:w="800" w:type="dxa"/>
            <w:tcBorders>
              <w:bottom w:val="single" w:sz="8" w:space="0" w:color="E5E5E5"/>
            </w:tcBorders>
            <w:vAlign w:val="bottom"/>
          </w:tcPr>
          <w:p w14:paraId="41343599" w14:textId="77777777" w:rsidR="00602264" w:rsidRDefault="00602264">
            <w:pPr>
              <w:rPr>
                <w:sz w:val="3"/>
                <w:szCs w:val="3"/>
              </w:rPr>
            </w:pPr>
          </w:p>
        </w:tc>
        <w:tc>
          <w:tcPr>
            <w:tcW w:w="180" w:type="dxa"/>
            <w:tcBorders>
              <w:bottom w:val="single" w:sz="8" w:space="0" w:color="E5E5E5"/>
              <w:right w:val="single" w:sz="8" w:space="0" w:color="E5E5E5"/>
            </w:tcBorders>
            <w:vAlign w:val="bottom"/>
          </w:tcPr>
          <w:p w14:paraId="0AF91623"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10D2F13E" w14:textId="77777777" w:rsidR="00602264" w:rsidRDefault="00602264">
            <w:pPr>
              <w:rPr>
                <w:sz w:val="3"/>
                <w:szCs w:val="3"/>
              </w:rPr>
            </w:pPr>
          </w:p>
        </w:tc>
        <w:tc>
          <w:tcPr>
            <w:tcW w:w="740" w:type="dxa"/>
            <w:tcBorders>
              <w:bottom w:val="single" w:sz="8" w:space="0" w:color="E5E5E5"/>
              <w:right w:val="single" w:sz="8" w:space="0" w:color="E5E5E5"/>
            </w:tcBorders>
            <w:vAlign w:val="bottom"/>
          </w:tcPr>
          <w:p w14:paraId="077D97AA"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78301AD0" w14:textId="77777777" w:rsidR="00602264" w:rsidRDefault="00602264">
            <w:pPr>
              <w:rPr>
                <w:sz w:val="3"/>
                <w:szCs w:val="3"/>
              </w:rPr>
            </w:pPr>
          </w:p>
        </w:tc>
        <w:tc>
          <w:tcPr>
            <w:tcW w:w="1200" w:type="dxa"/>
            <w:tcBorders>
              <w:bottom w:val="single" w:sz="8" w:space="0" w:color="E5E5E5"/>
              <w:right w:val="single" w:sz="8" w:space="0" w:color="E5E5E5"/>
            </w:tcBorders>
            <w:vAlign w:val="bottom"/>
          </w:tcPr>
          <w:p w14:paraId="68819765"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4E99E504" w14:textId="77777777" w:rsidR="00602264" w:rsidRDefault="00602264">
            <w:pPr>
              <w:rPr>
                <w:sz w:val="3"/>
                <w:szCs w:val="3"/>
              </w:rPr>
            </w:pPr>
          </w:p>
        </w:tc>
        <w:tc>
          <w:tcPr>
            <w:tcW w:w="1040" w:type="dxa"/>
            <w:tcBorders>
              <w:bottom w:val="single" w:sz="8" w:space="0" w:color="E5E5E5"/>
              <w:right w:val="single" w:sz="8" w:space="0" w:color="E5E5E5"/>
            </w:tcBorders>
            <w:vAlign w:val="bottom"/>
          </w:tcPr>
          <w:p w14:paraId="00F3B6CE" w14:textId="77777777" w:rsidR="00602264" w:rsidRDefault="00602264">
            <w:pPr>
              <w:rPr>
                <w:sz w:val="3"/>
                <w:szCs w:val="3"/>
              </w:rPr>
            </w:pPr>
          </w:p>
        </w:tc>
        <w:tc>
          <w:tcPr>
            <w:tcW w:w="1100" w:type="dxa"/>
            <w:tcBorders>
              <w:bottom w:val="single" w:sz="8" w:space="0" w:color="E5E5E5"/>
            </w:tcBorders>
            <w:vAlign w:val="bottom"/>
          </w:tcPr>
          <w:p w14:paraId="20B8A2FA" w14:textId="77777777" w:rsidR="00602264" w:rsidRDefault="00602264">
            <w:pPr>
              <w:rPr>
                <w:sz w:val="3"/>
                <w:szCs w:val="3"/>
              </w:rPr>
            </w:pPr>
          </w:p>
        </w:tc>
      </w:tr>
      <w:tr w:rsidR="00602264" w14:paraId="6738182D" w14:textId="77777777">
        <w:trPr>
          <w:trHeight w:val="225"/>
        </w:trPr>
        <w:tc>
          <w:tcPr>
            <w:tcW w:w="3120" w:type="dxa"/>
            <w:tcBorders>
              <w:right w:val="single" w:sz="8" w:space="0" w:color="E5E5E5"/>
            </w:tcBorders>
            <w:vAlign w:val="bottom"/>
          </w:tcPr>
          <w:p w14:paraId="4FBC76A6" w14:textId="77777777" w:rsidR="00602264" w:rsidRDefault="00602264">
            <w:pPr>
              <w:rPr>
                <w:sz w:val="19"/>
                <w:szCs w:val="19"/>
              </w:rPr>
            </w:pPr>
          </w:p>
        </w:tc>
        <w:tc>
          <w:tcPr>
            <w:tcW w:w="800" w:type="dxa"/>
            <w:vAlign w:val="bottom"/>
          </w:tcPr>
          <w:p w14:paraId="0C20A542" w14:textId="77777777" w:rsidR="00602264" w:rsidRDefault="00602264">
            <w:pPr>
              <w:rPr>
                <w:sz w:val="19"/>
                <w:szCs w:val="19"/>
              </w:rPr>
            </w:pPr>
          </w:p>
        </w:tc>
        <w:tc>
          <w:tcPr>
            <w:tcW w:w="180" w:type="dxa"/>
            <w:tcBorders>
              <w:right w:val="single" w:sz="8" w:space="0" w:color="E5E5E5"/>
            </w:tcBorders>
            <w:vAlign w:val="bottom"/>
          </w:tcPr>
          <w:p w14:paraId="5B709E7B" w14:textId="77777777" w:rsidR="00602264" w:rsidRDefault="00602264">
            <w:pPr>
              <w:rPr>
                <w:sz w:val="19"/>
                <w:szCs w:val="19"/>
              </w:rPr>
            </w:pPr>
          </w:p>
        </w:tc>
        <w:tc>
          <w:tcPr>
            <w:tcW w:w="1080" w:type="dxa"/>
            <w:tcBorders>
              <w:right w:val="single" w:sz="8" w:space="0" w:color="E5E5E5"/>
            </w:tcBorders>
            <w:vAlign w:val="bottom"/>
          </w:tcPr>
          <w:p w14:paraId="0A7CB5CB" w14:textId="77777777" w:rsidR="00602264" w:rsidRDefault="00602264">
            <w:pPr>
              <w:rPr>
                <w:sz w:val="19"/>
                <w:szCs w:val="19"/>
              </w:rPr>
            </w:pPr>
          </w:p>
        </w:tc>
        <w:tc>
          <w:tcPr>
            <w:tcW w:w="740" w:type="dxa"/>
            <w:tcBorders>
              <w:right w:val="single" w:sz="8" w:space="0" w:color="E5E5E5"/>
            </w:tcBorders>
            <w:vAlign w:val="bottom"/>
          </w:tcPr>
          <w:p w14:paraId="6D56EFCE" w14:textId="77777777" w:rsidR="00602264" w:rsidRDefault="00602264">
            <w:pPr>
              <w:rPr>
                <w:sz w:val="19"/>
                <w:szCs w:val="19"/>
              </w:rPr>
            </w:pPr>
          </w:p>
        </w:tc>
        <w:tc>
          <w:tcPr>
            <w:tcW w:w="880" w:type="dxa"/>
            <w:tcBorders>
              <w:right w:val="single" w:sz="8" w:space="0" w:color="E5E5E5"/>
            </w:tcBorders>
            <w:vAlign w:val="bottom"/>
          </w:tcPr>
          <w:p w14:paraId="3B3AA17B" w14:textId="77777777" w:rsidR="00602264" w:rsidRDefault="00602264">
            <w:pPr>
              <w:rPr>
                <w:sz w:val="19"/>
                <w:szCs w:val="19"/>
              </w:rPr>
            </w:pPr>
          </w:p>
        </w:tc>
        <w:tc>
          <w:tcPr>
            <w:tcW w:w="1200" w:type="dxa"/>
            <w:tcBorders>
              <w:right w:val="single" w:sz="8" w:space="0" w:color="E5E5E5"/>
            </w:tcBorders>
            <w:vAlign w:val="bottom"/>
          </w:tcPr>
          <w:p w14:paraId="5351B809" w14:textId="77777777" w:rsidR="00602264" w:rsidRDefault="007C0D60">
            <w:pPr>
              <w:ind w:right="270"/>
              <w:jc w:val="right"/>
              <w:rPr>
                <w:sz w:val="20"/>
                <w:szCs w:val="20"/>
              </w:rPr>
            </w:pPr>
            <w:r>
              <w:rPr>
                <w:rFonts w:ascii="Arial" w:eastAsia="Arial" w:hAnsi="Arial" w:cs="Arial"/>
                <w:sz w:val="14"/>
                <w:szCs w:val="14"/>
              </w:rPr>
              <w:t>10,500(2)</w:t>
            </w:r>
          </w:p>
        </w:tc>
        <w:tc>
          <w:tcPr>
            <w:tcW w:w="880" w:type="dxa"/>
            <w:tcBorders>
              <w:right w:val="single" w:sz="8" w:space="0" w:color="E5E5E5"/>
            </w:tcBorders>
            <w:vAlign w:val="bottom"/>
          </w:tcPr>
          <w:p w14:paraId="010E0EA2" w14:textId="77777777" w:rsidR="00602264" w:rsidRDefault="007C0D60">
            <w:pPr>
              <w:ind w:right="131"/>
              <w:jc w:val="right"/>
              <w:rPr>
                <w:sz w:val="20"/>
                <w:szCs w:val="20"/>
              </w:rPr>
            </w:pPr>
            <w:r>
              <w:rPr>
                <w:rFonts w:ascii="Arial" w:eastAsia="Arial" w:hAnsi="Arial" w:cs="Arial"/>
                <w:sz w:val="14"/>
                <w:szCs w:val="14"/>
              </w:rPr>
              <w:t>204,750</w:t>
            </w:r>
          </w:p>
        </w:tc>
        <w:tc>
          <w:tcPr>
            <w:tcW w:w="1040" w:type="dxa"/>
            <w:tcBorders>
              <w:right w:val="single" w:sz="8" w:space="0" w:color="E5E5E5"/>
            </w:tcBorders>
            <w:vAlign w:val="bottom"/>
          </w:tcPr>
          <w:p w14:paraId="13541CC5" w14:textId="77777777" w:rsidR="00602264" w:rsidRDefault="007C0D60">
            <w:pPr>
              <w:ind w:right="34"/>
              <w:jc w:val="center"/>
              <w:rPr>
                <w:sz w:val="20"/>
                <w:szCs w:val="20"/>
              </w:rPr>
            </w:pPr>
            <w:r>
              <w:rPr>
                <w:rFonts w:ascii="Arial" w:eastAsia="Arial" w:hAnsi="Arial" w:cs="Arial"/>
                <w:sz w:val="14"/>
                <w:szCs w:val="14"/>
              </w:rPr>
              <w:t>13,125(6)</w:t>
            </w:r>
          </w:p>
        </w:tc>
        <w:tc>
          <w:tcPr>
            <w:tcW w:w="1100" w:type="dxa"/>
            <w:vAlign w:val="bottom"/>
          </w:tcPr>
          <w:p w14:paraId="1CE062B9" w14:textId="77777777" w:rsidR="00602264" w:rsidRDefault="007C0D60">
            <w:pPr>
              <w:ind w:right="34"/>
              <w:jc w:val="center"/>
              <w:rPr>
                <w:sz w:val="20"/>
                <w:szCs w:val="20"/>
              </w:rPr>
            </w:pPr>
            <w:r>
              <w:rPr>
                <w:rFonts w:ascii="Arial" w:eastAsia="Arial" w:hAnsi="Arial" w:cs="Arial"/>
                <w:sz w:val="14"/>
                <w:szCs w:val="14"/>
              </w:rPr>
              <w:t>255,938</w:t>
            </w:r>
          </w:p>
        </w:tc>
      </w:tr>
      <w:tr w:rsidR="00602264" w14:paraId="488618C9" w14:textId="77777777">
        <w:trPr>
          <w:trHeight w:val="39"/>
        </w:trPr>
        <w:tc>
          <w:tcPr>
            <w:tcW w:w="3120" w:type="dxa"/>
            <w:tcBorders>
              <w:right w:val="single" w:sz="8" w:space="0" w:color="E5E5E5"/>
            </w:tcBorders>
            <w:vAlign w:val="bottom"/>
          </w:tcPr>
          <w:p w14:paraId="6E046B0C" w14:textId="77777777" w:rsidR="00602264" w:rsidRDefault="00602264">
            <w:pPr>
              <w:rPr>
                <w:sz w:val="3"/>
                <w:szCs w:val="3"/>
              </w:rPr>
            </w:pPr>
          </w:p>
        </w:tc>
        <w:tc>
          <w:tcPr>
            <w:tcW w:w="800" w:type="dxa"/>
            <w:tcBorders>
              <w:bottom w:val="single" w:sz="8" w:space="0" w:color="E5E5E5"/>
            </w:tcBorders>
            <w:vAlign w:val="bottom"/>
          </w:tcPr>
          <w:p w14:paraId="3A8B94B6" w14:textId="77777777" w:rsidR="00602264" w:rsidRDefault="00602264">
            <w:pPr>
              <w:rPr>
                <w:sz w:val="3"/>
                <w:szCs w:val="3"/>
              </w:rPr>
            </w:pPr>
          </w:p>
        </w:tc>
        <w:tc>
          <w:tcPr>
            <w:tcW w:w="180" w:type="dxa"/>
            <w:tcBorders>
              <w:bottom w:val="single" w:sz="8" w:space="0" w:color="E5E5E5"/>
              <w:right w:val="single" w:sz="8" w:space="0" w:color="E5E5E5"/>
            </w:tcBorders>
            <w:vAlign w:val="bottom"/>
          </w:tcPr>
          <w:p w14:paraId="17D4CC95"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59B92806" w14:textId="77777777" w:rsidR="00602264" w:rsidRDefault="00602264">
            <w:pPr>
              <w:rPr>
                <w:sz w:val="3"/>
                <w:szCs w:val="3"/>
              </w:rPr>
            </w:pPr>
          </w:p>
        </w:tc>
        <w:tc>
          <w:tcPr>
            <w:tcW w:w="740" w:type="dxa"/>
            <w:tcBorders>
              <w:bottom w:val="single" w:sz="8" w:space="0" w:color="E5E5E5"/>
              <w:right w:val="single" w:sz="8" w:space="0" w:color="E5E5E5"/>
            </w:tcBorders>
            <w:vAlign w:val="bottom"/>
          </w:tcPr>
          <w:p w14:paraId="2F415B5A"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795A581E" w14:textId="77777777" w:rsidR="00602264" w:rsidRDefault="00602264">
            <w:pPr>
              <w:rPr>
                <w:sz w:val="3"/>
                <w:szCs w:val="3"/>
              </w:rPr>
            </w:pPr>
          </w:p>
        </w:tc>
        <w:tc>
          <w:tcPr>
            <w:tcW w:w="1200" w:type="dxa"/>
            <w:tcBorders>
              <w:bottom w:val="single" w:sz="8" w:space="0" w:color="E5E5E5"/>
              <w:right w:val="single" w:sz="8" w:space="0" w:color="E5E5E5"/>
            </w:tcBorders>
            <w:vAlign w:val="bottom"/>
          </w:tcPr>
          <w:p w14:paraId="19F38198"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2DBF6017" w14:textId="77777777" w:rsidR="00602264" w:rsidRDefault="00602264">
            <w:pPr>
              <w:rPr>
                <w:sz w:val="3"/>
                <w:szCs w:val="3"/>
              </w:rPr>
            </w:pPr>
          </w:p>
        </w:tc>
        <w:tc>
          <w:tcPr>
            <w:tcW w:w="1040" w:type="dxa"/>
            <w:tcBorders>
              <w:bottom w:val="single" w:sz="8" w:space="0" w:color="E5E5E5"/>
              <w:right w:val="single" w:sz="8" w:space="0" w:color="E5E5E5"/>
            </w:tcBorders>
            <w:vAlign w:val="bottom"/>
          </w:tcPr>
          <w:p w14:paraId="21D60ADB" w14:textId="77777777" w:rsidR="00602264" w:rsidRDefault="00602264">
            <w:pPr>
              <w:rPr>
                <w:sz w:val="3"/>
                <w:szCs w:val="3"/>
              </w:rPr>
            </w:pPr>
          </w:p>
        </w:tc>
        <w:tc>
          <w:tcPr>
            <w:tcW w:w="1100" w:type="dxa"/>
            <w:tcBorders>
              <w:bottom w:val="single" w:sz="8" w:space="0" w:color="E5E5E5"/>
            </w:tcBorders>
            <w:vAlign w:val="bottom"/>
          </w:tcPr>
          <w:p w14:paraId="2B6B2563" w14:textId="77777777" w:rsidR="00602264" w:rsidRDefault="00602264">
            <w:pPr>
              <w:rPr>
                <w:sz w:val="3"/>
                <w:szCs w:val="3"/>
              </w:rPr>
            </w:pPr>
          </w:p>
        </w:tc>
      </w:tr>
      <w:tr w:rsidR="00602264" w14:paraId="232C8E62" w14:textId="77777777">
        <w:trPr>
          <w:trHeight w:val="225"/>
        </w:trPr>
        <w:tc>
          <w:tcPr>
            <w:tcW w:w="3120" w:type="dxa"/>
            <w:tcBorders>
              <w:right w:val="single" w:sz="8" w:space="0" w:color="E5E5E5"/>
            </w:tcBorders>
            <w:vAlign w:val="bottom"/>
          </w:tcPr>
          <w:p w14:paraId="5B71BE58" w14:textId="77777777" w:rsidR="00602264" w:rsidRDefault="00602264">
            <w:pPr>
              <w:rPr>
                <w:sz w:val="19"/>
                <w:szCs w:val="19"/>
              </w:rPr>
            </w:pPr>
          </w:p>
        </w:tc>
        <w:tc>
          <w:tcPr>
            <w:tcW w:w="800" w:type="dxa"/>
            <w:vAlign w:val="bottom"/>
          </w:tcPr>
          <w:p w14:paraId="35A02251" w14:textId="77777777" w:rsidR="00602264" w:rsidRDefault="00602264">
            <w:pPr>
              <w:rPr>
                <w:sz w:val="19"/>
                <w:szCs w:val="19"/>
              </w:rPr>
            </w:pPr>
          </w:p>
        </w:tc>
        <w:tc>
          <w:tcPr>
            <w:tcW w:w="180" w:type="dxa"/>
            <w:tcBorders>
              <w:right w:val="single" w:sz="8" w:space="0" w:color="E5E5E5"/>
            </w:tcBorders>
            <w:vAlign w:val="bottom"/>
          </w:tcPr>
          <w:p w14:paraId="5B5149ED" w14:textId="77777777" w:rsidR="00602264" w:rsidRDefault="00602264">
            <w:pPr>
              <w:rPr>
                <w:sz w:val="19"/>
                <w:szCs w:val="19"/>
              </w:rPr>
            </w:pPr>
          </w:p>
        </w:tc>
        <w:tc>
          <w:tcPr>
            <w:tcW w:w="1080" w:type="dxa"/>
            <w:tcBorders>
              <w:right w:val="single" w:sz="8" w:space="0" w:color="E5E5E5"/>
            </w:tcBorders>
            <w:vAlign w:val="bottom"/>
          </w:tcPr>
          <w:p w14:paraId="588DF465" w14:textId="77777777" w:rsidR="00602264" w:rsidRDefault="00602264">
            <w:pPr>
              <w:rPr>
                <w:sz w:val="19"/>
                <w:szCs w:val="19"/>
              </w:rPr>
            </w:pPr>
          </w:p>
        </w:tc>
        <w:tc>
          <w:tcPr>
            <w:tcW w:w="740" w:type="dxa"/>
            <w:tcBorders>
              <w:right w:val="single" w:sz="8" w:space="0" w:color="E5E5E5"/>
            </w:tcBorders>
            <w:vAlign w:val="bottom"/>
          </w:tcPr>
          <w:p w14:paraId="58E5A4BA" w14:textId="77777777" w:rsidR="00602264" w:rsidRDefault="00602264">
            <w:pPr>
              <w:rPr>
                <w:sz w:val="19"/>
                <w:szCs w:val="19"/>
              </w:rPr>
            </w:pPr>
          </w:p>
        </w:tc>
        <w:tc>
          <w:tcPr>
            <w:tcW w:w="880" w:type="dxa"/>
            <w:tcBorders>
              <w:right w:val="single" w:sz="8" w:space="0" w:color="E5E5E5"/>
            </w:tcBorders>
            <w:vAlign w:val="bottom"/>
          </w:tcPr>
          <w:p w14:paraId="7CED4BD5" w14:textId="77777777" w:rsidR="00602264" w:rsidRDefault="00602264">
            <w:pPr>
              <w:rPr>
                <w:sz w:val="19"/>
                <w:szCs w:val="19"/>
              </w:rPr>
            </w:pPr>
          </w:p>
        </w:tc>
        <w:tc>
          <w:tcPr>
            <w:tcW w:w="1200" w:type="dxa"/>
            <w:tcBorders>
              <w:right w:val="single" w:sz="8" w:space="0" w:color="E5E5E5"/>
            </w:tcBorders>
            <w:vAlign w:val="bottom"/>
          </w:tcPr>
          <w:p w14:paraId="36832988" w14:textId="77777777" w:rsidR="00602264" w:rsidRDefault="007C0D60">
            <w:pPr>
              <w:ind w:right="270"/>
              <w:jc w:val="right"/>
              <w:rPr>
                <w:sz w:val="20"/>
                <w:szCs w:val="20"/>
              </w:rPr>
            </w:pPr>
            <w:r>
              <w:rPr>
                <w:rFonts w:ascii="Arial" w:eastAsia="Arial" w:hAnsi="Arial" w:cs="Arial"/>
                <w:sz w:val="14"/>
                <w:szCs w:val="14"/>
              </w:rPr>
              <w:t>5,000(3)</w:t>
            </w:r>
          </w:p>
        </w:tc>
        <w:tc>
          <w:tcPr>
            <w:tcW w:w="880" w:type="dxa"/>
            <w:tcBorders>
              <w:right w:val="single" w:sz="8" w:space="0" w:color="E5E5E5"/>
            </w:tcBorders>
            <w:vAlign w:val="bottom"/>
          </w:tcPr>
          <w:p w14:paraId="60DD29AF" w14:textId="77777777" w:rsidR="00602264" w:rsidRDefault="007C0D60">
            <w:pPr>
              <w:ind w:right="131"/>
              <w:jc w:val="right"/>
              <w:rPr>
                <w:sz w:val="20"/>
                <w:szCs w:val="20"/>
              </w:rPr>
            </w:pPr>
            <w:r>
              <w:rPr>
                <w:rFonts w:ascii="Arial" w:eastAsia="Arial" w:hAnsi="Arial" w:cs="Arial"/>
                <w:sz w:val="14"/>
                <w:szCs w:val="14"/>
              </w:rPr>
              <w:t>97,500</w:t>
            </w:r>
          </w:p>
        </w:tc>
        <w:tc>
          <w:tcPr>
            <w:tcW w:w="1040" w:type="dxa"/>
            <w:tcBorders>
              <w:right w:val="single" w:sz="8" w:space="0" w:color="E5E5E5"/>
            </w:tcBorders>
            <w:vAlign w:val="bottom"/>
          </w:tcPr>
          <w:p w14:paraId="1F951244" w14:textId="77777777" w:rsidR="00602264" w:rsidRDefault="00602264">
            <w:pPr>
              <w:rPr>
                <w:sz w:val="19"/>
                <w:szCs w:val="19"/>
              </w:rPr>
            </w:pPr>
          </w:p>
        </w:tc>
        <w:tc>
          <w:tcPr>
            <w:tcW w:w="1100" w:type="dxa"/>
            <w:vAlign w:val="bottom"/>
          </w:tcPr>
          <w:p w14:paraId="34EA7F90" w14:textId="77777777" w:rsidR="00602264" w:rsidRDefault="00602264">
            <w:pPr>
              <w:rPr>
                <w:sz w:val="19"/>
                <w:szCs w:val="19"/>
              </w:rPr>
            </w:pPr>
          </w:p>
        </w:tc>
      </w:tr>
      <w:tr w:rsidR="00602264" w14:paraId="5F0D5910" w14:textId="77777777">
        <w:trPr>
          <w:trHeight w:val="39"/>
        </w:trPr>
        <w:tc>
          <w:tcPr>
            <w:tcW w:w="3120" w:type="dxa"/>
            <w:tcBorders>
              <w:right w:val="single" w:sz="8" w:space="0" w:color="E5E5E5"/>
            </w:tcBorders>
            <w:vAlign w:val="bottom"/>
          </w:tcPr>
          <w:p w14:paraId="7F5EFB9F" w14:textId="77777777" w:rsidR="00602264" w:rsidRDefault="00602264">
            <w:pPr>
              <w:rPr>
                <w:sz w:val="3"/>
                <w:szCs w:val="3"/>
              </w:rPr>
            </w:pPr>
          </w:p>
        </w:tc>
        <w:tc>
          <w:tcPr>
            <w:tcW w:w="800" w:type="dxa"/>
            <w:tcBorders>
              <w:bottom w:val="single" w:sz="8" w:space="0" w:color="E5E5E5"/>
            </w:tcBorders>
            <w:vAlign w:val="bottom"/>
          </w:tcPr>
          <w:p w14:paraId="79E8018A" w14:textId="77777777" w:rsidR="00602264" w:rsidRDefault="00602264">
            <w:pPr>
              <w:rPr>
                <w:sz w:val="3"/>
                <w:szCs w:val="3"/>
              </w:rPr>
            </w:pPr>
          </w:p>
        </w:tc>
        <w:tc>
          <w:tcPr>
            <w:tcW w:w="180" w:type="dxa"/>
            <w:tcBorders>
              <w:bottom w:val="single" w:sz="8" w:space="0" w:color="E5E5E5"/>
              <w:right w:val="single" w:sz="8" w:space="0" w:color="E5E5E5"/>
            </w:tcBorders>
            <w:vAlign w:val="bottom"/>
          </w:tcPr>
          <w:p w14:paraId="548FF1DC"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313E5FF6" w14:textId="77777777" w:rsidR="00602264" w:rsidRDefault="00602264">
            <w:pPr>
              <w:rPr>
                <w:sz w:val="3"/>
                <w:szCs w:val="3"/>
              </w:rPr>
            </w:pPr>
          </w:p>
        </w:tc>
        <w:tc>
          <w:tcPr>
            <w:tcW w:w="740" w:type="dxa"/>
            <w:tcBorders>
              <w:bottom w:val="single" w:sz="8" w:space="0" w:color="E5E5E5"/>
              <w:right w:val="single" w:sz="8" w:space="0" w:color="E5E5E5"/>
            </w:tcBorders>
            <w:vAlign w:val="bottom"/>
          </w:tcPr>
          <w:p w14:paraId="40F42E71"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72A6893A" w14:textId="77777777" w:rsidR="00602264" w:rsidRDefault="00602264">
            <w:pPr>
              <w:rPr>
                <w:sz w:val="3"/>
                <w:szCs w:val="3"/>
              </w:rPr>
            </w:pPr>
          </w:p>
        </w:tc>
        <w:tc>
          <w:tcPr>
            <w:tcW w:w="1200" w:type="dxa"/>
            <w:tcBorders>
              <w:bottom w:val="single" w:sz="8" w:space="0" w:color="E5E5E5"/>
              <w:right w:val="single" w:sz="8" w:space="0" w:color="E5E5E5"/>
            </w:tcBorders>
            <w:vAlign w:val="bottom"/>
          </w:tcPr>
          <w:p w14:paraId="79EB70A6"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584D96CD" w14:textId="77777777" w:rsidR="00602264" w:rsidRDefault="00602264">
            <w:pPr>
              <w:rPr>
                <w:sz w:val="3"/>
                <w:szCs w:val="3"/>
              </w:rPr>
            </w:pPr>
          </w:p>
        </w:tc>
        <w:tc>
          <w:tcPr>
            <w:tcW w:w="1040" w:type="dxa"/>
            <w:tcBorders>
              <w:bottom w:val="single" w:sz="8" w:space="0" w:color="E5E5E5"/>
              <w:right w:val="single" w:sz="8" w:space="0" w:color="E5E5E5"/>
            </w:tcBorders>
            <w:vAlign w:val="bottom"/>
          </w:tcPr>
          <w:p w14:paraId="339F121C" w14:textId="77777777" w:rsidR="00602264" w:rsidRDefault="00602264">
            <w:pPr>
              <w:rPr>
                <w:sz w:val="3"/>
                <w:szCs w:val="3"/>
              </w:rPr>
            </w:pPr>
          </w:p>
        </w:tc>
        <w:tc>
          <w:tcPr>
            <w:tcW w:w="1100" w:type="dxa"/>
            <w:tcBorders>
              <w:bottom w:val="single" w:sz="8" w:space="0" w:color="E5E5E5"/>
            </w:tcBorders>
            <w:vAlign w:val="bottom"/>
          </w:tcPr>
          <w:p w14:paraId="78869BA1" w14:textId="77777777" w:rsidR="00602264" w:rsidRDefault="00602264">
            <w:pPr>
              <w:rPr>
                <w:sz w:val="3"/>
                <w:szCs w:val="3"/>
              </w:rPr>
            </w:pPr>
          </w:p>
        </w:tc>
      </w:tr>
      <w:tr w:rsidR="00602264" w14:paraId="0A2BC9E9" w14:textId="77777777">
        <w:trPr>
          <w:trHeight w:val="225"/>
        </w:trPr>
        <w:tc>
          <w:tcPr>
            <w:tcW w:w="3120" w:type="dxa"/>
            <w:tcBorders>
              <w:right w:val="single" w:sz="8" w:space="0" w:color="E5E5E5"/>
            </w:tcBorders>
            <w:vAlign w:val="bottom"/>
          </w:tcPr>
          <w:p w14:paraId="1E1E921B" w14:textId="77777777" w:rsidR="00602264" w:rsidRDefault="00602264">
            <w:pPr>
              <w:rPr>
                <w:sz w:val="19"/>
                <w:szCs w:val="19"/>
              </w:rPr>
            </w:pPr>
          </w:p>
        </w:tc>
        <w:tc>
          <w:tcPr>
            <w:tcW w:w="800" w:type="dxa"/>
            <w:vAlign w:val="bottom"/>
          </w:tcPr>
          <w:p w14:paraId="15D7E0BD" w14:textId="77777777" w:rsidR="00602264" w:rsidRDefault="00602264">
            <w:pPr>
              <w:rPr>
                <w:sz w:val="19"/>
                <w:szCs w:val="19"/>
              </w:rPr>
            </w:pPr>
          </w:p>
        </w:tc>
        <w:tc>
          <w:tcPr>
            <w:tcW w:w="180" w:type="dxa"/>
            <w:tcBorders>
              <w:right w:val="single" w:sz="8" w:space="0" w:color="E5E5E5"/>
            </w:tcBorders>
            <w:vAlign w:val="bottom"/>
          </w:tcPr>
          <w:p w14:paraId="15D57EB7" w14:textId="77777777" w:rsidR="00602264" w:rsidRDefault="00602264">
            <w:pPr>
              <w:rPr>
                <w:sz w:val="19"/>
                <w:szCs w:val="19"/>
              </w:rPr>
            </w:pPr>
          </w:p>
        </w:tc>
        <w:tc>
          <w:tcPr>
            <w:tcW w:w="1080" w:type="dxa"/>
            <w:tcBorders>
              <w:right w:val="single" w:sz="8" w:space="0" w:color="E5E5E5"/>
            </w:tcBorders>
            <w:vAlign w:val="bottom"/>
          </w:tcPr>
          <w:p w14:paraId="3A6AF3F8" w14:textId="77777777" w:rsidR="00602264" w:rsidRDefault="00602264">
            <w:pPr>
              <w:rPr>
                <w:sz w:val="19"/>
                <w:szCs w:val="19"/>
              </w:rPr>
            </w:pPr>
          </w:p>
        </w:tc>
        <w:tc>
          <w:tcPr>
            <w:tcW w:w="740" w:type="dxa"/>
            <w:tcBorders>
              <w:right w:val="single" w:sz="8" w:space="0" w:color="E5E5E5"/>
            </w:tcBorders>
            <w:vAlign w:val="bottom"/>
          </w:tcPr>
          <w:p w14:paraId="341E417E" w14:textId="77777777" w:rsidR="00602264" w:rsidRDefault="00602264">
            <w:pPr>
              <w:rPr>
                <w:sz w:val="19"/>
                <w:szCs w:val="19"/>
              </w:rPr>
            </w:pPr>
          </w:p>
        </w:tc>
        <w:tc>
          <w:tcPr>
            <w:tcW w:w="880" w:type="dxa"/>
            <w:tcBorders>
              <w:right w:val="single" w:sz="8" w:space="0" w:color="E5E5E5"/>
            </w:tcBorders>
            <w:vAlign w:val="bottom"/>
          </w:tcPr>
          <w:p w14:paraId="07C354CB" w14:textId="77777777" w:rsidR="00602264" w:rsidRDefault="00602264">
            <w:pPr>
              <w:rPr>
                <w:sz w:val="19"/>
                <w:szCs w:val="19"/>
              </w:rPr>
            </w:pPr>
          </w:p>
        </w:tc>
        <w:tc>
          <w:tcPr>
            <w:tcW w:w="1200" w:type="dxa"/>
            <w:tcBorders>
              <w:right w:val="single" w:sz="8" w:space="0" w:color="E5E5E5"/>
            </w:tcBorders>
            <w:vAlign w:val="bottom"/>
          </w:tcPr>
          <w:p w14:paraId="6B98B74D" w14:textId="77777777" w:rsidR="00602264" w:rsidRDefault="007C0D60">
            <w:pPr>
              <w:ind w:right="270"/>
              <w:jc w:val="right"/>
              <w:rPr>
                <w:sz w:val="20"/>
                <w:szCs w:val="20"/>
              </w:rPr>
            </w:pPr>
            <w:r>
              <w:rPr>
                <w:rFonts w:ascii="Arial" w:eastAsia="Arial" w:hAnsi="Arial" w:cs="Arial"/>
                <w:sz w:val="14"/>
                <w:szCs w:val="14"/>
              </w:rPr>
              <w:t>3,000(4)</w:t>
            </w:r>
          </w:p>
        </w:tc>
        <w:tc>
          <w:tcPr>
            <w:tcW w:w="880" w:type="dxa"/>
            <w:tcBorders>
              <w:right w:val="single" w:sz="8" w:space="0" w:color="E5E5E5"/>
            </w:tcBorders>
            <w:vAlign w:val="bottom"/>
          </w:tcPr>
          <w:p w14:paraId="5CBCF0B8" w14:textId="77777777" w:rsidR="00602264" w:rsidRDefault="007C0D60">
            <w:pPr>
              <w:ind w:right="131"/>
              <w:jc w:val="right"/>
              <w:rPr>
                <w:sz w:val="20"/>
                <w:szCs w:val="20"/>
              </w:rPr>
            </w:pPr>
            <w:r>
              <w:rPr>
                <w:rFonts w:ascii="Arial" w:eastAsia="Arial" w:hAnsi="Arial" w:cs="Arial"/>
                <w:sz w:val="14"/>
                <w:szCs w:val="14"/>
              </w:rPr>
              <w:t>58,500</w:t>
            </w:r>
          </w:p>
        </w:tc>
        <w:tc>
          <w:tcPr>
            <w:tcW w:w="1040" w:type="dxa"/>
            <w:tcBorders>
              <w:right w:val="single" w:sz="8" w:space="0" w:color="E5E5E5"/>
            </w:tcBorders>
            <w:vAlign w:val="bottom"/>
          </w:tcPr>
          <w:p w14:paraId="576BA479" w14:textId="77777777" w:rsidR="00602264" w:rsidRDefault="00602264">
            <w:pPr>
              <w:rPr>
                <w:sz w:val="19"/>
                <w:szCs w:val="19"/>
              </w:rPr>
            </w:pPr>
          </w:p>
        </w:tc>
        <w:tc>
          <w:tcPr>
            <w:tcW w:w="1100" w:type="dxa"/>
            <w:vAlign w:val="bottom"/>
          </w:tcPr>
          <w:p w14:paraId="5791A9CC" w14:textId="77777777" w:rsidR="00602264" w:rsidRDefault="00602264">
            <w:pPr>
              <w:rPr>
                <w:sz w:val="19"/>
                <w:szCs w:val="19"/>
              </w:rPr>
            </w:pPr>
          </w:p>
        </w:tc>
      </w:tr>
      <w:tr w:rsidR="00602264" w14:paraId="7CDD83A5" w14:textId="77777777">
        <w:trPr>
          <w:trHeight w:val="39"/>
        </w:trPr>
        <w:tc>
          <w:tcPr>
            <w:tcW w:w="3120" w:type="dxa"/>
            <w:tcBorders>
              <w:right w:val="single" w:sz="8" w:space="0" w:color="E5E5E5"/>
            </w:tcBorders>
            <w:vAlign w:val="bottom"/>
          </w:tcPr>
          <w:p w14:paraId="4CED981B" w14:textId="77777777" w:rsidR="00602264" w:rsidRDefault="00602264">
            <w:pPr>
              <w:rPr>
                <w:sz w:val="3"/>
                <w:szCs w:val="3"/>
              </w:rPr>
            </w:pPr>
          </w:p>
        </w:tc>
        <w:tc>
          <w:tcPr>
            <w:tcW w:w="800" w:type="dxa"/>
            <w:tcBorders>
              <w:bottom w:val="single" w:sz="8" w:space="0" w:color="E5E5E5"/>
            </w:tcBorders>
            <w:vAlign w:val="bottom"/>
          </w:tcPr>
          <w:p w14:paraId="51F120F2" w14:textId="77777777" w:rsidR="00602264" w:rsidRDefault="00602264">
            <w:pPr>
              <w:rPr>
                <w:sz w:val="3"/>
                <w:szCs w:val="3"/>
              </w:rPr>
            </w:pPr>
          </w:p>
        </w:tc>
        <w:tc>
          <w:tcPr>
            <w:tcW w:w="180" w:type="dxa"/>
            <w:tcBorders>
              <w:bottom w:val="single" w:sz="8" w:space="0" w:color="E5E5E5"/>
              <w:right w:val="single" w:sz="8" w:space="0" w:color="E5E5E5"/>
            </w:tcBorders>
            <w:vAlign w:val="bottom"/>
          </w:tcPr>
          <w:p w14:paraId="2A89B54A" w14:textId="77777777" w:rsidR="00602264" w:rsidRDefault="00602264">
            <w:pPr>
              <w:rPr>
                <w:sz w:val="3"/>
                <w:szCs w:val="3"/>
              </w:rPr>
            </w:pPr>
          </w:p>
        </w:tc>
        <w:tc>
          <w:tcPr>
            <w:tcW w:w="1080" w:type="dxa"/>
            <w:tcBorders>
              <w:bottom w:val="single" w:sz="8" w:space="0" w:color="E5E5E5"/>
              <w:right w:val="single" w:sz="8" w:space="0" w:color="E5E5E5"/>
            </w:tcBorders>
            <w:vAlign w:val="bottom"/>
          </w:tcPr>
          <w:p w14:paraId="7FFC9565" w14:textId="77777777" w:rsidR="00602264" w:rsidRDefault="00602264">
            <w:pPr>
              <w:rPr>
                <w:sz w:val="3"/>
                <w:szCs w:val="3"/>
              </w:rPr>
            </w:pPr>
          </w:p>
        </w:tc>
        <w:tc>
          <w:tcPr>
            <w:tcW w:w="740" w:type="dxa"/>
            <w:tcBorders>
              <w:bottom w:val="single" w:sz="8" w:space="0" w:color="E5E5E5"/>
              <w:right w:val="single" w:sz="8" w:space="0" w:color="E5E5E5"/>
            </w:tcBorders>
            <w:vAlign w:val="bottom"/>
          </w:tcPr>
          <w:p w14:paraId="17FC48C4"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44805175" w14:textId="77777777" w:rsidR="00602264" w:rsidRDefault="00602264">
            <w:pPr>
              <w:rPr>
                <w:sz w:val="3"/>
                <w:szCs w:val="3"/>
              </w:rPr>
            </w:pPr>
          </w:p>
        </w:tc>
        <w:tc>
          <w:tcPr>
            <w:tcW w:w="1200" w:type="dxa"/>
            <w:tcBorders>
              <w:bottom w:val="single" w:sz="8" w:space="0" w:color="E5E5E5"/>
              <w:right w:val="single" w:sz="8" w:space="0" w:color="E5E5E5"/>
            </w:tcBorders>
            <w:vAlign w:val="bottom"/>
          </w:tcPr>
          <w:p w14:paraId="09C1CF92" w14:textId="77777777" w:rsidR="00602264" w:rsidRDefault="00602264">
            <w:pPr>
              <w:rPr>
                <w:sz w:val="3"/>
                <w:szCs w:val="3"/>
              </w:rPr>
            </w:pPr>
          </w:p>
        </w:tc>
        <w:tc>
          <w:tcPr>
            <w:tcW w:w="880" w:type="dxa"/>
            <w:tcBorders>
              <w:bottom w:val="single" w:sz="8" w:space="0" w:color="E5E5E5"/>
              <w:right w:val="single" w:sz="8" w:space="0" w:color="E5E5E5"/>
            </w:tcBorders>
            <w:vAlign w:val="bottom"/>
          </w:tcPr>
          <w:p w14:paraId="6B44D440" w14:textId="77777777" w:rsidR="00602264" w:rsidRDefault="00602264">
            <w:pPr>
              <w:rPr>
                <w:sz w:val="3"/>
                <w:szCs w:val="3"/>
              </w:rPr>
            </w:pPr>
          </w:p>
        </w:tc>
        <w:tc>
          <w:tcPr>
            <w:tcW w:w="1040" w:type="dxa"/>
            <w:tcBorders>
              <w:bottom w:val="single" w:sz="8" w:space="0" w:color="E5E5E5"/>
              <w:right w:val="single" w:sz="8" w:space="0" w:color="E5E5E5"/>
            </w:tcBorders>
            <w:vAlign w:val="bottom"/>
          </w:tcPr>
          <w:p w14:paraId="4A8F8EA4" w14:textId="77777777" w:rsidR="00602264" w:rsidRDefault="00602264">
            <w:pPr>
              <w:rPr>
                <w:sz w:val="3"/>
                <w:szCs w:val="3"/>
              </w:rPr>
            </w:pPr>
          </w:p>
        </w:tc>
        <w:tc>
          <w:tcPr>
            <w:tcW w:w="1100" w:type="dxa"/>
            <w:tcBorders>
              <w:bottom w:val="single" w:sz="8" w:space="0" w:color="E5E5E5"/>
            </w:tcBorders>
            <w:vAlign w:val="bottom"/>
          </w:tcPr>
          <w:p w14:paraId="005FF8EE" w14:textId="77777777" w:rsidR="00602264" w:rsidRDefault="00602264">
            <w:pPr>
              <w:rPr>
                <w:sz w:val="3"/>
                <w:szCs w:val="3"/>
              </w:rPr>
            </w:pPr>
          </w:p>
        </w:tc>
      </w:tr>
      <w:tr w:rsidR="00602264" w14:paraId="36778F39" w14:textId="77777777">
        <w:trPr>
          <w:trHeight w:val="225"/>
        </w:trPr>
        <w:tc>
          <w:tcPr>
            <w:tcW w:w="3120" w:type="dxa"/>
            <w:tcBorders>
              <w:right w:val="single" w:sz="8" w:space="0" w:color="E5E5E5"/>
            </w:tcBorders>
            <w:vAlign w:val="bottom"/>
          </w:tcPr>
          <w:p w14:paraId="59105231" w14:textId="77777777" w:rsidR="00602264" w:rsidRDefault="00602264">
            <w:pPr>
              <w:rPr>
                <w:sz w:val="19"/>
                <w:szCs w:val="19"/>
              </w:rPr>
            </w:pPr>
          </w:p>
        </w:tc>
        <w:tc>
          <w:tcPr>
            <w:tcW w:w="800" w:type="dxa"/>
            <w:vAlign w:val="bottom"/>
          </w:tcPr>
          <w:p w14:paraId="622E16C3" w14:textId="77777777" w:rsidR="00602264" w:rsidRDefault="00602264">
            <w:pPr>
              <w:rPr>
                <w:sz w:val="19"/>
                <w:szCs w:val="19"/>
              </w:rPr>
            </w:pPr>
          </w:p>
        </w:tc>
        <w:tc>
          <w:tcPr>
            <w:tcW w:w="180" w:type="dxa"/>
            <w:tcBorders>
              <w:right w:val="single" w:sz="8" w:space="0" w:color="E5E5E5"/>
            </w:tcBorders>
            <w:vAlign w:val="bottom"/>
          </w:tcPr>
          <w:p w14:paraId="1D2C2570" w14:textId="77777777" w:rsidR="00602264" w:rsidRDefault="00602264">
            <w:pPr>
              <w:rPr>
                <w:sz w:val="19"/>
                <w:szCs w:val="19"/>
              </w:rPr>
            </w:pPr>
          </w:p>
        </w:tc>
        <w:tc>
          <w:tcPr>
            <w:tcW w:w="1080" w:type="dxa"/>
            <w:tcBorders>
              <w:right w:val="single" w:sz="8" w:space="0" w:color="E5E5E5"/>
            </w:tcBorders>
            <w:vAlign w:val="bottom"/>
          </w:tcPr>
          <w:p w14:paraId="41A4F10F" w14:textId="77777777" w:rsidR="00602264" w:rsidRDefault="00602264">
            <w:pPr>
              <w:rPr>
                <w:sz w:val="19"/>
                <w:szCs w:val="19"/>
              </w:rPr>
            </w:pPr>
          </w:p>
        </w:tc>
        <w:tc>
          <w:tcPr>
            <w:tcW w:w="740" w:type="dxa"/>
            <w:tcBorders>
              <w:right w:val="single" w:sz="8" w:space="0" w:color="E5E5E5"/>
            </w:tcBorders>
            <w:vAlign w:val="bottom"/>
          </w:tcPr>
          <w:p w14:paraId="6FC0AF34" w14:textId="77777777" w:rsidR="00602264" w:rsidRDefault="00602264">
            <w:pPr>
              <w:rPr>
                <w:sz w:val="19"/>
                <w:szCs w:val="19"/>
              </w:rPr>
            </w:pPr>
          </w:p>
        </w:tc>
        <w:tc>
          <w:tcPr>
            <w:tcW w:w="880" w:type="dxa"/>
            <w:tcBorders>
              <w:right w:val="single" w:sz="8" w:space="0" w:color="E5E5E5"/>
            </w:tcBorders>
            <w:vAlign w:val="bottom"/>
          </w:tcPr>
          <w:p w14:paraId="4E0E472A" w14:textId="77777777" w:rsidR="00602264" w:rsidRDefault="00602264">
            <w:pPr>
              <w:rPr>
                <w:sz w:val="19"/>
                <w:szCs w:val="19"/>
              </w:rPr>
            </w:pPr>
          </w:p>
        </w:tc>
        <w:tc>
          <w:tcPr>
            <w:tcW w:w="1200" w:type="dxa"/>
            <w:tcBorders>
              <w:right w:val="single" w:sz="8" w:space="0" w:color="E5E5E5"/>
            </w:tcBorders>
            <w:vAlign w:val="bottom"/>
          </w:tcPr>
          <w:p w14:paraId="14CCF80B" w14:textId="77777777" w:rsidR="00602264" w:rsidRDefault="007C0D60">
            <w:pPr>
              <w:ind w:right="270"/>
              <w:jc w:val="right"/>
              <w:rPr>
                <w:sz w:val="20"/>
                <w:szCs w:val="20"/>
              </w:rPr>
            </w:pPr>
            <w:r>
              <w:rPr>
                <w:rFonts w:ascii="Arial" w:eastAsia="Arial" w:hAnsi="Arial" w:cs="Arial"/>
                <w:sz w:val="14"/>
                <w:szCs w:val="14"/>
              </w:rPr>
              <w:t>2,000(5)</w:t>
            </w:r>
          </w:p>
        </w:tc>
        <w:tc>
          <w:tcPr>
            <w:tcW w:w="880" w:type="dxa"/>
            <w:tcBorders>
              <w:right w:val="single" w:sz="8" w:space="0" w:color="E5E5E5"/>
            </w:tcBorders>
            <w:vAlign w:val="bottom"/>
          </w:tcPr>
          <w:p w14:paraId="1654730C" w14:textId="77777777" w:rsidR="00602264" w:rsidRDefault="007C0D60">
            <w:pPr>
              <w:ind w:right="131"/>
              <w:jc w:val="right"/>
              <w:rPr>
                <w:sz w:val="20"/>
                <w:szCs w:val="20"/>
              </w:rPr>
            </w:pPr>
            <w:r>
              <w:rPr>
                <w:rFonts w:ascii="Arial" w:eastAsia="Arial" w:hAnsi="Arial" w:cs="Arial"/>
                <w:sz w:val="14"/>
                <w:szCs w:val="14"/>
              </w:rPr>
              <w:t>39,000</w:t>
            </w:r>
          </w:p>
        </w:tc>
        <w:tc>
          <w:tcPr>
            <w:tcW w:w="1040" w:type="dxa"/>
            <w:tcBorders>
              <w:right w:val="single" w:sz="8" w:space="0" w:color="E5E5E5"/>
            </w:tcBorders>
            <w:vAlign w:val="bottom"/>
          </w:tcPr>
          <w:p w14:paraId="40CE5DEA" w14:textId="77777777" w:rsidR="00602264" w:rsidRDefault="00602264">
            <w:pPr>
              <w:rPr>
                <w:sz w:val="19"/>
                <w:szCs w:val="19"/>
              </w:rPr>
            </w:pPr>
          </w:p>
        </w:tc>
        <w:tc>
          <w:tcPr>
            <w:tcW w:w="1100" w:type="dxa"/>
            <w:vAlign w:val="bottom"/>
          </w:tcPr>
          <w:p w14:paraId="47F5A995" w14:textId="77777777" w:rsidR="00602264" w:rsidRDefault="00602264">
            <w:pPr>
              <w:rPr>
                <w:sz w:val="19"/>
                <w:szCs w:val="19"/>
              </w:rPr>
            </w:pPr>
          </w:p>
        </w:tc>
      </w:tr>
      <w:tr w:rsidR="00602264" w14:paraId="1DBD375C" w14:textId="77777777">
        <w:trPr>
          <w:trHeight w:val="39"/>
        </w:trPr>
        <w:tc>
          <w:tcPr>
            <w:tcW w:w="3120" w:type="dxa"/>
            <w:tcBorders>
              <w:right w:val="single" w:sz="8" w:space="0" w:color="E5E5E5"/>
            </w:tcBorders>
            <w:vAlign w:val="bottom"/>
          </w:tcPr>
          <w:p w14:paraId="23BE4C3C" w14:textId="77777777" w:rsidR="00602264" w:rsidRDefault="00602264">
            <w:pPr>
              <w:rPr>
                <w:sz w:val="3"/>
                <w:szCs w:val="3"/>
              </w:rPr>
            </w:pPr>
          </w:p>
        </w:tc>
        <w:tc>
          <w:tcPr>
            <w:tcW w:w="800" w:type="dxa"/>
            <w:vAlign w:val="bottom"/>
          </w:tcPr>
          <w:p w14:paraId="567F5B0F" w14:textId="77777777" w:rsidR="00602264" w:rsidRDefault="00602264">
            <w:pPr>
              <w:rPr>
                <w:sz w:val="3"/>
                <w:szCs w:val="3"/>
              </w:rPr>
            </w:pPr>
          </w:p>
        </w:tc>
        <w:tc>
          <w:tcPr>
            <w:tcW w:w="180" w:type="dxa"/>
            <w:tcBorders>
              <w:right w:val="single" w:sz="8" w:space="0" w:color="E5E5E5"/>
            </w:tcBorders>
            <w:vAlign w:val="bottom"/>
          </w:tcPr>
          <w:p w14:paraId="6ED5304E" w14:textId="77777777" w:rsidR="00602264" w:rsidRDefault="00602264">
            <w:pPr>
              <w:rPr>
                <w:sz w:val="3"/>
                <w:szCs w:val="3"/>
              </w:rPr>
            </w:pPr>
          </w:p>
        </w:tc>
        <w:tc>
          <w:tcPr>
            <w:tcW w:w="1080" w:type="dxa"/>
            <w:tcBorders>
              <w:right w:val="single" w:sz="8" w:space="0" w:color="E5E5E5"/>
            </w:tcBorders>
            <w:vAlign w:val="bottom"/>
          </w:tcPr>
          <w:p w14:paraId="03AB02B9" w14:textId="77777777" w:rsidR="00602264" w:rsidRDefault="00602264">
            <w:pPr>
              <w:rPr>
                <w:sz w:val="3"/>
                <w:szCs w:val="3"/>
              </w:rPr>
            </w:pPr>
          </w:p>
        </w:tc>
        <w:tc>
          <w:tcPr>
            <w:tcW w:w="740" w:type="dxa"/>
            <w:tcBorders>
              <w:right w:val="single" w:sz="8" w:space="0" w:color="E5E5E5"/>
            </w:tcBorders>
            <w:vAlign w:val="bottom"/>
          </w:tcPr>
          <w:p w14:paraId="5294135A" w14:textId="77777777" w:rsidR="00602264" w:rsidRDefault="00602264">
            <w:pPr>
              <w:rPr>
                <w:sz w:val="3"/>
                <w:szCs w:val="3"/>
              </w:rPr>
            </w:pPr>
          </w:p>
        </w:tc>
        <w:tc>
          <w:tcPr>
            <w:tcW w:w="880" w:type="dxa"/>
            <w:tcBorders>
              <w:right w:val="single" w:sz="8" w:space="0" w:color="E5E5E5"/>
            </w:tcBorders>
            <w:vAlign w:val="bottom"/>
          </w:tcPr>
          <w:p w14:paraId="15B73A9D" w14:textId="77777777" w:rsidR="00602264" w:rsidRDefault="00602264">
            <w:pPr>
              <w:rPr>
                <w:sz w:val="3"/>
                <w:szCs w:val="3"/>
              </w:rPr>
            </w:pPr>
          </w:p>
        </w:tc>
        <w:tc>
          <w:tcPr>
            <w:tcW w:w="1200" w:type="dxa"/>
            <w:tcBorders>
              <w:right w:val="single" w:sz="8" w:space="0" w:color="E5E5E5"/>
            </w:tcBorders>
            <w:vAlign w:val="bottom"/>
          </w:tcPr>
          <w:p w14:paraId="3150677C" w14:textId="77777777" w:rsidR="00602264" w:rsidRDefault="00602264">
            <w:pPr>
              <w:rPr>
                <w:sz w:val="3"/>
                <w:szCs w:val="3"/>
              </w:rPr>
            </w:pPr>
          </w:p>
        </w:tc>
        <w:tc>
          <w:tcPr>
            <w:tcW w:w="880" w:type="dxa"/>
            <w:tcBorders>
              <w:right w:val="single" w:sz="8" w:space="0" w:color="E5E5E5"/>
            </w:tcBorders>
            <w:vAlign w:val="bottom"/>
          </w:tcPr>
          <w:p w14:paraId="749EE0B4" w14:textId="77777777" w:rsidR="00602264" w:rsidRDefault="00602264">
            <w:pPr>
              <w:rPr>
                <w:sz w:val="3"/>
                <w:szCs w:val="3"/>
              </w:rPr>
            </w:pPr>
          </w:p>
        </w:tc>
        <w:tc>
          <w:tcPr>
            <w:tcW w:w="1040" w:type="dxa"/>
            <w:tcBorders>
              <w:right w:val="single" w:sz="8" w:space="0" w:color="E5E5E5"/>
            </w:tcBorders>
            <w:vAlign w:val="bottom"/>
          </w:tcPr>
          <w:p w14:paraId="0E1F3F5F" w14:textId="77777777" w:rsidR="00602264" w:rsidRDefault="00602264">
            <w:pPr>
              <w:rPr>
                <w:sz w:val="3"/>
                <w:szCs w:val="3"/>
              </w:rPr>
            </w:pPr>
          </w:p>
        </w:tc>
        <w:tc>
          <w:tcPr>
            <w:tcW w:w="1100" w:type="dxa"/>
            <w:vAlign w:val="bottom"/>
          </w:tcPr>
          <w:p w14:paraId="5FCEDB3A" w14:textId="77777777" w:rsidR="00602264" w:rsidRDefault="00602264">
            <w:pPr>
              <w:rPr>
                <w:sz w:val="3"/>
                <w:szCs w:val="3"/>
              </w:rPr>
            </w:pPr>
          </w:p>
        </w:tc>
      </w:tr>
      <w:tr w:rsidR="00602264" w14:paraId="64219B62" w14:textId="77777777">
        <w:trPr>
          <w:trHeight w:val="245"/>
        </w:trPr>
        <w:tc>
          <w:tcPr>
            <w:tcW w:w="3120" w:type="dxa"/>
            <w:tcBorders>
              <w:right w:val="single" w:sz="8" w:space="0" w:color="E5E5E5"/>
            </w:tcBorders>
            <w:shd w:val="clear" w:color="auto" w:fill="E5E5E5"/>
            <w:vAlign w:val="bottom"/>
          </w:tcPr>
          <w:p w14:paraId="7F017E7D" w14:textId="77777777" w:rsidR="00602264" w:rsidRDefault="007C0D60">
            <w:pPr>
              <w:ind w:left="60"/>
              <w:rPr>
                <w:sz w:val="20"/>
                <w:szCs w:val="20"/>
              </w:rPr>
            </w:pPr>
            <w:r>
              <w:rPr>
                <w:rFonts w:ascii="Arial" w:eastAsia="Arial" w:hAnsi="Arial" w:cs="Arial"/>
                <w:sz w:val="14"/>
                <w:szCs w:val="14"/>
              </w:rPr>
              <w:t>Richard H. Wohl</w:t>
            </w:r>
          </w:p>
        </w:tc>
        <w:tc>
          <w:tcPr>
            <w:tcW w:w="800" w:type="dxa"/>
            <w:shd w:val="clear" w:color="auto" w:fill="E5E5E5"/>
            <w:vAlign w:val="bottom"/>
          </w:tcPr>
          <w:p w14:paraId="775E78D8" w14:textId="77777777" w:rsidR="00602264" w:rsidRDefault="00602264">
            <w:pPr>
              <w:rPr>
                <w:sz w:val="21"/>
                <w:szCs w:val="21"/>
              </w:rPr>
            </w:pPr>
          </w:p>
        </w:tc>
        <w:tc>
          <w:tcPr>
            <w:tcW w:w="180" w:type="dxa"/>
            <w:tcBorders>
              <w:right w:val="single" w:sz="8" w:space="0" w:color="E5E5E5"/>
            </w:tcBorders>
            <w:shd w:val="clear" w:color="auto" w:fill="E5E5E5"/>
            <w:vAlign w:val="bottom"/>
          </w:tcPr>
          <w:p w14:paraId="7E4EE4FC" w14:textId="77777777" w:rsidR="00602264" w:rsidRDefault="00602264">
            <w:pPr>
              <w:rPr>
                <w:sz w:val="21"/>
                <w:szCs w:val="21"/>
              </w:rPr>
            </w:pPr>
          </w:p>
        </w:tc>
        <w:tc>
          <w:tcPr>
            <w:tcW w:w="1080" w:type="dxa"/>
            <w:tcBorders>
              <w:right w:val="single" w:sz="8" w:space="0" w:color="E5E5E5"/>
            </w:tcBorders>
            <w:shd w:val="clear" w:color="auto" w:fill="E5E5E5"/>
            <w:vAlign w:val="bottom"/>
          </w:tcPr>
          <w:p w14:paraId="33B394C1" w14:textId="77777777" w:rsidR="00602264" w:rsidRDefault="00602264">
            <w:pPr>
              <w:rPr>
                <w:sz w:val="21"/>
                <w:szCs w:val="21"/>
              </w:rPr>
            </w:pPr>
          </w:p>
        </w:tc>
        <w:tc>
          <w:tcPr>
            <w:tcW w:w="740" w:type="dxa"/>
            <w:tcBorders>
              <w:right w:val="single" w:sz="8" w:space="0" w:color="E5E5E5"/>
            </w:tcBorders>
            <w:shd w:val="clear" w:color="auto" w:fill="E5E5E5"/>
            <w:vAlign w:val="bottom"/>
          </w:tcPr>
          <w:p w14:paraId="0B5E77AC" w14:textId="77777777" w:rsidR="00602264" w:rsidRDefault="00602264">
            <w:pPr>
              <w:rPr>
                <w:sz w:val="21"/>
                <w:szCs w:val="21"/>
              </w:rPr>
            </w:pPr>
          </w:p>
        </w:tc>
        <w:tc>
          <w:tcPr>
            <w:tcW w:w="880" w:type="dxa"/>
            <w:tcBorders>
              <w:right w:val="single" w:sz="8" w:space="0" w:color="E5E5E5"/>
            </w:tcBorders>
            <w:shd w:val="clear" w:color="auto" w:fill="E5E5E5"/>
            <w:vAlign w:val="bottom"/>
          </w:tcPr>
          <w:p w14:paraId="4221C6DE" w14:textId="77777777" w:rsidR="00602264" w:rsidRDefault="00602264">
            <w:pPr>
              <w:rPr>
                <w:sz w:val="21"/>
                <w:szCs w:val="21"/>
              </w:rPr>
            </w:pPr>
          </w:p>
        </w:tc>
        <w:tc>
          <w:tcPr>
            <w:tcW w:w="1200" w:type="dxa"/>
            <w:tcBorders>
              <w:right w:val="single" w:sz="8" w:space="0" w:color="E5E5E5"/>
            </w:tcBorders>
            <w:shd w:val="clear" w:color="auto" w:fill="E5E5E5"/>
            <w:vAlign w:val="bottom"/>
          </w:tcPr>
          <w:p w14:paraId="24D71422" w14:textId="77777777" w:rsidR="00602264" w:rsidRDefault="007C0D60">
            <w:pPr>
              <w:ind w:right="270"/>
              <w:jc w:val="right"/>
              <w:rPr>
                <w:sz w:val="20"/>
                <w:szCs w:val="20"/>
              </w:rPr>
            </w:pPr>
            <w:r>
              <w:rPr>
                <w:rFonts w:ascii="Arial" w:eastAsia="Arial" w:hAnsi="Arial" w:cs="Arial"/>
                <w:sz w:val="14"/>
                <w:szCs w:val="14"/>
              </w:rPr>
              <w:t>3,000(9)</w:t>
            </w:r>
          </w:p>
        </w:tc>
        <w:tc>
          <w:tcPr>
            <w:tcW w:w="880" w:type="dxa"/>
            <w:tcBorders>
              <w:right w:val="single" w:sz="8" w:space="0" w:color="E5E5E5"/>
            </w:tcBorders>
            <w:shd w:val="clear" w:color="auto" w:fill="E5E5E5"/>
            <w:vAlign w:val="bottom"/>
          </w:tcPr>
          <w:p w14:paraId="6A2C1BE3" w14:textId="77777777" w:rsidR="00602264" w:rsidRDefault="007C0D60">
            <w:pPr>
              <w:ind w:right="131"/>
              <w:jc w:val="right"/>
              <w:rPr>
                <w:sz w:val="20"/>
                <w:szCs w:val="20"/>
              </w:rPr>
            </w:pPr>
            <w:r>
              <w:rPr>
                <w:rFonts w:ascii="Arial" w:eastAsia="Arial" w:hAnsi="Arial" w:cs="Arial"/>
                <w:sz w:val="14"/>
                <w:szCs w:val="14"/>
              </w:rPr>
              <w:t>58,500</w:t>
            </w:r>
          </w:p>
        </w:tc>
        <w:tc>
          <w:tcPr>
            <w:tcW w:w="1040" w:type="dxa"/>
            <w:tcBorders>
              <w:right w:val="single" w:sz="8" w:space="0" w:color="E5E5E5"/>
            </w:tcBorders>
            <w:shd w:val="clear" w:color="auto" w:fill="E5E5E5"/>
            <w:vAlign w:val="bottom"/>
          </w:tcPr>
          <w:p w14:paraId="3936D4DE" w14:textId="77777777" w:rsidR="00602264" w:rsidRDefault="00602264">
            <w:pPr>
              <w:rPr>
                <w:sz w:val="21"/>
                <w:szCs w:val="21"/>
              </w:rPr>
            </w:pPr>
          </w:p>
        </w:tc>
        <w:tc>
          <w:tcPr>
            <w:tcW w:w="1100" w:type="dxa"/>
            <w:shd w:val="clear" w:color="auto" w:fill="E5E5E5"/>
            <w:vAlign w:val="bottom"/>
          </w:tcPr>
          <w:p w14:paraId="079116BA" w14:textId="77777777" w:rsidR="00602264" w:rsidRDefault="00602264">
            <w:pPr>
              <w:rPr>
                <w:sz w:val="21"/>
                <w:szCs w:val="21"/>
              </w:rPr>
            </w:pPr>
          </w:p>
        </w:tc>
      </w:tr>
      <w:tr w:rsidR="00602264" w14:paraId="0F4272F1" w14:textId="77777777">
        <w:trPr>
          <w:trHeight w:val="302"/>
        </w:trPr>
        <w:tc>
          <w:tcPr>
            <w:tcW w:w="3120" w:type="dxa"/>
            <w:tcBorders>
              <w:bottom w:val="single" w:sz="8" w:space="0" w:color="E5E5E5"/>
              <w:right w:val="single" w:sz="8" w:space="0" w:color="E5E5E5"/>
            </w:tcBorders>
            <w:shd w:val="clear" w:color="auto" w:fill="E5E5E5"/>
            <w:vAlign w:val="bottom"/>
          </w:tcPr>
          <w:p w14:paraId="7852F92E" w14:textId="77777777" w:rsidR="00602264" w:rsidRDefault="00602264">
            <w:pPr>
              <w:rPr>
                <w:sz w:val="24"/>
                <w:szCs w:val="24"/>
              </w:rPr>
            </w:pPr>
          </w:p>
        </w:tc>
        <w:tc>
          <w:tcPr>
            <w:tcW w:w="800" w:type="dxa"/>
            <w:tcBorders>
              <w:bottom w:val="single" w:sz="8" w:space="0" w:color="E5E5E5"/>
            </w:tcBorders>
            <w:shd w:val="clear" w:color="auto" w:fill="E5E5E5"/>
            <w:vAlign w:val="bottom"/>
          </w:tcPr>
          <w:p w14:paraId="222E6036" w14:textId="77777777" w:rsidR="00602264" w:rsidRDefault="00602264">
            <w:pPr>
              <w:rPr>
                <w:sz w:val="24"/>
                <w:szCs w:val="24"/>
              </w:rPr>
            </w:pPr>
          </w:p>
        </w:tc>
        <w:tc>
          <w:tcPr>
            <w:tcW w:w="180" w:type="dxa"/>
            <w:tcBorders>
              <w:bottom w:val="single" w:sz="8" w:space="0" w:color="E5E5E5"/>
              <w:right w:val="single" w:sz="8" w:space="0" w:color="E5E5E5"/>
            </w:tcBorders>
            <w:shd w:val="clear" w:color="auto" w:fill="E5E5E5"/>
            <w:vAlign w:val="bottom"/>
          </w:tcPr>
          <w:p w14:paraId="682DACE4" w14:textId="77777777" w:rsidR="00602264" w:rsidRDefault="00602264">
            <w:pPr>
              <w:rPr>
                <w:sz w:val="24"/>
                <w:szCs w:val="24"/>
              </w:rPr>
            </w:pPr>
          </w:p>
        </w:tc>
        <w:tc>
          <w:tcPr>
            <w:tcW w:w="1080" w:type="dxa"/>
            <w:tcBorders>
              <w:bottom w:val="single" w:sz="8" w:space="0" w:color="E5E5E5"/>
              <w:right w:val="single" w:sz="8" w:space="0" w:color="E5E5E5"/>
            </w:tcBorders>
            <w:shd w:val="clear" w:color="auto" w:fill="E5E5E5"/>
            <w:vAlign w:val="bottom"/>
          </w:tcPr>
          <w:p w14:paraId="3B4E864A" w14:textId="77777777" w:rsidR="00602264" w:rsidRDefault="00602264">
            <w:pPr>
              <w:rPr>
                <w:sz w:val="24"/>
                <w:szCs w:val="24"/>
              </w:rPr>
            </w:pPr>
          </w:p>
        </w:tc>
        <w:tc>
          <w:tcPr>
            <w:tcW w:w="740" w:type="dxa"/>
            <w:tcBorders>
              <w:bottom w:val="single" w:sz="8" w:space="0" w:color="E5E5E5"/>
              <w:right w:val="single" w:sz="8" w:space="0" w:color="E5E5E5"/>
            </w:tcBorders>
            <w:shd w:val="clear" w:color="auto" w:fill="E5E5E5"/>
            <w:vAlign w:val="bottom"/>
          </w:tcPr>
          <w:p w14:paraId="4E828818" w14:textId="77777777" w:rsidR="00602264" w:rsidRDefault="00602264">
            <w:pPr>
              <w:rPr>
                <w:sz w:val="24"/>
                <w:szCs w:val="24"/>
              </w:rPr>
            </w:pPr>
          </w:p>
        </w:tc>
        <w:tc>
          <w:tcPr>
            <w:tcW w:w="880" w:type="dxa"/>
            <w:tcBorders>
              <w:bottom w:val="single" w:sz="8" w:space="0" w:color="E5E5E5"/>
              <w:right w:val="single" w:sz="8" w:space="0" w:color="E5E5E5"/>
            </w:tcBorders>
            <w:shd w:val="clear" w:color="auto" w:fill="E5E5E5"/>
            <w:vAlign w:val="bottom"/>
          </w:tcPr>
          <w:p w14:paraId="00ABD7F1" w14:textId="77777777" w:rsidR="00602264" w:rsidRDefault="00602264">
            <w:pPr>
              <w:rPr>
                <w:sz w:val="24"/>
                <w:szCs w:val="24"/>
              </w:rPr>
            </w:pPr>
          </w:p>
        </w:tc>
        <w:tc>
          <w:tcPr>
            <w:tcW w:w="1200" w:type="dxa"/>
            <w:tcBorders>
              <w:bottom w:val="single" w:sz="8" w:space="0" w:color="E5E5E5"/>
              <w:right w:val="single" w:sz="8" w:space="0" w:color="E5E5E5"/>
            </w:tcBorders>
            <w:shd w:val="clear" w:color="auto" w:fill="E5E5E5"/>
            <w:vAlign w:val="bottom"/>
          </w:tcPr>
          <w:p w14:paraId="5B87D625" w14:textId="77777777" w:rsidR="00602264" w:rsidRDefault="007C0D60">
            <w:pPr>
              <w:ind w:right="190"/>
              <w:jc w:val="right"/>
              <w:rPr>
                <w:sz w:val="20"/>
                <w:szCs w:val="20"/>
              </w:rPr>
            </w:pPr>
            <w:r>
              <w:rPr>
                <w:rFonts w:ascii="Arial" w:eastAsia="Arial" w:hAnsi="Arial" w:cs="Arial"/>
                <w:sz w:val="14"/>
                <w:szCs w:val="14"/>
              </w:rPr>
              <w:t>10,000(10)</w:t>
            </w:r>
          </w:p>
        </w:tc>
        <w:tc>
          <w:tcPr>
            <w:tcW w:w="880" w:type="dxa"/>
            <w:tcBorders>
              <w:bottom w:val="single" w:sz="8" w:space="0" w:color="E5E5E5"/>
              <w:right w:val="single" w:sz="8" w:space="0" w:color="E5E5E5"/>
            </w:tcBorders>
            <w:shd w:val="clear" w:color="auto" w:fill="E5E5E5"/>
            <w:vAlign w:val="bottom"/>
          </w:tcPr>
          <w:p w14:paraId="052F3FFC" w14:textId="77777777" w:rsidR="00602264" w:rsidRDefault="007C0D60">
            <w:pPr>
              <w:ind w:right="131"/>
              <w:jc w:val="right"/>
              <w:rPr>
                <w:sz w:val="20"/>
                <w:szCs w:val="20"/>
              </w:rPr>
            </w:pPr>
            <w:r>
              <w:rPr>
                <w:rFonts w:ascii="Arial" w:eastAsia="Arial" w:hAnsi="Arial" w:cs="Arial"/>
                <w:sz w:val="14"/>
                <w:szCs w:val="14"/>
              </w:rPr>
              <w:t>195,000</w:t>
            </w:r>
          </w:p>
        </w:tc>
        <w:tc>
          <w:tcPr>
            <w:tcW w:w="1040" w:type="dxa"/>
            <w:tcBorders>
              <w:bottom w:val="single" w:sz="8" w:space="0" w:color="E5E5E5"/>
              <w:right w:val="single" w:sz="8" w:space="0" w:color="E5E5E5"/>
            </w:tcBorders>
            <w:shd w:val="clear" w:color="auto" w:fill="E5E5E5"/>
            <w:vAlign w:val="bottom"/>
          </w:tcPr>
          <w:p w14:paraId="00B64CC4" w14:textId="77777777" w:rsidR="00602264" w:rsidRDefault="00602264">
            <w:pPr>
              <w:rPr>
                <w:sz w:val="24"/>
                <w:szCs w:val="24"/>
              </w:rPr>
            </w:pPr>
          </w:p>
        </w:tc>
        <w:tc>
          <w:tcPr>
            <w:tcW w:w="1100" w:type="dxa"/>
            <w:tcBorders>
              <w:bottom w:val="single" w:sz="8" w:space="0" w:color="E5E5E5"/>
            </w:tcBorders>
            <w:shd w:val="clear" w:color="auto" w:fill="E5E5E5"/>
            <w:vAlign w:val="bottom"/>
          </w:tcPr>
          <w:p w14:paraId="6CABA0BD" w14:textId="77777777" w:rsidR="00602264" w:rsidRDefault="00602264">
            <w:pPr>
              <w:rPr>
                <w:sz w:val="24"/>
                <w:szCs w:val="24"/>
              </w:rPr>
            </w:pPr>
          </w:p>
        </w:tc>
      </w:tr>
      <w:tr w:rsidR="00602264" w14:paraId="57BD1FF9" w14:textId="77777777">
        <w:trPr>
          <w:trHeight w:val="284"/>
        </w:trPr>
        <w:tc>
          <w:tcPr>
            <w:tcW w:w="3120" w:type="dxa"/>
            <w:tcBorders>
              <w:right w:val="single" w:sz="8" w:space="0" w:color="E5E5E5"/>
            </w:tcBorders>
            <w:vAlign w:val="bottom"/>
          </w:tcPr>
          <w:p w14:paraId="0340455F" w14:textId="77777777" w:rsidR="00602264" w:rsidRDefault="007C0D60">
            <w:pPr>
              <w:ind w:left="60"/>
              <w:rPr>
                <w:sz w:val="20"/>
                <w:szCs w:val="20"/>
              </w:rPr>
            </w:pPr>
            <w:r>
              <w:rPr>
                <w:rFonts w:ascii="Arial" w:eastAsia="Arial" w:hAnsi="Arial" w:cs="Arial"/>
                <w:sz w:val="14"/>
                <w:szCs w:val="14"/>
              </w:rPr>
              <w:t>Christopher D. Myers(11)</w:t>
            </w:r>
          </w:p>
        </w:tc>
        <w:tc>
          <w:tcPr>
            <w:tcW w:w="800" w:type="dxa"/>
            <w:vAlign w:val="bottom"/>
          </w:tcPr>
          <w:p w14:paraId="53B1FB5E" w14:textId="77777777" w:rsidR="00602264" w:rsidRDefault="00602264">
            <w:pPr>
              <w:rPr>
                <w:sz w:val="24"/>
                <w:szCs w:val="24"/>
              </w:rPr>
            </w:pPr>
          </w:p>
        </w:tc>
        <w:tc>
          <w:tcPr>
            <w:tcW w:w="180" w:type="dxa"/>
            <w:tcBorders>
              <w:right w:val="single" w:sz="8" w:space="0" w:color="E5E5E5"/>
            </w:tcBorders>
            <w:vAlign w:val="bottom"/>
          </w:tcPr>
          <w:p w14:paraId="6E052548" w14:textId="77777777" w:rsidR="00602264" w:rsidRDefault="00602264">
            <w:pPr>
              <w:rPr>
                <w:sz w:val="24"/>
                <w:szCs w:val="24"/>
              </w:rPr>
            </w:pPr>
          </w:p>
        </w:tc>
        <w:tc>
          <w:tcPr>
            <w:tcW w:w="1080" w:type="dxa"/>
            <w:tcBorders>
              <w:right w:val="single" w:sz="8" w:space="0" w:color="E5E5E5"/>
            </w:tcBorders>
            <w:vAlign w:val="bottom"/>
          </w:tcPr>
          <w:p w14:paraId="56742DB8" w14:textId="77777777" w:rsidR="00602264" w:rsidRDefault="00602264">
            <w:pPr>
              <w:rPr>
                <w:sz w:val="24"/>
                <w:szCs w:val="24"/>
              </w:rPr>
            </w:pPr>
          </w:p>
        </w:tc>
        <w:tc>
          <w:tcPr>
            <w:tcW w:w="740" w:type="dxa"/>
            <w:tcBorders>
              <w:right w:val="single" w:sz="8" w:space="0" w:color="E5E5E5"/>
            </w:tcBorders>
            <w:vAlign w:val="bottom"/>
          </w:tcPr>
          <w:p w14:paraId="420AE1B5" w14:textId="77777777" w:rsidR="00602264" w:rsidRDefault="00602264">
            <w:pPr>
              <w:rPr>
                <w:sz w:val="24"/>
                <w:szCs w:val="24"/>
              </w:rPr>
            </w:pPr>
          </w:p>
        </w:tc>
        <w:tc>
          <w:tcPr>
            <w:tcW w:w="880" w:type="dxa"/>
            <w:tcBorders>
              <w:right w:val="single" w:sz="8" w:space="0" w:color="E5E5E5"/>
            </w:tcBorders>
            <w:vAlign w:val="bottom"/>
          </w:tcPr>
          <w:p w14:paraId="3681ABE1" w14:textId="77777777" w:rsidR="00602264" w:rsidRDefault="00602264">
            <w:pPr>
              <w:rPr>
                <w:sz w:val="24"/>
                <w:szCs w:val="24"/>
              </w:rPr>
            </w:pPr>
          </w:p>
        </w:tc>
        <w:tc>
          <w:tcPr>
            <w:tcW w:w="1200" w:type="dxa"/>
            <w:tcBorders>
              <w:right w:val="single" w:sz="8" w:space="0" w:color="E5E5E5"/>
            </w:tcBorders>
            <w:vAlign w:val="bottom"/>
          </w:tcPr>
          <w:p w14:paraId="27ABA963" w14:textId="77777777" w:rsidR="00602264" w:rsidRDefault="00602264">
            <w:pPr>
              <w:rPr>
                <w:sz w:val="24"/>
                <w:szCs w:val="24"/>
              </w:rPr>
            </w:pPr>
          </w:p>
        </w:tc>
        <w:tc>
          <w:tcPr>
            <w:tcW w:w="880" w:type="dxa"/>
            <w:tcBorders>
              <w:right w:val="single" w:sz="8" w:space="0" w:color="E5E5E5"/>
            </w:tcBorders>
            <w:vAlign w:val="bottom"/>
          </w:tcPr>
          <w:p w14:paraId="7F8DFBD9" w14:textId="77777777" w:rsidR="00602264" w:rsidRDefault="00602264">
            <w:pPr>
              <w:rPr>
                <w:sz w:val="24"/>
                <w:szCs w:val="24"/>
              </w:rPr>
            </w:pPr>
          </w:p>
        </w:tc>
        <w:tc>
          <w:tcPr>
            <w:tcW w:w="1040" w:type="dxa"/>
            <w:tcBorders>
              <w:right w:val="single" w:sz="8" w:space="0" w:color="E5E5E5"/>
            </w:tcBorders>
            <w:vAlign w:val="bottom"/>
          </w:tcPr>
          <w:p w14:paraId="0503BF94" w14:textId="77777777" w:rsidR="00602264" w:rsidRDefault="00602264">
            <w:pPr>
              <w:rPr>
                <w:sz w:val="24"/>
                <w:szCs w:val="24"/>
              </w:rPr>
            </w:pPr>
          </w:p>
        </w:tc>
        <w:tc>
          <w:tcPr>
            <w:tcW w:w="1100" w:type="dxa"/>
            <w:vAlign w:val="bottom"/>
          </w:tcPr>
          <w:p w14:paraId="7BD93B19" w14:textId="77777777" w:rsidR="00602264" w:rsidRDefault="00602264">
            <w:pPr>
              <w:rPr>
                <w:sz w:val="24"/>
                <w:szCs w:val="24"/>
              </w:rPr>
            </w:pPr>
          </w:p>
        </w:tc>
      </w:tr>
      <w:tr w:rsidR="00602264" w14:paraId="6E1481E9" w14:textId="77777777">
        <w:trPr>
          <w:trHeight w:val="20"/>
        </w:trPr>
        <w:tc>
          <w:tcPr>
            <w:tcW w:w="3120" w:type="dxa"/>
            <w:tcBorders>
              <w:right w:val="single" w:sz="8" w:space="0" w:color="E5E5E5"/>
            </w:tcBorders>
            <w:shd w:val="clear" w:color="auto" w:fill="000000"/>
            <w:vAlign w:val="bottom"/>
          </w:tcPr>
          <w:p w14:paraId="0D8070E5" w14:textId="77777777" w:rsidR="00602264" w:rsidRDefault="00602264">
            <w:pPr>
              <w:spacing w:line="20" w:lineRule="exact"/>
              <w:rPr>
                <w:sz w:val="1"/>
                <w:szCs w:val="1"/>
              </w:rPr>
            </w:pPr>
          </w:p>
        </w:tc>
        <w:tc>
          <w:tcPr>
            <w:tcW w:w="800" w:type="dxa"/>
            <w:shd w:val="clear" w:color="auto" w:fill="000000"/>
            <w:vAlign w:val="bottom"/>
          </w:tcPr>
          <w:p w14:paraId="1377C814" w14:textId="77777777" w:rsidR="00602264" w:rsidRDefault="00602264">
            <w:pPr>
              <w:spacing w:line="20" w:lineRule="exact"/>
              <w:rPr>
                <w:sz w:val="1"/>
                <w:szCs w:val="1"/>
              </w:rPr>
            </w:pPr>
          </w:p>
        </w:tc>
        <w:tc>
          <w:tcPr>
            <w:tcW w:w="180" w:type="dxa"/>
            <w:tcBorders>
              <w:right w:val="single" w:sz="8" w:space="0" w:color="E5E5E5"/>
            </w:tcBorders>
            <w:shd w:val="clear" w:color="auto" w:fill="000000"/>
            <w:vAlign w:val="bottom"/>
          </w:tcPr>
          <w:p w14:paraId="7543544B" w14:textId="77777777" w:rsidR="00602264" w:rsidRDefault="00602264">
            <w:pPr>
              <w:spacing w:line="20" w:lineRule="exact"/>
              <w:rPr>
                <w:sz w:val="1"/>
                <w:szCs w:val="1"/>
              </w:rPr>
            </w:pPr>
          </w:p>
        </w:tc>
        <w:tc>
          <w:tcPr>
            <w:tcW w:w="1080" w:type="dxa"/>
            <w:tcBorders>
              <w:right w:val="single" w:sz="8" w:space="0" w:color="auto"/>
            </w:tcBorders>
            <w:shd w:val="clear" w:color="auto" w:fill="000000"/>
            <w:vAlign w:val="bottom"/>
          </w:tcPr>
          <w:p w14:paraId="3305C7D2" w14:textId="77777777" w:rsidR="00602264" w:rsidRDefault="00602264">
            <w:pPr>
              <w:spacing w:line="20" w:lineRule="exact"/>
              <w:rPr>
                <w:sz w:val="1"/>
                <w:szCs w:val="1"/>
              </w:rPr>
            </w:pPr>
          </w:p>
        </w:tc>
        <w:tc>
          <w:tcPr>
            <w:tcW w:w="740" w:type="dxa"/>
            <w:tcBorders>
              <w:right w:val="single" w:sz="8" w:space="0" w:color="auto"/>
            </w:tcBorders>
            <w:shd w:val="clear" w:color="auto" w:fill="000000"/>
            <w:vAlign w:val="bottom"/>
          </w:tcPr>
          <w:p w14:paraId="7FCF7F74" w14:textId="77777777" w:rsidR="00602264" w:rsidRDefault="00602264">
            <w:pPr>
              <w:spacing w:line="20" w:lineRule="exact"/>
              <w:rPr>
                <w:sz w:val="1"/>
                <w:szCs w:val="1"/>
              </w:rPr>
            </w:pPr>
          </w:p>
        </w:tc>
        <w:tc>
          <w:tcPr>
            <w:tcW w:w="880" w:type="dxa"/>
            <w:tcBorders>
              <w:right w:val="single" w:sz="8" w:space="0" w:color="auto"/>
            </w:tcBorders>
            <w:shd w:val="clear" w:color="auto" w:fill="000000"/>
            <w:vAlign w:val="bottom"/>
          </w:tcPr>
          <w:p w14:paraId="56597FDF" w14:textId="77777777" w:rsidR="00602264" w:rsidRDefault="00602264">
            <w:pPr>
              <w:spacing w:line="20" w:lineRule="exact"/>
              <w:rPr>
                <w:sz w:val="1"/>
                <w:szCs w:val="1"/>
              </w:rPr>
            </w:pPr>
          </w:p>
        </w:tc>
        <w:tc>
          <w:tcPr>
            <w:tcW w:w="1200" w:type="dxa"/>
            <w:tcBorders>
              <w:right w:val="single" w:sz="8" w:space="0" w:color="auto"/>
            </w:tcBorders>
            <w:shd w:val="clear" w:color="auto" w:fill="000000"/>
            <w:vAlign w:val="bottom"/>
          </w:tcPr>
          <w:p w14:paraId="428B7C3B" w14:textId="77777777" w:rsidR="00602264" w:rsidRDefault="00602264">
            <w:pPr>
              <w:spacing w:line="20" w:lineRule="exact"/>
              <w:rPr>
                <w:sz w:val="1"/>
                <w:szCs w:val="1"/>
              </w:rPr>
            </w:pPr>
          </w:p>
        </w:tc>
        <w:tc>
          <w:tcPr>
            <w:tcW w:w="880" w:type="dxa"/>
            <w:tcBorders>
              <w:right w:val="single" w:sz="8" w:space="0" w:color="E5E5E5"/>
            </w:tcBorders>
            <w:shd w:val="clear" w:color="auto" w:fill="000000"/>
            <w:vAlign w:val="bottom"/>
          </w:tcPr>
          <w:p w14:paraId="7C29C4B0" w14:textId="77777777" w:rsidR="00602264" w:rsidRDefault="00602264">
            <w:pPr>
              <w:spacing w:line="20" w:lineRule="exact"/>
              <w:rPr>
                <w:sz w:val="1"/>
                <w:szCs w:val="1"/>
              </w:rPr>
            </w:pPr>
          </w:p>
        </w:tc>
        <w:tc>
          <w:tcPr>
            <w:tcW w:w="1040" w:type="dxa"/>
            <w:tcBorders>
              <w:right w:val="single" w:sz="8" w:space="0" w:color="auto"/>
            </w:tcBorders>
            <w:shd w:val="clear" w:color="auto" w:fill="000000"/>
            <w:vAlign w:val="bottom"/>
          </w:tcPr>
          <w:p w14:paraId="696B8B4C" w14:textId="77777777" w:rsidR="00602264" w:rsidRDefault="00602264">
            <w:pPr>
              <w:spacing w:line="20" w:lineRule="exact"/>
              <w:rPr>
                <w:sz w:val="1"/>
                <w:szCs w:val="1"/>
              </w:rPr>
            </w:pPr>
          </w:p>
        </w:tc>
        <w:tc>
          <w:tcPr>
            <w:tcW w:w="1100" w:type="dxa"/>
            <w:shd w:val="clear" w:color="auto" w:fill="000000"/>
            <w:vAlign w:val="bottom"/>
          </w:tcPr>
          <w:p w14:paraId="5DCBCA15" w14:textId="77777777" w:rsidR="00602264" w:rsidRDefault="00602264">
            <w:pPr>
              <w:spacing w:line="20" w:lineRule="exact"/>
              <w:rPr>
                <w:sz w:val="1"/>
                <w:szCs w:val="1"/>
              </w:rPr>
            </w:pPr>
          </w:p>
        </w:tc>
      </w:tr>
    </w:tbl>
    <w:p w14:paraId="23C8B245" w14:textId="77777777" w:rsidR="00602264" w:rsidRDefault="007C0D60">
      <w:pPr>
        <w:spacing w:line="20" w:lineRule="exact"/>
        <w:rPr>
          <w:sz w:val="20"/>
          <w:szCs w:val="20"/>
        </w:rPr>
      </w:pPr>
      <w:r>
        <w:rPr>
          <w:noProof/>
          <w:sz w:val="20"/>
          <w:szCs w:val="20"/>
        </w:rPr>
        <w:drawing>
          <wp:anchor distT="0" distB="0" distL="114300" distR="114300" simplePos="0" relativeHeight="251745280" behindDoc="1" locked="0" layoutInCell="0" allowOverlap="1" wp14:anchorId="03DB1475" wp14:editId="06AC8946">
            <wp:simplePos x="0" y="0"/>
            <wp:positionH relativeFrom="column">
              <wp:posOffset>2028190</wp:posOffset>
            </wp:positionH>
            <wp:positionV relativeFrom="paragraph">
              <wp:posOffset>-548005</wp:posOffset>
            </wp:positionV>
            <wp:extent cx="5040630" cy="368300"/>
            <wp:effectExtent l="0" t="0" r="0" b="0"/>
            <wp:wrapNone/>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3"/>
                    <a:srcRect/>
                    <a:stretch>
                      <a:fillRect/>
                    </a:stretch>
                  </pic:blipFill>
                  <pic:spPr bwMode="auto">
                    <a:xfrm>
                      <a:off x="0" y="0"/>
                      <a:ext cx="5040630" cy="368300"/>
                    </a:xfrm>
                    <a:prstGeom prst="rect">
                      <a:avLst/>
                    </a:prstGeom>
                    <a:noFill/>
                  </pic:spPr>
                </pic:pic>
              </a:graphicData>
            </a:graphic>
          </wp:anchor>
        </w:drawing>
      </w:r>
      <w:r>
        <w:rPr>
          <w:noProof/>
          <w:sz w:val="20"/>
          <w:szCs w:val="20"/>
        </w:rPr>
        <w:drawing>
          <wp:anchor distT="0" distB="0" distL="114300" distR="114300" simplePos="0" relativeHeight="251746304" behindDoc="1" locked="0" layoutInCell="0" allowOverlap="1" wp14:anchorId="241B01D2" wp14:editId="3B21A264">
            <wp:simplePos x="0" y="0"/>
            <wp:positionH relativeFrom="column">
              <wp:posOffset>2028190</wp:posOffset>
            </wp:positionH>
            <wp:positionV relativeFrom="paragraph">
              <wp:posOffset>-2348230</wp:posOffset>
            </wp:positionV>
            <wp:extent cx="5040630" cy="908685"/>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4"/>
                    <a:srcRect/>
                    <a:stretch>
                      <a:fillRect/>
                    </a:stretch>
                  </pic:blipFill>
                  <pic:spPr bwMode="auto">
                    <a:xfrm>
                      <a:off x="0" y="0"/>
                      <a:ext cx="5040630" cy="908685"/>
                    </a:xfrm>
                    <a:prstGeom prst="rect">
                      <a:avLst/>
                    </a:prstGeom>
                    <a:noFill/>
                  </pic:spPr>
                </pic:pic>
              </a:graphicData>
            </a:graphic>
          </wp:anchor>
        </w:drawing>
      </w:r>
    </w:p>
    <w:p w14:paraId="656BC6D3" w14:textId="77777777" w:rsidR="00602264" w:rsidRDefault="00602264">
      <w:pPr>
        <w:spacing w:line="209" w:lineRule="exact"/>
        <w:rPr>
          <w:sz w:val="20"/>
          <w:szCs w:val="20"/>
        </w:rPr>
      </w:pPr>
    </w:p>
    <w:p w14:paraId="72B76A9C" w14:textId="77777777" w:rsidR="00602264" w:rsidRDefault="007C0D60">
      <w:pPr>
        <w:numPr>
          <w:ilvl w:val="0"/>
          <w:numId w:val="31"/>
        </w:numPr>
        <w:tabs>
          <w:tab w:val="left" w:pos="540"/>
        </w:tabs>
        <w:spacing w:line="234" w:lineRule="auto"/>
        <w:ind w:left="540" w:right="80" w:hanging="424"/>
        <w:rPr>
          <w:rFonts w:ascii="Arial" w:eastAsia="Arial" w:hAnsi="Arial" w:cs="Arial"/>
          <w:sz w:val="18"/>
          <w:szCs w:val="18"/>
        </w:rPr>
      </w:pPr>
      <w:r>
        <w:rPr>
          <w:rFonts w:ascii="Arial" w:eastAsia="Arial" w:hAnsi="Arial" w:cs="Arial"/>
          <w:sz w:val="18"/>
          <w:szCs w:val="18"/>
        </w:rPr>
        <w:t>The market value of the unvested stock awards represents the product of the closing price of CVB Financial Corp. common stock on December 31, 2020, which was $19.50, and the number of shares underlying such awards.</w:t>
      </w:r>
    </w:p>
    <w:p w14:paraId="0181DA56" w14:textId="77777777" w:rsidR="00602264" w:rsidRDefault="00602264">
      <w:pPr>
        <w:spacing w:line="1" w:lineRule="exact"/>
        <w:rPr>
          <w:rFonts w:ascii="Arial" w:eastAsia="Arial" w:hAnsi="Arial" w:cs="Arial"/>
          <w:sz w:val="18"/>
          <w:szCs w:val="18"/>
        </w:rPr>
      </w:pPr>
    </w:p>
    <w:p w14:paraId="6DA1CBDD" w14:textId="77777777" w:rsidR="00602264" w:rsidRDefault="007C0D60">
      <w:pPr>
        <w:numPr>
          <w:ilvl w:val="0"/>
          <w:numId w:val="31"/>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One-third of the unvested shares vest on each March 25, 2021, 2022 and 2023.</w:t>
      </w:r>
    </w:p>
    <w:p w14:paraId="7316C715" w14:textId="77777777" w:rsidR="00602264" w:rsidRDefault="007C0D60">
      <w:pPr>
        <w:numPr>
          <w:ilvl w:val="0"/>
          <w:numId w:val="31"/>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The unvested shares vest on September 19, 2021.</w:t>
      </w:r>
    </w:p>
    <w:p w14:paraId="4BE0684A" w14:textId="77777777" w:rsidR="00602264" w:rsidRDefault="007C0D60">
      <w:pPr>
        <w:numPr>
          <w:ilvl w:val="0"/>
          <w:numId w:val="31"/>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The unvested shares vest on October 19, 2021.</w:t>
      </w:r>
    </w:p>
    <w:p w14:paraId="7B0DBBDE" w14:textId="77777777" w:rsidR="00602264" w:rsidRDefault="007C0D60">
      <w:pPr>
        <w:numPr>
          <w:ilvl w:val="0"/>
          <w:numId w:val="31"/>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Half of the unvested shares vest on each November 15, 2021 and 2022.</w:t>
      </w:r>
    </w:p>
    <w:p w14:paraId="58ED1D72" w14:textId="77777777" w:rsidR="00602264" w:rsidRDefault="007C0D60">
      <w:pPr>
        <w:numPr>
          <w:ilvl w:val="0"/>
          <w:numId w:val="31"/>
        </w:numPr>
        <w:tabs>
          <w:tab w:val="left" w:pos="540"/>
        </w:tabs>
        <w:spacing w:line="234" w:lineRule="auto"/>
        <w:ind w:left="540" w:right="20" w:hanging="424"/>
        <w:rPr>
          <w:rFonts w:ascii="Arial" w:eastAsia="Arial" w:hAnsi="Arial" w:cs="Arial"/>
          <w:sz w:val="18"/>
          <w:szCs w:val="18"/>
        </w:rPr>
      </w:pPr>
      <w:r>
        <w:rPr>
          <w:rFonts w:ascii="Arial" w:eastAsia="Arial" w:hAnsi="Arial" w:cs="Arial"/>
          <w:sz w:val="18"/>
          <w:szCs w:val="18"/>
        </w:rPr>
        <w:t>The unvested shares, reflected at maximum award levels, are scheduled to vest on March 25, 2023, subject to the achievement of performance criteria set forth in the preceding section of this proxy statement over a three-year measurement period. Maximum award levels for these PRSU grants have been utilized based on interim 2020 performance results exceeding target levels for both of the two specified performance measures.</w:t>
      </w:r>
    </w:p>
    <w:p w14:paraId="1B8F8A8A" w14:textId="77777777" w:rsidR="00602264" w:rsidRDefault="00602264">
      <w:pPr>
        <w:spacing w:line="2" w:lineRule="exact"/>
        <w:rPr>
          <w:rFonts w:ascii="Arial" w:eastAsia="Arial" w:hAnsi="Arial" w:cs="Arial"/>
          <w:sz w:val="18"/>
          <w:szCs w:val="18"/>
        </w:rPr>
      </w:pPr>
    </w:p>
    <w:p w14:paraId="6CC287BA" w14:textId="77777777" w:rsidR="00602264" w:rsidRDefault="007C0D60">
      <w:pPr>
        <w:numPr>
          <w:ilvl w:val="0"/>
          <w:numId w:val="31"/>
        </w:numPr>
        <w:tabs>
          <w:tab w:val="left" w:pos="540"/>
        </w:tabs>
        <w:ind w:left="540" w:hanging="424"/>
        <w:rPr>
          <w:rFonts w:ascii="Arial" w:eastAsia="Arial" w:hAnsi="Arial" w:cs="Arial"/>
          <w:sz w:val="18"/>
          <w:szCs w:val="18"/>
        </w:rPr>
      </w:pPr>
      <w:r>
        <w:rPr>
          <w:rFonts w:ascii="Arial" w:eastAsia="Arial" w:hAnsi="Arial" w:cs="Arial"/>
          <w:sz w:val="18"/>
          <w:szCs w:val="18"/>
        </w:rPr>
        <w:t>The unvested options vest on June 22, 2021.</w:t>
      </w:r>
    </w:p>
    <w:p w14:paraId="7DDDE23A" w14:textId="77777777" w:rsidR="00602264" w:rsidRDefault="007C0D60">
      <w:pPr>
        <w:spacing w:line="20" w:lineRule="exact"/>
        <w:rPr>
          <w:sz w:val="20"/>
          <w:szCs w:val="20"/>
        </w:rPr>
      </w:pPr>
      <w:r>
        <w:rPr>
          <w:noProof/>
          <w:sz w:val="20"/>
          <w:szCs w:val="20"/>
        </w:rPr>
        <w:drawing>
          <wp:anchor distT="0" distB="0" distL="114300" distR="114300" simplePos="0" relativeHeight="251747328" behindDoc="1" locked="0" layoutInCell="0" allowOverlap="1" wp14:anchorId="145FACA6" wp14:editId="356F195F">
            <wp:simplePos x="0" y="0"/>
            <wp:positionH relativeFrom="column">
              <wp:posOffset>73660</wp:posOffset>
            </wp:positionH>
            <wp:positionV relativeFrom="paragraph">
              <wp:posOffset>288925</wp:posOffset>
            </wp:positionV>
            <wp:extent cx="6995160" cy="8890"/>
            <wp:effectExtent l="0" t="0" r="0" b="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748352" behindDoc="1" locked="0" layoutInCell="0" allowOverlap="1" wp14:anchorId="022D2CC7" wp14:editId="1A1B8AEA">
            <wp:simplePos x="0" y="0"/>
            <wp:positionH relativeFrom="column">
              <wp:posOffset>6657340</wp:posOffset>
            </wp:positionH>
            <wp:positionV relativeFrom="paragraph">
              <wp:posOffset>92075</wp:posOffset>
            </wp:positionV>
            <wp:extent cx="411480" cy="162560"/>
            <wp:effectExtent l="0" t="0" r="0" b="0"/>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443CCE6B" w14:textId="77777777" w:rsidR="00602264" w:rsidRDefault="00602264">
      <w:pPr>
        <w:sectPr w:rsidR="00602264">
          <w:pgSz w:w="11900" w:h="16838"/>
          <w:pgMar w:top="459" w:right="439" w:bottom="1440" w:left="320" w:header="0" w:footer="0" w:gutter="0"/>
          <w:cols w:space="720" w:equalWidth="0">
            <w:col w:w="11140"/>
          </w:cols>
        </w:sectPr>
      </w:pPr>
    </w:p>
    <w:p w14:paraId="6BC7C8BE" w14:textId="77777777" w:rsidR="00602264" w:rsidRDefault="00602264">
      <w:pPr>
        <w:spacing w:line="200" w:lineRule="exact"/>
        <w:rPr>
          <w:sz w:val="20"/>
          <w:szCs w:val="20"/>
        </w:rPr>
      </w:pPr>
    </w:p>
    <w:p w14:paraId="6A6D141C" w14:textId="77777777" w:rsidR="00602264" w:rsidRDefault="00602264">
      <w:pPr>
        <w:spacing w:line="306" w:lineRule="exact"/>
        <w:rPr>
          <w:sz w:val="20"/>
          <w:szCs w:val="20"/>
        </w:rPr>
      </w:pPr>
    </w:p>
    <w:p w14:paraId="75A9765F" w14:textId="77777777" w:rsidR="00602264" w:rsidRDefault="007C0D60">
      <w:pPr>
        <w:ind w:left="120"/>
        <w:rPr>
          <w:sz w:val="20"/>
          <w:szCs w:val="20"/>
        </w:rPr>
      </w:pPr>
      <w:r>
        <w:rPr>
          <w:rFonts w:ascii="Arial" w:eastAsia="Arial" w:hAnsi="Arial" w:cs="Arial"/>
          <w:sz w:val="15"/>
          <w:szCs w:val="15"/>
        </w:rPr>
        <w:t>page 64</w:t>
      </w:r>
    </w:p>
    <w:p w14:paraId="012F128D" w14:textId="77777777" w:rsidR="00602264" w:rsidRDefault="00602264">
      <w:pPr>
        <w:sectPr w:rsidR="00602264">
          <w:type w:val="continuous"/>
          <w:pgSz w:w="11900" w:h="16838"/>
          <w:pgMar w:top="459" w:right="439" w:bottom="1440" w:left="320" w:header="0" w:footer="0" w:gutter="0"/>
          <w:cols w:space="720" w:equalWidth="0">
            <w:col w:w="11140"/>
          </w:cols>
        </w:sectPr>
      </w:pPr>
    </w:p>
    <w:p w14:paraId="05E75E67" w14:textId="77777777" w:rsidR="00602264" w:rsidRDefault="007C0D60">
      <w:pPr>
        <w:rPr>
          <w:rFonts w:ascii="Arial" w:eastAsia="Arial" w:hAnsi="Arial" w:cs="Arial"/>
          <w:b/>
          <w:bCs/>
          <w:color w:val="0000EE"/>
          <w:sz w:val="18"/>
          <w:szCs w:val="18"/>
          <w:u w:val="single"/>
        </w:rPr>
      </w:pPr>
      <w:bookmarkStart w:id="71" w:name="page72"/>
      <w:bookmarkEnd w:id="71"/>
      <w:r>
        <w:rPr>
          <w:rFonts w:ascii="Arial" w:eastAsia="Arial" w:hAnsi="Arial" w:cs="Arial"/>
          <w:b/>
          <w:bCs/>
          <w:noProof/>
          <w:color w:val="0000EE"/>
          <w:sz w:val="18"/>
          <w:szCs w:val="18"/>
          <w:u w:val="single"/>
        </w:rPr>
        <w:drawing>
          <wp:anchor distT="0" distB="0" distL="114300" distR="114300" simplePos="0" relativeHeight="251749376" behindDoc="1" locked="0" layoutInCell="0" allowOverlap="1" wp14:anchorId="2DACE477" wp14:editId="5CC56F36">
            <wp:simplePos x="0" y="0"/>
            <wp:positionH relativeFrom="page">
              <wp:posOffset>195580</wp:posOffset>
            </wp:positionH>
            <wp:positionV relativeFrom="page">
              <wp:posOffset>88900</wp:posOffset>
            </wp:positionV>
            <wp:extent cx="7174865" cy="38735"/>
            <wp:effectExtent l="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81D4B38" w14:textId="77777777" w:rsidR="00602264" w:rsidRDefault="00602264">
      <w:pPr>
        <w:spacing w:line="318" w:lineRule="exact"/>
        <w:rPr>
          <w:sz w:val="20"/>
          <w:szCs w:val="20"/>
        </w:rPr>
      </w:pPr>
    </w:p>
    <w:p w14:paraId="36DB725A" w14:textId="77777777" w:rsidR="00602264" w:rsidRDefault="007C0D60">
      <w:pPr>
        <w:numPr>
          <w:ilvl w:val="0"/>
          <w:numId w:val="32"/>
        </w:numPr>
        <w:tabs>
          <w:tab w:val="left" w:pos="540"/>
        </w:tabs>
        <w:ind w:left="540" w:hanging="424"/>
        <w:rPr>
          <w:rFonts w:ascii="Arial" w:eastAsia="Arial" w:hAnsi="Arial" w:cs="Arial"/>
          <w:sz w:val="18"/>
          <w:szCs w:val="18"/>
        </w:rPr>
      </w:pPr>
      <w:r>
        <w:rPr>
          <w:rFonts w:ascii="Arial" w:eastAsia="Arial" w:hAnsi="Arial" w:cs="Arial"/>
          <w:sz w:val="18"/>
          <w:szCs w:val="18"/>
        </w:rPr>
        <w:t>The unvested options and unvested shares vest on July 20, 2021.</w:t>
      </w:r>
    </w:p>
    <w:p w14:paraId="1BBEBA73" w14:textId="77777777" w:rsidR="00602264" w:rsidRDefault="007C0D60">
      <w:pPr>
        <w:numPr>
          <w:ilvl w:val="0"/>
          <w:numId w:val="32"/>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One-third of the unvested shares vests on each September 19, 2021, 2022 and 2023.</w:t>
      </w:r>
    </w:p>
    <w:p w14:paraId="7F038BF7" w14:textId="77777777" w:rsidR="00602264" w:rsidRDefault="007C0D60">
      <w:pPr>
        <w:numPr>
          <w:ilvl w:val="0"/>
          <w:numId w:val="32"/>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One-fifth of the unvested shares vests on each March 25, 2021, 2022, 2023, 2024 and 2025.</w:t>
      </w:r>
    </w:p>
    <w:p w14:paraId="461D79CB" w14:textId="77777777" w:rsidR="00602264" w:rsidRDefault="007C0D60">
      <w:pPr>
        <w:numPr>
          <w:ilvl w:val="0"/>
          <w:numId w:val="32"/>
        </w:numPr>
        <w:tabs>
          <w:tab w:val="left" w:pos="540"/>
        </w:tabs>
        <w:spacing w:line="246" w:lineRule="auto"/>
        <w:ind w:left="540" w:right="220" w:hanging="424"/>
        <w:rPr>
          <w:rFonts w:ascii="Arial" w:eastAsia="Arial" w:hAnsi="Arial" w:cs="Arial"/>
          <w:sz w:val="18"/>
          <w:szCs w:val="18"/>
        </w:rPr>
      </w:pPr>
      <w:r>
        <w:rPr>
          <w:rFonts w:ascii="Arial" w:eastAsia="Arial" w:hAnsi="Arial" w:cs="Arial"/>
          <w:sz w:val="18"/>
          <w:szCs w:val="18"/>
        </w:rPr>
        <w:t>Mr. Myers retired as our CEO on March 15, 2020, and all his previously outstanding options and equity awards were fully vested or expired unvested on or before December 31, 2020.</w:t>
      </w:r>
    </w:p>
    <w:p w14:paraId="73D62C59" w14:textId="77777777" w:rsidR="00602264" w:rsidRDefault="00602264">
      <w:pPr>
        <w:spacing w:line="161" w:lineRule="exact"/>
        <w:rPr>
          <w:sz w:val="20"/>
          <w:szCs w:val="20"/>
        </w:rPr>
      </w:pPr>
    </w:p>
    <w:p w14:paraId="7A7036BC" w14:textId="77777777" w:rsidR="00602264" w:rsidRDefault="007C0D60">
      <w:pPr>
        <w:ind w:left="3800"/>
        <w:rPr>
          <w:sz w:val="20"/>
          <w:szCs w:val="20"/>
        </w:rPr>
      </w:pPr>
      <w:r>
        <w:rPr>
          <w:rFonts w:ascii="Arial" w:eastAsia="Arial" w:hAnsi="Arial" w:cs="Arial"/>
          <w:b/>
          <w:bCs/>
          <w:sz w:val="18"/>
          <w:szCs w:val="18"/>
        </w:rPr>
        <w:t>OPTION EXERCISES AND STOCK VESTED</w:t>
      </w:r>
    </w:p>
    <w:p w14:paraId="3DF0B36C" w14:textId="77777777" w:rsidR="00602264" w:rsidRDefault="00602264">
      <w:pPr>
        <w:spacing w:line="220" w:lineRule="exact"/>
        <w:rPr>
          <w:sz w:val="20"/>
          <w:szCs w:val="20"/>
        </w:rPr>
      </w:pPr>
    </w:p>
    <w:p w14:paraId="56200A14" w14:textId="77777777" w:rsidR="00602264" w:rsidRDefault="007C0D60">
      <w:pPr>
        <w:ind w:left="1000"/>
        <w:rPr>
          <w:sz w:val="20"/>
          <w:szCs w:val="20"/>
        </w:rPr>
      </w:pPr>
      <w:r>
        <w:rPr>
          <w:rFonts w:ascii="Arial" w:eastAsia="Arial" w:hAnsi="Arial" w:cs="Arial"/>
          <w:sz w:val="18"/>
          <w:szCs w:val="18"/>
        </w:rPr>
        <w:t>The following table lists option exercises and stock vested during the year-ended December 31, 2020.</w:t>
      </w:r>
    </w:p>
    <w:p w14:paraId="262F84EC" w14:textId="77777777" w:rsidR="00602264" w:rsidRDefault="007C0D60">
      <w:pPr>
        <w:spacing w:line="20" w:lineRule="exact"/>
        <w:rPr>
          <w:sz w:val="20"/>
          <w:szCs w:val="20"/>
        </w:rPr>
      </w:pPr>
      <w:r>
        <w:rPr>
          <w:noProof/>
          <w:sz w:val="20"/>
          <w:szCs w:val="20"/>
        </w:rPr>
        <w:drawing>
          <wp:anchor distT="0" distB="0" distL="114300" distR="114300" simplePos="0" relativeHeight="251750400" behindDoc="1" locked="0" layoutInCell="0" allowOverlap="1" wp14:anchorId="1D485D7C" wp14:editId="7C3722FA">
            <wp:simplePos x="0" y="0"/>
            <wp:positionH relativeFrom="column">
              <wp:posOffset>73660</wp:posOffset>
            </wp:positionH>
            <wp:positionV relativeFrom="paragraph">
              <wp:posOffset>143510</wp:posOffset>
            </wp:positionV>
            <wp:extent cx="6995160" cy="1594485"/>
            <wp:effectExtent l="0" t="0" r="0" b="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5"/>
                    <a:srcRect/>
                    <a:stretch>
                      <a:fillRect/>
                    </a:stretch>
                  </pic:blipFill>
                  <pic:spPr bwMode="auto">
                    <a:xfrm>
                      <a:off x="0" y="0"/>
                      <a:ext cx="6995160" cy="1594485"/>
                    </a:xfrm>
                    <a:prstGeom prst="rect">
                      <a:avLst/>
                    </a:prstGeom>
                    <a:noFill/>
                  </pic:spPr>
                </pic:pic>
              </a:graphicData>
            </a:graphic>
          </wp:anchor>
        </w:drawing>
      </w:r>
    </w:p>
    <w:p w14:paraId="080B1B8B" w14:textId="77777777" w:rsidR="00602264" w:rsidRDefault="00602264">
      <w:pPr>
        <w:spacing w:line="206"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920"/>
        <w:gridCol w:w="1680"/>
        <w:gridCol w:w="1400"/>
        <w:gridCol w:w="1580"/>
        <w:gridCol w:w="1440"/>
      </w:tblGrid>
      <w:tr w:rsidR="00602264" w14:paraId="2966FDBF" w14:textId="77777777">
        <w:trPr>
          <w:trHeight w:val="198"/>
        </w:trPr>
        <w:tc>
          <w:tcPr>
            <w:tcW w:w="4920" w:type="dxa"/>
            <w:tcBorders>
              <w:right w:val="single" w:sz="8" w:space="0" w:color="333333"/>
            </w:tcBorders>
            <w:shd w:val="clear" w:color="auto" w:fill="333333"/>
            <w:vAlign w:val="bottom"/>
          </w:tcPr>
          <w:p w14:paraId="2D2C53C0" w14:textId="77777777" w:rsidR="00602264" w:rsidRDefault="00602264">
            <w:pPr>
              <w:rPr>
                <w:sz w:val="17"/>
                <w:szCs w:val="17"/>
              </w:rPr>
            </w:pPr>
          </w:p>
        </w:tc>
        <w:tc>
          <w:tcPr>
            <w:tcW w:w="3080" w:type="dxa"/>
            <w:gridSpan w:val="2"/>
            <w:tcBorders>
              <w:right w:val="single" w:sz="8" w:space="0" w:color="333333"/>
            </w:tcBorders>
            <w:shd w:val="clear" w:color="auto" w:fill="333333"/>
            <w:vAlign w:val="bottom"/>
          </w:tcPr>
          <w:p w14:paraId="1895C5B1" w14:textId="77777777" w:rsidR="00602264" w:rsidRDefault="007C0D60">
            <w:pPr>
              <w:ind w:left="1100"/>
              <w:rPr>
                <w:sz w:val="20"/>
                <w:szCs w:val="20"/>
              </w:rPr>
            </w:pPr>
            <w:r>
              <w:rPr>
                <w:rFonts w:ascii="Arial" w:eastAsia="Arial" w:hAnsi="Arial" w:cs="Arial"/>
                <w:b/>
                <w:bCs/>
                <w:color w:val="FFFFFF"/>
                <w:sz w:val="13"/>
                <w:szCs w:val="13"/>
              </w:rPr>
              <w:t>Option Awards</w:t>
            </w:r>
          </w:p>
        </w:tc>
        <w:tc>
          <w:tcPr>
            <w:tcW w:w="3020" w:type="dxa"/>
            <w:gridSpan w:val="2"/>
            <w:shd w:val="clear" w:color="auto" w:fill="333333"/>
            <w:vAlign w:val="bottom"/>
          </w:tcPr>
          <w:p w14:paraId="44CDE214" w14:textId="77777777" w:rsidR="00602264" w:rsidRDefault="007C0D60">
            <w:pPr>
              <w:ind w:right="1042"/>
              <w:jc w:val="right"/>
              <w:rPr>
                <w:sz w:val="20"/>
                <w:szCs w:val="20"/>
              </w:rPr>
            </w:pPr>
            <w:r>
              <w:rPr>
                <w:rFonts w:ascii="Arial" w:eastAsia="Arial" w:hAnsi="Arial" w:cs="Arial"/>
                <w:b/>
                <w:bCs/>
                <w:color w:val="FFFFFF"/>
                <w:sz w:val="13"/>
                <w:szCs w:val="13"/>
              </w:rPr>
              <w:t>Stock Awards</w:t>
            </w:r>
          </w:p>
        </w:tc>
      </w:tr>
      <w:tr w:rsidR="00602264" w14:paraId="6483060E" w14:textId="77777777">
        <w:trPr>
          <w:trHeight w:val="177"/>
        </w:trPr>
        <w:tc>
          <w:tcPr>
            <w:tcW w:w="4920" w:type="dxa"/>
            <w:tcBorders>
              <w:right w:val="single" w:sz="8" w:space="0" w:color="333333"/>
            </w:tcBorders>
            <w:shd w:val="clear" w:color="auto" w:fill="333333"/>
            <w:vAlign w:val="bottom"/>
          </w:tcPr>
          <w:p w14:paraId="6F21521D" w14:textId="77777777" w:rsidR="00602264" w:rsidRDefault="00602264">
            <w:pPr>
              <w:rPr>
                <w:sz w:val="15"/>
                <w:szCs w:val="15"/>
              </w:rPr>
            </w:pPr>
          </w:p>
        </w:tc>
        <w:tc>
          <w:tcPr>
            <w:tcW w:w="1680" w:type="dxa"/>
            <w:tcBorders>
              <w:right w:val="single" w:sz="8" w:space="0" w:color="333333"/>
            </w:tcBorders>
            <w:shd w:val="clear" w:color="auto" w:fill="333333"/>
            <w:vAlign w:val="bottom"/>
          </w:tcPr>
          <w:p w14:paraId="6C58188B" w14:textId="77777777" w:rsidR="00602264" w:rsidRDefault="007C0D60">
            <w:pPr>
              <w:ind w:right="13"/>
              <w:jc w:val="center"/>
              <w:rPr>
                <w:sz w:val="20"/>
                <w:szCs w:val="20"/>
              </w:rPr>
            </w:pPr>
            <w:r>
              <w:rPr>
                <w:rFonts w:ascii="Arial" w:eastAsia="Arial" w:hAnsi="Arial" w:cs="Arial"/>
                <w:b/>
                <w:bCs/>
                <w:color w:val="FFFFFF"/>
                <w:sz w:val="13"/>
                <w:szCs w:val="13"/>
              </w:rPr>
              <w:t>Number of Shares</w:t>
            </w:r>
          </w:p>
        </w:tc>
        <w:tc>
          <w:tcPr>
            <w:tcW w:w="1400" w:type="dxa"/>
            <w:tcBorders>
              <w:right w:val="single" w:sz="8" w:space="0" w:color="333333"/>
            </w:tcBorders>
            <w:shd w:val="clear" w:color="auto" w:fill="333333"/>
            <w:vAlign w:val="bottom"/>
          </w:tcPr>
          <w:p w14:paraId="0AB29000" w14:textId="77777777" w:rsidR="00602264" w:rsidRDefault="00602264">
            <w:pPr>
              <w:rPr>
                <w:sz w:val="15"/>
                <w:szCs w:val="15"/>
              </w:rPr>
            </w:pPr>
          </w:p>
        </w:tc>
        <w:tc>
          <w:tcPr>
            <w:tcW w:w="1580" w:type="dxa"/>
            <w:tcBorders>
              <w:right w:val="single" w:sz="8" w:space="0" w:color="333333"/>
            </w:tcBorders>
            <w:shd w:val="clear" w:color="auto" w:fill="333333"/>
            <w:vAlign w:val="bottom"/>
          </w:tcPr>
          <w:p w14:paraId="7F4AFB15" w14:textId="77777777" w:rsidR="00602264" w:rsidRDefault="007C0D60">
            <w:pPr>
              <w:ind w:right="4"/>
              <w:jc w:val="center"/>
              <w:rPr>
                <w:sz w:val="20"/>
                <w:szCs w:val="20"/>
              </w:rPr>
            </w:pPr>
            <w:r>
              <w:rPr>
                <w:rFonts w:ascii="Arial" w:eastAsia="Arial" w:hAnsi="Arial" w:cs="Arial"/>
                <w:b/>
                <w:bCs/>
                <w:color w:val="FFFFFF"/>
                <w:sz w:val="13"/>
                <w:szCs w:val="13"/>
              </w:rPr>
              <w:t>Number of Shares</w:t>
            </w:r>
          </w:p>
        </w:tc>
        <w:tc>
          <w:tcPr>
            <w:tcW w:w="1440" w:type="dxa"/>
            <w:shd w:val="clear" w:color="auto" w:fill="333333"/>
            <w:vAlign w:val="bottom"/>
          </w:tcPr>
          <w:p w14:paraId="7A8F3F79" w14:textId="77777777" w:rsidR="00602264" w:rsidRDefault="00602264">
            <w:pPr>
              <w:rPr>
                <w:sz w:val="15"/>
                <w:szCs w:val="15"/>
              </w:rPr>
            </w:pPr>
          </w:p>
        </w:tc>
      </w:tr>
      <w:tr w:rsidR="00602264" w14:paraId="587C1E02" w14:textId="77777777">
        <w:trPr>
          <w:trHeight w:val="148"/>
        </w:trPr>
        <w:tc>
          <w:tcPr>
            <w:tcW w:w="4920" w:type="dxa"/>
            <w:tcBorders>
              <w:right w:val="single" w:sz="8" w:space="0" w:color="333333"/>
            </w:tcBorders>
            <w:shd w:val="clear" w:color="auto" w:fill="333333"/>
            <w:vAlign w:val="bottom"/>
          </w:tcPr>
          <w:p w14:paraId="118C4618" w14:textId="77777777" w:rsidR="00602264" w:rsidRDefault="00602264">
            <w:pPr>
              <w:rPr>
                <w:sz w:val="12"/>
                <w:szCs w:val="12"/>
              </w:rPr>
            </w:pPr>
          </w:p>
        </w:tc>
        <w:tc>
          <w:tcPr>
            <w:tcW w:w="1680" w:type="dxa"/>
            <w:tcBorders>
              <w:right w:val="single" w:sz="8" w:space="0" w:color="333333"/>
            </w:tcBorders>
            <w:shd w:val="clear" w:color="auto" w:fill="333333"/>
            <w:vAlign w:val="bottom"/>
          </w:tcPr>
          <w:p w14:paraId="4D69B5A0" w14:textId="77777777" w:rsidR="00602264" w:rsidRDefault="007C0D60">
            <w:pPr>
              <w:ind w:right="33"/>
              <w:jc w:val="center"/>
              <w:rPr>
                <w:sz w:val="20"/>
                <w:szCs w:val="20"/>
              </w:rPr>
            </w:pPr>
            <w:r>
              <w:rPr>
                <w:rFonts w:ascii="Arial" w:eastAsia="Arial" w:hAnsi="Arial" w:cs="Arial"/>
                <w:b/>
                <w:bCs/>
                <w:color w:val="FFFFFF"/>
                <w:sz w:val="13"/>
                <w:szCs w:val="13"/>
              </w:rPr>
              <w:t>Acquired on Exercise</w:t>
            </w:r>
          </w:p>
        </w:tc>
        <w:tc>
          <w:tcPr>
            <w:tcW w:w="1400" w:type="dxa"/>
            <w:tcBorders>
              <w:right w:val="single" w:sz="8" w:space="0" w:color="333333"/>
            </w:tcBorders>
            <w:shd w:val="clear" w:color="auto" w:fill="333333"/>
            <w:vAlign w:val="bottom"/>
          </w:tcPr>
          <w:p w14:paraId="6B6989B9" w14:textId="77777777" w:rsidR="00602264" w:rsidRDefault="007C0D60">
            <w:pPr>
              <w:ind w:right="33"/>
              <w:jc w:val="center"/>
              <w:rPr>
                <w:sz w:val="20"/>
                <w:szCs w:val="20"/>
              </w:rPr>
            </w:pPr>
            <w:r>
              <w:rPr>
                <w:rFonts w:ascii="Arial" w:eastAsia="Arial" w:hAnsi="Arial" w:cs="Arial"/>
                <w:b/>
                <w:bCs/>
                <w:color w:val="FFFFFF"/>
                <w:sz w:val="13"/>
                <w:szCs w:val="13"/>
              </w:rPr>
              <w:t>Value Realized on</w:t>
            </w:r>
          </w:p>
        </w:tc>
        <w:tc>
          <w:tcPr>
            <w:tcW w:w="1580" w:type="dxa"/>
            <w:tcBorders>
              <w:right w:val="single" w:sz="8" w:space="0" w:color="333333"/>
            </w:tcBorders>
            <w:shd w:val="clear" w:color="auto" w:fill="333333"/>
            <w:vAlign w:val="bottom"/>
          </w:tcPr>
          <w:p w14:paraId="4AD56CCD" w14:textId="77777777" w:rsidR="00602264" w:rsidRDefault="007C0D60">
            <w:pPr>
              <w:ind w:right="4"/>
              <w:jc w:val="center"/>
              <w:rPr>
                <w:sz w:val="20"/>
                <w:szCs w:val="20"/>
              </w:rPr>
            </w:pPr>
            <w:r>
              <w:rPr>
                <w:rFonts w:ascii="Arial" w:eastAsia="Arial" w:hAnsi="Arial" w:cs="Arial"/>
                <w:b/>
                <w:bCs/>
                <w:color w:val="FFFFFF"/>
                <w:sz w:val="13"/>
                <w:szCs w:val="13"/>
              </w:rPr>
              <w:t>Acquired on Vesting</w:t>
            </w:r>
          </w:p>
        </w:tc>
        <w:tc>
          <w:tcPr>
            <w:tcW w:w="1440" w:type="dxa"/>
            <w:shd w:val="clear" w:color="auto" w:fill="333333"/>
            <w:vAlign w:val="bottom"/>
          </w:tcPr>
          <w:p w14:paraId="78BBD234" w14:textId="77777777" w:rsidR="00602264" w:rsidRDefault="007C0D60">
            <w:pPr>
              <w:ind w:right="122"/>
              <w:jc w:val="right"/>
              <w:rPr>
                <w:sz w:val="20"/>
                <w:szCs w:val="20"/>
              </w:rPr>
            </w:pPr>
            <w:r>
              <w:rPr>
                <w:rFonts w:ascii="Arial" w:eastAsia="Arial" w:hAnsi="Arial" w:cs="Arial"/>
                <w:b/>
                <w:bCs/>
                <w:color w:val="FFFFFF"/>
                <w:sz w:val="13"/>
                <w:szCs w:val="13"/>
              </w:rPr>
              <w:t>Value Realized on</w:t>
            </w:r>
          </w:p>
        </w:tc>
      </w:tr>
      <w:tr w:rsidR="00602264" w14:paraId="7DFE6FC7" w14:textId="77777777">
        <w:trPr>
          <w:trHeight w:val="192"/>
        </w:trPr>
        <w:tc>
          <w:tcPr>
            <w:tcW w:w="4920" w:type="dxa"/>
            <w:tcBorders>
              <w:right w:val="single" w:sz="8" w:space="0" w:color="333333"/>
            </w:tcBorders>
            <w:shd w:val="clear" w:color="auto" w:fill="333333"/>
            <w:vAlign w:val="bottom"/>
          </w:tcPr>
          <w:p w14:paraId="2C981C27" w14:textId="77777777" w:rsidR="00602264" w:rsidRDefault="007C0D60">
            <w:pPr>
              <w:ind w:left="160"/>
              <w:rPr>
                <w:sz w:val="20"/>
                <w:szCs w:val="20"/>
              </w:rPr>
            </w:pPr>
            <w:r>
              <w:rPr>
                <w:rFonts w:ascii="Arial" w:eastAsia="Arial" w:hAnsi="Arial" w:cs="Arial"/>
                <w:b/>
                <w:bCs/>
                <w:color w:val="FFFFFF"/>
                <w:sz w:val="13"/>
                <w:szCs w:val="13"/>
              </w:rPr>
              <w:t>Name</w:t>
            </w:r>
          </w:p>
        </w:tc>
        <w:tc>
          <w:tcPr>
            <w:tcW w:w="1680" w:type="dxa"/>
            <w:tcBorders>
              <w:right w:val="single" w:sz="8" w:space="0" w:color="333333"/>
            </w:tcBorders>
            <w:shd w:val="clear" w:color="auto" w:fill="333333"/>
            <w:vAlign w:val="bottom"/>
          </w:tcPr>
          <w:p w14:paraId="627CCD72" w14:textId="77777777" w:rsidR="00602264" w:rsidRDefault="007C0D60">
            <w:pPr>
              <w:ind w:right="13"/>
              <w:jc w:val="center"/>
              <w:rPr>
                <w:sz w:val="20"/>
                <w:szCs w:val="20"/>
              </w:rPr>
            </w:pPr>
            <w:r>
              <w:rPr>
                <w:rFonts w:ascii="Arial" w:eastAsia="Arial" w:hAnsi="Arial" w:cs="Arial"/>
                <w:b/>
                <w:bCs/>
                <w:color w:val="FFFFFF"/>
                <w:sz w:val="13"/>
                <w:szCs w:val="13"/>
              </w:rPr>
              <w:t>(#)</w:t>
            </w:r>
          </w:p>
        </w:tc>
        <w:tc>
          <w:tcPr>
            <w:tcW w:w="1400" w:type="dxa"/>
            <w:tcBorders>
              <w:right w:val="single" w:sz="8" w:space="0" w:color="333333"/>
            </w:tcBorders>
            <w:shd w:val="clear" w:color="auto" w:fill="333333"/>
            <w:vAlign w:val="bottom"/>
          </w:tcPr>
          <w:p w14:paraId="68E280FA" w14:textId="77777777" w:rsidR="00602264" w:rsidRDefault="007C0D60">
            <w:pPr>
              <w:ind w:right="13"/>
              <w:jc w:val="center"/>
              <w:rPr>
                <w:sz w:val="20"/>
                <w:szCs w:val="20"/>
              </w:rPr>
            </w:pPr>
            <w:r>
              <w:rPr>
                <w:rFonts w:ascii="Arial" w:eastAsia="Arial" w:hAnsi="Arial" w:cs="Arial"/>
                <w:b/>
                <w:bCs/>
                <w:color w:val="FFFFFF"/>
                <w:sz w:val="13"/>
                <w:szCs w:val="13"/>
              </w:rPr>
              <w:t>Exercise ($)(1)</w:t>
            </w:r>
          </w:p>
        </w:tc>
        <w:tc>
          <w:tcPr>
            <w:tcW w:w="1580" w:type="dxa"/>
            <w:tcBorders>
              <w:right w:val="single" w:sz="8" w:space="0" w:color="333333"/>
            </w:tcBorders>
            <w:shd w:val="clear" w:color="auto" w:fill="333333"/>
            <w:vAlign w:val="bottom"/>
          </w:tcPr>
          <w:p w14:paraId="547AEC9B" w14:textId="77777777" w:rsidR="00602264" w:rsidRDefault="007C0D60">
            <w:pPr>
              <w:ind w:right="4"/>
              <w:jc w:val="center"/>
              <w:rPr>
                <w:sz w:val="20"/>
                <w:szCs w:val="20"/>
              </w:rPr>
            </w:pPr>
            <w:r>
              <w:rPr>
                <w:rFonts w:ascii="Arial" w:eastAsia="Arial" w:hAnsi="Arial" w:cs="Arial"/>
                <w:b/>
                <w:bCs/>
                <w:color w:val="FFFFFF"/>
                <w:sz w:val="13"/>
                <w:szCs w:val="13"/>
              </w:rPr>
              <w:t>(#)</w:t>
            </w:r>
          </w:p>
        </w:tc>
        <w:tc>
          <w:tcPr>
            <w:tcW w:w="1440" w:type="dxa"/>
            <w:shd w:val="clear" w:color="auto" w:fill="333333"/>
            <w:vAlign w:val="bottom"/>
          </w:tcPr>
          <w:p w14:paraId="0AD3E4D5" w14:textId="77777777" w:rsidR="00602264" w:rsidRDefault="007C0D60">
            <w:pPr>
              <w:ind w:right="262"/>
              <w:jc w:val="right"/>
              <w:rPr>
                <w:sz w:val="20"/>
                <w:szCs w:val="20"/>
              </w:rPr>
            </w:pPr>
            <w:r>
              <w:rPr>
                <w:rFonts w:ascii="Arial" w:eastAsia="Arial" w:hAnsi="Arial" w:cs="Arial"/>
                <w:b/>
                <w:bCs/>
                <w:color w:val="FFFFFF"/>
                <w:sz w:val="13"/>
                <w:szCs w:val="13"/>
              </w:rPr>
              <w:t>Vesting ($)(2)</w:t>
            </w:r>
          </w:p>
        </w:tc>
      </w:tr>
      <w:tr w:rsidR="00602264" w14:paraId="3716208A" w14:textId="77777777">
        <w:trPr>
          <w:trHeight w:val="277"/>
        </w:trPr>
        <w:tc>
          <w:tcPr>
            <w:tcW w:w="4920" w:type="dxa"/>
            <w:tcBorders>
              <w:bottom w:val="single" w:sz="8" w:space="0" w:color="E5E5E5"/>
              <w:right w:val="single" w:sz="8" w:space="0" w:color="E5E5E5"/>
            </w:tcBorders>
            <w:shd w:val="clear" w:color="auto" w:fill="E5E5E5"/>
            <w:vAlign w:val="bottom"/>
          </w:tcPr>
          <w:p w14:paraId="25133289" w14:textId="77777777" w:rsidR="00602264" w:rsidRDefault="007C0D60">
            <w:pPr>
              <w:ind w:left="160"/>
              <w:rPr>
                <w:sz w:val="20"/>
                <w:szCs w:val="20"/>
              </w:rPr>
            </w:pPr>
            <w:r>
              <w:rPr>
                <w:rFonts w:ascii="Arial" w:eastAsia="Arial" w:hAnsi="Arial" w:cs="Arial"/>
                <w:sz w:val="16"/>
                <w:szCs w:val="16"/>
              </w:rPr>
              <w:t>David A. Brager</w:t>
            </w:r>
          </w:p>
        </w:tc>
        <w:tc>
          <w:tcPr>
            <w:tcW w:w="1680" w:type="dxa"/>
            <w:tcBorders>
              <w:bottom w:val="single" w:sz="8" w:space="0" w:color="E5E5E5"/>
              <w:right w:val="single" w:sz="8" w:space="0" w:color="E5E5E5"/>
            </w:tcBorders>
            <w:shd w:val="clear" w:color="auto" w:fill="E5E5E5"/>
            <w:vAlign w:val="bottom"/>
          </w:tcPr>
          <w:p w14:paraId="6C867461" w14:textId="77777777" w:rsidR="00602264" w:rsidRDefault="00602264">
            <w:pPr>
              <w:rPr>
                <w:sz w:val="24"/>
                <w:szCs w:val="24"/>
              </w:rPr>
            </w:pPr>
          </w:p>
        </w:tc>
        <w:tc>
          <w:tcPr>
            <w:tcW w:w="1400" w:type="dxa"/>
            <w:tcBorders>
              <w:bottom w:val="single" w:sz="8" w:space="0" w:color="E5E5E5"/>
              <w:right w:val="single" w:sz="8" w:space="0" w:color="E5E5E5"/>
            </w:tcBorders>
            <w:shd w:val="clear" w:color="auto" w:fill="E5E5E5"/>
            <w:vAlign w:val="bottom"/>
          </w:tcPr>
          <w:p w14:paraId="7D2B996E" w14:textId="77777777" w:rsidR="00602264" w:rsidRDefault="00602264">
            <w:pPr>
              <w:rPr>
                <w:sz w:val="24"/>
                <w:szCs w:val="24"/>
              </w:rPr>
            </w:pPr>
          </w:p>
        </w:tc>
        <w:tc>
          <w:tcPr>
            <w:tcW w:w="1580" w:type="dxa"/>
            <w:tcBorders>
              <w:bottom w:val="single" w:sz="8" w:space="0" w:color="E5E5E5"/>
              <w:right w:val="single" w:sz="8" w:space="0" w:color="E5E5E5"/>
            </w:tcBorders>
            <w:shd w:val="clear" w:color="auto" w:fill="E5E5E5"/>
            <w:vAlign w:val="bottom"/>
          </w:tcPr>
          <w:p w14:paraId="0CAA1C42" w14:textId="77777777" w:rsidR="00602264" w:rsidRDefault="007C0D60">
            <w:pPr>
              <w:ind w:right="464"/>
              <w:jc w:val="right"/>
              <w:rPr>
                <w:sz w:val="20"/>
                <w:szCs w:val="20"/>
              </w:rPr>
            </w:pPr>
            <w:r>
              <w:rPr>
                <w:rFonts w:ascii="Arial" w:eastAsia="Arial" w:hAnsi="Arial" w:cs="Arial"/>
                <w:sz w:val="16"/>
                <w:szCs w:val="16"/>
              </w:rPr>
              <w:t>9,500</w:t>
            </w:r>
          </w:p>
        </w:tc>
        <w:tc>
          <w:tcPr>
            <w:tcW w:w="1440" w:type="dxa"/>
            <w:tcBorders>
              <w:bottom w:val="single" w:sz="8" w:space="0" w:color="E5E5E5"/>
            </w:tcBorders>
            <w:shd w:val="clear" w:color="auto" w:fill="E5E5E5"/>
            <w:vAlign w:val="bottom"/>
          </w:tcPr>
          <w:p w14:paraId="750AB6DD" w14:textId="77777777" w:rsidR="00602264" w:rsidRDefault="007C0D60">
            <w:pPr>
              <w:ind w:right="342"/>
              <w:jc w:val="right"/>
              <w:rPr>
                <w:sz w:val="20"/>
                <w:szCs w:val="20"/>
              </w:rPr>
            </w:pPr>
            <w:r>
              <w:rPr>
                <w:rFonts w:ascii="Arial" w:eastAsia="Arial" w:hAnsi="Arial" w:cs="Arial"/>
                <w:sz w:val="16"/>
                <w:szCs w:val="16"/>
              </w:rPr>
              <w:t>169,095</w:t>
            </w:r>
          </w:p>
        </w:tc>
      </w:tr>
      <w:tr w:rsidR="00602264" w14:paraId="62A60CBA" w14:textId="77777777">
        <w:trPr>
          <w:trHeight w:val="237"/>
        </w:trPr>
        <w:tc>
          <w:tcPr>
            <w:tcW w:w="4920" w:type="dxa"/>
            <w:tcBorders>
              <w:right w:val="single" w:sz="8" w:space="0" w:color="E5E5E5"/>
            </w:tcBorders>
            <w:vAlign w:val="bottom"/>
          </w:tcPr>
          <w:p w14:paraId="66EB2978" w14:textId="77777777" w:rsidR="00602264" w:rsidRDefault="007C0D60">
            <w:pPr>
              <w:ind w:left="160"/>
              <w:rPr>
                <w:sz w:val="20"/>
                <w:szCs w:val="20"/>
              </w:rPr>
            </w:pPr>
            <w:r>
              <w:rPr>
                <w:rFonts w:ascii="Arial" w:eastAsia="Arial" w:hAnsi="Arial" w:cs="Arial"/>
                <w:sz w:val="16"/>
                <w:szCs w:val="16"/>
              </w:rPr>
              <w:t>E. Allen Nicholson</w:t>
            </w:r>
          </w:p>
        </w:tc>
        <w:tc>
          <w:tcPr>
            <w:tcW w:w="1680" w:type="dxa"/>
            <w:tcBorders>
              <w:right w:val="single" w:sz="8" w:space="0" w:color="E5E5E5"/>
            </w:tcBorders>
            <w:vAlign w:val="bottom"/>
          </w:tcPr>
          <w:p w14:paraId="66A2CA8A" w14:textId="77777777" w:rsidR="00602264" w:rsidRDefault="00602264">
            <w:pPr>
              <w:rPr>
                <w:sz w:val="20"/>
                <w:szCs w:val="20"/>
              </w:rPr>
            </w:pPr>
          </w:p>
        </w:tc>
        <w:tc>
          <w:tcPr>
            <w:tcW w:w="1400" w:type="dxa"/>
            <w:tcBorders>
              <w:right w:val="single" w:sz="8" w:space="0" w:color="E5E5E5"/>
            </w:tcBorders>
            <w:vAlign w:val="bottom"/>
          </w:tcPr>
          <w:p w14:paraId="0E410A32" w14:textId="77777777" w:rsidR="00602264" w:rsidRDefault="00602264">
            <w:pPr>
              <w:rPr>
                <w:sz w:val="20"/>
                <w:szCs w:val="20"/>
              </w:rPr>
            </w:pPr>
          </w:p>
        </w:tc>
        <w:tc>
          <w:tcPr>
            <w:tcW w:w="1580" w:type="dxa"/>
            <w:tcBorders>
              <w:right w:val="single" w:sz="8" w:space="0" w:color="E5E5E5"/>
            </w:tcBorders>
            <w:vAlign w:val="bottom"/>
          </w:tcPr>
          <w:p w14:paraId="7030CF84" w14:textId="77777777" w:rsidR="00602264" w:rsidRDefault="007C0D60">
            <w:pPr>
              <w:ind w:right="464"/>
              <w:jc w:val="right"/>
              <w:rPr>
                <w:sz w:val="20"/>
                <w:szCs w:val="20"/>
              </w:rPr>
            </w:pPr>
            <w:r>
              <w:rPr>
                <w:rFonts w:ascii="Arial" w:eastAsia="Arial" w:hAnsi="Arial" w:cs="Arial"/>
                <w:sz w:val="16"/>
                <w:szCs w:val="16"/>
              </w:rPr>
              <w:t>5,000</w:t>
            </w:r>
          </w:p>
        </w:tc>
        <w:tc>
          <w:tcPr>
            <w:tcW w:w="1440" w:type="dxa"/>
            <w:vAlign w:val="bottom"/>
          </w:tcPr>
          <w:p w14:paraId="1B95F35E" w14:textId="77777777" w:rsidR="00602264" w:rsidRDefault="007C0D60">
            <w:pPr>
              <w:ind w:right="342"/>
              <w:jc w:val="right"/>
              <w:rPr>
                <w:sz w:val="20"/>
                <w:szCs w:val="20"/>
              </w:rPr>
            </w:pPr>
            <w:r>
              <w:rPr>
                <w:rFonts w:ascii="Arial" w:eastAsia="Arial" w:hAnsi="Arial" w:cs="Arial"/>
                <w:sz w:val="16"/>
                <w:szCs w:val="16"/>
              </w:rPr>
              <w:t>89,010</w:t>
            </w:r>
          </w:p>
        </w:tc>
      </w:tr>
      <w:tr w:rsidR="00602264" w14:paraId="5E759FD6" w14:textId="77777777">
        <w:trPr>
          <w:trHeight w:val="60"/>
        </w:trPr>
        <w:tc>
          <w:tcPr>
            <w:tcW w:w="4920" w:type="dxa"/>
            <w:tcBorders>
              <w:right w:val="single" w:sz="8" w:space="0" w:color="E5E5E5"/>
            </w:tcBorders>
            <w:vAlign w:val="bottom"/>
          </w:tcPr>
          <w:p w14:paraId="17432286" w14:textId="77777777" w:rsidR="00602264" w:rsidRDefault="00602264">
            <w:pPr>
              <w:rPr>
                <w:sz w:val="5"/>
                <w:szCs w:val="5"/>
              </w:rPr>
            </w:pPr>
          </w:p>
        </w:tc>
        <w:tc>
          <w:tcPr>
            <w:tcW w:w="1680" w:type="dxa"/>
            <w:tcBorders>
              <w:right w:val="single" w:sz="8" w:space="0" w:color="E5E5E5"/>
            </w:tcBorders>
            <w:vAlign w:val="bottom"/>
          </w:tcPr>
          <w:p w14:paraId="05903830" w14:textId="77777777" w:rsidR="00602264" w:rsidRDefault="00602264">
            <w:pPr>
              <w:rPr>
                <w:sz w:val="5"/>
                <w:szCs w:val="5"/>
              </w:rPr>
            </w:pPr>
          </w:p>
        </w:tc>
        <w:tc>
          <w:tcPr>
            <w:tcW w:w="1400" w:type="dxa"/>
            <w:tcBorders>
              <w:right w:val="single" w:sz="8" w:space="0" w:color="E5E5E5"/>
            </w:tcBorders>
            <w:vAlign w:val="bottom"/>
          </w:tcPr>
          <w:p w14:paraId="08C8442F" w14:textId="77777777" w:rsidR="00602264" w:rsidRDefault="00602264">
            <w:pPr>
              <w:rPr>
                <w:sz w:val="5"/>
                <w:szCs w:val="5"/>
              </w:rPr>
            </w:pPr>
          </w:p>
        </w:tc>
        <w:tc>
          <w:tcPr>
            <w:tcW w:w="1580" w:type="dxa"/>
            <w:tcBorders>
              <w:right w:val="single" w:sz="8" w:space="0" w:color="E5E5E5"/>
            </w:tcBorders>
            <w:vAlign w:val="bottom"/>
          </w:tcPr>
          <w:p w14:paraId="05EC8224" w14:textId="77777777" w:rsidR="00602264" w:rsidRDefault="00602264">
            <w:pPr>
              <w:rPr>
                <w:sz w:val="5"/>
                <w:szCs w:val="5"/>
              </w:rPr>
            </w:pPr>
          </w:p>
        </w:tc>
        <w:tc>
          <w:tcPr>
            <w:tcW w:w="1440" w:type="dxa"/>
            <w:vAlign w:val="bottom"/>
          </w:tcPr>
          <w:p w14:paraId="5D4941FE" w14:textId="77777777" w:rsidR="00602264" w:rsidRDefault="00602264">
            <w:pPr>
              <w:rPr>
                <w:sz w:val="5"/>
                <w:szCs w:val="5"/>
              </w:rPr>
            </w:pPr>
          </w:p>
        </w:tc>
      </w:tr>
      <w:tr w:rsidR="00602264" w14:paraId="59E85CEB" w14:textId="77777777">
        <w:trPr>
          <w:trHeight w:val="277"/>
        </w:trPr>
        <w:tc>
          <w:tcPr>
            <w:tcW w:w="4920" w:type="dxa"/>
            <w:tcBorders>
              <w:bottom w:val="single" w:sz="8" w:space="0" w:color="E5E5E5"/>
              <w:right w:val="single" w:sz="8" w:space="0" w:color="E5E5E5"/>
            </w:tcBorders>
            <w:shd w:val="clear" w:color="auto" w:fill="E5E5E5"/>
            <w:vAlign w:val="bottom"/>
          </w:tcPr>
          <w:p w14:paraId="6181CA87" w14:textId="77777777" w:rsidR="00602264" w:rsidRDefault="007C0D60">
            <w:pPr>
              <w:ind w:left="160"/>
              <w:rPr>
                <w:sz w:val="20"/>
                <w:szCs w:val="20"/>
              </w:rPr>
            </w:pPr>
            <w:r>
              <w:rPr>
                <w:rFonts w:ascii="Arial" w:eastAsia="Arial" w:hAnsi="Arial" w:cs="Arial"/>
                <w:sz w:val="16"/>
                <w:szCs w:val="16"/>
              </w:rPr>
              <w:t>David F. Farnsworth</w:t>
            </w:r>
          </w:p>
        </w:tc>
        <w:tc>
          <w:tcPr>
            <w:tcW w:w="1680" w:type="dxa"/>
            <w:tcBorders>
              <w:bottom w:val="single" w:sz="8" w:space="0" w:color="E5E5E5"/>
              <w:right w:val="single" w:sz="8" w:space="0" w:color="E5E5E5"/>
            </w:tcBorders>
            <w:shd w:val="clear" w:color="auto" w:fill="E5E5E5"/>
            <w:vAlign w:val="bottom"/>
          </w:tcPr>
          <w:p w14:paraId="4B438B90" w14:textId="77777777" w:rsidR="00602264" w:rsidRDefault="00602264">
            <w:pPr>
              <w:rPr>
                <w:sz w:val="24"/>
                <w:szCs w:val="24"/>
              </w:rPr>
            </w:pPr>
          </w:p>
        </w:tc>
        <w:tc>
          <w:tcPr>
            <w:tcW w:w="1400" w:type="dxa"/>
            <w:tcBorders>
              <w:bottom w:val="single" w:sz="8" w:space="0" w:color="E5E5E5"/>
              <w:right w:val="single" w:sz="8" w:space="0" w:color="E5E5E5"/>
            </w:tcBorders>
            <w:shd w:val="clear" w:color="auto" w:fill="E5E5E5"/>
            <w:vAlign w:val="bottom"/>
          </w:tcPr>
          <w:p w14:paraId="794DEA14" w14:textId="77777777" w:rsidR="00602264" w:rsidRDefault="00602264">
            <w:pPr>
              <w:rPr>
                <w:sz w:val="24"/>
                <w:szCs w:val="24"/>
              </w:rPr>
            </w:pPr>
          </w:p>
        </w:tc>
        <w:tc>
          <w:tcPr>
            <w:tcW w:w="1580" w:type="dxa"/>
            <w:tcBorders>
              <w:bottom w:val="single" w:sz="8" w:space="0" w:color="E5E5E5"/>
              <w:right w:val="single" w:sz="8" w:space="0" w:color="E5E5E5"/>
            </w:tcBorders>
            <w:shd w:val="clear" w:color="auto" w:fill="E5E5E5"/>
            <w:vAlign w:val="bottom"/>
          </w:tcPr>
          <w:p w14:paraId="3D19E825" w14:textId="77777777" w:rsidR="00602264" w:rsidRDefault="007C0D60">
            <w:pPr>
              <w:ind w:right="464"/>
              <w:jc w:val="right"/>
              <w:rPr>
                <w:sz w:val="20"/>
                <w:szCs w:val="20"/>
              </w:rPr>
            </w:pPr>
            <w:r>
              <w:rPr>
                <w:rFonts w:ascii="Arial" w:eastAsia="Arial" w:hAnsi="Arial" w:cs="Arial"/>
                <w:sz w:val="16"/>
                <w:szCs w:val="16"/>
              </w:rPr>
              <w:t>4,000</w:t>
            </w:r>
          </w:p>
        </w:tc>
        <w:tc>
          <w:tcPr>
            <w:tcW w:w="1440" w:type="dxa"/>
            <w:tcBorders>
              <w:bottom w:val="single" w:sz="8" w:space="0" w:color="E5E5E5"/>
            </w:tcBorders>
            <w:shd w:val="clear" w:color="auto" w:fill="E5E5E5"/>
            <w:vAlign w:val="bottom"/>
          </w:tcPr>
          <w:p w14:paraId="25EB960E" w14:textId="77777777" w:rsidR="00602264" w:rsidRDefault="007C0D60">
            <w:pPr>
              <w:ind w:right="342"/>
              <w:jc w:val="right"/>
              <w:rPr>
                <w:sz w:val="20"/>
                <w:szCs w:val="20"/>
              </w:rPr>
            </w:pPr>
            <w:r>
              <w:rPr>
                <w:rFonts w:ascii="Arial" w:eastAsia="Arial" w:hAnsi="Arial" w:cs="Arial"/>
                <w:sz w:val="16"/>
                <w:szCs w:val="16"/>
              </w:rPr>
              <w:t>69,520</w:t>
            </w:r>
          </w:p>
        </w:tc>
      </w:tr>
      <w:tr w:rsidR="00602264" w14:paraId="77C33639" w14:textId="77777777">
        <w:trPr>
          <w:trHeight w:val="264"/>
        </w:trPr>
        <w:tc>
          <w:tcPr>
            <w:tcW w:w="4920" w:type="dxa"/>
            <w:tcBorders>
              <w:right w:val="single" w:sz="8" w:space="0" w:color="E5E5E5"/>
            </w:tcBorders>
            <w:vAlign w:val="bottom"/>
          </w:tcPr>
          <w:p w14:paraId="4241884D" w14:textId="77777777" w:rsidR="00602264" w:rsidRDefault="007C0D60">
            <w:pPr>
              <w:ind w:left="160"/>
              <w:rPr>
                <w:sz w:val="20"/>
                <w:szCs w:val="20"/>
              </w:rPr>
            </w:pPr>
            <w:r>
              <w:rPr>
                <w:rFonts w:ascii="Arial" w:eastAsia="Arial" w:hAnsi="Arial" w:cs="Arial"/>
                <w:sz w:val="16"/>
                <w:szCs w:val="16"/>
              </w:rPr>
              <w:t>David C. Harvey</w:t>
            </w:r>
          </w:p>
        </w:tc>
        <w:tc>
          <w:tcPr>
            <w:tcW w:w="1680" w:type="dxa"/>
            <w:tcBorders>
              <w:right w:val="single" w:sz="8" w:space="0" w:color="E5E5E5"/>
            </w:tcBorders>
            <w:vAlign w:val="bottom"/>
          </w:tcPr>
          <w:p w14:paraId="6716BF26" w14:textId="77777777" w:rsidR="00602264" w:rsidRDefault="00602264"/>
        </w:tc>
        <w:tc>
          <w:tcPr>
            <w:tcW w:w="1400" w:type="dxa"/>
            <w:tcBorders>
              <w:right w:val="single" w:sz="8" w:space="0" w:color="E5E5E5"/>
            </w:tcBorders>
            <w:vAlign w:val="bottom"/>
          </w:tcPr>
          <w:p w14:paraId="6EAFF216" w14:textId="77777777" w:rsidR="00602264" w:rsidRDefault="00602264"/>
        </w:tc>
        <w:tc>
          <w:tcPr>
            <w:tcW w:w="1580" w:type="dxa"/>
            <w:tcBorders>
              <w:right w:val="single" w:sz="8" w:space="0" w:color="E5E5E5"/>
            </w:tcBorders>
            <w:vAlign w:val="bottom"/>
          </w:tcPr>
          <w:p w14:paraId="6EE73BA9" w14:textId="77777777" w:rsidR="00602264" w:rsidRDefault="007C0D60">
            <w:pPr>
              <w:ind w:right="464"/>
              <w:jc w:val="right"/>
              <w:rPr>
                <w:sz w:val="20"/>
                <w:szCs w:val="20"/>
              </w:rPr>
            </w:pPr>
            <w:r>
              <w:rPr>
                <w:rFonts w:ascii="Arial" w:eastAsia="Arial" w:hAnsi="Arial" w:cs="Arial"/>
                <w:sz w:val="16"/>
                <w:szCs w:val="16"/>
              </w:rPr>
              <w:t>9,000</w:t>
            </w:r>
          </w:p>
        </w:tc>
        <w:tc>
          <w:tcPr>
            <w:tcW w:w="1440" w:type="dxa"/>
            <w:vAlign w:val="bottom"/>
          </w:tcPr>
          <w:p w14:paraId="37E8C465" w14:textId="77777777" w:rsidR="00602264" w:rsidRDefault="007C0D60">
            <w:pPr>
              <w:ind w:right="342"/>
              <w:jc w:val="right"/>
              <w:rPr>
                <w:sz w:val="20"/>
                <w:szCs w:val="20"/>
              </w:rPr>
            </w:pPr>
            <w:r>
              <w:rPr>
                <w:rFonts w:ascii="Arial" w:eastAsia="Arial" w:hAnsi="Arial" w:cs="Arial"/>
                <w:sz w:val="16"/>
                <w:szCs w:val="16"/>
              </w:rPr>
              <w:t>159,030</w:t>
            </w:r>
          </w:p>
        </w:tc>
      </w:tr>
      <w:tr w:rsidR="00602264" w14:paraId="23640001" w14:textId="77777777">
        <w:trPr>
          <w:trHeight w:val="33"/>
        </w:trPr>
        <w:tc>
          <w:tcPr>
            <w:tcW w:w="4920" w:type="dxa"/>
            <w:tcBorders>
              <w:right w:val="single" w:sz="8" w:space="0" w:color="E5E5E5"/>
            </w:tcBorders>
            <w:vAlign w:val="bottom"/>
          </w:tcPr>
          <w:p w14:paraId="17041941" w14:textId="77777777" w:rsidR="00602264" w:rsidRDefault="00602264">
            <w:pPr>
              <w:rPr>
                <w:sz w:val="2"/>
                <w:szCs w:val="2"/>
              </w:rPr>
            </w:pPr>
          </w:p>
        </w:tc>
        <w:tc>
          <w:tcPr>
            <w:tcW w:w="1680" w:type="dxa"/>
            <w:tcBorders>
              <w:right w:val="single" w:sz="8" w:space="0" w:color="E5E5E5"/>
            </w:tcBorders>
            <w:vAlign w:val="bottom"/>
          </w:tcPr>
          <w:p w14:paraId="13497F80" w14:textId="77777777" w:rsidR="00602264" w:rsidRDefault="00602264">
            <w:pPr>
              <w:rPr>
                <w:sz w:val="2"/>
                <w:szCs w:val="2"/>
              </w:rPr>
            </w:pPr>
          </w:p>
        </w:tc>
        <w:tc>
          <w:tcPr>
            <w:tcW w:w="1400" w:type="dxa"/>
            <w:tcBorders>
              <w:right w:val="single" w:sz="8" w:space="0" w:color="E5E5E5"/>
            </w:tcBorders>
            <w:vAlign w:val="bottom"/>
          </w:tcPr>
          <w:p w14:paraId="05ACFD69" w14:textId="77777777" w:rsidR="00602264" w:rsidRDefault="00602264">
            <w:pPr>
              <w:rPr>
                <w:sz w:val="2"/>
                <w:szCs w:val="2"/>
              </w:rPr>
            </w:pPr>
          </w:p>
        </w:tc>
        <w:tc>
          <w:tcPr>
            <w:tcW w:w="1580" w:type="dxa"/>
            <w:tcBorders>
              <w:right w:val="single" w:sz="8" w:space="0" w:color="E5E5E5"/>
            </w:tcBorders>
            <w:vAlign w:val="bottom"/>
          </w:tcPr>
          <w:p w14:paraId="5882698E" w14:textId="77777777" w:rsidR="00602264" w:rsidRDefault="00602264">
            <w:pPr>
              <w:rPr>
                <w:sz w:val="2"/>
                <w:szCs w:val="2"/>
              </w:rPr>
            </w:pPr>
          </w:p>
        </w:tc>
        <w:tc>
          <w:tcPr>
            <w:tcW w:w="1440" w:type="dxa"/>
            <w:vAlign w:val="bottom"/>
          </w:tcPr>
          <w:p w14:paraId="1E184035" w14:textId="77777777" w:rsidR="00602264" w:rsidRDefault="00602264">
            <w:pPr>
              <w:rPr>
                <w:sz w:val="2"/>
                <w:szCs w:val="2"/>
              </w:rPr>
            </w:pPr>
          </w:p>
        </w:tc>
      </w:tr>
      <w:tr w:rsidR="00602264" w14:paraId="251486BB" w14:textId="77777777">
        <w:trPr>
          <w:trHeight w:val="277"/>
        </w:trPr>
        <w:tc>
          <w:tcPr>
            <w:tcW w:w="4920" w:type="dxa"/>
            <w:tcBorders>
              <w:bottom w:val="single" w:sz="8" w:space="0" w:color="E5E5E5"/>
              <w:right w:val="single" w:sz="8" w:space="0" w:color="E5E5E5"/>
            </w:tcBorders>
            <w:shd w:val="clear" w:color="auto" w:fill="E5E5E5"/>
            <w:vAlign w:val="bottom"/>
          </w:tcPr>
          <w:p w14:paraId="4E60FC88" w14:textId="77777777" w:rsidR="00602264" w:rsidRDefault="007C0D60">
            <w:pPr>
              <w:ind w:left="160"/>
              <w:rPr>
                <w:sz w:val="20"/>
                <w:szCs w:val="20"/>
              </w:rPr>
            </w:pPr>
            <w:r>
              <w:rPr>
                <w:rFonts w:ascii="Arial" w:eastAsia="Arial" w:hAnsi="Arial" w:cs="Arial"/>
                <w:sz w:val="16"/>
                <w:szCs w:val="16"/>
              </w:rPr>
              <w:t>Richard H. Wohl</w:t>
            </w:r>
          </w:p>
        </w:tc>
        <w:tc>
          <w:tcPr>
            <w:tcW w:w="1680" w:type="dxa"/>
            <w:tcBorders>
              <w:bottom w:val="single" w:sz="8" w:space="0" w:color="E5E5E5"/>
              <w:right w:val="single" w:sz="8" w:space="0" w:color="E5E5E5"/>
            </w:tcBorders>
            <w:shd w:val="clear" w:color="auto" w:fill="E5E5E5"/>
            <w:vAlign w:val="bottom"/>
          </w:tcPr>
          <w:p w14:paraId="79C4C2E5" w14:textId="77777777" w:rsidR="00602264" w:rsidRDefault="00602264">
            <w:pPr>
              <w:rPr>
                <w:sz w:val="24"/>
                <w:szCs w:val="24"/>
              </w:rPr>
            </w:pPr>
          </w:p>
        </w:tc>
        <w:tc>
          <w:tcPr>
            <w:tcW w:w="1400" w:type="dxa"/>
            <w:tcBorders>
              <w:bottom w:val="single" w:sz="8" w:space="0" w:color="E5E5E5"/>
              <w:right w:val="single" w:sz="8" w:space="0" w:color="E5E5E5"/>
            </w:tcBorders>
            <w:shd w:val="clear" w:color="auto" w:fill="E5E5E5"/>
            <w:vAlign w:val="bottom"/>
          </w:tcPr>
          <w:p w14:paraId="0C75D510" w14:textId="77777777" w:rsidR="00602264" w:rsidRDefault="00602264">
            <w:pPr>
              <w:rPr>
                <w:sz w:val="24"/>
                <w:szCs w:val="24"/>
              </w:rPr>
            </w:pPr>
          </w:p>
        </w:tc>
        <w:tc>
          <w:tcPr>
            <w:tcW w:w="1580" w:type="dxa"/>
            <w:tcBorders>
              <w:bottom w:val="single" w:sz="8" w:space="0" w:color="E5E5E5"/>
              <w:right w:val="single" w:sz="8" w:space="0" w:color="E5E5E5"/>
            </w:tcBorders>
            <w:shd w:val="clear" w:color="auto" w:fill="E5E5E5"/>
            <w:vAlign w:val="bottom"/>
          </w:tcPr>
          <w:p w14:paraId="1F7B82AF" w14:textId="77777777" w:rsidR="00602264" w:rsidRDefault="007C0D60">
            <w:pPr>
              <w:ind w:right="464"/>
              <w:jc w:val="right"/>
              <w:rPr>
                <w:sz w:val="20"/>
                <w:szCs w:val="20"/>
              </w:rPr>
            </w:pPr>
            <w:r>
              <w:rPr>
                <w:rFonts w:ascii="Arial" w:eastAsia="Arial" w:hAnsi="Arial" w:cs="Arial"/>
                <w:sz w:val="16"/>
                <w:szCs w:val="16"/>
              </w:rPr>
              <w:t>1,000</w:t>
            </w:r>
          </w:p>
        </w:tc>
        <w:tc>
          <w:tcPr>
            <w:tcW w:w="1440" w:type="dxa"/>
            <w:tcBorders>
              <w:bottom w:val="single" w:sz="8" w:space="0" w:color="E5E5E5"/>
            </w:tcBorders>
            <w:shd w:val="clear" w:color="auto" w:fill="E5E5E5"/>
            <w:vAlign w:val="bottom"/>
          </w:tcPr>
          <w:p w14:paraId="60512C12" w14:textId="77777777" w:rsidR="00602264" w:rsidRDefault="007C0D60">
            <w:pPr>
              <w:ind w:right="342"/>
              <w:jc w:val="right"/>
              <w:rPr>
                <w:sz w:val="20"/>
                <w:szCs w:val="20"/>
              </w:rPr>
            </w:pPr>
            <w:r>
              <w:rPr>
                <w:rFonts w:ascii="Arial" w:eastAsia="Arial" w:hAnsi="Arial" w:cs="Arial"/>
                <w:sz w:val="16"/>
                <w:szCs w:val="16"/>
              </w:rPr>
              <w:t>17,220</w:t>
            </w:r>
          </w:p>
        </w:tc>
      </w:tr>
      <w:tr w:rsidR="00602264" w14:paraId="0C3FA653" w14:textId="77777777">
        <w:trPr>
          <w:trHeight w:val="237"/>
        </w:trPr>
        <w:tc>
          <w:tcPr>
            <w:tcW w:w="4920" w:type="dxa"/>
            <w:tcBorders>
              <w:right w:val="single" w:sz="8" w:space="0" w:color="E5E5E5"/>
            </w:tcBorders>
            <w:vAlign w:val="bottom"/>
          </w:tcPr>
          <w:p w14:paraId="1F8185C2" w14:textId="77777777" w:rsidR="00602264" w:rsidRDefault="007C0D60">
            <w:pPr>
              <w:ind w:left="160"/>
              <w:rPr>
                <w:sz w:val="20"/>
                <w:szCs w:val="20"/>
              </w:rPr>
            </w:pPr>
            <w:r>
              <w:rPr>
                <w:rFonts w:ascii="Arial" w:eastAsia="Arial" w:hAnsi="Arial" w:cs="Arial"/>
                <w:sz w:val="16"/>
                <w:szCs w:val="16"/>
              </w:rPr>
              <w:t>Christopher D. Myers</w:t>
            </w:r>
          </w:p>
        </w:tc>
        <w:tc>
          <w:tcPr>
            <w:tcW w:w="1680" w:type="dxa"/>
            <w:tcBorders>
              <w:right w:val="single" w:sz="8" w:space="0" w:color="E5E5E5"/>
            </w:tcBorders>
            <w:vAlign w:val="bottom"/>
          </w:tcPr>
          <w:p w14:paraId="46F52470" w14:textId="77777777" w:rsidR="00602264" w:rsidRDefault="00602264">
            <w:pPr>
              <w:rPr>
                <w:sz w:val="20"/>
                <w:szCs w:val="20"/>
              </w:rPr>
            </w:pPr>
          </w:p>
        </w:tc>
        <w:tc>
          <w:tcPr>
            <w:tcW w:w="1400" w:type="dxa"/>
            <w:tcBorders>
              <w:right w:val="single" w:sz="8" w:space="0" w:color="E5E5E5"/>
            </w:tcBorders>
            <w:vAlign w:val="bottom"/>
          </w:tcPr>
          <w:p w14:paraId="4583C909" w14:textId="77777777" w:rsidR="00602264" w:rsidRDefault="00602264">
            <w:pPr>
              <w:rPr>
                <w:sz w:val="20"/>
                <w:szCs w:val="20"/>
              </w:rPr>
            </w:pPr>
          </w:p>
        </w:tc>
        <w:tc>
          <w:tcPr>
            <w:tcW w:w="1580" w:type="dxa"/>
            <w:tcBorders>
              <w:right w:val="single" w:sz="8" w:space="0" w:color="E5E5E5"/>
            </w:tcBorders>
            <w:vAlign w:val="bottom"/>
          </w:tcPr>
          <w:p w14:paraId="6BC42AC5" w14:textId="77777777" w:rsidR="00602264" w:rsidRDefault="007C0D60">
            <w:pPr>
              <w:ind w:right="464"/>
              <w:jc w:val="right"/>
              <w:rPr>
                <w:sz w:val="20"/>
                <w:szCs w:val="20"/>
              </w:rPr>
            </w:pPr>
            <w:r>
              <w:rPr>
                <w:rFonts w:ascii="Arial" w:eastAsia="Arial" w:hAnsi="Arial" w:cs="Arial"/>
                <w:sz w:val="16"/>
                <w:szCs w:val="16"/>
              </w:rPr>
              <w:t>180,000</w:t>
            </w:r>
          </w:p>
        </w:tc>
        <w:tc>
          <w:tcPr>
            <w:tcW w:w="1440" w:type="dxa"/>
            <w:vAlign w:val="bottom"/>
          </w:tcPr>
          <w:p w14:paraId="5FA9B2DD" w14:textId="77777777" w:rsidR="00602264" w:rsidRDefault="007C0D60">
            <w:pPr>
              <w:ind w:right="342"/>
              <w:jc w:val="right"/>
              <w:rPr>
                <w:sz w:val="20"/>
                <w:szCs w:val="20"/>
              </w:rPr>
            </w:pPr>
            <w:r>
              <w:rPr>
                <w:rFonts w:ascii="Arial" w:eastAsia="Arial" w:hAnsi="Arial" w:cs="Arial"/>
                <w:sz w:val="16"/>
                <w:szCs w:val="16"/>
              </w:rPr>
              <w:t>3,285,900</w:t>
            </w:r>
          </w:p>
        </w:tc>
      </w:tr>
      <w:tr w:rsidR="00602264" w14:paraId="5826643D" w14:textId="77777777">
        <w:trPr>
          <w:trHeight w:val="60"/>
        </w:trPr>
        <w:tc>
          <w:tcPr>
            <w:tcW w:w="4920" w:type="dxa"/>
            <w:tcBorders>
              <w:bottom w:val="single" w:sz="8" w:space="0" w:color="auto"/>
              <w:right w:val="single" w:sz="8" w:space="0" w:color="E5E5E5"/>
            </w:tcBorders>
            <w:vAlign w:val="bottom"/>
          </w:tcPr>
          <w:p w14:paraId="00DC700F" w14:textId="77777777" w:rsidR="00602264" w:rsidRDefault="00602264">
            <w:pPr>
              <w:rPr>
                <w:sz w:val="5"/>
                <w:szCs w:val="5"/>
              </w:rPr>
            </w:pPr>
          </w:p>
        </w:tc>
        <w:tc>
          <w:tcPr>
            <w:tcW w:w="1680" w:type="dxa"/>
            <w:tcBorders>
              <w:bottom w:val="single" w:sz="8" w:space="0" w:color="auto"/>
              <w:right w:val="single" w:sz="8" w:space="0" w:color="E5E5E5"/>
            </w:tcBorders>
            <w:vAlign w:val="bottom"/>
          </w:tcPr>
          <w:p w14:paraId="23C3A1E1" w14:textId="77777777" w:rsidR="00602264" w:rsidRDefault="00602264">
            <w:pPr>
              <w:rPr>
                <w:sz w:val="5"/>
                <w:szCs w:val="5"/>
              </w:rPr>
            </w:pPr>
          </w:p>
        </w:tc>
        <w:tc>
          <w:tcPr>
            <w:tcW w:w="1400" w:type="dxa"/>
            <w:tcBorders>
              <w:bottom w:val="single" w:sz="8" w:space="0" w:color="auto"/>
              <w:right w:val="single" w:sz="8" w:space="0" w:color="E5E5E5"/>
            </w:tcBorders>
            <w:vAlign w:val="bottom"/>
          </w:tcPr>
          <w:p w14:paraId="2325F195" w14:textId="77777777" w:rsidR="00602264" w:rsidRDefault="00602264">
            <w:pPr>
              <w:rPr>
                <w:sz w:val="5"/>
                <w:szCs w:val="5"/>
              </w:rPr>
            </w:pPr>
          </w:p>
        </w:tc>
        <w:tc>
          <w:tcPr>
            <w:tcW w:w="1580" w:type="dxa"/>
            <w:tcBorders>
              <w:bottom w:val="single" w:sz="8" w:space="0" w:color="auto"/>
              <w:right w:val="single" w:sz="8" w:space="0" w:color="E5E5E5"/>
            </w:tcBorders>
            <w:vAlign w:val="bottom"/>
          </w:tcPr>
          <w:p w14:paraId="01B1B2FE" w14:textId="77777777" w:rsidR="00602264" w:rsidRDefault="00602264">
            <w:pPr>
              <w:rPr>
                <w:sz w:val="5"/>
                <w:szCs w:val="5"/>
              </w:rPr>
            </w:pPr>
          </w:p>
        </w:tc>
        <w:tc>
          <w:tcPr>
            <w:tcW w:w="1440" w:type="dxa"/>
            <w:tcBorders>
              <w:bottom w:val="single" w:sz="8" w:space="0" w:color="auto"/>
            </w:tcBorders>
            <w:vAlign w:val="bottom"/>
          </w:tcPr>
          <w:p w14:paraId="192C6B8B" w14:textId="77777777" w:rsidR="00602264" w:rsidRDefault="00602264">
            <w:pPr>
              <w:rPr>
                <w:sz w:val="5"/>
                <w:szCs w:val="5"/>
              </w:rPr>
            </w:pPr>
          </w:p>
        </w:tc>
      </w:tr>
    </w:tbl>
    <w:p w14:paraId="53E05BDA" w14:textId="77777777" w:rsidR="00602264" w:rsidRDefault="00602264">
      <w:pPr>
        <w:spacing w:line="229" w:lineRule="exact"/>
        <w:rPr>
          <w:sz w:val="20"/>
          <w:szCs w:val="20"/>
        </w:rPr>
      </w:pPr>
    </w:p>
    <w:p w14:paraId="61309AB4" w14:textId="77777777" w:rsidR="00602264" w:rsidRDefault="007C0D60">
      <w:pPr>
        <w:numPr>
          <w:ilvl w:val="0"/>
          <w:numId w:val="33"/>
        </w:numPr>
        <w:tabs>
          <w:tab w:val="left" w:pos="540"/>
        </w:tabs>
        <w:spacing w:line="234" w:lineRule="auto"/>
        <w:ind w:left="540" w:right="440" w:hanging="424"/>
        <w:rPr>
          <w:rFonts w:ascii="Arial" w:eastAsia="Arial" w:hAnsi="Arial" w:cs="Arial"/>
          <w:sz w:val="18"/>
          <w:szCs w:val="18"/>
        </w:rPr>
      </w:pPr>
      <w:r>
        <w:rPr>
          <w:rFonts w:ascii="Arial" w:eastAsia="Arial" w:hAnsi="Arial" w:cs="Arial"/>
          <w:sz w:val="18"/>
          <w:szCs w:val="18"/>
        </w:rPr>
        <w:t>Represents the product of the number of shares acquired on option exercise and the difference between the closing price of our common stock on the exercise date and the option exercise price.</w:t>
      </w:r>
    </w:p>
    <w:p w14:paraId="20ABC36F" w14:textId="77777777" w:rsidR="00602264" w:rsidRDefault="00602264">
      <w:pPr>
        <w:spacing w:line="1" w:lineRule="exact"/>
        <w:rPr>
          <w:rFonts w:ascii="Arial" w:eastAsia="Arial" w:hAnsi="Arial" w:cs="Arial"/>
          <w:sz w:val="18"/>
          <w:szCs w:val="18"/>
        </w:rPr>
      </w:pPr>
    </w:p>
    <w:p w14:paraId="78753D35" w14:textId="77777777" w:rsidR="00602264" w:rsidRDefault="007C0D60">
      <w:pPr>
        <w:numPr>
          <w:ilvl w:val="0"/>
          <w:numId w:val="33"/>
        </w:numPr>
        <w:tabs>
          <w:tab w:val="left" w:pos="540"/>
        </w:tabs>
        <w:ind w:left="540" w:hanging="424"/>
        <w:rPr>
          <w:rFonts w:ascii="Arial" w:eastAsia="Arial" w:hAnsi="Arial" w:cs="Arial"/>
          <w:sz w:val="18"/>
          <w:szCs w:val="18"/>
        </w:rPr>
      </w:pPr>
      <w:r>
        <w:rPr>
          <w:rFonts w:ascii="Arial" w:eastAsia="Arial" w:hAnsi="Arial" w:cs="Arial"/>
          <w:sz w:val="18"/>
          <w:szCs w:val="18"/>
        </w:rPr>
        <w:t>Represents the product of the number of shares acquired on vesting and the closing price of our common stock on the vesting date.</w:t>
      </w:r>
    </w:p>
    <w:p w14:paraId="44BA09D2" w14:textId="77777777" w:rsidR="00602264" w:rsidRDefault="00602264">
      <w:pPr>
        <w:spacing w:line="185" w:lineRule="exact"/>
        <w:rPr>
          <w:sz w:val="20"/>
          <w:szCs w:val="20"/>
        </w:rPr>
      </w:pPr>
    </w:p>
    <w:p w14:paraId="3017A8F6" w14:textId="77777777" w:rsidR="00602264" w:rsidRDefault="007C0D60">
      <w:pPr>
        <w:spacing w:line="246" w:lineRule="auto"/>
        <w:ind w:left="120" w:right="440" w:firstLine="881"/>
        <w:rPr>
          <w:sz w:val="20"/>
          <w:szCs w:val="20"/>
        </w:rPr>
      </w:pPr>
      <w:r>
        <w:rPr>
          <w:rFonts w:ascii="Arial" w:eastAsia="Arial" w:hAnsi="Arial" w:cs="Arial"/>
          <w:sz w:val="18"/>
          <w:szCs w:val="18"/>
        </w:rPr>
        <w:t>The following table provides information as of December 31, 2020, with respect to shares of CVB Financial Corp. common stock that may be issued under our equity compensation plans.</w:t>
      </w:r>
    </w:p>
    <w:p w14:paraId="16B9BFE2" w14:textId="77777777" w:rsidR="00602264" w:rsidRDefault="00602264">
      <w:pPr>
        <w:spacing w:line="161" w:lineRule="exact"/>
        <w:rPr>
          <w:sz w:val="20"/>
          <w:szCs w:val="20"/>
        </w:rPr>
      </w:pPr>
    </w:p>
    <w:p w14:paraId="6F0304C2" w14:textId="77777777" w:rsidR="00602264" w:rsidRDefault="007C0D60">
      <w:pPr>
        <w:ind w:right="-99"/>
        <w:jc w:val="center"/>
        <w:rPr>
          <w:sz w:val="20"/>
          <w:szCs w:val="20"/>
        </w:rPr>
      </w:pPr>
      <w:r>
        <w:rPr>
          <w:rFonts w:ascii="Arial" w:eastAsia="Arial" w:hAnsi="Arial" w:cs="Arial"/>
          <w:b/>
          <w:bCs/>
          <w:sz w:val="18"/>
          <w:szCs w:val="18"/>
        </w:rPr>
        <w:t>EQUITY COMPENSATION PLAN INFORMATION</w:t>
      </w:r>
    </w:p>
    <w:p w14:paraId="61DA8780" w14:textId="77777777" w:rsidR="00602264" w:rsidRDefault="007C0D60">
      <w:pPr>
        <w:spacing w:line="20" w:lineRule="exact"/>
        <w:rPr>
          <w:sz w:val="20"/>
          <w:szCs w:val="20"/>
        </w:rPr>
      </w:pPr>
      <w:r>
        <w:rPr>
          <w:noProof/>
          <w:sz w:val="20"/>
          <w:szCs w:val="20"/>
        </w:rPr>
        <w:drawing>
          <wp:anchor distT="0" distB="0" distL="114300" distR="114300" simplePos="0" relativeHeight="251751424" behindDoc="1" locked="0" layoutInCell="0" allowOverlap="1" wp14:anchorId="6A45D537" wp14:editId="14119DB0">
            <wp:simplePos x="0" y="0"/>
            <wp:positionH relativeFrom="column">
              <wp:posOffset>5756910</wp:posOffset>
            </wp:positionH>
            <wp:positionV relativeFrom="paragraph">
              <wp:posOffset>157480</wp:posOffset>
            </wp:positionV>
            <wp:extent cx="8255" cy="925830"/>
            <wp:effectExtent l="0" t="0" r="0" b="0"/>
            <wp:wrapNone/>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6"/>
                    <a:srcRect/>
                    <a:stretch>
                      <a:fillRect/>
                    </a:stretch>
                  </pic:blipFill>
                  <pic:spPr bwMode="auto">
                    <a:xfrm>
                      <a:off x="0" y="0"/>
                      <a:ext cx="8255" cy="925830"/>
                    </a:xfrm>
                    <a:prstGeom prst="rect">
                      <a:avLst/>
                    </a:prstGeom>
                    <a:noFill/>
                  </pic:spPr>
                </pic:pic>
              </a:graphicData>
            </a:graphic>
          </wp:anchor>
        </w:drawing>
      </w:r>
      <w:r>
        <w:rPr>
          <w:noProof/>
          <w:sz w:val="20"/>
          <w:szCs w:val="20"/>
        </w:rPr>
        <w:drawing>
          <wp:anchor distT="0" distB="0" distL="114300" distR="114300" simplePos="0" relativeHeight="251752448" behindDoc="1" locked="0" layoutInCell="0" allowOverlap="1" wp14:anchorId="02DB2256" wp14:editId="2BC0F5F7">
            <wp:simplePos x="0" y="0"/>
            <wp:positionH relativeFrom="column">
              <wp:posOffset>4702810</wp:posOffset>
            </wp:positionH>
            <wp:positionV relativeFrom="paragraph">
              <wp:posOffset>157480</wp:posOffset>
            </wp:positionV>
            <wp:extent cx="8255" cy="925830"/>
            <wp:effectExtent l="0" t="0" r="0" b="0"/>
            <wp:wrapNone/>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6"/>
                    <a:srcRect/>
                    <a:stretch>
                      <a:fillRect/>
                    </a:stretch>
                  </pic:blipFill>
                  <pic:spPr bwMode="auto">
                    <a:xfrm>
                      <a:off x="0" y="0"/>
                      <a:ext cx="8255" cy="925830"/>
                    </a:xfrm>
                    <a:prstGeom prst="rect">
                      <a:avLst/>
                    </a:prstGeom>
                    <a:noFill/>
                  </pic:spPr>
                </pic:pic>
              </a:graphicData>
            </a:graphic>
          </wp:anchor>
        </w:drawing>
      </w:r>
      <w:r>
        <w:rPr>
          <w:noProof/>
          <w:sz w:val="20"/>
          <w:szCs w:val="20"/>
        </w:rPr>
        <w:drawing>
          <wp:anchor distT="0" distB="0" distL="114300" distR="114300" simplePos="0" relativeHeight="251753472" behindDoc="1" locked="0" layoutInCell="0" allowOverlap="1" wp14:anchorId="24A8CB78" wp14:editId="7A9270B0">
            <wp:simplePos x="0" y="0"/>
            <wp:positionH relativeFrom="column">
              <wp:posOffset>73660</wp:posOffset>
            </wp:positionH>
            <wp:positionV relativeFrom="paragraph">
              <wp:posOffset>157480</wp:posOffset>
            </wp:positionV>
            <wp:extent cx="8890" cy="1311275"/>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57"/>
                    <a:srcRect/>
                    <a:stretch>
                      <a:fillRect/>
                    </a:stretch>
                  </pic:blipFill>
                  <pic:spPr bwMode="auto">
                    <a:xfrm>
                      <a:off x="0" y="0"/>
                      <a:ext cx="8890" cy="1311275"/>
                    </a:xfrm>
                    <a:prstGeom prst="rect">
                      <a:avLst/>
                    </a:prstGeom>
                    <a:noFill/>
                  </pic:spPr>
                </pic:pic>
              </a:graphicData>
            </a:graphic>
          </wp:anchor>
        </w:drawing>
      </w:r>
      <w:r>
        <w:rPr>
          <w:noProof/>
          <w:sz w:val="20"/>
          <w:szCs w:val="20"/>
        </w:rPr>
        <w:drawing>
          <wp:anchor distT="0" distB="0" distL="114300" distR="114300" simplePos="0" relativeHeight="251754496" behindDoc="1" locked="0" layoutInCell="0" allowOverlap="1" wp14:anchorId="5EFA15AF" wp14:editId="3B1EBD41">
            <wp:simplePos x="0" y="0"/>
            <wp:positionH relativeFrom="column">
              <wp:posOffset>3502660</wp:posOffset>
            </wp:positionH>
            <wp:positionV relativeFrom="paragraph">
              <wp:posOffset>157480</wp:posOffset>
            </wp:positionV>
            <wp:extent cx="8890" cy="925830"/>
            <wp:effectExtent l="0" t="0" r="0" b="0"/>
            <wp:wrapNone/>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56"/>
                    <a:srcRect/>
                    <a:stretch>
                      <a:fillRect/>
                    </a:stretch>
                  </pic:blipFill>
                  <pic:spPr bwMode="auto">
                    <a:xfrm>
                      <a:off x="0" y="0"/>
                      <a:ext cx="8890" cy="925830"/>
                    </a:xfrm>
                    <a:prstGeom prst="rect">
                      <a:avLst/>
                    </a:prstGeom>
                    <a:noFill/>
                  </pic:spPr>
                </pic:pic>
              </a:graphicData>
            </a:graphic>
          </wp:anchor>
        </w:drawing>
      </w:r>
    </w:p>
    <w:p w14:paraId="178D319D" w14:textId="77777777" w:rsidR="00602264" w:rsidRDefault="00602264">
      <w:pPr>
        <w:spacing w:line="22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420"/>
        <w:gridCol w:w="1880"/>
        <w:gridCol w:w="1660"/>
        <w:gridCol w:w="2060"/>
      </w:tblGrid>
      <w:tr w:rsidR="00602264" w14:paraId="42AE56C0" w14:textId="77777777">
        <w:trPr>
          <w:trHeight w:val="189"/>
        </w:trPr>
        <w:tc>
          <w:tcPr>
            <w:tcW w:w="5420" w:type="dxa"/>
            <w:tcBorders>
              <w:right w:val="single" w:sz="8" w:space="0" w:color="333333"/>
            </w:tcBorders>
            <w:shd w:val="clear" w:color="auto" w:fill="333333"/>
            <w:vAlign w:val="bottom"/>
          </w:tcPr>
          <w:p w14:paraId="1EB50E08" w14:textId="77777777" w:rsidR="00602264" w:rsidRDefault="007C0D60">
            <w:pPr>
              <w:ind w:left="2700"/>
              <w:rPr>
                <w:sz w:val="20"/>
                <w:szCs w:val="20"/>
              </w:rPr>
            </w:pPr>
            <w:r>
              <w:rPr>
                <w:rFonts w:ascii="Arial" w:eastAsia="Arial" w:hAnsi="Arial" w:cs="Arial"/>
                <w:b/>
                <w:bCs/>
                <w:color w:val="FFFFFF"/>
                <w:sz w:val="13"/>
                <w:szCs w:val="13"/>
              </w:rPr>
              <w:t>(a)</w:t>
            </w:r>
          </w:p>
        </w:tc>
        <w:tc>
          <w:tcPr>
            <w:tcW w:w="1880" w:type="dxa"/>
            <w:tcBorders>
              <w:right w:val="single" w:sz="8" w:space="0" w:color="333333"/>
            </w:tcBorders>
            <w:shd w:val="clear" w:color="auto" w:fill="333333"/>
            <w:vAlign w:val="bottom"/>
          </w:tcPr>
          <w:p w14:paraId="22E81303" w14:textId="77777777" w:rsidR="00602264" w:rsidRDefault="007C0D60">
            <w:pPr>
              <w:ind w:right="27"/>
              <w:jc w:val="center"/>
              <w:rPr>
                <w:sz w:val="20"/>
                <w:szCs w:val="20"/>
              </w:rPr>
            </w:pPr>
            <w:r>
              <w:rPr>
                <w:rFonts w:ascii="Arial" w:eastAsia="Arial" w:hAnsi="Arial" w:cs="Arial"/>
                <w:b/>
                <w:bCs/>
                <w:color w:val="FFFFFF"/>
                <w:sz w:val="13"/>
                <w:szCs w:val="13"/>
              </w:rPr>
              <w:t>(b)</w:t>
            </w:r>
          </w:p>
        </w:tc>
        <w:tc>
          <w:tcPr>
            <w:tcW w:w="1660" w:type="dxa"/>
            <w:tcBorders>
              <w:right w:val="single" w:sz="8" w:space="0" w:color="333333"/>
            </w:tcBorders>
            <w:shd w:val="clear" w:color="auto" w:fill="333333"/>
            <w:vAlign w:val="bottom"/>
          </w:tcPr>
          <w:p w14:paraId="3C2E2638" w14:textId="77777777" w:rsidR="00602264" w:rsidRDefault="007C0D60">
            <w:pPr>
              <w:ind w:right="7"/>
              <w:jc w:val="center"/>
              <w:rPr>
                <w:sz w:val="20"/>
                <w:szCs w:val="20"/>
              </w:rPr>
            </w:pPr>
            <w:r>
              <w:rPr>
                <w:rFonts w:ascii="Arial" w:eastAsia="Arial" w:hAnsi="Arial" w:cs="Arial"/>
                <w:b/>
                <w:bCs/>
                <w:color w:val="FFFFFF"/>
                <w:sz w:val="13"/>
                <w:szCs w:val="13"/>
              </w:rPr>
              <w:t>(c)</w:t>
            </w:r>
          </w:p>
        </w:tc>
        <w:tc>
          <w:tcPr>
            <w:tcW w:w="2060" w:type="dxa"/>
            <w:shd w:val="clear" w:color="auto" w:fill="333333"/>
            <w:vAlign w:val="bottom"/>
          </w:tcPr>
          <w:p w14:paraId="517CFACC" w14:textId="77777777" w:rsidR="00602264" w:rsidRDefault="007C0D60">
            <w:pPr>
              <w:ind w:right="8"/>
              <w:jc w:val="center"/>
              <w:rPr>
                <w:sz w:val="20"/>
                <w:szCs w:val="20"/>
              </w:rPr>
            </w:pPr>
            <w:r>
              <w:rPr>
                <w:rFonts w:ascii="Arial" w:eastAsia="Arial" w:hAnsi="Arial" w:cs="Arial"/>
                <w:b/>
                <w:bCs/>
                <w:color w:val="FFFFFF"/>
                <w:sz w:val="13"/>
                <w:szCs w:val="13"/>
              </w:rPr>
              <w:t>(d)</w:t>
            </w:r>
          </w:p>
        </w:tc>
      </w:tr>
      <w:tr w:rsidR="00602264" w14:paraId="788C4526" w14:textId="77777777">
        <w:trPr>
          <w:trHeight w:val="159"/>
        </w:trPr>
        <w:tc>
          <w:tcPr>
            <w:tcW w:w="5420" w:type="dxa"/>
            <w:tcBorders>
              <w:right w:val="single" w:sz="8" w:space="0" w:color="333333"/>
            </w:tcBorders>
            <w:shd w:val="clear" w:color="auto" w:fill="333333"/>
            <w:vAlign w:val="bottom"/>
          </w:tcPr>
          <w:p w14:paraId="3542DA25" w14:textId="77777777" w:rsidR="00602264" w:rsidRDefault="00602264">
            <w:pPr>
              <w:rPr>
                <w:sz w:val="13"/>
                <w:szCs w:val="13"/>
              </w:rPr>
            </w:pPr>
          </w:p>
        </w:tc>
        <w:tc>
          <w:tcPr>
            <w:tcW w:w="1880" w:type="dxa"/>
            <w:tcBorders>
              <w:right w:val="single" w:sz="8" w:space="0" w:color="333333"/>
            </w:tcBorders>
            <w:shd w:val="clear" w:color="auto" w:fill="333333"/>
            <w:vAlign w:val="bottom"/>
          </w:tcPr>
          <w:p w14:paraId="60B7817A" w14:textId="77777777" w:rsidR="00602264" w:rsidRDefault="00602264">
            <w:pPr>
              <w:rPr>
                <w:sz w:val="13"/>
                <w:szCs w:val="13"/>
              </w:rPr>
            </w:pPr>
          </w:p>
        </w:tc>
        <w:tc>
          <w:tcPr>
            <w:tcW w:w="1660" w:type="dxa"/>
            <w:tcBorders>
              <w:right w:val="single" w:sz="8" w:space="0" w:color="333333"/>
            </w:tcBorders>
            <w:shd w:val="clear" w:color="auto" w:fill="333333"/>
            <w:vAlign w:val="bottom"/>
          </w:tcPr>
          <w:p w14:paraId="7AEEFC75" w14:textId="77777777" w:rsidR="00602264" w:rsidRDefault="00602264">
            <w:pPr>
              <w:rPr>
                <w:sz w:val="13"/>
                <w:szCs w:val="13"/>
              </w:rPr>
            </w:pPr>
          </w:p>
        </w:tc>
        <w:tc>
          <w:tcPr>
            <w:tcW w:w="2060" w:type="dxa"/>
            <w:shd w:val="clear" w:color="auto" w:fill="333333"/>
            <w:vAlign w:val="bottom"/>
          </w:tcPr>
          <w:p w14:paraId="3D581E39" w14:textId="77777777" w:rsidR="00602264" w:rsidRDefault="007C0D60">
            <w:pPr>
              <w:jc w:val="center"/>
              <w:rPr>
                <w:sz w:val="20"/>
                <w:szCs w:val="20"/>
              </w:rPr>
            </w:pPr>
            <w:r>
              <w:rPr>
                <w:rFonts w:ascii="Arial" w:eastAsia="Arial" w:hAnsi="Arial" w:cs="Arial"/>
                <w:b/>
                <w:bCs/>
                <w:color w:val="FFFFFF"/>
                <w:sz w:val="13"/>
                <w:szCs w:val="13"/>
              </w:rPr>
              <w:t>Number of Securities</w:t>
            </w:r>
          </w:p>
        </w:tc>
      </w:tr>
      <w:tr w:rsidR="00602264" w14:paraId="5EF997C1" w14:textId="77777777">
        <w:trPr>
          <w:trHeight w:val="149"/>
        </w:trPr>
        <w:tc>
          <w:tcPr>
            <w:tcW w:w="5420" w:type="dxa"/>
            <w:tcBorders>
              <w:right w:val="single" w:sz="8" w:space="0" w:color="333333"/>
            </w:tcBorders>
            <w:shd w:val="clear" w:color="auto" w:fill="333333"/>
            <w:vAlign w:val="bottom"/>
          </w:tcPr>
          <w:p w14:paraId="3845B7D8" w14:textId="77777777" w:rsidR="00602264" w:rsidRDefault="00602264">
            <w:pPr>
              <w:rPr>
                <w:sz w:val="12"/>
                <w:szCs w:val="12"/>
              </w:rPr>
            </w:pPr>
          </w:p>
        </w:tc>
        <w:tc>
          <w:tcPr>
            <w:tcW w:w="1880" w:type="dxa"/>
            <w:tcBorders>
              <w:right w:val="single" w:sz="8" w:space="0" w:color="333333"/>
            </w:tcBorders>
            <w:shd w:val="clear" w:color="auto" w:fill="333333"/>
            <w:vAlign w:val="bottom"/>
          </w:tcPr>
          <w:p w14:paraId="65AAA8D1" w14:textId="77777777" w:rsidR="00602264" w:rsidRDefault="00602264">
            <w:pPr>
              <w:rPr>
                <w:sz w:val="12"/>
                <w:szCs w:val="12"/>
              </w:rPr>
            </w:pPr>
          </w:p>
        </w:tc>
        <w:tc>
          <w:tcPr>
            <w:tcW w:w="1660" w:type="dxa"/>
            <w:tcBorders>
              <w:right w:val="single" w:sz="8" w:space="0" w:color="333333"/>
            </w:tcBorders>
            <w:shd w:val="clear" w:color="auto" w:fill="333333"/>
            <w:vAlign w:val="bottom"/>
          </w:tcPr>
          <w:p w14:paraId="5F1B417A" w14:textId="77777777" w:rsidR="00602264" w:rsidRDefault="00602264">
            <w:pPr>
              <w:rPr>
                <w:sz w:val="12"/>
                <w:szCs w:val="12"/>
              </w:rPr>
            </w:pPr>
          </w:p>
        </w:tc>
        <w:tc>
          <w:tcPr>
            <w:tcW w:w="2060" w:type="dxa"/>
            <w:shd w:val="clear" w:color="auto" w:fill="333333"/>
            <w:vAlign w:val="bottom"/>
          </w:tcPr>
          <w:p w14:paraId="33ABC036" w14:textId="77777777" w:rsidR="00602264" w:rsidRDefault="007C0D60">
            <w:pPr>
              <w:ind w:right="8"/>
              <w:jc w:val="center"/>
              <w:rPr>
                <w:sz w:val="20"/>
                <w:szCs w:val="20"/>
              </w:rPr>
            </w:pPr>
            <w:r>
              <w:rPr>
                <w:rFonts w:ascii="Arial" w:eastAsia="Arial" w:hAnsi="Arial" w:cs="Arial"/>
                <w:b/>
                <w:bCs/>
                <w:color w:val="FFFFFF"/>
                <w:sz w:val="13"/>
                <w:szCs w:val="13"/>
              </w:rPr>
              <w:t>Remaining Available for</w:t>
            </w:r>
          </w:p>
        </w:tc>
      </w:tr>
      <w:tr w:rsidR="00602264" w14:paraId="7A598569" w14:textId="77777777">
        <w:trPr>
          <w:trHeight w:val="148"/>
        </w:trPr>
        <w:tc>
          <w:tcPr>
            <w:tcW w:w="5420" w:type="dxa"/>
            <w:tcBorders>
              <w:right w:val="single" w:sz="8" w:space="0" w:color="333333"/>
            </w:tcBorders>
            <w:shd w:val="clear" w:color="auto" w:fill="333333"/>
            <w:vAlign w:val="bottom"/>
          </w:tcPr>
          <w:p w14:paraId="283FB389" w14:textId="77777777" w:rsidR="00602264" w:rsidRDefault="00602264">
            <w:pPr>
              <w:rPr>
                <w:sz w:val="12"/>
                <w:szCs w:val="12"/>
              </w:rPr>
            </w:pPr>
          </w:p>
        </w:tc>
        <w:tc>
          <w:tcPr>
            <w:tcW w:w="1880" w:type="dxa"/>
            <w:tcBorders>
              <w:right w:val="single" w:sz="8" w:space="0" w:color="333333"/>
            </w:tcBorders>
            <w:shd w:val="clear" w:color="auto" w:fill="333333"/>
            <w:vAlign w:val="bottom"/>
          </w:tcPr>
          <w:p w14:paraId="2ED7623E" w14:textId="77777777" w:rsidR="00602264" w:rsidRDefault="007C0D60">
            <w:pPr>
              <w:ind w:right="7"/>
              <w:jc w:val="center"/>
              <w:rPr>
                <w:sz w:val="20"/>
                <w:szCs w:val="20"/>
              </w:rPr>
            </w:pPr>
            <w:r>
              <w:rPr>
                <w:rFonts w:ascii="Arial" w:eastAsia="Arial" w:hAnsi="Arial" w:cs="Arial"/>
                <w:b/>
                <w:bCs/>
                <w:color w:val="FFFFFF"/>
                <w:sz w:val="13"/>
                <w:szCs w:val="13"/>
              </w:rPr>
              <w:t>Number of Securities to</w:t>
            </w:r>
          </w:p>
        </w:tc>
        <w:tc>
          <w:tcPr>
            <w:tcW w:w="1660" w:type="dxa"/>
            <w:tcBorders>
              <w:right w:val="single" w:sz="8" w:space="0" w:color="333333"/>
            </w:tcBorders>
            <w:shd w:val="clear" w:color="auto" w:fill="333333"/>
            <w:vAlign w:val="bottom"/>
          </w:tcPr>
          <w:p w14:paraId="17E0A557" w14:textId="77777777" w:rsidR="00602264" w:rsidRDefault="007C0D60">
            <w:pPr>
              <w:ind w:right="7"/>
              <w:jc w:val="center"/>
              <w:rPr>
                <w:sz w:val="20"/>
                <w:szCs w:val="20"/>
              </w:rPr>
            </w:pPr>
            <w:r>
              <w:rPr>
                <w:rFonts w:ascii="Arial" w:eastAsia="Arial" w:hAnsi="Arial" w:cs="Arial"/>
                <w:b/>
                <w:bCs/>
                <w:color w:val="FFFFFF"/>
                <w:sz w:val="13"/>
                <w:szCs w:val="13"/>
              </w:rPr>
              <w:t>Weighted-Average</w:t>
            </w:r>
          </w:p>
        </w:tc>
        <w:tc>
          <w:tcPr>
            <w:tcW w:w="2060" w:type="dxa"/>
            <w:shd w:val="clear" w:color="auto" w:fill="333333"/>
            <w:vAlign w:val="bottom"/>
          </w:tcPr>
          <w:p w14:paraId="2033B2A7" w14:textId="77777777" w:rsidR="00602264" w:rsidRDefault="007C0D60">
            <w:pPr>
              <w:ind w:right="8"/>
              <w:jc w:val="center"/>
              <w:rPr>
                <w:sz w:val="20"/>
                <w:szCs w:val="20"/>
              </w:rPr>
            </w:pPr>
            <w:r>
              <w:rPr>
                <w:rFonts w:ascii="Arial" w:eastAsia="Arial" w:hAnsi="Arial" w:cs="Arial"/>
                <w:b/>
                <w:bCs/>
                <w:color w:val="FFFFFF"/>
                <w:sz w:val="13"/>
                <w:szCs w:val="13"/>
              </w:rPr>
              <w:t>Future Issuance Under</w:t>
            </w:r>
          </w:p>
        </w:tc>
      </w:tr>
      <w:tr w:rsidR="00602264" w14:paraId="55C3821F" w14:textId="77777777">
        <w:trPr>
          <w:trHeight w:val="149"/>
        </w:trPr>
        <w:tc>
          <w:tcPr>
            <w:tcW w:w="5420" w:type="dxa"/>
            <w:tcBorders>
              <w:right w:val="single" w:sz="8" w:space="0" w:color="333333"/>
            </w:tcBorders>
            <w:shd w:val="clear" w:color="auto" w:fill="333333"/>
            <w:vAlign w:val="bottom"/>
          </w:tcPr>
          <w:p w14:paraId="575FF7B1" w14:textId="77777777" w:rsidR="00602264" w:rsidRDefault="00602264">
            <w:pPr>
              <w:rPr>
                <w:sz w:val="12"/>
                <w:szCs w:val="12"/>
              </w:rPr>
            </w:pPr>
          </w:p>
        </w:tc>
        <w:tc>
          <w:tcPr>
            <w:tcW w:w="1880" w:type="dxa"/>
            <w:tcBorders>
              <w:right w:val="single" w:sz="8" w:space="0" w:color="333333"/>
            </w:tcBorders>
            <w:shd w:val="clear" w:color="auto" w:fill="333333"/>
            <w:vAlign w:val="bottom"/>
          </w:tcPr>
          <w:p w14:paraId="17AE2688" w14:textId="77777777" w:rsidR="00602264" w:rsidRDefault="007C0D60">
            <w:pPr>
              <w:ind w:right="27"/>
              <w:jc w:val="center"/>
              <w:rPr>
                <w:sz w:val="20"/>
                <w:szCs w:val="20"/>
              </w:rPr>
            </w:pPr>
            <w:r>
              <w:rPr>
                <w:rFonts w:ascii="Arial" w:eastAsia="Arial" w:hAnsi="Arial" w:cs="Arial"/>
                <w:b/>
                <w:bCs/>
                <w:color w:val="FFFFFF"/>
                <w:sz w:val="13"/>
                <w:szCs w:val="13"/>
              </w:rPr>
              <w:t>Be Issued Upon Exercise</w:t>
            </w:r>
          </w:p>
        </w:tc>
        <w:tc>
          <w:tcPr>
            <w:tcW w:w="1660" w:type="dxa"/>
            <w:tcBorders>
              <w:right w:val="single" w:sz="8" w:space="0" w:color="333333"/>
            </w:tcBorders>
            <w:shd w:val="clear" w:color="auto" w:fill="333333"/>
            <w:vAlign w:val="bottom"/>
          </w:tcPr>
          <w:p w14:paraId="0F08F219" w14:textId="77777777" w:rsidR="00602264" w:rsidRDefault="007C0D60">
            <w:pPr>
              <w:ind w:right="7"/>
              <w:jc w:val="center"/>
              <w:rPr>
                <w:sz w:val="20"/>
                <w:szCs w:val="20"/>
              </w:rPr>
            </w:pPr>
            <w:r>
              <w:rPr>
                <w:rFonts w:ascii="Arial" w:eastAsia="Arial" w:hAnsi="Arial" w:cs="Arial"/>
                <w:b/>
                <w:bCs/>
                <w:color w:val="FFFFFF"/>
                <w:sz w:val="13"/>
                <w:szCs w:val="13"/>
              </w:rPr>
              <w:t>Exercise Price of</w:t>
            </w:r>
          </w:p>
        </w:tc>
        <w:tc>
          <w:tcPr>
            <w:tcW w:w="2060" w:type="dxa"/>
            <w:shd w:val="clear" w:color="auto" w:fill="333333"/>
            <w:vAlign w:val="bottom"/>
          </w:tcPr>
          <w:p w14:paraId="653C4F85" w14:textId="77777777" w:rsidR="00602264" w:rsidRDefault="007C0D60">
            <w:pPr>
              <w:ind w:right="8"/>
              <w:jc w:val="center"/>
              <w:rPr>
                <w:sz w:val="20"/>
                <w:szCs w:val="20"/>
              </w:rPr>
            </w:pPr>
            <w:r>
              <w:rPr>
                <w:rFonts w:ascii="Arial" w:eastAsia="Arial" w:hAnsi="Arial" w:cs="Arial"/>
                <w:b/>
                <w:bCs/>
                <w:color w:val="FFFFFF"/>
                <w:sz w:val="13"/>
                <w:szCs w:val="13"/>
              </w:rPr>
              <w:t>Equity Compensation Plans</w:t>
            </w:r>
          </w:p>
        </w:tc>
      </w:tr>
      <w:tr w:rsidR="00602264" w14:paraId="7C1CA755" w14:textId="77777777">
        <w:trPr>
          <w:trHeight w:val="148"/>
        </w:trPr>
        <w:tc>
          <w:tcPr>
            <w:tcW w:w="5420" w:type="dxa"/>
            <w:tcBorders>
              <w:right w:val="single" w:sz="8" w:space="0" w:color="333333"/>
            </w:tcBorders>
            <w:shd w:val="clear" w:color="auto" w:fill="333333"/>
            <w:vAlign w:val="bottom"/>
          </w:tcPr>
          <w:p w14:paraId="4863D32D" w14:textId="77777777" w:rsidR="00602264" w:rsidRDefault="00602264">
            <w:pPr>
              <w:rPr>
                <w:sz w:val="12"/>
                <w:szCs w:val="12"/>
              </w:rPr>
            </w:pPr>
          </w:p>
        </w:tc>
        <w:tc>
          <w:tcPr>
            <w:tcW w:w="1880" w:type="dxa"/>
            <w:tcBorders>
              <w:right w:val="single" w:sz="8" w:space="0" w:color="333333"/>
            </w:tcBorders>
            <w:shd w:val="clear" w:color="auto" w:fill="333333"/>
            <w:vAlign w:val="bottom"/>
          </w:tcPr>
          <w:p w14:paraId="38A93F1D" w14:textId="77777777" w:rsidR="00602264" w:rsidRDefault="007C0D60">
            <w:pPr>
              <w:ind w:right="27"/>
              <w:jc w:val="center"/>
              <w:rPr>
                <w:sz w:val="20"/>
                <w:szCs w:val="20"/>
              </w:rPr>
            </w:pPr>
            <w:r>
              <w:rPr>
                <w:rFonts w:ascii="Arial" w:eastAsia="Arial" w:hAnsi="Arial" w:cs="Arial"/>
                <w:b/>
                <w:bCs/>
                <w:color w:val="FFFFFF"/>
                <w:sz w:val="13"/>
                <w:szCs w:val="13"/>
              </w:rPr>
              <w:t>of Outstanding Options,</w:t>
            </w:r>
          </w:p>
        </w:tc>
        <w:tc>
          <w:tcPr>
            <w:tcW w:w="1660" w:type="dxa"/>
            <w:tcBorders>
              <w:right w:val="single" w:sz="8" w:space="0" w:color="333333"/>
            </w:tcBorders>
            <w:shd w:val="clear" w:color="auto" w:fill="333333"/>
            <w:vAlign w:val="bottom"/>
          </w:tcPr>
          <w:p w14:paraId="4FE7063D" w14:textId="77777777" w:rsidR="00602264" w:rsidRDefault="007C0D60">
            <w:pPr>
              <w:ind w:right="7"/>
              <w:jc w:val="center"/>
              <w:rPr>
                <w:sz w:val="20"/>
                <w:szCs w:val="20"/>
              </w:rPr>
            </w:pPr>
            <w:r>
              <w:rPr>
                <w:rFonts w:ascii="Arial" w:eastAsia="Arial" w:hAnsi="Arial" w:cs="Arial"/>
                <w:b/>
                <w:bCs/>
                <w:color w:val="FFFFFF"/>
                <w:sz w:val="13"/>
                <w:szCs w:val="13"/>
              </w:rPr>
              <w:t>Outstanding Options,</w:t>
            </w:r>
          </w:p>
        </w:tc>
        <w:tc>
          <w:tcPr>
            <w:tcW w:w="2060" w:type="dxa"/>
            <w:shd w:val="clear" w:color="auto" w:fill="333333"/>
            <w:vAlign w:val="bottom"/>
          </w:tcPr>
          <w:p w14:paraId="6CE72FAB" w14:textId="77777777" w:rsidR="00602264" w:rsidRDefault="007C0D60">
            <w:pPr>
              <w:ind w:right="8"/>
              <w:jc w:val="center"/>
              <w:rPr>
                <w:sz w:val="20"/>
                <w:szCs w:val="20"/>
              </w:rPr>
            </w:pPr>
            <w:r>
              <w:rPr>
                <w:rFonts w:ascii="Arial" w:eastAsia="Arial" w:hAnsi="Arial" w:cs="Arial"/>
                <w:b/>
                <w:bCs/>
                <w:color w:val="FFFFFF"/>
                <w:sz w:val="13"/>
                <w:szCs w:val="13"/>
              </w:rPr>
              <w:t>(Excluding Securities</w:t>
            </w:r>
          </w:p>
        </w:tc>
      </w:tr>
      <w:tr w:rsidR="00602264" w14:paraId="05558D27" w14:textId="77777777">
        <w:trPr>
          <w:trHeight w:val="199"/>
        </w:trPr>
        <w:tc>
          <w:tcPr>
            <w:tcW w:w="5420" w:type="dxa"/>
            <w:tcBorders>
              <w:bottom w:val="single" w:sz="8" w:space="0" w:color="333333"/>
              <w:right w:val="single" w:sz="8" w:space="0" w:color="333333"/>
            </w:tcBorders>
            <w:shd w:val="clear" w:color="auto" w:fill="333333"/>
            <w:vAlign w:val="bottom"/>
          </w:tcPr>
          <w:p w14:paraId="724C5D97" w14:textId="77777777" w:rsidR="00602264" w:rsidRDefault="007C0D60">
            <w:pPr>
              <w:ind w:left="160"/>
              <w:rPr>
                <w:sz w:val="20"/>
                <w:szCs w:val="20"/>
              </w:rPr>
            </w:pPr>
            <w:r>
              <w:rPr>
                <w:rFonts w:ascii="Arial" w:eastAsia="Arial" w:hAnsi="Arial" w:cs="Arial"/>
                <w:b/>
                <w:bCs/>
                <w:color w:val="FFFFFF"/>
                <w:sz w:val="13"/>
                <w:szCs w:val="13"/>
              </w:rPr>
              <w:t>Plan Category</w:t>
            </w:r>
          </w:p>
        </w:tc>
        <w:tc>
          <w:tcPr>
            <w:tcW w:w="1880" w:type="dxa"/>
            <w:tcBorders>
              <w:bottom w:val="single" w:sz="8" w:space="0" w:color="333333"/>
              <w:right w:val="single" w:sz="8" w:space="0" w:color="333333"/>
            </w:tcBorders>
            <w:shd w:val="clear" w:color="auto" w:fill="333333"/>
            <w:vAlign w:val="bottom"/>
          </w:tcPr>
          <w:p w14:paraId="76AF517A" w14:textId="77777777" w:rsidR="00602264" w:rsidRDefault="007C0D60">
            <w:pPr>
              <w:ind w:right="7"/>
              <w:jc w:val="center"/>
              <w:rPr>
                <w:sz w:val="20"/>
                <w:szCs w:val="20"/>
              </w:rPr>
            </w:pPr>
            <w:r>
              <w:rPr>
                <w:rFonts w:ascii="Arial" w:eastAsia="Arial" w:hAnsi="Arial" w:cs="Arial"/>
                <w:b/>
                <w:bCs/>
                <w:color w:val="FFFFFF"/>
                <w:sz w:val="13"/>
                <w:szCs w:val="13"/>
              </w:rPr>
              <w:t>Warrants and Rights</w:t>
            </w:r>
          </w:p>
        </w:tc>
        <w:tc>
          <w:tcPr>
            <w:tcW w:w="1660" w:type="dxa"/>
            <w:tcBorders>
              <w:bottom w:val="single" w:sz="8" w:space="0" w:color="333333"/>
              <w:right w:val="single" w:sz="8" w:space="0" w:color="333333"/>
            </w:tcBorders>
            <w:shd w:val="clear" w:color="auto" w:fill="333333"/>
            <w:vAlign w:val="bottom"/>
          </w:tcPr>
          <w:p w14:paraId="3ED5BD9E" w14:textId="77777777" w:rsidR="00602264" w:rsidRDefault="007C0D60">
            <w:pPr>
              <w:ind w:right="7"/>
              <w:jc w:val="center"/>
              <w:rPr>
                <w:sz w:val="20"/>
                <w:szCs w:val="20"/>
              </w:rPr>
            </w:pPr>
            <w:r>
              <w:rPr>
                <w:rFonts w:ascii="Arial" w:eastAsia="Arial" w:hAnsi="Arial" w:cs="Arial"/>
                <w:b/>
                <w:bCs/>
                <w:color w:val="FFFFFF"/>
                <w:sz w:val="13"/>
                <w:szCs w:val="13"/>
              </w:rPr>
              <w:t>Warrants and Rights</w:t>
            </w:r>
          </w:p>
        </w:tc>
        <w:tc>
          <w:tcPr>
            <w:tcW w:w="2060" w:type="dxa"/>
            <w:tcBorders>
              <w:bottom w:val="single" w:sz="8" w:space="0" w:color="333333"/>
            </w:tcBorders>
            <w:shd w:val="clear" w:color="auto" w:fill="333333"/>
            <w:vAlign w:val="bottom"/>
          </w:tcPr>
          <w:p w14:paraId="28D81976" w14:textId="77777777" w:rsidR="00602264" w:rsidRDefault="007C0D60">
            <w:pPr>
              <w:jc w:val="center"/>
              <w:rPr>
                <w:sz w:val="20"/>
                <w:szCs w:val="20"/>
              </w:rPr>
            </w:pPr>
            <w:r>
              <w:rPr>
                <w:rFonts w:ascii="Arial" w:eastAsia="Arial" w:hAnsi="Arial" w:cs="Arial"/>
                <w:b/>
                <w:bCs/>
                <w:color w:val="FFFFFF"/>
                <w:sz w:val="13"/>
                <w:szCs w:val="13"/>
              </w:rPr>
              <w:t>Reflected in Column (b))</w:t>
            </w:r>
          </w:p>
        </w:tc>
      </w:tr>
      <w:tr w:rsidR="00602264" w14:paraId="532E1F66" w14:textId="77777777">
        <w:trPr>
          <w:trHeight w:val="277"/>
        </w:trPr>
        <w:tc>
          <w:tcPr>
            <w:tcW w:w="5420" w:type="dxa"/>
            <w:tcBorders>
              <w:bottom w:val="single" w:sz="8" w:space="0" w:color="E5E5E5"/>
              <w:right w:val="single" w:sz="8" w:space="0" w:color="E5E5E5"/>
            </w:tcBorders>
            <w:shd w:val="clear" w:color="auto" w:fill="E5E5E5"/>
            <w:vAlign w:val="bottom"/>
          </w:tcPr>
          <w:p w14:paraId="3E14B702" w14:textId="77777777" w:rsidR="00602264" w:rsidRDefault="007C0D60">
            <w:pPr>
              <w:ind w:left="160"/>
              <w:rPr>
                <w:sz w:val="20"/>
                <w:szCs w:val="20"/>
              </w:rPr>
            </w:pPr>
            <w:r>
              <w:rPr>
                <w:rFonts w:ascii="Arial" w:eastAsia="Arial" w:hAnsi="Arial" w:cs="Arial"/>
                <w:sz w:val="16"/>
                <w:szCs w:val="16"/>
              </w:rPr>
              <w:t>Equity compensation plans approved by security holders</w:t>
            </w:r>
          </w:p>
        </w:tc>
        <w:tc>
          <w:tcPr>
            <w:tcW w:w="1880" w:type="dxa"/>
            <w:tcBorders>
              <w:bottom w:val="single" w:sz="8" w:space="0" w:color="E5E5E5"/>
              <w:right w:val="single" w:sz="8" w:space="0" w:color="E5E5E5"/>
            </w:tcBorders>
            <w:shd w:val="clear" w:color="auto" w:fill="E5E5E5"/>
            <w:vAlign w:val="bottom"/>
          </w:tcPr>
          <w:p w14:paraId="3BBD9727" w14:textId="77777777" w:rsidR="00602264" w:rsidRDefault="007C0D60">
            <w:pPr>
              <w:ind w:right="27"/>
              <w:jc w:val="center"/>
              <w:rPr>
                <w:sz w:val="20"/>
                <w:szCs w:val="20"/>
              </w:rPr>
            </w:pPr>
            <w:r>
              <w:rPr>
                <w:rFonts w:ascii="Arial" w:eastAsia="Arial" w:hAnsi="Arial" w:cs="Arial"/>
                <w:sz w:val="16"/>
                <w:szCs w:val="16"/>
              </w:rPr>
              <w:t>428,320</w:t>
            </w:r>
          </w:p>
        </w:tc>
        <w:tc>
          <w:tcPr>
            <w:tcW w:w="1660" w:type="dxa"/>
            <w:tcBorders>
              <w:bottom w:val="single" w:sz="8" w:space="0" w:color="E5E5E5"/>
              <w:right w:val="single" w:sz="8" w:space="0" w:color="E5E5E5"/>
            </w:tcBorders>
            <w:shd w:val="clear" w:color="auto" w:fill="E5E5E5"/>
            <w:vAlign w:val="bottom"/>
          </w:tcPr>
          <w:p w14:paraId="735C7B52" w14:textId="77777777" w:rsidR="00602264" w:rsidRDefault="007C0D60">
            <w:pPr>
              <w:ind w:right="7"/>
              <w:jc w:val="center"/>
              <w:rPr>
                <w:sz w:val="20"/>
                <w:szCs w:val="20"/>
              </w:rPr>
            </w:pPr>
            <w:r>
              <w:rPr>
                <w:rFonts w:ascii="Arial" w:eastAsia="Arial" w:hAnsi="Arial" w:cs="Arial"/>
                <w:sz w:val="16"/>
                <w:szCs w:val="16"/>
              </w:rPr>
              <w:t>$17.57</w:t>
            </w:r>
          </w:p>
        </w:tc>
        <w:tc>
          <w:tcPr>
            <w:tcW w:w="2060" w:type="dxa"/>
            <w:tcBorders>
              <w:bottom w:val="single" w:sz="8" w:space="0" w:color="E5E5E5"/>
            </w:tcBorders>
            <w:shd w:val="clear" w:color="auto" w:fill="E5E5E5"/>
            <w:vAlign w:val="bottom"/>
          </w:tcPr>
          <w:p w14:paraId="3DF3F5EB" w14:textId="77777777" w:rsidR="00602264" w:rsidRDefault="007C0D60">
            <w:pPr>
              <w:jc w:val="center"/>
              <w:rPr>
                <w:sz w:val="20"/>
                <w:szCs w:val="20"/>
              </w:rPr>
            </w:pPr>
            <w:r>
              <w:rPr>
                <w:rFonts w:ascii="Arial" w:eastAsia="Arial" w:hAnsi="Arial" w:cs="Arial"/>
                <w:sz w:val="16"/>
                <w:szCs w:val="16"/>
              </w:rPr>
              <w:t>7,322,206</w:t>
            </w:r>
          </w:p>
        </w:tc>
      </w:tr>
      <w:tr w:rsidR="00602264" w14:paraId="11647889" w14:textId="77777777">
        <w:trPr>
          <w:trHeight w:val="250"/>
        </w:trPr>
        <w:tc>
          <w:tcPr>
            <w:tcW w:w="5420" w:type="dxa"/>
            <w:tcBorders>
              <w:right w:val="single" w:sz="8" w:space="0" w:color="E5E5E5"/>
            </w:tcBorders>
            <w:vAlign w:val="bottom"/>
          </w:tcPr>
          <w:p w14:paraId="2B775C87" w14:textId="77777777" w:rsidR="00602264" w:rsidRDefault="007C0D60">
            <w:pPr>
              <w:ind w:left="160"/>
              <w:rPr>
                <w:sz w:val="20"/>
                <w:szCs w:val="20"/>
              </w:rPr>
            </w:pPr>
            <w:r>
              <w:rPr>
                <w:rFonts w:ascii="Arial" w:eastAsia="Arial" w:hAnsi="Arial" w:cs="Arial"/>
                <w:sz w:val="16"/>
                <w:szCs w:val="16"/>
              </w:rPr>
              <w:t>Equity compensation plans not approved by security holders</w:t>
            </w:r>
          </w:p>
        </w:tc>
        <w:tc>
          <w:tcPr>
            <w:tcW w:w="1880" w:type="dxa"/>
            <w:tcBorders>
              <w:right w:val="single" w:sz="8" w:space="0" w:color="E5E5E5"/>
            </w:tcBorders>
            <w:vAlign w:val="bottom"/>
          </w:tcPr>
          <w:p w14:paraId="1D258408" w14:textId="77777777" w:rsidR="00602264" w:rsidRDefault="007C0D60">
            <w:pPr>
              <w:ind w:right="7"/>
              <w:jc w:val="center"/>
              <w:rPr>
                <w:sz w:val="20"/>
                <w:szCs w:val="20"/>
              </w:rPr>
            </w:pPr>
            <w:r>
              <w:rPr>
                <w:rFonts w:ascii="Arial" w:eastAsia="Arial" w:hAnsi="Arial" w:cs="Arial"/>
                <w:w w:val="99"/>
                <w:sz w:val="16"/>
                <w:szCs w:val="16"/>
              </w:rPr>
              <w:t>—</w:t>
            </w:r>
          </w:p>
        </w:tc>
        <w:tc>
          <w:tcPr>
            <w:tcW w:w="1660" w:type="dxa"/>
            <w:tcBorders>
              <w:right w:val="single" w:sz="8" w:space="0" w:color="E5E5E5"/>
            </w:tcBorders>
            <w:vAlign w:val="bottom"/>
          </w:tcPr>
          <w:p w14:paraId="4346EA58" w14:textId="77777777" w:rsidR="00602264" w:rsidRDefault="007C0D60">
            <w:pPr>
              <w:ind w:right="7"/>
              <w:jc w:val="center"/>
              <w:rPr>
                <w:sz w:val="20"/>
                <w:szCs w:val="20"/>
              </w:rPr>
            </w:pPr>
            <w:r>
              <w:rPr>
                <w:rFonts w:ascii="Arial" w:eastAsia="Arial" w:hAnsi="Arial" w:cs="Arial"/>
                <w:sz w:val="16"/>
                <w:szCs w:val="16"/>
              </w:rPr>
              <w:t>—</w:t>
            </w:r>
          </w:p>
        </w:tc>
        <w:tc>
          <w:tcPr>
            <w:tcW w:w="2060" w:type="dxa"/>
            <w:vAlign w:val="bottom"/>
          </w:tcPr>
          <w:p w14:paraId="1298F7BB" w14:textId="77777777" w:rsidR="00602264" w:rsidRDefault="007C0D60">
            <w:pPr>
              <w:jc w:val="center"/>
              <w:rPr>
                <w:sz w:val="20"/>
                <w:szCs w:val="20"/>
              </w:rPr>
            </w:pPr>
            <w:r>
              <w:rPr>
                <w:rFonts w:ascii="Arial" w:eastAsia="Arial" w:hAnsi="Arial" w:cs="Arial"/>
                <w:w w:val="99"/>
                <w:sz w:val="16"/>
                <w:szCs w:val="16"/>
              </w:rPr>
              <w:t>—</w:t>
            </w:r>
          </w:p>
        </w:tc>
      </w:tr>
      <w:tr w:rsidR="00602264" w14:paraId="132F3612" w14:textId="77777777">
        <w:trPr>
          <w:trHeight w:val="46"/>
        </w:trPr>
        <w:tc>
          <w:tcPr>
            <w:tcW w:w="5420" w:type="dxa"/>
            <w:tcBorders>
              <w:right w:val="single" w:sz="8" w:space="0" w:color="E5E5E5"/>
            </w:tcBorders>
            <w:vAlign w:val="bottom"/>
          </w:tcPr>
          <w:p w14:paraId="5670CAB4" w14:textId="77777777" w:rsidR="00602264" w:rsidRDefault="00602264">
            <w:pPr>
              <w:rPr>
                <w:sz w:val="4"/>
                <w:szCs w:val="4"/>
              </w:rPr>
            </w:pPr>
          </w:p>
        </w:tc>
        <w:tc>
          <w:tcPr>
            <w:tcW w:w="1880" w:type="dxa"/>
            <w:tcBorders>
              <w:right w:val="single" w:sz="8" w:space="0" w:color="E5E5E5"/>
            </w:tcBorders>
            <w:vAlign w:val="bottom"/>
          </w:tcPr>
          <w:p w14:paraId="401D384D" w14:textId="77777777" w:rsidR="00602264" w:rsidRDefault="00602264">
            <w:pPr>
              <w:rPr>
                <w:sz w:val="4"/>
                <w:szCs w:val="4"/>
              </w:rPr>
            </w:pPr>
          </w:p>
        </w:tc>
        <w:tc>
          <w:tcPr>
            <w:tcW w:w="1660" w:type="dxa"/>
            <w:tcBorders>
              <w:right w:val="single" w:sz="8" w:space="0" w:color="E5E5E5"/>
            </w:tcBorders>
            <w:vAlign w:val="bottom"/>
          </w:tcPr>
          <w:p w14:paraId="3C05C4CE" w14:textId="77777777" w:rsidR="00602264" w:rsidRDefault="00602264">
            <w:pPr>
              <w:rPr>
                <w:sz w:val="4"/>
                <w:szCs w:val="4"/>
              </w:rPr>
            </w:pPr>
          </w:p>
        </w:tc>
        <w:tc>
          <w:tcPr>
            <w:tcW w:w="2060" w:type="dxa"/>
            <w:vAlign w:val="bottom"/>
          </w:tcPr>
          <w:p w14:paraId="445BDCB7" w14:textId="77777777" w:rsidR="00602264" w:rsidRDefault="00602264">
            <w:pPr>
              <w:rPr>
                <w:sz w:val="4"/>
                <w:szCs w:val="4"/>
              </w:rPr>
            </w:pPr>
          </w:p>
        </w:tc>
      </w:tr>
      <w:tr w:rsidR="00602264" w14:paraId="72BC93FB" w14:textId="77777777">
        <w:trPr>
          <w:trHeight w:val="277"/>
        </w:trPr>
        <w:tc>
          <w:tcPr>
            <w:tcW w:w="5420" w:type="dxa"/>
            <w:tcBorders>
              <w:bottom w:val="single" w:sz="8" w:space="0" w:color="E5E5E5"/>
              <w:right w:val="single" w:sz="8" w:space="0" w:color="E5E5E5"/>
            </w:tcBorders>
            <w:shd w:val="clear" w:color="auto" w:fill="E5E5E5"/>
            <w:vAlign w:val="bottom"/>
          </w:tcPr>
          <w:p w14:paraId="1539FEFF" w14:textId="77777777" w:rsidR="00602264" w:rsidRDefault="007C0D60">
            <w:pPr>
              <w:ind w:left="160"/>
              <w:rPr>
                <w:sz w:val="20"/>
                <w:szCs w:val="20"/>
              </w:rPr>
            </w:pPr>
            <w:r>
              <w:rPr>
                <w:rFonts w:ascii="Arial" w:eastAsia="Arial" w:hAnsi="Arial" w:cs="Arial"/>
                <w:sz w:val="16"/>
                <w:szCs w:val="16"/>
              </w:rPr>
              <w:t>Total</w:t>
            </w:r>
          </w:p>
        </w:tc>
        <w:tc>
          <w:tcPr>
            <w:tcW w:w="1880" w:type="dxa"/>
            <w:tcBorders>
              <w:bottom w:val="single" w:sz="8" w:space="0" w:color="E5E5E5"/>
              <w:right w:val="single" w:sz="8" w:space="0" w:color="E5E5E5"/>
            </w:tcBorders>
            <w:shd w:val="clear" w:color="auto" w:fill="E5E5E5"/>
            <w:vAlign w:val="bottom"/>
          </w:tcPr>
          <w:p w14:paraId="6CF847CA" w14:textId="77777777" w:rsidR="00602264" w:rsidRDefault="007C0D60">
            <w:pPr>
              <w:ind w:right="27"/>
              <w:jc w:val="center"/>
              <w:rPr>
                <w:sz w:val="20"/>
                <w:szCs w:val="20"/>
              </w:rPr>
            </w:pPr>
            <w:r>
              <w:rPr>
                <w:rFonts w:ascii="Arial" w:eastAsia="Arial" w:hAnsi="Arial" w:cs="Arial"/>
                <w:sz w:val="16"/>
                <w:szCs w:val="16"/>
              </w:rPr>
              <w:t>428,320</w:t>
            </w:r>
          </w:p>
        </w:tc>
        <w:tc>
          <w:tcPr>
            <w:tcW w:w="1660" w:type="dxa"/>
            <w:tcBorders>
              <w:bottom w:val="single" w:sz="8" w:space="0" w:color="E5E5E5"/>
              <w:right w:val="single" w:sz="8" w:space="0" w:color="E5E5E5"/>
            </w:tcBorders>
            <w:shd w:val="clear" w:color="auto" w:fill="E5E5E5"/>
            <w:vAlign w:val="bottom"/>
          </w:tcPr>
          <w:p w14:paraId="0BE6F158" w14:textId="77777777" w:rsidR="00602264" w:rsidRDefault="007C0D60">
            <w:pPr>
              <w:ind w:right="7"/>
              <w:jc w:val="center"/>
              <w:rPr>
                <w:sz w:val="20"/>
                <w:szCs w:val="20"/>
              </w:rPr>
            </w:pPr>
            <w:r>
              <w:rPr>
                <w:rFonts w:ascii="Arial" w:eastAsia="Arial" w:hAnsi="Arial" w:cs="Arial"/>
                <w:sz w:val="16"/>
                <w:szCs w:val="16"/>
              </w:rPr>
              <w:t>$17.57</w:t>
            </w:r>
          </w:p>
        </w:tc>
        <w:tc>
          <w:tcPr>
            <w:tcW w:w="2060" w:type="dxa"/>
            <w:tcBorders>
              <w:bottom w:val="single" w:sz="8" w:space="0" w:color="E5E5E5"/>
            </w:tcBorders>
            <w:shd w:val="clear" w:color="auto" w:fill="E5E5E5"/>
            <w:vAlign w:val="bottom"/>
          </w:tcPr>
          <w:p w14:paraId="35C5723E" w14:textId="77777777" w:rsidR="00602264" w:rsidRDefault="007C0D60">
            <w:pPr>
              <w:jc w:val="center"/>
              <w:rPr>
                <w:sz w:val="20"/>
                <w:szCs w:val="20"/>
              </w:rPr>
            </w:pPr>
            <w:r>
              <w:rPr>
                <w:rFonts w:ascii="Arial" w:eastAsia="Arial" w:hAnsi="Arial" w:cs="Arial"/>
                <w:sz w:val="16"/>
                <w:szCs w:val="16"/>
              </w:rPr>
              <w:t>7,322,206</w:t>
            </w:r>
          </w:p>
        </w:tc>
      </w:tr>
      <w:tr w:rsidR="00602264" w14:paraId="27EFF74A" w14:textId="77777777">
        <w:trPr>
          <w:trHeight w:val="20"/>
        </w:trPr>
        <w:tc>
          <w:tcPr>
            <w:tcW w:w="5420" w:type="dxa"/>
            <w:tcBorders>
              <w:right w:val="single" w:sz="8" w:space="0" w:color="auto"/>
            </w:tcBorders>
            <w:shd w:val="clear" w:color="auto" w:fill="000000"/>
            <w:vAlign w:val="bottom"/>
          </w:tcPr>
          <w:p w14:paraId="4785EDC2" w14:textId="77777777" w:rsidR="00602264" w:rsidRDefault="00602264">
            <w:pPr>
              <w:spacing w:line="20" w:lineRule="exact"/>
              <w:rPr>
                <w:sz w:val="1"/>
                <w:szCs w:val="1"/>
              </w:rPr>
            </w:pPr>
          </w:p>
        </w:tc>
        <w:tc>
          <w:tcPr>
            <w:tcW w:w="1880" w:type="dxa"/>
            <w:tcBorders>
              <w:right w:val="single" w:sz="8" w:space="0" w:color="auto"/>
            </w:tcBorders>
            <w:shd w:val="clear" w:color="auto" w:fill="000000"/>
            <w:vAlign w:val="bottom"/>
          </w:tcPr>
          <w:p w14:paraId="77FF02C4" w14:textId="77777777" w:rsidR="00602264" w:rsidRDefault="00602264">
            <w:pPr>
              <w:spacing w:line="20" w:lineRule="exact"/>
              <w:rPr>
                <w:sz w:val="1"/>
                <w:szCs w:val="1"/>
              </w:rPr>
            </w:pPr>
          </w:p>
        </w:tc>
        <w:tc>
          <w:tcPr>
            <w:tcW w:w="1660" w:type="dxa"/>
            <w:tcBorders>
              <w:right w:val="single" w:sz="8" w:space="0" w:color="auto"/>
            </w:tcBorders>
            <w:shd w:val="clear" w:color="auto" w:fill="000000"/>
            <w:vAlign w:val="bottom"/>
          </w:tcPr>
          <w:p w14:paraId="0D1A0A80" w14:textId="77777777" w:rsidR="00602264" w:rsidRDefault="00602264">
            <w:pPr>
              <w:spacing w:line="20" w:lineRule="exact"/>
              <w:rPr>
                <w:sz w:val="1"/>
                <w:szCs w:val="1"/>
              </w:rPr>
            </w:pPr>
          </w:p>
        </w:tc>
        <w:tc>
          <w:tcPr>
            <w:tcW w:w="2060" w:type="dxa"/>
            <w:shd w:val="clear" w:color="auto" w:fill="000000"/>
            <w:vAlign w:val="bottom"/>
          </w:tcPr>
          <w:p w14:paraId="3B117631" w14:textId="77777777" w:rsidR="00602264" w:rsidRDefault="00602264">
            <w:pPr>
              <w:spacing w:line="20" w:lineRule="exact"/>
              <w:rPr>
                <w:sz w:val="1"/>
                <w:szCs w:val="1"/>
              </w:rPr>
            </w:pPr>
          </w:p>
        </w:tc>
      </w:tr>
    </w:tbl>
    <w:p w14:paraId="3BEEA248" w14:textId="77777777" w:rsidR="00602264" w:rsidRDefault="007C0D60">
      <w:pPr>
        <w:spacing w:line="20" w:lineRule="exact"/>
        <w:rPr>
          <w:sz w:val="20"/>
          <w:szCs w:val="20"/>
        </w:rPr>
      </w:pPr>
      <w:r>
        <w:rPr>
          <w:noProof/>
          <w:sz w:val="20"/>
          <w:szCs w:val="20"/>
        </w:rPr>
        <w:drawing>
          <wp:anchor distT="0" distB="0" distL="114300" distR="114300" simplePos="0" relativeHeight="251755520" behindDoc="1" locked="0" layoutInCell="0" allowOverlap="1" wp14:anchorId="254F48EC" wp14:editId="6DAD4532">
            <wp:simplePos x="0" y="0"/>
            <wp:positionH relativeFrom="column">
              <wp:posOffset>5756910</wp:posOffset>
            </wp:positionH>
            <wp:positionV relativeFrom="paragraph">
              <wp:posOffset>-196215</wp:posOffset>
            </wp:positionV>
            <wp:extent cx="8255" cy="19685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0"/>
                    <a:srcRect/>
                    <a:stretch>
                      <a:fillRect/>
                    </a:stretch>
                  </pic:blipFill>
                  <pic:spPr bwMode="auto">
                    <a:xfrm>
                      <a:off x="0" y="0"/>
                      <a:ext cx="8255" cy="196850"/>
                    </a:xfrm>
                    <a:prstGeom prst="rect">
                      <a:avLst/>
                    </a:prstGeom>
                    <a:noFill/>
                  </pic:spPr>
                </pic:pic>
              </a:graphicData>
            </a:graphic>
          </wp:anchor>
        </w:drawing>
      </w:r>
      <w:r>
        <w:rPr>
          <w:noProof/>
          <w:sz w:val="20"/>
          <w:szCs w:val="20"/>
        </w:rPr>
        <w:drawing>
          <wp:anchor distT="0" distB="0" distL="114300" distR="114300" simplePos="0" relativeHeight="251756544" behindDoc="1" locked="0" layoutInCell="0" allowOverlap="1" wp14:anchorId="2B448999" wp14:editId="7F5F84ED">
            <wp:simplePos x="0" y="0"/>
            <wp:positionH relativeFrom="column">
              <wp:posOffset>4702810</wp:posOffset>
            </wp:positionH>
            <wp:positionV relativeFrom="paragraph">
              <wp:posOffset>-196215</wp:posOffset>
            </wp:positionV>
            <wp:extent cx="8255" cy="196850"/>
            <wp:effectExtent l="0" t="0" r="0" b="0"/>
            <wp:wrapNone/>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0"/>
                    <a:srcRect/>
                    <a:stretch>
                      <a:fillRect/>
                    </a:stretch>
                  </pic:blipFill>
                  <pic:spPr bwMode="auto">
                    <a:xfrm>
                      <a:off x="0" y="0"/>
                      <a:ext cx="8255" cy="196850"/>
                    </a:xfrm>
                    <a:prstGeom prst="rect">
                      <a:avLst/>
                    </a:prstGeom>
                    <a:noFill/>
                  </pic:spPr>
                </pic:pic>
              </a:graphicData>
            </a:graphic>
          </wp:anchor>
        </w:drawing>
      </w:r>
      <w:r>
        <w:rPr>
          <w:noProof/>
          <w:sz w:val="20"/>
          <w:szCs w:val="20"/>
        </w:rPr>
        <w:drawing>
          <wp:anchor distT="0" distB="0" distL="114300" distR="114300" simplePos="0" relativeHeight="251757568" behindDoc="1" locked="0" layoutInCell="0" allowOverlap="1" wp14:anchorId="0E7B69D8" wp14:editId="2F982CC1">
            <wp:simplePos x="0" y="0"/>
            <wp:positionH relativeFrom="column">
              <wp:posOffset>3502660</wp:posOffset>
            </wp:positionH>
            <wp:positionV relativeFrom="paragraph">
              <wp:posOffset>-196215</wp:posOffset>
            </wp:positionV>
            <wp:extent cx="8890" cy="1968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0"/>
                    <a:srcRect/>
                    <a:stretch>
                      <a:fillRect/>
                    </a:stretch>
                  </pic:blipFill>
                  <pic:spPr bwMode="auto">
                    <a:xfrm>
                      <a:off x="0" y="0"/>
                      <a:ext cx="8890" cy="196850"/>
                    </a:xfrm>
                    <a:prstGeom prst="rect">
                      <a:avLst/>
                    </a:prstGeom>
                    <a:noFill/>
                  </pic:spPr>
                </pic:pic>
              </a:graphicData>
            </a:graphic>
          </wp:anchor>
        </w:drawing>
      </w:r>
    </w:p>
    <w:p w14:paraId="4CD47A2C" w14:textId="77777777" w:rsidR="00602264" w:rsidRDefault="00602264">
      <w:pPr>
        <w:spacing w:line="160" w:lineRule="exact"/>
        <w:rPr>
          <w:sz w:val="20"/>
          <w:szCs w:val="20"/>
        </w:rPr>
      </w:pPr>
    </w:p>
    <w:p w14:paraId="0E5FD7E8" w14:textId="77777777" w:rsidR="00602264" w:rsidRDefault="007C0D60">
      <w:pPr>
        <w:ind w:right="-99"/>
        <w:jc w:val="center"/>
        <w:rPr>
          <w:sz w:val="20"/>
          <w:szCs w:val="20"/>
        </w:rPr>
      </w:pPr>
      <w:r>
        <w:rPr>
          <w:rFonts w:ascii="Arial" w:eastAsia="Arial" w:hAnsi="Arial" w:cs="Arial"/>
          <w:b/>
          <w:bCs/>
          <w:sz w:val="18"/>
          <w:szCs w:val="18"/>
        </w:rPr>
        <w:t>DEFERRED COMPENSATION</w:t>
      </w:r>
    </w:p>
    <w:p w14:paraId="0DEAA4AB" w14:textId="77777777" w:rsidR="00602264" w:rsidRDefault="00602264">
      <w:pPr>
        <w:spacing w:line="207" w:lineRule="exact"/>
        <w:rPr>
          <w:sz w:val="20"/>
          <w:szCs w:val="20"/>
        </w:rPr>
      </w:pPr>
    </w:p>
    <w:p w14:paraId="7DBBEF3C" w14:textId="77777777" w:rsidR="00602264" w:rsidRDefault="007C0D60">
      <w:pPr>
        <w:spacing w:line="261" w:lineRule="auto"/>
        <w:ind w:left="120" w:right="80" w:firstLine="881"/>
        <w:rPr>
          <w:sz w:val="20"/>
          <w:szCs w:val="20"/>
        </w:rPr>
      </w:pPr>
      <w:r>
        <w:rPr>
          <w:rFonts w:ascii="Arial" w:eastAsia="Arial" w:hAnsi="Arial" w:cs="Arial"/>
          <w:sz w:val="17"/>
          <w:szCs w:val="17"/>
        </w:rPr>
        <w:t>The Company currently provides two separate deferred compensation programs, one of which is provided for our NEOs, directors and certain other specified senior officers, and the other of which was devised and offered solely to our former CEO, Christopher D. Myers, at the time he was initially hired as our CEO, as part of his overall compensation package that was negotiated at that time.</w:t>
      </w:r>
    </w:p>
    <w:p w14:paraId="2DD5DD10" w14:textId="77777777" w:rsidR="00602264" w:rsidRDefault="00602264">
      <w:pPr>
        <w:spacing w:line="172" w:lineRule="exact"/>
        <w:rPr>
          <w:sz w:val="20"/>
          <w:szCs w:val="20"/>
        </w:rPr>
      </w:pPr>
    </w:p>
    <w:p w14:paraId="008E89DB" w14:textId="77777777" w:rsidR="00602264" w:rsidRDefault="007C0D60">
      <w:pPr>
        <w:spacing w:line="246" w:lineRule="auto"/>
        <w:ind w:left="120" w:right="320" w:firstLine="881"/>
        <w:rPr>
          <w:sz w:val="20"/>
          <w:szCs w:val="20"/>
        </w:rPr>
      </w:pPr>
      <w:r>
        <w:rPr>
          <w:rFonts w:ascii="Arial" w:eastAsia="Arial" w:hAnsi="Arial" w:cs="Arial"/>
          <w:sz w:val="18"/>
          <w:szCs w:val="18"/>
        </w:rPr>
        <w:t>We adopted the Deferred Compensation Plan for Directors and Certain Specified Officers, effective as of February 21, 2007 (“2007 DCP”), for the benefit of our directors and named executive officers (other</w:t>
      </w:r>
    </w:p>
    <w:p w14:paraId="774B3E44" w14:textId="77777777" w:rsidR="00602264" w:rsidRDefault="007C0D60">
      <w:pPr>
        <w:spacing w:line="20" w:lineRule="exact"/>
        <w:rPr>
          <w:sz w:val="20"/>
          <w:szCs w:val="20"/>
        </w:rPr>
      </w:pPr>
      <w:r>
        <w:rPr>
          <w:noProof/>
          <w:sz w:val="20"/>
          <w:szCs w:val="20"/>
        </w:rPr>
        <w:drawing>
          <wp:anchor distT="0" distB="0" distL="114300" distR="114300" simplePos="0" relativeHeight="251758592" behindDoc="1" locked="0" layoutInCell="0" allowOverlap="1" wp14:anchorId="7BF9C52C" wp14:editId="380E19C1">
            <wp:simplePos x="0" y="0"/>
            <wp:positionH relativeFrom="column">
              <wp:posOffset>73660</wp:posOffset>
            </wp:positionH>
            <wp:positionV relativeFrom="paragraph">
              <wp:posOffset>280035</wp:posOffset>
            </wp:positionV>
            <wp:extent cx="6995160" cy="825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759616" behindDoc="1" locked="0" layoutInCell="0" allowOverlap="1" wp14:anchorId="0FFEC2D4" wp14:editId="3B84FDF5">
            <wp:simplePos x="0" y="0"/>
            <wp:positionH relativeFrom="column">
              <wp:posOffset>73660</wp:posOffset>
            </wp:positionH>
            <wp:positionV relativeFrom="paragraph">
              <wp:posOffset>82550</wp:posOffset>
            </wp:positionV>
            <wp:extent cx="411480" cy="163195"/>
            <wp:effectExtent l="0" t="0" r="0" b="0"/>
            <wp:wrapNone/>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1CA0C140" w14:textId="77777777" w:rsidR="00602264" w:rsidRDefault="00602264">
      <w:pPr>
        <w:spacing w:line="200" w:lineRule="exact"/>
        <w:rPr>
          <w:sz w:val="20"/>
          <w:szCs w:val="20"/>
        </w:rPr>
      </w:pPr>
    </w:p>
    <w:p w14:paraId="5E226DB8" w14:textId="77777777" w:rsidR="00602264" w:rsidRDefault="00602264">
      <w:pPr>
        <w:spacing w:line="271" w:lineRule="exact"/>
        <w:rPr>
          <w:sz w:val="20"/>
          <w:szCs w:val="20"/>
        </w:rPr>
      </w:pPr>
    </w:p>
    <w:p w14:paraId="69D811E5" w14:textId="77777777" w:rsidR="00602264" w:rsidRDefault="007C0D60">
      <w:pPr>
        <w:jc w:val="right"/>
        <w:rPr>
          <w:sz w:val="20"/>
          <w:szCs w:val="20"/>
        </w:rPr>
      </w:pPr>
      <w:r>
        <w:rPr>
          <w:rFonts w:ascii="Arial" w:eastAsia="Arial" w:hAnsi="Arial" w:cs="Arial"/>
          <w:sz w:val="15"/>
          <w:szCs w:val="15"/>
        </w:rPr>
        <w:t>page 65</w:t>
      </w:r>
    </w:p>
    <w:p w14:paraId="2133672B" w14:textId="77777777" w:rsidR="00602264" w:rsidRDefault="00602264">
      <w:pPr>
        <w:sectPr w:rsidR="00602264">
          <w:pgSz w:w="11900" w:h="16838"/>
          <w:pgMar w:top="459" w:right="439" w:bottom="1440" w:left="320" w:header="0" w:footer="0" w:gutter="0"/>
          <w:cols w:space="720" w:equalWidth="0">
            <w:col w:w="11140"/>
          </w:cols>
        </w:sectPr>
      </w:pPr>
    </w:p>
    <w:p w14:paraId="4C09A274" w14:textId="77777777" w:rsidR="00602264" w:rsidRDefault="007C0D60">
      <w:pPr>
        <w:rPr>
          <w:rFonts w:ascii="Arial" w:eastAsia="Arial" w:hAnsi="Arial" w:cs="Arial"/>
          <w:b/>
          <w:bCs/>
          <w:color w:val="0000EE"/>
          <w:sz w:val="18"/>
          <w:szCs w:val="18"/>
          <w:u w:val="single"/>
        </w:rPr>
      </w:pPr>
      <w:bookmarkStart w:id="72" w:name="page73"/>
      <w:bookmarkEnd w:id="72"/>
      <w:r>
        <w:rPr>
          <w:rFonts w:ascii="Arial" w:eastAsia="Arial" w:hAnsi="Arial" w:cs="Arial"/>
          <w:b/>
          <w:bCs/>
          <w:noProof/>
          <w:color w:val="0000EE"/>
          <w:sz w:val="18"/>
          <w:szCs w:val="18"/>
          <w:u w:val="single"/>
        </w:rPr>
        <w:drawing>
          <wp:anchor distT="0" distB="0" distL="114300" distR="114300" simplePos="0" relativeHeight="251760640" behindDoc="1" locked="0" layoutInCell="0" allowOverlap="1" wp14:anchorId="780F69A8" wp14:editId="02554114">
            <wp:simplePos x="0" y="0"/>
            <wp:positionH relativeFrom="page">
              <wp:posOffset>195580</wp:posOffset>
            </wp:positionH>
            <wp:positionV relativeFrom="page">
              <wp:posOffset>88900</wp:posOffset>
            </wp:positionV>
            <wp:extent cx="7174865" cy="38735"/>
            <wp:effectExtent l="0" t="0" r="0"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8AA2112" w14:textId="77777777" w:rsidR="00602264" w:rsidRDefault="00602264">
      <w:pPr>
        <w:spacing w:line="323" w:lineRule="exact"/>
        <w:rPr>
          <w:sz w:val="20"/>
          <w:szCs w:val="20"/>
        </w:rPr>
      </w:pPr>
    </w:p>
    <w:p w14:paraId="21C37CB8" w14:textId="77777777" w:rsidR="00602264" w:rsidRDefault="007C0D60">
      <w:pPr>
        <w:spacing w:line="238" w:lineRule="auto"/>
        <w:ind w:left="120"/>
        <w:rPr>
          <w:sz w:val="20"/>
          <w:szCs w:val="20"/>
        </w:rPr>
      </w:pPr>
      <w:r>
        <w:rPr>
          <w:rFonts w:ascii="Arial" w:eastAsia="Arial" w:hAnsi="Arial" w:cs="Arial"/>
          <w:sz w:val="18"/>
          <w:szCs w:val="18"/>
        </w:rPr>
        <w:t>than Mr. Myers) and certain other executives, employees and contractors. Under the 2007 DCP, each participant may defer up to 90% of his or her base salary and up to 100% of his or her director’s fees, bonus, any commissions, and any independent contractor compensation, for each calendar year in which the Plan is effective. This Plan does not provide for a guaranteed yield or return. Our current CEO, Mr. Brager, participates in this Plan, and Mr. Brager was not provided with any special individual deferred compensation plan when he was promoted as our CEO in March 2020.</w:t>
      </w:r>
    </w:p>
    <w:p w14:paraId="639455C4" w14:textId="77777777" w:rsidR="00602264" w:rsidRDefault="00602264">
      <w:pPr>
        <w:spacing w:line="189" w:lineRule="exact"/>
        <w:rPr>
          <w:sz w:val="20"/>
          <w:szCs w:val="20"/>
        </w:rPr>
      </w:pPr>
    </w:p>
    <w:p w14:paraId="4CAB1F83" w14:textId="77777777" w:rsidR="00602264" w:rsidRDefault="007C0D60">
      <w:pPr>
        <w:spacing w:line="237" w:lineRule="auto"/>
        <w:ind w:left="120" w:right="140" w:firstLine="881"/>
        <w:rPr>
          <w:sz w:val="20"/>
          <w:szCs w:val="20"/>
        </w:rPr>
      </w:pPr>
      <w:r>
        <w:rPr>
          <w:rFonts w:ascii="Arial" w:eastAsia="Arial" w:hAnsi="Arial" w:cs="Arial"/>
          <w:sz w:val="18"/>
          <w:szCs w:val="18"/>
        </w:rPr>
        <w:t>In December 2020, an updated CVB Financial Corp. Deferred Compensation Plan (“2020 DCP”) was adopted and made effective for contributions made on and after January 1, 2021 for the benefit of our directors and certain specified senior officers and consultants. Under the terms of our 2020 DCP, each participant may defer up to 100% of his or her “Compensation” as defined therein, which includes any director’s fees, bonus, any commissions, and any independent contractor compensation, for each calendar year in which the 2020 Plan is effective. As was the case for the 2007 Plan, the 2020 Plan does not provide for any guaranteed yield or return to participants. All our NEOs, including Mr. Brager, are eligible to participate in the 2020 DCP if they so elect for calendar year 2021 and beyond. The 2007 Plan was effectively frozen as to any additional deferrals at the time of its replacement by adoption of the 2020 Plan.</w:t>
      </w:r>
    </w:p>
    <w:p w14:paraId="5BE4C03A" w14:textId="77777777" w:rsidR="00602264" w:rsidRDefault="00602264">
      <w:pPr>
        <w:spacing w:line="189" w:lineRule="exact"/>
        <w:rPr>
          <w:sz w:val="20"/>
          <w:szCs w:val="20"/>
        </w:rPr>
      </w:pPr>
    </w:p>
    <w:p w14:paraId="71AF5087" w14:textId="77777777" w:rsidR="00602264" w:rsidRDefault="007C0D60">
      <w:pPr>
        <w:spacing w:line="236" w:lineRule="auto"/>
        <w:ind w:left="120" w:right="20" w:firstLine="881"/>
        <w:rPr>
          <w:sz w:val="20"/>
          <w:szCs w:val="20"/>
        </w:rPr>
      </w:pPr>
      <w:r>
        <w:rPr>
          <w:rFonts w:ascii="Arial" w:eastAsia="Arial" w:hAnsi="Arial" w:cs="Arial"/>
          <w:sz w:val="18"/>
          <w:szCs w:val="18"/>
        </w:rPr>
        <w:t>Under the CVB Financial Corp. Deferred Compensation Plan for Christopher D. Myers, adopted effective January 1, 2007, Mr. Myers was able to defer up to 75% of is base salary and up to 100% of his bonus for each calendar year in which he served as our CEO. He did not elect to defer any compensation to this Plan during 2020, either with respect to (i) the portion of his base salary that he earned from January 1 to March 15, 2020 prior to his retirement or (ii) the monthly consulting fees that he earned pursuant to his Retirement and Consulting Agreement following his retirement, from March 16 to December 31, 2020. During his tenure as our CEO, CVB Financial Corp. had the discretion to make additional contributions to the Plan for the benefit of Mr. Myers but did not do so in 2020. Interest is credited to Mr. Myers’ account balance at a guaranteed rate equivalent to the greater of a fixed rate of 6% or a rate equal to the sum of the Treasury Bond Rate (as defined in the Plan) plus 2%. The Compensation Committee has the discretion to make available to Mr. Myers one or more measurement funds, based on certain mutual funds, for the purpose of crediting or debiting additional amounts to Mr. Myers’ deferrals. The amount to be credited to Mr. Myers’ account balance is determined assuming Mr. Myers’ account balance had been hypothetically allocated among the measurement funds. This Plan continues in effect for Mr. Myers, including after his retirement as our CEO, as long as any amounts of his undistributed deferred compensation remain in this Plan.</w:t>
      </w:r>
    </w:p>
    <w:p w14:paraId="6DB1349D" w14:textId="77777777" w:rsidR="00602264" w:rsidRDefault="00602264">
      <w:pPr>
        <w:spacing w:line="177" w:lineRule="exact"/>
        <w:rPr>
          <w:sz w:val="20"/>
          <w:szCs w:val="20"/>
        </w:rPr>
      </w:pPr>
    </w:p>
    <w:p w14:paraId="423C68B1" w14:textId="77777777" w:rsidR="00602264" w:rsidRDefault="007C0D60">
      <w:pPr>
        <w:spacing w:line="236" w:lineRule="auto"/>
        <w:ind w:left="120" w:right="40" w:firstLine="881"/>
        <w:rPr>
          <w:sz w:val="20"/>
          <w:szCs w:val="20"/>
        </w:rPr>
      </w:pPr>
      <w:r>
        <w:rPr>
          <w:rFonts w:ascii="Arial" w:eastAsia="Arial" w:hAnsi="Arial" w:cs="Arial"/>
          <w:sz w:val="18"/>
          <w:szCs w:val="18"/>
        </w:rPr>
        <w:t>Mr. Myers was given the election to receive all or part of his Plan balance following his retirement in one lump sum or in annual installments for a period of up to 15 years. On January 1, 2014, a First Amendment to this Plan was adopted which provides for additional distribution elections for any deferrals made by Mr. Myers after the effective date of the Amendment. We may delay payment to Mr. Myers under this Plan to the extent necessary to allow us to deduct the full amount of the payment without limitation under Section 162(m) of the Internal Revenue Code, although the efficacy of any such delay has been substantially impacted by the enactment of the Tax Cuts and Jobs Act of 2017 and its amendments to Section 162(m). See the section of this proxy statement on “Tax Deductibility and Executive Compensation.” In October, 2020, following his retirement as our CEO on March 15, 2020, Mr. Myers received his first distribution of compensation that he had previously deferred under this Plan.</w:t>
      </w:r>
    </w:p>
    <w:p w14:paraId="2289194E" w14:textId="77777777" w:rsidR="00602264" w:rsidRDefault="00602264">
      <w:pPr>
        <w:spacing w:line="194" w:lineRule="exact"/>
        <w:rPr>
          <w:sz w:val="20"/>
          <w:szCs w:val="20"/>
        </w:rPr>
      </w:pPr>
    </w:p>
    <w:p w14:paraId="009C985C" w14:textId="77777777" w:rsidR="00602264" w:rsidRDefault="007C0D60">
      <w:pPr>
        <w:spacing w:line="238" w:lineRule="auto"/>
        <w:ind w:left="120" w:right="20" w:firstLine="881"/>
        <w:rPr>
          <w:sz w:val="20"/>
          <w:szCs w:val="20"/>
        </w:rPr>
      </w:pPr>
      <w:r>
        <w:rPr>
          <w:rFonts w:ascii="Arial" w:eastAsia="Arial" w:hAnsi="Arial" w:cs="Arial"/>
          <w:sz w:val="18"/>
          <w:szCs w:val="18"/>
        </w:rPr>
        <w:t>Effective October 17, 2014, a “Rabbi Trust” was established for deferral amounts and any earnings credited thereto under all of our Deferred Compensation Plans, pursuant to IRS Revenue Procedure 92-64. The purpose of the “Rabbi Trust” is to protect the participants’ deferral and distribution elections regarding the funds in the Company’s three Deferred Compensation Plans in the event of a change of control involving the Company, although such funds will not be protected from claims of creditors in the event of any bankruptcy or insolvency of the Company.</w:t>
      </w:r>
    </w:p>
    <w:p w14:paraId="128DBECB" w14:textId="77777777" w:rsidR="00602264" w:rsidRDefault="007C0D60">
      <w:pPr>
        <w:spacing w:line="20" w:lineRule="exact"/>
        <w:rPr>
          <w:sz w:val="20"/>
          <w:szCs w:val="20"/>
        </w:rPr>
      </w:pPr>
      <w:r>
        <w:rPr>
          <w:noProof/>
          <w:sz w:val="20"/>
          <w:szCs w:val="20"/>
        </w:rPr>
        <w:drawing>
          <wp:anchor distT="0" distB="0" distL="114300" distR="114300" simplePos="0" relativeHeight="251761664" behindDoc="1" locked="0" layoutInCell="0" allowOverlap="1" wp14:anchorId="1BAE573D" wp14:editId="0A5570C5">
            <wp:simplePos x="0" y="0"/>
            <wp:positionH relativeFrom="column">
              <wp:posOffset>73660</wp:posOffset>
            </wp:positionH>
            <wp:positionV relativeFrom="paragraph">
              <wp:posOffset>283210</wp:posOffset>
            </wp:positionV>
            <wp:extent cx="6995160" cy="8890"/>
            <wp:effectExtent l="0" t="0" r="0" b="0"/>
            <wp:wrapNone/>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762688" behindDoc="1" locked="0" layoutInCell="0" allowOverlap="1" wp14:anchorId="0AD3E320" wp14:editId="7DBD06E2">
            <wp:simplePos x="0" y="0"/>
            <wp:positionH relativeFrom="column">
              <wp:posOffset>6657340</wp:posOffset>
            </wp:positionH>
            <wp:positionV relativeFrom="paragraph">
              <wp:posOffset>86360</wp:posOffset>
            </wp:positionV>
            <wp:extent cx="411480" cy="162560"/>
            <wp:effectExtent l="0" t="0" r="0" b="0"/>
            <wp:wrapNone/>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62DD1C28" w14:textId="77777777" w:rsidR="00602264" w:rsidRDefault="00602264">
      <w:pPr>
        <w:spacing w:line="200" w:lineRule="exact"/>
        <w:rPr>
          <w:sz w:val="20"/>
          <w:szCs w:val="20"/>
        </w:rPr>
      </w:pPr>
    </w:p>
    <w:p w14:paraId="578E0887" w14:textId="77777777" w:rsidR="00602264" w:rsidRDefault="00602264">
      <w:pPr>
        <w:spacing w:line="277" w:lineRule="exact"/>
        <w:rPr>
          <w:sz w:val="20"/>
          <w:szCs w:val="20"/>
        </w:rPr>
      </w:pPr>
    </w:p>
    <w:p w14:paraId="7EEA0B0A" w14:textId="77777777" w:rsidR="00602264" w:rsidRDefault="007C0D60">
      <w:pPr>
        <w:ind w:left="120"/>
        <w:rPr>
          <w:sz w:val="20"/>
          <w:szCs w:val="20"/>
        </w:rPr>
      </w:pPr>
      <w:r>
        <w:rPr>
          <w:rFonts w:ascii="Arial" w:eastAsia="Arial" w:hAnsi="Arial" w:cs="Arial"/>
          <w:sz w:val="15"/>
          <w:szCs w:val="15"/>
        </w:rPr>
        <w:t>page 66</w:t>
      </w:r>
    </w:p>
    <w:p w14:paraId="73B68354" w14:textId="77777777" w:rsidR="00602264" w:rsidRDefault="00602264">
      <w:pPr>
        <w:sectPr w:rsidR="00602264">
          <w:pgSz w:w="11900" w:h="16838"/>
          <w:pgMar w:top="459" w:right="479" w:bottom="1440" w:left="320" w:header="0" w:footer="0" w:gutter="0"/>
          <w:cols w:space="720" w:equalWidth="0">
            <w:col w:w="11100"/>
          </w:cols>
        </w:sectPr>
      </w:pPr>
    </w:p>
    <w:p w14:paraId="3BD921BB" w14:textId="77777777" w:rsidR="00602264" w:rsidRDefault="007C0D60">
      <w:pPr>
        <w:rPr>
          <w:rFonts w:ascii="Arial" w:eastAsia="Arial" w:hAnsi="Arial" w:cs="Arial"/>
          <w:b/>
          <w:bCs/>
          <w:color w:val="0000EE"/>
          <w:sz w:val="18"/>
          <w:szCs w:val="18"/>
          <w:u w:val="single"/>
        </w:rPr>
      </w:pPr>
      <w:bookmarkStart w:id="73" w:name="page74"/>
      <w:bookmarkEnd w:id="73"/>
      <w:r>
        <w:rPr>
          <w:rFonts w:ascii="Arial" w:eastAsia="Arial" w:hAnsi="Arial" w:cs="Arial"/>
          <w:b/>
          <w:bCs/>
          <w:noProof/>
          <w:color w:val="0000EE"/>
          <w:sz w:val="18"/>
          <w:szCs w:val="18"/>
          <w:u w:val="single"/>
        </w:rPr>
        <w:drawing>
          <wp:anchor distT="0" distB="0" distL="114300" distR="114300" simplePos="0" relativeHeight="251763712" behindDoc="1" locked="0" layoutInCell="0" allowOverlap="1" wp14:anchorId="57BDF826" wp14:editId="2DE5A0F3">
            <wp:simplePos x="0" y="0"/>
            <wp:positionH relativeFrom="page">
              <wp:posOffset>195580</wp:posOffset>
            </wp:positionH>
            <wp:positionV relativeFrom="page">
              <wp:posOffset>88900</wp:posOffset>
            </wp:positionV>
            <wp:extent cx="7174865" cy="38735"/>
            <wp:effectExtent l="0" t="0" r="0" b="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3EFD249" w14:textId="77777777" w:rsidR="00602264" w:rsidRDefault="00602264">
      <w:pPr>
        <w:spacing w:line="323" w:lineRule="exact"/>
        <w:rPr>
          <w:sz w:val="20"/>
          <w:szCs w:val="20"/>
        </w:rPr>
      </w:pPr>
    </w:p>
    <w:p w14:paraId="7262FBB4" w14:textId="77777777" w:rsidR="00602264" w:rsidRDefault="007C0D60">
      <w:pPr>
        <w:ind w:left="120" w:right="480" w:firstLine="881"/>
        <w:jc w:val="both"/>
        <w:rPr>
          <w:sz w:val="20"/>
          <w:szCs w:val="20"/>
        </w:rPr>
      </w:pPr>
      <w:r>
        <w:rPr>
          <w:rFonts w:ascii="Arial" w:eastAsia="Arial" w:hAnsi="Arial" w:cs="Arial"/>
          <w:sz w:val="18"/>
          <w:szCs w:val="18"/>
        </w:rPr>
        <w:t>The following table shows contributions and earnings during 2020 and account balances as of December 31, 2020 for our NEOs (other than Mr. Myers) under CVB Financial Corp.’s nonqualified 2007 Deferred Compensation Plan for Directors and Certain Specified Officers, and for Mr. Myers pursuant to our nonqualified Deferred Compensation Plan for Mr. Myers.</w:t>
      </w:r>
    </w:p>
    <w:p w14:paraId="5A5F29A4" w14:textId="77777777" w:rsidR="00602264" w:rsidRDefault="00602264">
      <w:pPr>
        <w:spacing w:line="167" w:lineRule="exact"/>
        <w:rPr>
          <w:sz w:val="20"/>
          <w:szCs w:val="20"/>
        </w:rPr>
      </w:pPr>
    </w:p>
    <w:p w14:paraId="0FCD5F29" w14:textId="77777777" w:rsidR="00602264" w:rsidRDefault="007C0D60">
      <w:pPr>
        <w:ind w:right="-99"/>
        <w:jc w:val="center"/>
        <w:rPr>
          <w:sz w:val="20"/>
          <w:szCs w:val="20"/>
        </w:rPr>
      </w:pPr>
      <w:r>
        <w:rPr>
          <w:rFonts w:ascii="Arial" w:eastAsia="Arial" w:hAnsi="Arial" w:cs="Arial"/>
          <w:b/>
          <w:bCs/>
          <w:sz w:val="18"/>
          <w:szCs w:val="18"/>
        </w:rPr>
        <w:t>NONQUALIFIED DEFERRED COMPENSATION</w:t>
      </w:r>
    </w:p>
    <w:p w14:paraId="54C84E8E" w14:textId="77777777" w:rsidR="00602264" w:rsidRDefault="007C0D60">
      <w:pPr>
        <w:spacing w:line="20" w:lineRule="exact"/>
        <w:rPr>
          <w:sz w:val="20"/>
          <w:szCs w:val="20"/>
        </w:rPr>
      </w:pPr>
      <w:r>
        <w:rPr>
          <w:noProof/>
          <w:sz w:val="20"/>
          <w:szCs w:val="20"/>
        </w:rPr>
        <w:drawing>
          <wp:anchor distT="0" distB="0" distL="114300" distR="114300" simplePos="0" relativeHeight="251764736" behindDoc="1" locked="0" layoutInCell="0" allowOverlap="1" wp14:anchorId="5D5C4744" wp14:editId="3826F65D">
            <wp:simplePos x="0" y="0"/>
            <wp:positionH relativeFrom="column">
              <wp:posOffset>6125845</wp:posOffset>
            </wp:positionH>
            <wp:positionV relativeFrom="paragraph">
              <wp:posOffset>157480</wp:posOffset>
            </wp:positionV>
            <wp:extent cx="8255" cy="702945"/>
            <wp:effectExtent l="0" t="0" r="0" b="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8"/>
                    <a:srcRect/>
                    <a:stretch>
                      <a:fillRect/>
                    </a:stretch>
                  </pic:blipFill>
                  <pic:spPr bwMode="auto">
                    <a:xfrm>
                      <a:off x="0" y="0"/>
                      <a:ext cx="8255" cy="702945"/>
                    </a:xfrm>
                    <a:prstGeom prst="rect">
                      <a:avLst/>
                    </a:prstGeom>
                    <a:noFill/>
                  </pic:spPr>
                </pic:pic>
              </a:graphicData>
            </a:graphic>
          </wp:anchor>
        </w:drawing>
      </w:r>
      <w:r>
        <w:rPr>
          <w:noProof/>
          <w:sz w:val="20"/>
          <w:szCs w:val="20"/>
        </w:rPr>
        <w:drawing>
          <wp:anchor distT="0" distB="0" distL="114300" distR="114300" simplePos="0" relativeHeight="251765760" behindDoc="1" locked="0" layoutInCell="0" allowOverlap="1" wp14:anchorId="49C60E86" wp14:editId="4E28021F">
            <wp:simplePos x="0" y="0"/>
            <wp:positionH relativeFrom="column">
              <wp:posOffset>5156835</wp:posOffset>
            </wp:positionH>
            <wp:positionV relativeFrom="paragraph">
              <wp:posOffset>157480</wp:posOffset>
            </wp:positionV>
            <wp:extent cx="8255" cy="702945"/>
            <wp:effectExtent l="0" t="0" r="0" b="0"/>
            <wp:wrapNone/>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8"/>
                    <a:srcRect/>
                    <a:stretch>
                      <a:fillRect/>
                    </a:stretch>
                  </pic:blipFill>
                  <pic:spPr bwMode="auto">
                    <a:xfrm>
                      <a:off x="0" y="0"/>
                      <a:ext cx="8255" cy="702945"/>
                    </a:xfrm>
                    <a:prstGeom prst="rect">
                      <a:avLst/>
                    </a:prstGeom>
                    <a:noFill/>
                  </pic:spPr>
                </pic:pic>
              </a:graphicData>
            </a:graphic>
          </wp:anchor>
        </w:drawing>
      </w:r>
      <w:r>
        <w:rPr>
          <w:noProof/>
          <w:sz w:val="20"/>
          <w:szCs w:val="20"/>
        </w:rPr>
        <w:drawing>
          <wp:anchor distT="0" distB="0" distL="114300" distR="114300" simplePos="0" relativeHeight="251766784" behindDoc="1" locked="0" layoutInCell="0" allowOverlap="1" wp14:anchorId="6FE63820" wp14:editId="6E040DCC">
            <wp:simplePos x="0" y="0"/>
            <wp:positionH relativeFrom="column">
              <wp:posOffset>4179570</wp:posOffset>
            </wp:positionH>
            <wp:positionV relativeFrom="paragraph">
              <wp:posOffset>157480</wp:posOffset>
            </wp:positionV>
            <wp:extent cx="8255" cy="702945"/>
            <wp:effectExtent l="0" t="0" r="0" b="0"/>
            <wp:wrapNone/>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8"/>
                    <a:srcRect/>
                    <a:stretch>
                      <a:fillRect/>
                    </a:stretch>
                  </pic:blipFill>
                  <pic:spPr bwMode="auto">
                    <a:xfrm>
                      <a:off x="0" y="0"/>
                      <a:ext cx="8255" cy="702945"/>
                    </a:xfrm>
                    <a:prstGeom prst="rect">
                      <a:avLst/>
                    </a:prstGeom>
                    <a:noFill/>
                  </pic:spPr>
                </pic:pic>
              </a:graphicData>
            </a:graphic>
          </wp:anchor>
        </w:drawing>
      </w:r>
      <w:r>
        <w:rPr>
          <w:noProof/>
          <w:sz w:val="20"/>
          <w:szCs w:val="20"/>
        </w:rPr>
        <w:drawing>
          <wp:anchor distT="0" distB="0" distL="114300" distR="114300" simplePos="0" relativeHeight="251767808" behindDoc="1" locked="0" layoutInCell="0" allowOverlap="1" wp14:anchorId="2C9233C9" wp14:editId="7FD9766A">
            <wp:simplePos x="0" y="0"/>
            <wp:positionH relativeFrom="column">
              <wp:posOffset>3305175</wp:posOffset>
            </wp:positionH>
            <wp:positionV relativeFrom="paragraph">
              <wp:posOffset>157480</wp:posOffset>
            </wp:positionV>
            <wp:extent cx="8890" cy="702945"/>
            <wp:effectExtent l="0" t="0" r="0" b="0"/>
            <wp:wrapNone/>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8"/>
                    <a:srcRect/>
                    <a:stretch>
                      <a:fillRect/>
                    </a:stretch>
                  </pic:blipFill>
                  <pic:spPr bwMode="auto">
                    <a:xfrm>
                      <a:off x="0" y="0"/>
                      <a:ext cx="8890" cy="702945"/>
                    </a:xfrm>
                    <a:prstGeom prst="rect">
                      <a:avLst/>
                    </a:prstGeom>
                    <a:noFill/>
                  </pic:spPr>
                </pic:pic>
              </a:graphicData>
            </a:graphic>
          </wp:anchor>
        </w:drawing>
      </w:r>
      <w:r>
        <w:rPr>
          <w:noProof/>
          <w:sz w:val="20"/>
          <w:szCs w:val="20"/>
        </w:rPr>
        <w:drawing>
          <wp:anchor distT="0" distB="0" distL="114300" distR="114300" simplePos="0" relativeHeight="251768832" behindDoc="1" locked="0" layoutInCell="0" allowOverlap="1" wp14:anchorId="54A0BCE3" wp14:editId="357B3E63">
            <wp:simplePos x="0" y="0"/>
            <wp:positionH relativeFrom="column">
              <wp:posOffset>73660</wp:posOffset>
            </wp:positionH>
            <wp:positionV relativeFrom="paragraph">
              <wp:posOffset>157480</wp:posOffset>
            </wp:positionV>
            <wp:extent cx="8890" cy="1088390"/>
            <wp:effectExtent l="0" t="0" r="0"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9"/>
                    <a:srcRect/>
                    <a:stretch>
                      <a:fillRect/>
                    </a:stretch>
                  </pic:blipFill>
                  <pic:spPr bwMode="auto">
                    <a:xfrm>
                      <a:off x="0" y="0"/>
                      <a:ext cx="8890" cy="1088390"/>
                    </a:xfrm>
                    <a:prstGeom prst="rect">
                      <a:avLst/>
                    </a:prstGeom>
                    <a:noFill/>
                  </pic:spPr>
                </pic:pic>
              </a:graphicData>
            </a:graphic>
          </wp:anchor>
        </w:drawing>
      </w:r>
      <w:r>
        <w:rPr>
          <w:noProof/>
          <w:sz w:val="20"/>
          <w:szCs w:val="20"/>
        </w:rPr>
        <w:drawing>
          <wp:anchor distT="0" distB="0" distL="114300" distR="114300" simplePos="0" relativeHeight="251769856" behindDoc="1" locked="0" layoutInCell="0" allowOverlap="1" wp14:anchorId="54152159" wp14:editId="49AD34D0">
            <wp:simplePos x="0" y="0"/>
            <wp:positionH relativeFrom="column">
              <wp:posOffset>2430780</wp:posOffset>
            </wp:positionH>
            <wp:positionV relativeFrom="paragraph">
              <wp:posOffset>157480</wp:posOffset>
            </wp:positionV>
            <wp:extent cx="8890" cy="702945"/>
            <wp:effectExtent l="0" t="0" r="0" b="0"/>
            <wp:wrapNone/>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8"/>
                    <a:srcRect/>
                    <a:stretch>
                      <a:fillRect/>
                    </a:stretch>
                  </pic:blipFill>
                  <pic:spPr bwMode="auto">
                    <a:xfrm>
                      <a:off x="0" y="0"/>
                      <a:ext cx="8890" cy="702945"/>
                    </a:xfrm>
                    <a:prstGeom prst="rect">
                      <a:avLst/>
                    </a:prstGeom>
                    <a:noFill/>
                  </pic:spPr>
                </pic:pic>
              </a:graphicData>
            </a:graphic>
          </wp:anchor>
        </w:drawing>
      </w:r>
    </w:p>
    <w:p w14:paraId="237A934D" w14:textId="77777777" w:rsidR="00602264" w:rsidRDefault="00602264">
      <w:pPr>
        <w:spacing w:line="22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3720"/>
        <w:gridCol w:w="1380"/>
        <w:gridCol w:w="1380"/>
        <w:gridCol w:w="1540"/>
        <w:gridCol w:w="1520"/>
        <w:gridCol w:w="1480"/>
      </w:tblGrid>
      <w:tr w:rsidR="00602264" w14:paraId="4C1DE3BE" w14:textId="77777777">
        <w:trPr>
          <w:trHeight w:val="162"/>
        </w:trPr>
        <w:tc>
          <w:tcPr>
            <w:tcW w:w="3720" w:type="dxa"/>
            <w:tcBorders>
              <w:right w:val="single" w:sz="8" w:space="0" w:color="333333"/>
            </w:tcBorders>
            <w:shd w:val="clear" w:color="auto" w:fill="333333"/>
            <w:vAlign w:val="bottom"/>
          </w:tcPr>
          <w:p w14:paraId="3071B229" w14:textId="77777777" w:rsidR="00602264" w:rsidRDefault="007C0D60">
            <w:pPr>
              <w:ind w:left="1840"/>
              <w:rPr>
                <w:sz w:val="20"/>
                <w:szCs w:val="20"/>
              </w:rPr>
            </w:pPr>
            <w:r>
              <w:rPr>
                <w:rFonts w:ascii="Arial" w:eastAsia="Arial" w:hAnsi="Arial" w:cs="Arial"/>
                <w:b/>
                <w:bCs/>
                <w:color w:val="FFFFFF"/>
                <w:sz w:val="13"/>
                <w:szCs w:val="13"/>
              </w:rPr>
              <w:t>(a)</w:t>
            </w:r>
          </w:p>
        </w:tc>
        <w:tc>
          <w:tcPr>
            <w:tcW w:w="1380" w:type="dxa"/>
            <w:tcBorders>
              <w:right w:val="single" w:sz="8" w:space="0" w:color="333333"/>
            </w:tcBorders>
            <w:shd w:val="clear" w:color="auto" w:fill="333333"/>
            <w:vAlign w:val="bottom"/>
          </w:tcPr>
          <w:p w14:paraId="14CCA9C9" w14:textId="77777777" w:rsidR="00602264" w:rsidRDefault="007C0D60">
            <w:pPr>
              <w:ind w:right="7"/>
              <w:jc w:val="center"/>
              <w:rPr>
                <w:sz w:val="20"/>
                <w:szCs w:val="20"/>
              </w:rPr>
            </w:pPr>
            <w:r>
              <w:rPr>
                <w:rFonts w:ascii="Arial" w:eastAsia="Arial" w:hAnsi="Arial" w:cs="Arial"/>
                <w:b/>
                <w:bCs/>
                <w:color w:val="FFFFFF"/>
                <w:sz w:val="13"/>
                <w:szCs w:val="13"/>
              </w:rPr>
              <w:t>(b)</w:t>
            </w:r>
          </w:p>
        </w:tc>
        <w:tc>
          <w:tcPr>
            <w:tcW w:w="1380" w:type="dxa"/>
            <w:tcBorders>
              <w:right w:val="single" w:sz="8" w:space="0" w:color="333333"/>
            </w:tcBorders>
            <w:shd w:val="clear" w:color="auto" w:fill="333333"/>
            <w:vAlign w:val="bottom"/>
          </w:tcPr>
          <w:p w14:paraId="0A9A4429" w14:textId="77777777" w:rsidR="00602264" w:rsidRDefault="007C0D60">
            <w:pPr>
              <w:ind w:right="27"/>
              <w:jc w:val="center"/>
              <w:rPr>
                <w:sz w:val="20"/>
                <w:szCs w:val="20"/>
              </w:rPr>
            </w:pPr>
            <w:r>
              <w:rPr>
                <w:rFonts w:ascii="Arial" w:eastAsia="Arial" w:hAnsi="Arial" w:cs="Arial"/>
                <w:b/>
                <w:bCs/>
                <w:color w:val="FFFFFF"/>
                <w:sz w:val="13"/>
                <w:szCs w:val="13"/>
              </w:rPr>
              <w:t>(c)</w:t>
            </w:r>
          </w:p>
        </w:tc>
        <w:tc>
          <w:tcPr>
            <w:tcW w:w="1540" w:type="dxa"/>
            <w:tcBorders>
              <w:right w:val="single" w:sz="8" w:space="0" w:color="333333"/>
            </w:tcBorders>
            <w:shd w:val="clear" w:color="auto" w:fill="333333"/>
            <w:vAlign w:val="bottom"/>
          </w:tcPr>
          <w:p w14:paraId="5B359EF3" w14:textId="77777777" w:rsidR="00602264" w:rsidRDefault="007C0D60">
            <w:pPr>
              <w:ind w:right="7"/>
              <w:jc w:val="center"/>
              <w:rPr>
                <w:sz w:val="20"/>
                <w:szCs w:val="20"/>
              </w:rPr>
            </w:pPr>
            <w:r>
              <w:rPr>
                <w:rFonts w:ascii="Arial" w:eastAsia="Arial" w:hAnsi="Arial" w:cs="Arial"/>
                <w:b/>
                <w:bCs/>
                <w:color w:val="FFFFFF"/>
                <w:sz w:val="13"/>
                <w:szCs w:val="13"/>
              </w:rPr>
              <w:t>(d)</w:t>
            </w:r>
          </w:p>
        </w:tc>
        <w:tc>
          <w:tcPr>
            <w:tcW w:w="1520" w:type="dxa"/>
            <w:tcBorders>
              <w:right w:val="single" w:sz="8" w:space="0" w:color="333333"/>
            </w:tcBorders>
            <w:shd w:val="clear" w:color="auto" w:fill="333333"/>
            <w:vAlign w:val="bottom"/>
          </w:tcPr>
          <w:p w14:paraId="331FCA1D" w14:textId="77777777" w:rsidR="00602264" w:rsidRDefault="007C0D60">
            <w:pPr>
              <w:ind w:right="7"/>
              <w:jc w:val="center"/>
              <w:rPr>
                <w:sz w:val="20"/>
                <w:szCs w:val="20"/>
              </w:rPr>
            </w:pPr>
            <w:r>
              <w:rPr>
                <w:rFonts w:ascii="Arial" w:eastAsia="Arial" w:hAnsi="Arial" w:cs="Arial"/>
                <w:b/>
                <w:bCs/>
                <w:color w:val="FFFFFF"/>
                <w:sz w:val="13"/>
                <w:szCs w:val="13"/>
              </w:rPr>
              <w:t>(e)</w:t>
            </w:r>
          </w:p>
        </w:tc>
        <w:tc>
          <w:tcPr>
            <w:tcW w:w="1480" w:type="dxa"/>
            <w:shd w:val="clear" w:color="auto" w:fill="333333"/>
            <w:vAlign w:val="bottom"/>
          </w:tcPr>
          <w:p w14:paraId="65997B59" w14:textId="77777777" w:rsidR="00602264" w:rsidRDefault="007C0D60">
            <w:pPr>
              <w:ind w:right="7"/>
              <w:jc w:val="center"/>
              <w:rPr>
                <w:sz w:val="20"/>
                <w:szCs w:val="20"/>
              </w:rPr>
            </w:pPr>
            <w:r>
              <w:rPr>
                <w:rFonts w:ascii="Arial" w:eastAsia="Arial" w:hAnsi="Arial" w:cs="Arial"/>
                <w:b/>
                <w:bCs/>
                <w:color w:val="FFFFFF"/>
                <w:w w:val="92"/>
                <w:sz w:val="13"/>
                <w:szCs w:val="13"/>
              </w:rPr>
              <w:t>(f)</w:t>
            </w:r>
          </w:p>
        </w:tc>
      </w:tr>
      <w:tr w:rsidR="00602264" w14:paraId="55012432" w14:textId="77777777">
        <w:trPr>
          <w:trHeight w:val="159"/>
        </w:trPr>
        <w:tc>
          <w:tcPr>
            <w:tcW w:w="3720" w:type="dxa"/>
            <w:tcBorders>
              <w:right w:val="single" w:sz="8" w:space="0" w:color="333333"/>
            </w:tcBorders>
            <w:shd w:val="clear" w:color="auto" w:fill="333333"/>
            <w:vAlign w:val="bottom"/>
          </w:tcPr>
          <w:p w14:paraId="31B6C4C5" w14:textId="77777777" w:rsidR="00602264" w:rsidRDefault="00602264">
            <w:pPr>
              <w:rPr>
                <w:sz w:val="13"/>
                <w:szCs w:val="13"/>
              </w:rPr>
            </w:pPr>
          </w:p>
        </w:tc>
        <w:tc>
          <w:tcPr>
            <w:tcW w:w="1380" w:type="dxa"/>
            <w:tcBorders>
              <w:right w:val="single" w:sz="8" w:space="0" w:color="333333"/>
            </w:tcBorders>
            <w:shd w:val="clear" w:color="auto" w:fill="333333"/>
            <w:vAlign w:val="bottom"/>
          </w:tcPr>
          <w:p w14:paraId="4BA77DC0" w14:textId="77777777" w:rsidR="00602264" w:rsidRDefault="007C0D60">
            <w:pPr>
              <w:ind w:right="7"/>
              <w:jc w:val="center"/>
              <w:rPr>
                <w:sz w:val="20"/>
                <w:szCs w:val="20"/>
              </w:rPr>
            </w:pPr>
            <w:r>
              <w:rPr>
                <w:rFonts w:ascii="Arial" w:eastAsia="Arial" w:hAnsi="Arial" w:cs="Arial"/>
                <w:b/>
                <w:bCs/>
                <w:color w:val="FFFFFF"/>
                <w:sz w:val="13"/>
                <w:szCs w:val="13"/>
              </w:rPr>
              <w:t>Executive</w:t>
            </w:r>
          </w:p>
        </w:tc>
        <w:tc>
          <w:tcPr>
            <w:tcW w:w="1380" w:type="dxa"/>
            <w:tcBorders>
              <w:right w:val="single" w:sz="8" w:space="0" w:color="333333"/>
            </w:tcBorders>
            <w:shd w:val="clear" w:color="auto" w:fill="333333"/>
            <w:vAlign w:val="bottom"/>
          </w:tcPr>
          <w:p w14:paraId="739013D3" w14:textId="77777777" w:rsidR="00602264" w:rsidRDefault="00602264">
            <w:pPr>
              <w:rPr>
                <w:sz w:val="13"/>
                <w:szCs w:val="13"/>
              </w:rPr>
            </w:pPr>
          </w:p>
        </w:tc>
        <w:tc>
          <w:tcPr>
            <w:tcW w:w="1540" w:type="dxa"/>
            <w:tcBorders>
              <w:right w:val="single" w:sz="8" w:space="0" w:color="333333"/>
            </w:tcBorders>
            <w:shd w:val="clear" w:color="auto" w:fill="333333"/>
            <w:vAlign w:val="bottom"/>
          </w:tcPr>
          <w:p w14:paraId="79558720" w14:textId="77777777" w:rsidR="00602264" w:rsidRDefault="00602264">
            <w:pPr>
              <w:rPr>
                <w:sz w:val="13"/>
                <w:szCs w:val="13"/>
              </w:rPr>
            </w:pPr>
          </w:p>
        </w:tc>
        <w:tc>
          <w:tcPr>
            <w:tcW w:w="1520" w:type="dxa"/>
            <w:tcBorders>
              <w:right w:val="single" w:sz="8" w:space="0" w:color="333333"/>
            </w:tcBorders>
            <w:shd w:val="clear" w:color="auto" w:fill="333333"/>
            <w:vAlign w:val="bottom"/>
          </w:tcPr>
          <w:p w14:paraId="612DD208" w14:textId="77777777" w:rsidR="00602264" w:rsidRDefault="00602264">
            <w:pPr>
              <w:rPr>
                <w:sz w:val="13"/>
                <w:szCs w:val="13"/>
              </w:rPr>
            </w:pPr>
          </w:p>
        </w:tc>
        <w:tc>
          <w:tcPr>
            <w:tcW w:w="1480" w:type="dxa"/>
            <w:shd w:val="clear" w:color="auto" w:fill="333333"/>
            <w:vAlign w:val="bottom"/>
          </w:tcPr>
          <w:p w14:paraId="35DF5D0A" w14:textId="77777777" w:rsidR="00602264" w:rsidRDefault="00602264">
            <w:pPr>
              <w:rPr>
                <w:sz w:val="13"/>
                <w:szCs w:val="13"/>
              </w:rPr>
            </w:pPr>
          </w:p>
        </w:tc>
      </w:tr>
      <w:tr w:rsidR="00602264" w14:paraId="0896C170" w14:textId="77777777">
        <w:trPr>
          <w:trHeight w:val="148"/>
        </w:trPr>
        <w:tc>
          <w:tcPr>
            <w:tcW w:w="3720" w:type="dxa"/>
            <w:tcBorders>
              <w:right w:val="single" w:sz="8" w:space="0" w:color="333333"/>
            </w:tcBorders>
            <w:shd w:val="clear" w:color="auto" w:fill="333333"/>
            <w:vAlign w:val="bottom"/>
          </w:tcPr>
          <w:p w14:paraId="27D66AA8" w14:textId="77777777" w:rsidR="00602264" w:rsidRDefault="00602264">
            <w:pPr>
              <w:rPr>
                <w:sz w:val="12"/>
                <w:szCs w:val="12"/>
              </w:rPr>
            </w:pPr>
          </w:p>
        </w:tc>
        <w:tc>
          <w:tcPr>
            <w:tcW w:w="1380" w:type="dxa"/>
            <w:tcBorders>
              <w:right w:val="single" w:sz="8" w:space="0" w:color="333333"/>
            </w:tcBorders>
            <w:shd w:val="clear" w:color="auto" w:fill="333333"/>
            <w:vAlign w:val="bottom"/>
          </w:tcPr>
          <w:p w14:paraId="67C6765C" w14:textId="77777777" w:rsidR="00602264" w:rsidRDefault="007C0D60">
            <w:pPr>
              <w:ind w:right="7"/>
              <w:jc w:val="center"/>
              <w:rPr>
                <w:sz w:val="20"/>
                <w:szCs w:val="20"/>
              </w:rPr>
            </w:pPr>
            <w:r>
              <w:rPr>
                <w:rFonts w:ascii="Arial" w:eastAsia="Arial" w:hAnsi="Arial" w:cs="Arial"/>
                <w:b/>
                <w:bCs/>
                <w:color w:val="FFFFFF"/>
                <w:sz w:val="13"/>
                <w:szCs w:val="13"/>
              </w:rPr>
              <w:t>Contributions</w:t>
            </w:r>
          </w:p>
        </w:tc>
        <w:tc>
          <w:tcPr>
            <w:tcW w:w="1380" w:type="dxa"/>
            <w:tcBorders>
              <w:right w:val="single" w:sz="8" w:space="0" w:color="333333"/>
            </w:tcBorders>
            <w:shd w:val="clear" w:color="auto" w:fill="333333"/>
            <w:vAlign w:val="bottom"/>
          </w:tcPr>
          <w:p w14:paraId="43B7A4A1" w14:textId="77777777" w:rsidR="00602264" w:rsidRDefault="007C0D60">
            <w:pPr>
              <w:ind w:right="7"/>
              <w:jc w:val="center"/>
              <w:rPr>
                <w:sz w:val="20"/>
                <w:szCs w:val="20"/>
              </w:rPr>
            </w:pPr>
            <w:r>
              <w:rPr>
                <w:rFonts w:ascii="Arial" w:eastAsia="Arial" w:hAnsi="Arial" w:cs="Arial"/>
                <w:b/>
                <w:bCs/>
                <w:color w:val="FFFFFF"/>
                <w:sz w:val="13"/>
                <w:szCs w:val="13"/>
              </w:rPr>
              <w:t>Registrant</w:t>
            </w:r>
          </w:p>
        </w:tc>
        <w:tc>
          <w:tcPr>
            <w:tcW w:w="1540" w:type="dxa"/>
            <w:tcBorders>
              <w:right w:val="single" w:sz="8" w:space="0" w:color="333333"/>
            </w:tcBorders>
            <w:shd w:val="clear" w:color="auto" w:fill="333333"/>
            <w:vAlign w:val="bottom"/>
          </w:tcPr>
          <w:p w14:paraId="77337BF8" w14:textId="77777777" w:rsidR="00602264" w:rsidRDefault="007C0D60">
            <w:pPr>
              <w:ind w:right="7"/>
              <w:jc w:val="center"/>
              <w:rPr>
                <w:sz w:val="20"/>
                <w:szCs w:val="20"/>
              </w:rPr>
            </w:pPr>
            <w:r>
              <w:rPr>
                <w:rFonts w:ascii="Arial" w:eastAsia="Arial" w:hAnsi="Arial" w:cs="Arial"/>
                <w:b/>
                <w:bCs/>
                <w:color w:val="FFFFFF"/>
                <w:sz w:val="13"/>
                <w:szCs w:val="13"/>
              </w:rPr>
              <w:t>Aggregate</w:t>
            </w:r>
          </w:p>
        </w:tc>
        <w:tc>
          <w:tcPr>
            <w:tcW w:w="1520" w:type="dxa"/>
            <w:tcBorders>
              <w:right w:val="single" w:sz="8" w:space="0" w:color="333333"/>
            </w:tcBorders>
            <w:shd w:val="clear" w:color="auto" w:fill="333333"/>
            <w:vAlign w:val="bottom"/>
          </w:tcPr>
          <w:p w14:paraId="0D27BDE0" w14:textId="77777777" w:rsidR="00602264" w:rsidRDefault="007C0D60">
            <w:pPr>
              <w:ind w:right="7"/>
              <w:jc w:val="center"/>
              <w:rPr>
                <w:sz w:val="20"/>
                <w:szCs w:val="20"/>
              </w:rPr>
            </w:pPr>
            <w:r>
              <w:rPr>
                <w:rFonts w:ascii="Arial" w:eastAsia="Arial" w:hAnsi="Arial" w:cs="Arial"/>
                <w:b/>
                <w:bCs/>
                <w:color w:val="FFFFFF"/>
                <w:sz w:val="13"/>
                <w:szCs w:val="13"/>
              </w:rPr>
              <w:t>Aggregate</w:t>
            </w:r>
          </w:p>
        </w:tc>
        <w:tc>
          <w:tcPr>
            <w:tcW w:w="1480" w:type="dxa"/>
            <w:shd w:val="clear" w:color="auto" w:fill="333333"/>
            <w:vAlign w:val="bottom"/>
          </w:tcPr>
          <w:p w14:paraId="48ABF9B0" w14:textId="77777777" w:rsidR="00602264" w:rsidRDefault="007C0D60">
            <w:pPr>
              <w:ind w:right="7"/>
              <w:jc w:val="center"/>
              <w:rPr>
                <w:sz w:val="20"/>
                <w:szCs w:val="20"/>
              </w:rPr>
            </w:pPr>
            <w:r>
              <w:rPr>
                <w:rFonts w:ascii="Arial" w:eastAsia="Arial" w:hAnsi="Arial" w:cs="Arial"/>
                <w:b/>
                <w:bCs/>
                <w:color w:val="FFFFFF"/>
                <w:sz w:val="13"/>
                <w:szCs w:val="13"/>
              </w:rPr>
              <w:t>Aggregate</w:t>
            </w:r>
          </w:p>
        </w:tc>
      </w:tr>
      <w:tr w:rsidR="00602264" w14:paraId="52FB1E95" w14:textId="77777777">
        <w:trPr>
          <w:trHeight w:val="148"/>
        </w:trPr>
        <w:tc>
          <w:tcPr>
            <w:tcW w:w="3720" w:type="dxa"/>
            <w:tcBorders>
              <w:right w:val="single" w:sz="8" w:space="0" w:color="333333"/>
            </w:tcBorders>
            <w:shd w:val="clear" w:color="auto" w:fill="333333"/>
            <w:vAlign w:val="bottom"/>
          </w:tcPr>
          <w:p w14:paraId="1A8799C4" w14:textId="77777777" w:rsidR="00602264" w:rsidRDefault="00602264">
            <w:pPr>
              <w:rPr>
                <w:sz w:val="12"/>
                <w:szCs w:val="12"/>
              </w:rPr>
            </w:pPr>
          </w:p>
        </w:tc>
        <w:tc>
          <w:tcPr>
            <w:tcW w:w="1380" w:type="dxa"/>
            <w:tcBorders>
              <w:right w:val="single" w:sz="8" w:space="0" w:color="333333"/>
            </w:tcBorders>
            <w:shd w:val="clear" w:color="auto" w:fill="333333"/>
            <w:vAlign w:val="bottom"/>
          </w:tcPr>
          <w:p w14:paraId="5F22B0E5" w14:textId="77777777" w:rsidR="00602264" w:rsidRDefault="007C0D60">
            <w:pPr>
              <w:ind w:right="7"/>
              <w:jc w:val="center"/>
              <w:rPr>
                <w:sz w:val="20"/>
                <w:szCs w:val="20"/>
              </w:rPr>
            </w:pPr>
            <w:r>
              <w:rPr>
                <w:rFonts w:ascii="Arial" w:eastAsia="Arial" w:hAnsi="Arial" w:cs="Arial"/>
                <w:b/>
                <w:bCs/>
                <w:color w:val="FFFFFF"/>
                <w:sz w:val="13"/>
                <w:szCs w:val="13"/>
              </w:rPr>
              <w:t>in Last FY</w:t>
            </w:r>
          </w:p>
        </w:tc>
        <w:tc>
          <w:tcPr>
            <w:tcW w:w="1380" w:type="dxa"/>
            <w:tcBorders>
              <w:right w:val="single" w:sz="8" w:space="0" w:color="333333"/>
            </w:tcBorders>
            <w:shd w:val="clear" w:color="auto" w:fill="333333"/>
            <w:vAlign w:val="bottom"/>
          </w:tcPr>
          <w:p w14:paraId="50E91FFA" w14:textId="77777777" w:rsidR="00602264" w:rsidRDefault="007C0D60">
            <w:pPr>
              <w:ind w:right="27"/>
              <w:jc w:val="center"/>
              <w:rPr>
                <w:sz w:val="20"/>
                <w:szCs w:val="20"/>
              </w:rPr>
            </w:pPr>
            <w:r>
              <w:rPr>
                <w:rFonts w:ascii="Arial" w:eastAsia="Arial" w:hAnsi="Arial" w:cs="Arial"/>
                <w:b/>
                <w:bCs/>
                <w:color w:val="FFFFFF"/>
                <w:sz w:val="13"/>
                <w:szCs w:val="13"/>
              </w:rPr>
              <w:t>Contributions</w:t>
            </w:r>
          </w:p>
        </w:tc>
        <w:tc>
          <w:tcPr>
            <w:tcW w:w="1540" w:type="dxa"/>
            <w:tcBorders>
              <w:right w:val="single" w:sz="8" w:space="0" w:color="333333"/>
            </w:tcBorders>
            <w:shd w:val="clear" w:color="auto" w:fill="333333"/>
            <w:vAlign w:val="bottom"/>
          </w:tcPr>
          <w:p w14:paraId="1A7C8B0C" w14:textId="77777777" w:rsidR="00602264" w:rsidRDefault="007C0D60">
            <w:pPr>
              <w:ind w:right="7"/>
              <w:jc w:val="center"/>
              <w:rPr>
                <w:sz w:val="20"/>
                <w:szCs w:val="20"/>
              </w:rPr>
            </w:pPr>
            <w:r>
              <w:rPr>
                <w:rFonts w:ascii="Arial" w:eastAsia="Arial" w:hAnsi="Arial" w:cs="Arial"/>
                <w:b/>
                <w:bCs/>
                <w:color w:val="FFFFFF"/>
                <w:sz w:val="13"/>
                <w:szCs w:val="13"/>
              </w:rPr>
              <w:t>Earnings in Last</w:t>
            </w:r>
          </w:p>
        </w:tc>
        <w:tc>
          <w:tcPr>
            <w:tcW w:w="1520" w:type="dxa"/>
            <w:tcBorders>
              <w:right w:val="single" w:sz="8" w:space="0" w:color="333333"/>
            </w:tcBorders>
            <w:shd w:val="clear" w:color="auto" w:fill="333333"/>
            <w:vAlign w:val="bottom"/>
          </w:tcPr>
          <w:p w14:paraId="36EEFAF1" w14:textId="77777777" w:rsidR="00602264" w:rsidRDefault="007C0D60">
            <w:pPr>
              <w:ind w:right="7"/>
              <w:jc w:val="center"/>
              <w:rPr>
                <w:sz w:val="20"/>
                <w:szCs w:val="20"/>
              </w:rPr>
            </w:pPr>
            <w:r>
              <w:rPr>
                <w:rFonts w:ascii="Arial" w:eastAsia="Arial" w:hAnsi="Arial" w:cs="Arial"/>
                <w:b/>
                <w:bCs/>
                <w:color w:val="FFFFFF"/>
                <w:sz w:val="13"/>
                <w:szCs w:val="13"/>
              </w:rPr>
              <w:t>Withdrawals/</w:t>
            </w:r>
          </w:p>
        </w:tc>
        <w:tc>
          <w:tcPr>
            <w:tcW w:w="1480" w:type="dxa"/>
            <w:shd w:val="clear" w:color="auto" w:fill="333333"/>
            <w:vAlign w:val="bottom"/>
          </w:tcPr>
          <w:p w14:paraId="091DB025" w14:textId="77777777" w:rsidR="00602264" w:rsidRDefault="007C0D60">
            <w:pPr>
              <w:ind w:right="7"/>
              <w:jc w:val="center"/>
              <w:rPr>
                <w:sz w:val="20"/>
                <w:szCs w:val="20"/>
              </w:rPr>
            </w:pPr>
            <w:r>
              <w:rPr>
                <w:rFonts w:ascii="Arial" w:eastAsia="Arial" w:hAnsi="Arial" w:cs="Arial"/>
                <w:b/>
                <w:bCs/>
                <w:color w:val="FFFFFF"/>
                <w:sz w:val="13"/>
                <w:szCs w:val="13"/>
              </w:rPr>
              <w:t>Balance at Last</w:t>
            </w:r>
          </w:p>
        </w:tc>
      </w:tr>
      <w:tr w:rsidR="00602264" w14:paraId="592C4A72" w14:textId="77777777">
        <w:trPr>
          <w:trHeight w:val="192"/>
        </w:trPr>
        <w:tc>
          <w:tcPr>
            <w:tcW w:w="3720" w:type="dxa"/>
            <w:tcBorders>
              <w:right w:val="single" w:sz="8" w:space="0" w:color="333333"/>
            </w:tcBorders>
            <w:shd w:val="clear" w:color="auto" w:fill="333333"/>
            <w:vAlign w:val="bottom"/>
          </w:tcPr>
          <w:p w14:paraId="06D11B3D" w14:textId="77777777" w:rsidR="00602264" w:rsidRDefault="007C0D60">
            <w:pPr>
              <w:ind w:left="160"/>
              <w:rPr>
                <w:sz w:val="20"/>
                <w:szCs w:val="20"/>
              </w:rPr>
            </w:pPr>
            <w:r>
              <w:rPr>
                <w:rFonts w:ascii="Arial" w:eastAsia="Arial" w:hAnsi="Arial" w:cs="Arial"/>
                <w:b/>
                <w:bCs/>
                <w:color w:val="FFFFFF"/>
                <w:sz w:val="13"/>
                <w:szCs w:val="13"/>
              </w:rPr>
              <w:t>Name</w:t>
            </w:r>
          </w:p>
        </w:tc>
        <w:tc>
          <w:tcPr>
            <w:tcW w:w="1380" w:type="dxa"/>
            <w:tcBorders>
              <w:right w:val="single" w:sz="8" w:space="0" w:color="333333"/>
            </w:tcBorders>
            <w:shd w:val="clear" w:color="auto" w:fill="333333"/>
            <w:vAlign w:val="bottom"/>
          </w:tcPr>
          <w:p w14:paraId="1F0EB639" w14:textId="77777777" w:rsidR="00602264" w:rsidRDefault="007C0D60">
            <w:pPr>
              <w:ind w:right="7"/>
              <w:jc w:val="center"/>
              <w:rPr>
                <w:sz w:val="20"/>
                <w:szCs w:val="20"/>
              </w:rPr>
            </w:pPr>
            <w:r>
              <w:rPr>
                <w:rFonts w:ascii="Arial" w:eastAsia="Arial" w:hAnsi="Arial" w:cs="Arial"/>
                <w:b/>
                <w:bCs/>
                <w:color w:val="FFFFFF"/>
                <w:sz w:val="13"/>
                <w:szCs w:val="13"/>
              </w:rPr>
              <w:t>($)(1)</w:t>
            </w:r>
          </w:p>
        </w:tc>
        <w:tc>
          <w:tcPr>
            <w:tcW w:w="1380" w:type="dxa"/>
            <w:tcBorders>
              <w:right w:val="single" w:sz="8" w:space="0" w:color="333333"/>
            </w:tcBorders>
            <w:shd w:val="clear" w:color="auto" w:fill="333333"/>
            <w:vAlign w:val="bottom"/>
          </w:tcPr>
          <w:p w14:paraId="127171FD" w14:textId="77777777" w:rsidR="00602264" w:rsidRDefault="007C0D60">
            <w:pPr>
              <w:ind w:right="7"/>
              <w:jc w:val="center"/>
              <w:rPr>
                <w:sz w:val="20"/>
                <w:szCs w:val="20"/>
              </w:rPr>
            </w:pPr>
            <w:r>
              <w:rPr>
                <w:rFonts w:ascii="Arial" w:eastAsia="Arial" w:hAnsi="Arial" w:cs="Arial"/>
                <w:b/>
                <w:bCs/>
                <w:color w:val="FFFFFF"/>
                <w:sz w:val="13"/>
                <w:szCs w:val="13"/>
              </w:rPr>
              <w:t>Last FY ($)</w:t>
            </w:r>
          </w:p>
        </w:tc>
        <w:tc>
          <w:tcPr>
            <w:tcW w:w="1540" w:type="dxa"/>
            <w:tcBorders>
              <w:right w:val="single" w:sz="8" w:space="0" w:color="333333"/>
            </w:tcBorders>
            <w:shd w:val="clear" w:color="auto" w:fill="333333"/>
            <w:vAlign w:val="bottom"/>
          </w:tcPr>
          <w:p w14:paraId="252EC31D" w14:textId="77777777" w:rsidR="00602264" w:rsidRDefault="007C0D60">
            <w:pPr>
              <w:ind w:right="7"/>
              <w:jc w:val="center"/>
              <w:rPr>
                <w:sz w:val="20"/>
                <w:szCs w:val="20"/>
              </w:rPr>
            </w:pPr>
            <w:r>
              <w:rPr>
                <w:rFonts w:ascii="Arial" w:eastAsia="Arial" w:hAnsi="Arial" w:cs="Arial"/>
                <w:b/>
                <w:bCs/>
                <w:color w:val="FFFFFF"/>
                <w:sz w:val="13"/>
                <w:szCs w:val="13"/>
              </w:rPr>
              <w:t>FY ($)(2)(3)</w:t>
            </w:r>
          </w:p>
        </w:tc>
        <w:tc>
          <w:tcPr>
            <w:tcW w:w="1520" w:type="dxa"/>
            <w:tcBorders>
              <w:right w:val="single" w:sz="8" w:space="0" w:color="333333"/>
            </w:tcBorders>
            <w:shd w:val="clear" w:color="auto" w:fill="333333"/>
            <w:vAlign w:val="bottom"/>
          </w:tcPr>
          <w:p w14:paraId="0DFFFEF6" w14:textId="77777777" w:rsidR="00602264" w:rsidRDefault="007C0D60">
            <w:pPr>
              <w:ind w:right="7"/>
              <w:jc w:val="center"/>
              <w:rPr>
                <w:sz w:val="20"/>
                <w:szCs w:val="20"/>
              </w:rPr>
            </w:pPr>
            <w:r>
              <w:rPr>
                <w:rFonts w:ascii="Arial" w:eastAsia="Arial" w:hAnsi="Arial" w:cs="Arial"/>
                <w:b/>
                <w:bCs/>
                <w:color w:val="FFFFFF"/>
                <w:sz w:val="13"/>
                <w:szCs w:val="13"/>
              </w:rPr>
              <w:t>Distributions ($)</w:t>
            </w:r>
          </w:p>
        </w:tc>
        <w:tc>
          <w:tcPr>
            <w:tcW w:w="1480" w:type="dxa"/>
            <w:shd w:val="clear" w:color="auto" w:fill="333333"/>
            <w:vAlign w:val="bottom"/>
          </w:tcPr>
          <w:p w14:paraId="30E4EB86" w14:textId="77777777" w:rsidR="00602264" w:rsidRDefault="007C0D60">
            <w:pPr>
              <w:ind w:right="7"/>
              <w:jc w:val="center"/>
              <w:rPr>
                <w:sz w:val="20"/>
                <w:szCs w:val="20"/>
              </w:rPr>
            </w:pPr>
            <w:r>
              <w:rPr>
                <w:rFonts w:ascii="Arial" w:eastAsia="Arial" w:hAnsi="Arial" w:cs="Arial"/>
                <w:b/>
                <w:bCs/>
                <w:color w:val="FFFFFF"/>
                <w:sz w:val="13"/>
                <w:szCs w:val="13"/>
              </w:rPr>
              <w:t>FYE ($)(2)(3)</w:t>
            </w:r>
          </w:p>
        </w:tc>
      </w:tr>
      <w:tr w:rsidR="00602264" w14:paraId="607BE278" w14:textId="77777777">
        <w:trPr>
          <w:trHeight w:val="277"/>
        </w:trPr>
        <w:tc>
          <w:tcPr>
            <w:tcW w:w="3720" w:type="dxa"/>
            <w:tcBorders>
              <w:bottom w:val="single" w:sz="8" w:space="0" w:color="E5E5E5"/>
              <w:right w:val="single" w:sz="8" w:space="0" w:color="E5E5E5"/>
            </w:tcBorders>
            <w:shd w:val="clear" w:color="auto" w:fill="E5E5E5"/>
            <w:vAlign w:val="bottom"/>
          </w:tcPr>
          <w:p w14:paraId="1330DE4B" w14:textId="77777777" w:rsidR="00602264" w:rsidRDefault="007C0D60">
            <w:pPr>
              <w:ind w:left="160"/>
              <w:rPr>
                <w:sz w:val="20"/>
                <w:szCs w:val="20"/>
              </w:rPr>
            </w:pPr>
            <w:r>
              <w:rPr>
                <w:rFonts w:ascii="Arial" w:eastAsia="Arial" w:hAnsi="Arial" w:cs="Arial"/>
                <w:sz w:val="16"/>
                <w:szCs w:val="16"/>
              </w:rPr>
              <w:t>David A. Brager</w:t>
            </w:r>
          </w:p>
        </w:tc>
        <w:tc>
          <w:tcPr>
            <w:tcW w:w="1380" w:type="dxa"/>
            <w:tcBorders>
              <w:bottom w:val="single" w:sz="8" w:space="0" w:color="E5E5E5"/>
              <w:right w:val="single" w:sz="8" w:space="0" w:color="E5E5E5"/>
            </w:tcBorders>
            <w:shd w:val="clear" w:color="auto" w:fill="E5E5E5"/>
            <w:vAlign w:val="bottom"/>
          </w:tcPr>
          <w:p w14:paraId="54CCA5C8" w14:textId="77777777" w:rsidR="00602264" w:rsidRDefault="007C0D60">
            <w:pPr>
              <w:ind w:right="367"/>
              <w:jc w:val="right"/>
              <w:rPr>
                <w:sz w:val="20"/>
                <w:szCs w:val="20"/>
              </w:rPr>
            </w:pPr>
            <w:r>
              <w:rPr>
                <w:rFonts w:ascii="Arial" w:eastAsia="Arial" w:hAnsi="Arial" w:cs="Arial"/>
                <w:sz w:val="16"/>
                <w:szCs w:val="16"/>
              </w:rPr>
              <w:t>55,477</w:t>
            </w:r>
          </w:p>
        </w:tc>
        <w:tc>
          <w:tcPr>
            <w:tcW w:w="1380" w:type="dxa"/>
            <w:tcBorders>
              <w:bottom w:val="single" w:sz="8" w:space="0" w:color="E5E5E5"/>
              <w:right w:val="single" w:sz="8" w:space="0" w:color="E5E5E5"/>
            </w:tcBorders>
            <w:shd w:val="clear" w:color="auto" w:fill="E5E5E5"/>
            <w:vAlign w:val="bottom"/>
          </w:tcPr>
          <w:p w14:paraId="4A00CEE2" w14:textId="77777777" w:rsidR="00602264" w:rsidRDefault="007C0D60">
            <w:pPr>
              <w:ind w:right="27"/>
              <w:jc w:val="center"/>
              <w:rPr>
                <w:sz w:val="20"/>
                <w:szCs w:val="20"/>
              </w:rPr>
            </w:pPr>
            <w:r>
              <w:rPr>
                <w:rFonts w:ascii="Arial" w:eastAsia="Arial" w:hAnsi="Arial" w:cs="Arial"/>
                <w:w w:val="99"/>
                <w:sz w:val="16"/>
                <w:szCs w:val="16"/>
              </w:rPr>
              <w:t>—</w:t>
            </w:r>
          </w:p>
        </w:tc>
        <w:tc>
          <w:tcPr>
            <w:tcW w:w="1540" w:type="dxa"/>
            <w:tcBorders>
              <w:bottom w:val="single" w:sz="8" w:space="0" w:color="E5E5E5"/>
              <w:right w:val="single" w:sz="8" w:space="0" w:color="E5E5E5"/>
            </w:tcBorders>
            <w:shd w:val="clear" w:color="auto" w:fill="E5E5E5"/>
            <w:vAlign w:val="bottom"/>
          </w:tcPr>
          <w:p w14:paraId="1C0D9D27" w14:textId="77777777" w:rsidR="00602264" w:rsidRDefault="007C0D60">
            <w:pPr>
              <w:ind w:right="447"/>
              <w:jc w:val="right"/>
              <w:rPr>
                <w:sz w:val="20"/>
                <w:szCs w:val="20"/>
              </w:rPr>
            </w:pPr>
            <w:r>
              <w:rPr>
                <w:rFonts w:ascii="Arial" w:eastAsia="Arial" w:hAnsi="Arial" w:cs="Arial"/>
                <w:sz w:val="16"/>
                <w:szCs w:val="16"/>
              </w:rPr>
              <w:t>44,250</w:t>
            </w:r>
          </w:p>
        </w:tc>
        <w:tc>
          <w:tcPr>
            <w:tcW w:w="1520" w:type="dxa"/>
            <w:tcBorders>
              <w:bottom w:val="single" w:sz="8" w:space="0" w:color="E5E5E5"/>
              <w:right w:val="single" w:sz="8" w:space="0" w:color="E5E5E5"/>
            </w:tcBorders>
            <w:shd w:val="clear" w:color="auto" w:fill="E5E5E5"/>
            <w:vAlign w:val="bottom"/>
          </w:tcPr>
          <w:p w14:paraId="5152ADF8" w14:textId="77777777" w:rsidR="00602264" w:rsidRDefault="007C0D60">
            <w:pPr>
              <w:ind w:right="7"/>
              <w:jc w:val="center"/>
              <w:rPr>
                <w:sz w:val="20"/>
                <w:szCs w:val="20"/>
              </w:rPr>
            </w:pPr>
            <w:r>
              <w:rPr>
                <w:rFonts w:ascii="Arial" w:eastAsia="Arial" w:hAnsi="Arial" w:cs="Arial"/>
                <w:w w:val="99"/>
                <w:sz w:val="16"/>
                <w:szCs w:val="16"/>
              </w:rPr>
              <w:t>—</w:t>
            </w:r>
          </w:p>
        </w:tc>
        <w:tc>
          <w:tcPr>
            <w:tcW w:w="1480" w:type="dxa"/>
            <w:tcBorders>
              <w:bottom w:val="single" w:sz="8" w:space="0" w:color="E5E5E5"/>
            </w:tcBorders>
            <w:shd w:val="clear" w:color="auto" w:fill="E5E5E5"/>
            <w:vAlign w:val="bottom"/>
          </w:tcPr>
          <w:p w14:paraId="6BE8E3E6" w14:textId="77777777" w:rsidR="00602264" w:rsidRDefault="007C0D60">
            <w:pPr>
              <w:ind w:right="307"/>
              <w:jc w:val="right"/>
              <w:rPr>
                <w:sz w:val="20"/>
                <w:szCs w:val="20"/>
              </w:rPr>
            </w:pPr>
            <w:r>
              <w:rPr>
                <w:rFonts w:ascii="Arial" w:eastAsia="Arial" w:hAnsi="Arial" w:cs="Arial"/>
                <w:sz w:val="16"/>
                <w:szCs w:val="16"/>
              </w:rPr>
              <w:t>424,805</w:t>
            </w:r>
          </w:p>
        </w:tc>
      </w:tr>
      <w:tr w:rsidR="00602264" w14:paraId="5AD579F4" w14:textId="77777777">
        <w:trPr>
          <w:trHeight w:val="251"/>
        </w:trPr>
        <w:tc>
          <w:tcPr>
            <w:tcW w:w="3720" w:type="dxa"/>
            <w:tcBorders>
              <w:right w:val="single" w:sz="8" w:space="0" w:color="E5E5E5"/>
            </w:tcBorders>
            <w:vAlign w:val="bottom"/>
          </w:tcPr>
          <w:p w14:paraId="0BABEF70" w14:textId="77777777" w:rsidR="00602264" w:rsidRDefault="007C0D60">
            <w:pPr>
              <w:ind w:left="160"/>
              <w:rPr>
                <w:sz w:val="20"/>
                <w:szCs w:val="20"/>
              </w:rPr>
            </w:pPr>
            <w:r>
              <w:rPr>
                <w:rFonts w:ascii="Arial" w:eastAsia="Arial" w:hAnsi="Arial" w:cs="Arial"/>
                <w:sz w:val="16"/>
                <w:szCs w:val="16"/>
              </w:rPr>
              <w:t>E. Allen Nicholson</w:t>
            </w:r>
          </w:p>
        </w:tc>
        <w:tc>
          <w:tcPr>
            <w:tcW w:w="1380" w:type="dxa"/>
            <w:tcBorders>
              <w:right w:val="single" w:sz="8" w:space="0" w:color="E5E5E5"/>
            </w:tcBorders>
            <w:vAlign w:val="bottom"/>
          </w:tcPr>
          <w:p w14:paraId="5E0D46FF" w14:textId="77777777" w:rsidR="00602264" w:rsidRDefault="007C0D60">
            <w:pPr>
              <w:ind w:right="7"/>
              <w:jc w:val="center"/>
              <w:rPr>
                <w:sz w:val="20"/>
                <w:szCs w:val="20"/>
              </w:rPr>
            </w:pPr>
            <w:r>
              <w:rPr>
                <w:rFonts w:ascii="Arial" w:eastAsia="Arial" w:hAnsi="Arial" w:cs="Arial"/>
                <w:sz w:val="16"/>
                <w:szCs w:val="16"/>
              </w:rPr>
              <w:t>119,163</w:t>
            </w:r>
          </w:p>
        </w:tc>
        <w:tc>
          <w:tcPr>
            <w:tcW w:w="1380" w:type="dxa"/>
            <w:tcBorders>
              <w:right w:val="single" w:sz="8" w:space="0" w:color="E5E5E5"/>
            </w:tcBorders>
            <w:vAlign w:val="bottom"/>
          </w:tcPr>
          <w:p w14:paraId="3E697E07" w14:textId="77777777" w:rsidR="00602264" w:rsidRDefault="007C0D60">
            <w:pPr>
              <w:ind w:right="27"/>
              <w:jc w:val="center"/>
              <w:rPr>
                <w:sz w:val="20"/>
                <w:szCs w:val="20"/>
              </w:rPr>
            </w:pPr>
            <w:r>
              <w:rPr>
                <w:rFonts w:ascii="Arial" w:eastAsia="Arial" w:hAnsi="Arial" w:cs="Arial"/>
                <w:w w:val="99"/>
                <w:sz w:val="16"/>
                <w:szCs w:val="16"/>
              </w:rPr>
              <w:t>—</w:t>
            </w:r>
          </w:p>
        </w:tc>
        <w:tc>
          <w:tcPr>
            <w:tcW w:w="1540" w:type="dxa"/>
            <w:tcBorders>
              <w:right w:val="single" w:sz="8" w:space="0" w:color="E5E5E5"/>
            </w:tcBorders>
            <w:vAlign w:val="bottom"/>
          </w:tcPr>
          <w:p w14:paraId="7014A0C4" w14:textId="77777777" w:rsidR="00602264" w:rsidRDefault="007C0D60">
            <w:pPr>
              <w:ind w:right="447"/>
              <w:jc w:val="right"/>
              <w:rPr>
                <w:sz w:val="20"/>
                <w:szCs w:val="20"/>
              </w:rPr>
            </w:pPr>
            <w:r>
              <w:rPr>
                <w:rFonts w:ascii="Arial" w:eastAsia="Arial" w:hAnsi="Arial" w:cs="Arial"/>
                <w:sz w:val="16"/>
                <w:szCs w:val="16"/>
              </w:rPr>
              <w:t>34,548</w:t>
            </w:r>
          </w:p>
        </w:tc>
        <w:tc>
          <w:tcPr>
            <w:tcW w:w="1520" w:type="dxa"/>
            <w:tcBorders>
              <w:right w:val="single" w:sz="8" w:space="0" w:color="E5E5E5"/>
            </w:tcBorders>
            <w:vAlign w:val="bottom"/>
          </w:tcPr>
          <w:p w14:paraId="62687151" w14:textId="77777777" w:rsidR="00602264" w:rsidRDefault="007C0D60">
            <w:pPr>
              <w:ind w:right="7"/>
              <w:jc w:val="center"/>
              <w:rPr>
                <w:sz w:val="20"/>
                <w:szCs w:val="20"/>
              </w:rPr>
            </w:pPr>
            <w:r>
              <w:rPr>
                <w:rFonts w:ascii="Arial" w:eastAsia="Arial" w:hAnsi="Arial" w:cs="Arial"/>
                <w:w w:val="99"/>
                <w:sz w:val="16"/>
                <w:szCs w:val="16"/>
              </w:rPr>
              <w:t>—</w:t>
            </w:r>
          </w:p>
        </w:tc>
        <w:tc>
          <w:tcPr>
            <w:tcW w:w="1480" w:type="dxa"/>
            <w:vAlign w:val="bottom"/>
          </w:tcPr>
          <w:p w14:paraId="5BD022D7" w14:textId="77777777" w:rsidR="00602264" w:rsidRDefault="007C0D60">
            <w:pPr>
              <w:ind w:right="307"/>
              <w:jc w:val="right"/>
              <w:rPr>
                <w:sz w:val="20"/>
                <w:szCs w:val="20"/>
              </w:rPr>
            </w:pPr>
            <w:r>
              <w:rPr>
                <w:rFonts w:ascii="Arial" w:eastAsia="Arial" w:hAnsi="Arial" w:cs="Arial"/>
                <w:sz w:val="16"/>
                <w:szCs w:val="16"/>
              </w:rPr>
              <w:t>339,591</w:t>
            </w:r>
          </w:p>
        </w:tc>
      </w:tr>
      <w:tr w:rsidR="00602264" w14:paraId="393506E1" w14:textId="77777777">
        <w:trPr>
          <w:trHeight w:val="47"/>
        </w:trPr>
        <w:tc>
          <w:tcPr>
            <w:tcW w:w="3720" w:type="dxa"/>
            <w:tcBorders>
              <w:right w:val="single" w:sz="8" w:space="0" w:color="E5E5E5"/>
            </w:tcBorders>
            <w:vAlign w:val="bottom"/>
          </w:tcPr>
          <w:p w14:paraId="4AB47C67" w14:textId="77777777" w:rsidR="00602264" w:rsidRDefault="00602264">
            <w:pPr>
              <w:rPr>
                <w:sz w:val="4"/>
                <w:szCs w:val="4"/>
              </w:rPr>
            </w:pPr>
          </w:p>
        </w:tc>
        <w:tc>
          <w:tcPr>
            <w:tcW w:w="1380" w:type="dxa"/>
            <w:tcBorders>
              <w:right w:val="single" w:sz="8" w:space="0" w:color="E5E5E5"/>
            </w:tcBorders>
            <w:vAlign w:val="bottom"/>
          </w:tcPr>
          <w:p w14:paraId="09155170" w14:textId="77777777" w:rsidR="00602264" w:rsidRDefault="00602264">
            <w:pPr>
              <w:rPr>
                <w:sz w:val="4"/>
                <w:szCs w:val="4"/>
              </w:rPr>
            </w:pPr>
          </w:p>
        </w:tc>
        <w:tc>
          <w:tcPr>
            <w:tcW w:w="1380" w:type="dxa"/>
            <w:tcBorders>
              <w:right w:val="single" w:sz="8" w:space="0" w:color="E5E5E5"/>
            </w:tcBorders>
            <w:vAlign w:val="bottom"/>
          </w:tcPr>
          <w:p w14:paraId="11E1FD3F" w14:textId="77777777" w:rsidR="00602264" w:rsidRDefault="00602264">
            <w:pPr>
              <w:rPr>
                <w:sz w:val="4"/>
                <w:szCs w:val="4"/>
              </w:rPr>
            </w:pPr>
          </w:p>
        </w:tc>
        <w:tc>
          <w:tcPr>
            <w:tcW w:w="1540" w:type="dxa"/>
            <w:tcBorders>
              <w:right w:val="single" w:sz="8" w:space="0" w:color="E5E5E5"/>
            </w:tcBorders>
            <w:vAlign w:val="bottom"/>
          </w:tcPr>
          <w:p w14:paraId="25BD1F46" w14:textId="77777777" w:rsidR="00602264" w:rsidRDefault="00602264">
            <w:pPr>
              <w:rPr>
                <w:sz w:val="4"/>
                <w:szCs w:val="4"/>
              </w:rPr>
            </w:pPr>
          </w:p>
        </w:tc>
        <w:tc>
          <w:tcPr>
            <w:tcW w:w="1520" w:type="dxa"/>
            <w:tcBorders>
              <w:right w:val="single" w:sz="8" w:space="0" w:color="E5E5E5"/>
            </w:tcBorders>
            <w:vAlign w:val="bottom"/>
          </w:tcPr>
          <w:p w14:paraId="63657B8C" w14:textId="77777777" w:rsidR="00602264" w:rsidRDefault="00602264">
            <w:pPr>
              <w:rPr>
                <w:sz w:val="4"/>
                <w:szCs w:val="4"/>
              </w:rPr>
            </w:pPr>
          </w:p>
        </w:tc>
        <w:tc>
          <w:tcPr>
            <w:tcW w:w="1480" w:type="dxa"/>
            <w:vAlign w:val="bottom"/>
          </w:tcPr>
          <w:p w14:paraId="47418FC3" w14:textId="77777777" w:rsidR="00602264" w:rsidRDefault="00602264">
            <w:pPr>
              <w:rPr>
                <w:sz w:val="4"/>
                <w:szCs w:val="4"/>
              </w:rPr>
            </w:pPr>
          </w:p>
        </w:tc>
      </w:tr>
      <w:tr w:rsidR="00602264" w14:paraId="3C4E6F36" w14:textId="77777777">
        <w:trPr>
          <w:trHeight w:val="277"/>
        </w:trPr>
        <w:tc>
          <w:tcPr>
            <w:tcW w:w="3720" w:type="dxa"/>
            <w:tcBorders>
              <w:bottom w:val="single" w:sz="8" w:space="0" w:color="E5E5E5"/>
              <w:right w:val="single" w:sz="8" w:space="0" w:color="E5E5E5"/>
            </w:tcBorders>
            <w:shd w:val="clear" w:color="auto" w:fill="E5E5E5"/>
            <w:vAlign w:val="bottom"/>
          </w:tcPr>
          <w:p w14:paraId="4255B3D0" w14:textId="77777777" w:rsidR="00602264" w:rsidRDefault="007C0D60">
            <w:pPr>
              <w:ind w:left="160"/>
              <w:rPr>
                <w:sz w:val="20"/>
                <w:szCs w:val="20"/>
              </w:rPr>
            </w:pPr>
            <w:r>
              <w:rPr>
                <w:rFonts w:ascii="Arial" w:eastAsia="Arial" w:hAnsi="Arial" w:cs="Arial"/>
                <w:sz w:val="16"/>
                <w:szCs w:val="16"/>
              </w:rPr>
              <w:t>Christopher D. Myers</w:t>
            </w:r>
          </w:p>
        </w:tc>
        <w:tc>
          <w:tcPr>
            <w:tcW w:w="1380" w:type="dxa"/>
            <w:tcBorders>
              <w:bottom w:val="single" w:sz="8" w:space="0" w:color="E5E5E5"/>
              <w:right w:val="single" w:sz="8" w:space="0" w:color="E5E5E5"/>
            </w:tcBorders>
            <w:shd w:val="clear" w:color="auto" w:fill="E5E5E5"/>
            <w:vAlign w:val="bottom"/>
          </w:tcPr>
          <w:p w14:paraId="6CE016BD" w14:textId="77777777" w:rsidR="00602264" w:rsidRDefault="007C0D60">
            <w:pPr>
              <w:ind w:right="7"/>
              <w:jc w:val="center"/>
              <w:rPr>
                <w:sz w:val="20"/>
                <w:szCs w:val="20"/>
              </w:rPr>
            </w:pPr>
            <w:r>
              <w:rPr>
                <w:rFonts w:ascii="Arial" w:eastAsia="Arial" w:hAnsi="Arial" w:cs="Arial"/>
                <w:sz w:val="16"/>
                <w:szCs w:val="16"/>
              </w:rPr>
              <w:t>—</w:t>
            </w:r>
          </w:p>
        </w:tc>
        <w:tc>
          <w:tcPr>
            <w:tcW w:w="1380" w:type="dxa"/>
            <w:tcBorders>
              <w:bottom w:val="single" w:sz="8" w:space="0" w:color="E5E5E5"/>
              <w:right w:val="single" w:sz="8" w:space="0" w:color="E5E5E5"/>
            </w:tcBorders>
            <w:shd w:val="clear" w:color="auto" w:fill="E5E5E5"/>
            <w:vAlign w:val="bottom"/>
          </w:tcPr>
          <w:p w14:paraId="6BD54B3E" w14:textId="77777777" w:rsidR="00602264" w:rsidRDefault="007C0D60">
            <w:pPr>
              <w:ind w:right="27"/>
              <w:jc w:val="center"/>
              <w:rPr>
                <w:sz w:val="20"/>
                <w:szCs w:val="20"/>
              </w:rPr>
            </w:pPr>
            <w:r>
              <w:rPr>
                <w:rFonts w:ascii="Arial" w:eastAsia="Arial" w:hAnsi="Arial" w:cs="Arial"/>
                <w:w w:val="99"/>
                <w:sz w:val="16"/>
                <w:szCs w:val="16"/>
              </w:rPr>
              <w:t>—</w:t>
            </w:r>
          </w:p>
        </w:tc>
        <w:tc>
          <w:tcPr>
            <w:tcW w:w="1540" w:type="dxa"/>
            <w:tcBorders>
              <w:bottom w:val="single" w:sz="8" w:space="0" w:color="E5E5E5"/>
              <w:right w:val="single" w:sz="8" w:space="0" w:color="E5E5E5"/>
            </w:tcBorders>
            <w:shd w:val="clear" w:color="auto" w:fill="E5E5E5"/>
            <w:vAlign w:val="bottom"/>
          </w:tcPr>
          <w:p w14:paraId="70B469A7" w14:textId="77777777" w:rsidR="00602264" w:rsidRDefault="007C0D60">
            <w:pPr>
              <w:ind w:right="447"/>
              <w:jc w:val="right"/>
              <w:rPr>
                <w:sz w:val="20"/>
                <w:szCs w:val="20"/>
              </w:rPr>
            </w:pPr>
            <w:r>
              <w:rPr>
                <w:rFonts w:ascii="Arial" w:eastAsia="Arial" w:hAnsi="Arial" w:cs="Arial"/>
                <w:sz w:val="16"/>
                <w:szCs w:val="16"/>
              </w:rPr>
              <w:t>702,484</w:t>
            </w:r>
          </w:p>
        </w:tc>
        <w:tc>
          <w:tcPr>
            <w:tcW w:w="1520" w:type="dxa"/>
            <w:tcBorders>
              <w:bottom w:val="single" w:sz="8" w:space="0" w:color="E5E5E5"/>
              <w:right w:val="single" w:sz="8" w:space="0" w:color="E5E5E5"/>
            </w:tcBorders>
            <w:shd w:val="clear" w:color="auto" w:fill="E5E5E5"/>
            <w:vAlign w:val="bottom"/>
          </w:tcPr>
          <w:p w14:paraId="54462DAB" w14:textId="77777777" w:rsidR="00602264" w:rsidRDefault="007C0D60">
            <w:pPr>
              <w:ind w:right="7"/>
              <w:jc w:val="center"/>
              <w:rPr>
                <w:sz w:val="20"/>
                <w:szCs w:val="20"/>
              </w:rPr>
            </w:pPr>
            <w:r>
              <w:rPr>
                <w:rFonts w:ascii="Arial" w:eastAsia="Arial" w:hAnsi="Arial" w:cs="Arial"/>
                <w:sz w:val="16"/>
                <w:szCs w:val="16"/>
              </w:rPr>
              <w:t>1,778,211</w:t>
            </w:r>
          </w:p>
        </w:tc>
        <w:tc>
          <w:tcPr>
            <w:tcW w:w="1480" w:type="dxa"/>
            <w:tcBorders>
              <w:bottom w:val="single" w:sz="8" w:space="0" w:color="E5E5E5"/>
            </w:tcBorders>
            <w:shd w:val="clear" w:color="auto" w:fill="E5E5E5"/>
            <w:vAlign w:val="bottom"/>
          </w:tcPr>
          <w:p w14:paraId="2352D8A8" w14:textId="77777777" w:rsidR="00602264" w:rsidRDefault="007C0D60">
            <w:pPr>
              <w:ind w:right="307"/>
              <w:jc w:val="right"/>
              <w:rPr>
                <w:sz w:val="20"/>
                <w:szCs w:val="20"/>
              </w:rPr>
            </w:pPr>
            <w:r>
              <w:rPr>
                <w:rFonts w:ascii="Arial" w:eastAsia="Arial" w:hAnsi="Arial" w:cs="Arial"/>
                <w:sz w:val="16"/>
                <w:szCs w:val="16"/>
              </w:rPr>
              <w:t>11,146,330</w:t>
            </w:r>
          </w:p>
        </w:tc>
      </w:tr>
      <w:tr w:rsidR="00602264" w14:paraId="643B39C5" w14:textId="77777777">
        <w:trPr>
          <w:trHeight w:val="20"/>
        </w:trPr>
        <w:tc>
          <w:tcPr>
            <w:tcW w:w="3720" w:type="dxa"/>
            <w:tcBorders>
              <w:right w:val="single" w:sz="8" w:space="0" w:color="auto"/>
            </w:tcBorders>
            <w:shd w:val="clear" w:color="auto" w:fill="000000"/>
            <w:vAlign w:val="bottom"/>
          </w:tcPr>
          <w:p w14:paraId="280D3DB7" w14:textId="77777777" w:rsidR="00602264" w:rsidRDefault="00602264">
            <w:pPr>
              <w:spacing w:line="20" w:lineRule="exact"/>
              <w:rPr>
                <w:sz w:val="1"/>
                <w:szCs w:val="1"/>
              </w:rPr>
            </w:pPr>
          </w:p>
        </w:tc>
        <w:tc>
          <w:tcPr>
            <w:tcW w:w="1380" w:type="dxa"/>
            <w:tcBorders>
              <w:right w:val="single" w:sz="8" w:space="0" w:color="auto"/>
            </w:tcBorders>
            <w:shd w:val="clear" w:color="auto" w:fill="000000"/>
            <w:vAlign w:val="bottom"/>
          </w:tcPr>
          <w:p w14:paraId="1F0559D1" w14:textId="77777777" w:rsidR="00602264" w:rsidRDefault="00602264">
            <w:pPr>
              <w:spacing w:line="20" w:lineRule="exact"/>
              <w:rPr>
                <w:sz w:val="1"/>
                <w:szCs w:val="1"/>
              </w:rPr>
            </w:pPr>
          </w:p>
        </w:tc>
        <w:tc>
          <w:tcPr>
            <w:tcW w:w="1380" w:type="dxa"/>
            <w:tcBorders>
              <w:right w:val="single" w:sz="8" w:space="0" w:color="auto"/>
            </w:tcBorders>
            <w:shd w:val="clear" w:color="auto" w:fill="000000"/>
            <w:vAlign w:val="bottom"/>
          </w:tcPr>
          <w:p w14:paraId="2B537394" w14:textId="77777777" w:rsidR="00602264" w:rsidRDefault="00602264">
            <w:pPr>
              <w:spacing w:line="20" w:lineRule="exact"/>
              <w:rPr>
                <w:sz w:val="1"/>
                <w:szCs w:val="1"/>
              </w:rPr>
            </w:pPr>
          </w:p>
        </w:tc>
        <w:tc>
          <w:tcPr>
            <w:tcW w:w="1540" w:type="dxa"/>
            <w:tcBorders>
              <w:right w:val="single" w:sz="8" w:space="0" w:color="auto"/>
            </w:tcBorders>
            <w:shd w:val="clear" w:color="auto" w:fill="000000"/>
            <w:vAlign w:val="bottom"/>
          </w:tcPr>
          <w:p w14:paraId="3B85C7A3" w14:textId="77777777" w:rsidR="00602264" w:rsidRDefault="00602264">
            <w:pPr>
              <w:spacing w:line="20" w:lineRule="exact"/>
              <w:rPr>
                <w:sz w:val="1"/>
                <w:szCs w:val="1"/>
              </w:rPr>
            </w:pPr>
          </w:p>
        </w:tc>
        <w:tc>
          <w:tcPr>
            <w:tcW w:w="1520" w:type="dxa"/>
            <w:tcBorders>
              <w:right w:val="single" w:sz="8" w:space="0" w:color="auto"/>
            </w:tcBorders>
            <w:shd w:val="clear" w:color="auto" w:fill="000000"/>
            <w:vAlign w:val="bottom"/>
          </w:tcPr>
          <w:p w14:paraId="16488E03" w14:textId="77777777" w:rsidR="00602264" w:rsidRDefault="00602264">
            <w:pPr>
              <w:spacing w:line="20" w:lineRule="exact"/>
              <w:rPr>
                <w:sz w:val="1"/>
                <w:szCs w:val="1"/>
              </w:rPr>
            </w:pPr>
          </w:p>
        </w:tc>
        <w:tc>
          <w:tcPr>
            <w:tcW w:w="1480" w:type="dxa"/>
            <w:shd w:val="clear" w:color="auto" w:fill="000000"/>
            <w:vAlign w:val="bottom"/>
          </w:tcPr>
          <w:p w14:paraId="787CBBBD" w14:textId="77777777" w:rsidR="00602264" w:rsidRDefault="00602264">
            <w:pPr>
              <w:spacing w:line="20" w:lineRule="exact"/>
              <w:rPr>
                <w:sz w:val="1"/>
                <w:szCs w:val="1"/>
              </w:rPr>
            </w:pPr>
          </w:p>
        </w:tc>
      </w:tr>
    </w:tbl>
    <w:p w14:paraId="4F241B00" w14:textId="77777777" w:rsidR="00602264" w:rsidRDefault="007C0D60">
      <w:pPr>
        <w:spacing w:line="20" w:lineRule="exact"/>
        <w:rPr>
          <w:sz w:val="20"/>
          <w:szCs w:val="20"/>
        </w:rPr>
      </w:pPr>
      <w:r>
        <w:rPr>
          <w:noProof/>
          <w:sz w:val="20"/>
          <w:szCs w:val="20"/>
        </w:rPr>
        <w:drawing>
          <wp:anchor distT="0" distB="0" distL="114300" distR="114300" simplePos="0" relativeHeight="251770880" behindDoc="1" locked="0" layoutInCell="0" allowOverlap="1" wp14:anchorId="14CFF578" wp14:editId="0908B146">
            <wp:simplePos x="0" y="0"/>
            <wp:positionH relativeFrom="column">
              <wp:posOffset>6125845</wp:posOffset>
            </wp:positionH>
            <wp:positionV relativeFrom="paragraph">
              <wp:posOffset>-196215</wp:posOffset>
            </wp:positionV>
            <wp:extent cx="8255" cy="196850"/>
            <wp:effectExtent l="0" t="0" r="0" b="0"/>
            <wp:wrapNone/>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0"/>
                    <a:srcRect/>
                    <a:stretch>
                      <a:fillRect/>
                    </a:stretch>
                  </pic:blipFill>
                  <pic:spPr bwMode="auto">
                    <a:xfrm>
                      <a:off x="0" y="0"/>
                      <a:ext cx="8255" cy="196850"/>
                    </a:xfrm>
                    <a:prstGeom prst="rect">
                      <a:avLst/>
                    </a:prstGeom>
                    <a:noFill/>
                  </pic:spPr>
                </pic:pic>
              </a:graphicData>
            </a:graphic>
          </wp:anchor>
        </w:drawing>
      </w:r>
      <w:r>
        <w:rPr>
          <w:noProof/>
          <w:sz w:val="20"/>
          <w:szCs w:val="20"/>
        </w:rPr>
        <w:drawing>
          <wp:anchor distT="0" distB="0" distL="114300" distR="114300" simplePos="0" relativeHeight="251771904" behindDoc="1" locked="0" layoutInCell="0" allowOverlap="1" wp14:anchorId="2D857225" wp14:editId="7378B341">
            <wp:simplePos x="0" y="0"/>
            <wp:positionH relativeFrom="column">
              <wp:posOffset>5156835</wp:posOffset>
            </wp:positionH>
            <wp:positionV relativeFrom="paragraph">
              <wp:posOffset>-196215</wp:posOffset>
            </wp:positionV>
            <wp:extent cx="8255" cy="196850"/>
            <wp:effectExtent l="0" t="0" r="0" b="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0"/>
                    <a:srcRect/>
                    <a:stretch>
                      <a:fillRect/>
                    </a:stretch>
                  </pic:blipFill>
                  <pic:spPr bwMode="auto">
                    <a:xfrm>
                      <a:off x="0" y="0"/>
                      <a:ext cx="8255" cy="196850"/>
                    </a:xfrm>
                    <a:prstGeom prst="rect">
                      <a:avLst/>
                    </a:prstGeom>
                    <a:noFill/>
                  </pic:spPr>
                </pic:pic>
              </a:graphicData>
            </a:graphic>
          </wp:anchor>
        </w:drawing>
      </w:r>
      <w:r>
        <w:rPr>
          <w:noProof/>
          <w:sz w:val="20"/>
          <w:szCs w:val="20"/>
        </w:rPr>
        <w:drawing>
          <wp:anchor distT="0" distB="0" distL="114300" distR="114300" simplePos="0" relativeHeight="251772928" behindDoc="1" locked="0" layoutInCell="0" allowOverlap="1" wp14:anchorId="7881BF31" wp14:editId="2490C14D">
            <wp:simplePos x="0" y="0"/>
            <wp:positionH relativeFrom="column">
              <wp:posOffset>4179570</wp:posOffset>
            </wp:positionH>
            <wp:positionV relativeFrom="paragraph">
              <wp:posOffset>-196215</wp:posOffset>
            </wp:positionV>
            <wp:extent cx="8255" cy="196850"/>
            <wp:effectExtent l="0" t="0" r="0" b="0"/>
            <wp:wrapNone/>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0"/>
                    <a:srcRect/>
                    <a:stretch>
                      <a:fillRect/>
                    </a:stretch>
                  </pic:blipFill>
                  <pic:spPr bwMode="auto">
                    <a:xfrm>
                      <a:off x="0" y="0"/>
                      <a:ext cx="8255" cy="196850"/>
                    </a:xfrm>
                    <a:prstGeom prst="rect">
                      <a:avLst/>
                    </a:prstGeom>
                    <a:noFill/>
                  </pic:spPr>
                </pic:pic>
              </a:graphicData>
            </a:graphic>
          </wp:anchor>
        </w:drawing>
      </w:r>
      <w:r>
        <w:rPr>
          <w:noProof/>
          <w:sz w:val="20"/>
          <w:szCs w:val="20"/>
        </w:rPr>
        <w:drawing>
          <wp:anchor distT="0" distB="0" distL="114300" distR="114300" simplePos="0" relativeHeight="251773952" behindDoc="1" locked="0" layoutInCell="0" allowOverlap="1" wp14:anchorId="60545C3F" wp14:editId="1F63BC59">
            <wp:simplePos x="0" y="0"/>
            <wp:positionH relativeFrom="column">
              <wp:posOffset>3305175</wp:posOffset>
            </wp:positionH>
            <wp:positionV relativeFrom="paragraph">
              <wp:posOffset>-196215</wp:posOffset>
            </wp:positionV>
            <wp:extent cx="8890" cy="196850"/>
            <wp:effectExtent l="0" t="0" r="0" b="0"/>
            <wp:wrapNone/>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40"/>
                    <a:srcRect/>
                    <a:stretch>
                      <a:fillRect/>
                    </a:stretch>
                  </pic:blipFill>
                  <pic:spPr bwMode="auto">
                    <a:xfrm>
                      <a:off x="0" y="0"/>
                      <a:ext cx="8890" cy="196850"/>
                    </a:xfrm>
                    <a:prstGeom prst="rect">
                      <a:avLst/>
                    </a:prstGeom>
                    <a:noFill/>
                  </pic:spPr>
                </pic:pic>
              </a:graphicData>
            </a:graphic>
          </wp:anchor>
        </w:drawing>
      </w:r>
      <w:r>
        <w:rPr>
          <w:noProof/>
          <w:sz w:val="20"/>
          <w:szCs w:val="20"/>
        </w:rPr>
        <w:drawing>
          <wp:anchor distT="0" distB="0" distL="114300" distR="114300" simplePos="0" relativeHeight="251774976" behindDoc="1" locked="0" layoutInCell="0" allowOverlap="1" wp14:anchorId="503D658B" wp14:editId="5E6D5CB6">
            <wp:simplePos x="0" y="0"/>
            <wp:positionH relativeFrom="column">
              <wp:posOffset>2430780</wp:posOffset>
            </wp:positionH>
            <wp:positionV relativeFrom="paragraph">
              <wp:posOffset>-196215</wp:posOffset>
            </wp:positionV>
            <wp:extent cx="8890" cy="196850"/>
            <wp:effectExtent l="0" t="0" r="0" b="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40"/>
                    <a:srcRect/>
                    <a:stretch>
                      <a:fillRect/>
                    </a:stretch>
                  </pic:blipFill>
                  <pic:spPr bwMode="auto">
                    <a:xfrm>
                      <a:off x="0" y="0"/>
                      <a:ext cx="8890" cy="196850"/>
                    </a:xfrm>
                    <a:prstGeom prst="rect">
                      <a:avLst/>
                    </a:prstGeom>
                    <a:noFill/>
                  </pic:spPr>
                </pic:pic>
              </a:graphicData>
            </a:graphic>
          </wp:anchor>
        </w:drawing>
      </w:r>
    </w:p>
    <w:p w14:paraId="372CA013" w14:textId="77777777" w:rsidR="00602264" w:rsidRDefault="00602264">
      <w:pPr>
        <w:spacing w:line="204" w:lineRule="exact"/>
        <w:rPr>
          <w:sz w:val="20"/>
          <w:szCs w:val="20"/>
        </w:rPr>
      </w:pPr>
    </w:p>
    <w:p w14:paraId="4605C0E9" w14:textId="77777777" w:rsidR="00602264" w:rsidRDefault="007C0D60">
      <w:pPr>
        <w:numPr>
          <w:ilvl w:val="0"/>
          <w:numId w:val="34"/>
        </w:numPr>
        <w:tabs>
          <w:tab w:val="left" w:pos="540"/>
        </w:tabs>
        <w:ind w:left="540" w:hanging="424"/>
        <w:rPr>
          <w:rFonts w:ascii="Arial" w:eastAsia="Arial" w:hAnsi="Arial" w:cs="Arial"/>
          <w:sz w:val="18"/>
          <w:szCs w:val="18"/>
        </w:rPr>
      </w:pPr>
      <w:r>
        <w:rPr>
          <w:rFonts w:ascii="Arial" w:eastAsia="Arial" w:hAnsi="Arial" w:cs="Arial"/>
          <w:sz w:val="18"/>
          <w:szCs w:val="18"/>
        </w:rPr>
        <w:t>These amounts relate to compensation that was reported in the 2020 Summary Compensation Table.</w:t>
      </w:r>
    </w:p>
    <w:p w14:paraId="65C67379" w14:textId="77777777" w:rsidR="00602264" w:rsidRDefault="007C0D60">
      <w:pPr>
        <w:numPr>
          <w:ilvl w:val="0"/>
          <w:numId w:val="34"/>
        </w:numPr>
        <w:tabs>
          <w:tab w:val="left" w:pos="540"/>
        </w:tabs>
        <w:spacing w:line="234" w:lineRule="auto"/>
        <w:ind w:left="540" w:right="80" w:hanging="424"/>
        <w:jc w:val="both"/>
        <w:rPr>
          <w:rFonts w:ascii="Arial" w:eastAsia="Arial" w:hAnsi="Arial" w:cs="Arial"/>
          <w:sz w:val="18"/>
          <w:szCs w:val="18"/>
        </w:rPr>
      </w:pPr>
      <w:r>
        <w:rPr>
          <w:rFonts w:ascii="Arial" w:eastAsia="Arial" w:hAnsi="Arial" w:cs="Arial"/>
          <w:sz w:val="18"/>
          <w:szCs w:val="18"/>
        </w:rPr>
        <w:t>Reflects 2020 earnings on deferred compensation in column (d) (or negative earnings if the measurement funds decreased in value) and the deferred compensation balance as of December 31, 2020 in column (f) for the named executive officer under the applicable Deferred Compensation Plan.</w:t>
      </w:r>
    </w:p>
    <w:p w14:paraId="0948D814" w14:textId="77777777" w:rsidR="00602264" w:rsidRDefault="00602264">
      <w:pPr>
        <w:spacing w:line="2" w:lineRule="exact"/>
        <w:rPr>
          <w:rFonts w:ascii="Arial" w:eastAsia="Arial" w:hAnsi="Arial" w:cs="Arial"/>
          <w:sz w:val="18"/>
          <w:szCs w:val="18"/>
        </w:rPr>
      </w:pPr>
    </w:p>
    <w:p w14:paraId="4A96390D" w14:textId="77777777" w:rsidR="00602264" w:rsidRDefault="007C0D60">
      <w:pPr>
        <w:numPr>
          <w:ilvl w:val="0"/>
          <w:numId w:val="34"/>
        </w:numPr>
        <w:tabs>
          <w:tab w:val="left" w:pos="540"/>
        </w:tabs>
        <w:spacing w:line="234" w:lineRule="auto"/>
        <w:ind w:left="540" w:right="120" w:hanging="424"/>
        <w:rPr>
          <w:rFonts w:ascii="Arial" w:eastAsia="Arial" w:hAnsi="Arial" w:cs="Arial"/>
          <w:sz w:val="18"/>
          <w:szCs w:val="18"/>
        </w:rPr>
      </w:pPr>
      <w:r>
        <w:rPr>
          <w:rFonts w:ascii="Arial" w:eastAsia="Arial" w:hAnsi="Arial" w:cs="Arial"/>
          <w:sz w:val="18"/>
          <w:szCs w:val="18"/>
        </w:rPr>
        <w:t>Of the amount included in column (d) for Mr. Myers, $429,837 represents the amount of interest which exceeds 120% of the applicable federal long-term rate (as prescribed under Section 1274(d) of the Internal Revenue Code) on deferred compensation for Mr. Myers through December 31, 2020, as reported in the 2020 Summary Compensation Table. Of the amount included in column</w:t>
      </w:r>
    </w:p>
    <w:p w14:paraId="00179400" w14:textId="77777777" w:rsidR="00602264" w:rsidRDefault="00602264">
      <w:pPr>
        <w:spacing w:line="2" w:lineRule="exact"/>
        <w:rPr>
          <w:rFonts w:ascii="Arial" w:eastAsia="Arial" w:hAnsi="Arial" w:cs="Arial"/>
          <w:sz w:val="18"/>
          <w:szCs w:val="18"/>
        </w:rPr>
      </w:pPr>
    </w:p>
    <w:p w14:paraId="2395632C" w14:textId="77777777" w:rsidR="00602264" w:rsidRDefault="007C0D60">
      <w:pPr>
        <w:spacing w:line="237" w:lineRule="auto"/>
        <w:ind w:left="540" w:right="60"/>
        <w:rPr>
          <w:rFonts w:ascii="Arial" w:eastAsia="Arial" w:hAnsi="Arial" w:cs="Arial"/>
          <w:sz w:val="18"/>
          <w:szCs w:val="18"/>
        </w:rPr>
      </w:pPr>
      <w:r>
        <w:rPr>
          <w:rFonts w:ascii="Arial" w:eastAsia="Arial" w:hAnsi="Arial" w:cs="Arial"/>
          <w:sz w:val="18"/>
          <w:szCs w:val="18"/>
        </w:rPr>
        <w:t>(f) for Mr. Myers, $9,171,750 represents aggregate contributions and $1,743,526 represents the aggregate above-market earnings that were reported as compensation to Mr. Myers in the Company’s Summary Compensation Table for prior years. Of the amount included in column (f) for Mr. Brager, $259,008 represents aggregate contributions that were reported as compensation to Mr. Brager in the Company’s Summary Compensation Table for prior years. Of the amount included in column (f) for Mr. Nicholson, $286,163 represents aggregate contributions that were reported as compensation to Mr. Nicholson in the Company’s Summary Compensation Table for prior years.</w:t>
      </w:r>
    </w:p>
    <w:p w14:paraId="350A580B" w14:textId="77777777" w:rsidR="00602264" w:rsidRDefault="00602264">
      <w:pPr>
        <w:spacing w:line="169" w:lineRule="exact"/>
        <w:rPr>
          <w:sz w:val="20"/>
          <w:szCs w:val="20"/>
        </w:rPr>
      </w:pPr>
    </w:p>
    <w:p w14:paraId="68E062EE" w14:textId="77777777" w:rsidR="00602264" w:rsidRDefault="007C0D60">
      <w:pPr>
        <w:ind w:right="-99"/>
        <w:jc w:val="center"/>
        <w:rPr>
          <w:sz w:val="20"/>
          <w:szCs w:val="20"/>
        </w:rPr>
      </w:pPr>
      <w:r>
        <w:rPr>
          <w:rFonts w:ascii="Arial" w:eastAsia="Arial" w:hAnsi="Arial" w:cs="Arial"/>
          <w:b/>
          <w:bCs/>
          <w:sz w:val="18"/>
          <w:szCs w:val="18"/>
        </w:rPr>
        <w:t>POTENTIAL PAYMENTS UPON TERMINATION OR CHANGE IN CONTROL AT DECEMBER 31, 2020</w:t>
      </w:r>
    </w:p>
    <w:p w14:paraId="03402280" w14:textId="77777777" w:rsidR="00602264" w:rsidRDefault="00602264">
      <w:pPr>
        <w:spacing w:line="207" w:lineRule="exact"/>
        <w:rPr>
          <w:sz w:val="20"/>
          <w:szCs w:val="20"/>
        </w:rPr>
      </w:pPr>
    </w:p>
    <w:p w14:paraId="4E783A67" w14:textId="77777777" w:rsidR="00602264" w:rsidRDefault="007C0D60">
      <w:pPr>
        <w:spacing w:line="236" w:lineRule="auto"/>
        <w:ind w:left="120" w:right="40" w:firstLine="881"/>
        <w:rPr>
          <w:sz w:val="20"/>
          <w:szCs w:val="20"/>
        </w:rPr>
      </w:pPr>
      <w:r>
        <w:rPr>
          <w:rFonts w:ascii="Arial" w:eastAsia="Arial" w:hAnsi="Arial" w:cs="Arial"/>
          <w:sz w:val="18"/>
          <w:szCs w:val="18"/>
        </w:rPr>
        <w:t>We have Severance Compensation Agreements with each of our NEOs, except for Messrs. Brager and Myers, which, as explained further below, provide for termination payments in situations related to a change of control of the Company, and which were in force as of December 31, 2020 for each such NEO other than our current CEO or retired CEO. These NEO Severance Compensation Agreements, which have typically carried three-year terms, expired at the end of 2020 and were renewed for all our NEOs, except for Messrs. Brager and Myers, in early 2021. In the case of Mr. Brager, in his role as our CEO, his potential termination payments are triggered by a broader range of circumstances as provided in his 2020 Employment Agreement. In the case of our retired CEO, Mr. Myers, his potential termination payments were provided under his 2018 Employment Agreement, as amended in 2019 in connection with his retirement arrangements, and as indicated in the Table below on “Potential Payments Upon Termination of Employment,” no such termination payments were triggered prior to his retirement date on March 15, 2020.</w:t>
      </w:r>
    </w:p>
    <w:p w14:paraId="75655A35" w14:textId="77777777" w:rsidR="00602264" w:rsidRDefault="00602264">
      <w:pPr>
        <w:spacing w:line="193" w:lineRule="exact"/>
        <w:rPr>
          <w:sz w:val="20"/>
          <w:szCs w:val="20"/>
        </w:rPr>
      </w:pPr>
    </w:p>
    <w:p w14:paraId="4C429D76" w14:textId="77777777" w:rsidR="00602264" w:rsidRDefault="007C0D60">
      <w:pPr>
        <w:spacing w:line="238" w:lineRule="auto"/>
        <w:ind w:left="120" w:right="80" w:firstLine="881"/>
        <w:rPr>
          <w:sz w:val="20"/>
          <w:szCs w:val="20"/>
        </w:rPr>
      </w:pPr>
      <w:r>
        <w:rPr>
          <w:rFonts w:ascii="Arial" w:eastAsia="Arial" w:hAnsi="Arial" w:cs="Arial"/>
          <w:sz w:val="18"/>
          <w:szCs w:val="18"/>
        </w:rPr>
        <w:t>Under Mr. Brager’s 2020 Employment Agreement, if he is terminated for cause or as a result of his death, he would be paid his base salary earned through the date of termination, as well as pay for any vacation accrued but not used as of that date. If Mr. Brager’s employment is terminated without cause (other than in connection with a “change in control” as defined in the 2020 Employment Agreement), then Mr. Brager would be entitled to (i) his base salary earned through the termination date plus any accrued but unused vacation pay, and (ii) additional payments in an amount equal to (x) two times his then-current</w:t>
      </w:r>
    </w:p>
    <w:p w14:paraId="329F9B99" w14:textId="77777777" w:rsidR="00602264" w:rsidRDefault="007C0D60">
      <w:pPr>
        <w:spacing w:line="20" w:lineRule="exact"/>
        <w:rPr>
          <w:sz w:val="20"/>
          <w:szCs w:val="20"/>
        </w:rPr>
      </w:pPr>
      <w:r>
        <w:rPr>
          <w:noProof/>
          <w:sz w:val="20"/>
          <w:szCs w:val="20"/>
        </w:rPr>
        <w:drawing>
          <wp:anchor distT="0" distB="0" distL="114300" distR="114300" simplePos="0" relativeHeight="251776000" behindDoc="1" locked="0" layoutInCell="0" allowOverlap="1" wp14:anchorId="248A9C71" wp14:editId="74A06B39">
            <wp:simplePos x="0" y="0"/>
            <wp:positionH relativeFrom="column">
              <wp:posOffset>73660</wp:posOffset>
            </wp:positionH>
            <wp:positionV relativeFrom="paragraph">
              <wp:posOffset>283210</wp:posOffset>
            </wp:positionV>
            <wp:extent cx="6995160" cy="8890"/>
            <wp:effectExtent l="0" t="0" r="0" b="0"/>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777024" behindDoc="1" locked="0" layoutInCell="0" allowOverlap="1" wp14:anchorId="493E512F" wp14:editId="76BD4C11">
            <wp:simplePos x="0" y="0"/>
            <wp:positionH relativeFrom="column">
              <wp:posOffset>73660</wp:posOffset>
            </wp:positionH>
            <wp:positionV relativeFrom="paragraph">
              <wp:posOffset>86360</wp:posOffset>
            </wp:positionV>
            <wp:extent cx="411480" cy="163195"/>
            <wp:effectExtent l="0" t="0" r="0" b="0"/>
            <wp:wrapNone/>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30210D5B" w14:textId="77777777" w:rsidR="00602264" w:rsidRDefault="00602264">
      <w:pPr>
        <w:spacing w:line="200" w:lineRule="exact"/>
        <w:rPr>
          <w:sz w:val="20"/>
          <w:szCs w:val="20"/>
        </w:rPr>
      </w:pPr>
    </w:p>
    <w:p w14:paraId="7F0A2E8D" w14:textId="77777777" w:rsidR="00602264" w:rsidRDefault="00602264">
      <w:pPr>
        <w:spacing w:line="277" w:lineRule="exact"/>
        <w:rPr>
          <w:sz w:val="20"/>
          <w:szCs w:val="20"/>
        </w:rPr>
      </w:pPr>
    </w:p>
    <w:p w14:paraId="44A8D6E7" w14:textId="77777777" w:rsidR="00602264" w:rsidRDefault="007C0D60">
      <w:pPr>
        <w:jc w:val="right"/>
        <w:rPr>
          <w:sz w:val="20"/>
          <w:szCs w:val="20"/>
        </w:rPr>
      </w:pPr>
      <w:r>
        <w:rPr>
          <w:rFonts w:ascii="Arial" w:eastAsia="Arial" w:hAnsi="Arial" w:cs="Arial"/>
          <w:sz w:val="15"/>
          <w:szCs w:val="15"/>
        </w:rPr>
        <w:t>page 67</w:t>
      </w:r>
    </w:p>
    <w:p w14:paraId="1C49232D" w14:textId="77777777" w:rsidR="00602264" w:rsidRDefault="00602264">
      <w:pPr>
        <w:sectPr w:rsidR="00602264">
          <w:pgSz w:w="11900" w:h="16838"/>
          <w:pgMar w:top="459" w:right="439" w:bottom="1440" w:left="320" w:header="0" w:footer="0" w:gutter="0"/>
          <w:cols w:space="720" w:equalWidth="0">
            <w:col w:w="11140"/>
          </w:cols>
        </w:sectPr>
      </w:pPr>
    </w:p>
    <w:p w14:paraId="3CD74539" w14:textId="77777777" w:rsidR="00602264" w:rsidRDefault="007C0D60">
      <w:pPr>
        <w:rPr>
          <w:rFonts w:ascii="Arial" w:eastAsia="Arial" w:hAnsi="Arial" w:cs="Arial"/>
          <w:b/>
          <w:bCs/>
          <w:color w:val="0000EE"/>
          <w:sz w:val="18"/>
          <w:szCs w:val="18"/>
          <w:u w:val="single"/>
        </w:rPr>
      </w:pPr>
      <w:bookmarkStart w:id="74" w:name="page75"/>
      <w:bookmarkEnd w:id="74"/>
      <w:r>
        <w:rPr>
          <w:rFonts w:ascii="Arial" w:eastAsia="Arial" w:hAnsi="Arial" w:cs="Arial"/>
          <w:b/>
          <w:bCs/>
          <w:noProof/>
          <w:color w:val="0000EE"/>
          <w:sz w:val="18"/>
          <w:szCs w:val="18"/>
          <w:u w:val="single"/>
        </w:rPr>
        <w:drawing>
          <wp:anchor distT="0" distB="0" distL="114300" distR="114300" simplePos="0" relativeHeight="251778048" behindDoc="1" locked="0" layoutInCell="0" allowOverlap="1" wp14:anchorId="571C19C4" wp14:editId="6C155C20">
            <wp:simplePos x="0" y="0"/>
            <wp:positionH relativeFrom="page">
              <wp:posOffset>195580</wp:posOffset>
            </wp:positionH>
            <wp:positionV relativeFrom="page">
              <wp:posOffset>88900</wp:posOffset>
            </wp:positionV>
            <wp:extent cx="7174865" cy="38100"/>
            <wp:effectExtent l="0" t="0" r="0" b="0"/>
            <wp:wrapNone/>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29876750" w14:textId="77777777" w:rsidR="00602264" w:rsidRDefault="00602264">
      <w:pPr>
        <w:spacing w:line="323" w:lineRule="exact"/>
        <w:rPr>
          <w:sz w:val="20"/>
          <w:szCs w:val="20"/>
        </w:rPr>
      </w:pPr>
    </w:p>
    <w:p w14:paraId="4A93261A" w14:textId="77777777" w:rsidR="00602264" w:rsidRDefault="007C0D60">
      <w:pPr>
        <w:spacing w:line="238" w:lineRule="auto"/>
        <w:ind w:left="120" w:right="40"/>
        <w:rPr>
          <w:sz w:val="20"/>
          <w:szCs w:val="20"/>
        </w:rPr>
      </w:pPr>
      <w:r>
        <w:rPr>
          <w:rFonts w:ascii="Arial" w:eastAsia="Arial" w:hAnsi="Arial" w:cs="Arial"/>
          <w:sz w:val="18"/>
          <w:szCs w:val="18"/>
        </w:rPr>
        <w:t>annual base salary plus (y) two times his average annual bonus granted for the preceding two calendar years (or, in the event such termination were to occur prior to the end of his second calendar year as our CEO, averaging the amount of his actual bonus for 2020 and his target bonus for 2021). The additional payments would be made in equal installments on Citizens Business Bank’s normal payroll dates over a 12-month period, subject to a delay in payment of amounts due within the first six months following termination if and to the extent required by Section 409A of the Internal Revenue Code.</w:t>
      </w:r>
    </w:p>
    <w:p w14:paraId="0A299C93" w14:textId="77777777" w:rsidR="00602264" w:rsidRDefault="00602264">
      <w:pPr>
        <w:spacing w:line="189" w:lineRule="exact"/>
        <w:rPr>
          <w:sz w:val="20"/>
          <w:szCs w:val="20"/>
        </w:rPr>
      </w:pPr>
    </w:p>
    <w:p w14:paraId="796860CE" w14:textId="77777777" w:rsidR="00602264" w:rsidRDefault="007C0D60">
      <w:pPr>
        <w:spacing w:line="248" w:lineRule="auto"/>
        <w:ind w:left="120" w:right="160" w:firstLine="881"/>
        <w:rPr>
          <w:sz w:val="20"/>
          <w:szCs w:val="20"/>
        </w:rPr>
      </w:pPr>
      <w:r>
        <w:rPr>
          <w:rFonts w:ascii="Arial" w:eastAsia="Arial" w:hAnsi="Arial" w:cs="Arial"/>
          <w:sz w:val="17"/>
          <w:szCs w:val="17"/>
        </w:rPr>
        <w:t>If Mr. Brager’s employment is terminated without cause by the Company or its successor entity within one year following a change in control or within 120 days prior to a change in control of CVB Financial Corp. or Citizens Business Bank, or Mr. Brager resigns his employment for “good reason” (as defined in his 2020 Employment Agreement) within one year following a change in control,</w:t>
      </w:r>
    </w:p>
    <w:p w14:paraId="3456C1E3" w14:textId="77777777" w:rsidR="00602264" w:rsidRDefault="00602264">
      <w:pPr>
        <w:spacing w:line="2" w:lineRule="exact"/>
        <w:rPr>
          <w:sz w:val="20"/>
          <w:szCs w:val="20"/>
        </w:rPr>
      </w:pPr>
    </w:p>
    <w:p w14:paraId="7F58EF76" w14:textId="77777777" w:rsidR="00602264" w:rsidRDefault="007C0D60">
      <w:pPr>
        <w:spacing w:line="248" w:lineRule="auto"/>
        <w:ind w:left="120" w:right="20"/>
        <w:rPr>
          <w:sz w:val="20"/>
          <w:szCs w:val="20"/>
        </w:rPr>
      </w:pPr>
      <w:r>
        <w:rPr>
          <w:rFonts w:ascii="Arial" w:eastAsia="Arial" w:hAnsi="Arial" w:cs="Arial"/>
          <w:sz w:val="17"/>
          <w:szCs w:val="17"/>
        </w:rPr>
        <w:t>Mr. Brager would be entitled to receive (i) his base salary earned through the termination date, plus any accrued but unused vacation pay, and (ii) additional payments in an amount equal to (x) two times his annual base salary for the last calendar year immediately preceding the change in control plus (y) two times his average annual bonus granted for the preceding two calendar years (or, in the event such change in control were to occur prior to the end of his second year as our CEO, averaging the amount of his actual bonus for 2020 and his target bonus for 2021). The additional payments would be made in equal installments on Citizens Business Bank’s normal payroll dates over a 12-month period, subject to a delay in payment of amounts due within the first six months following termination if and to the extent required by Section 409A of the Internal Revenue Code. In addition, upon a change in control, with or without Mr. Brager’s termination,</w:t>
      </w:r>
    </w:p>
    <w:p w14:paraId="11E78572" w14:textId="77777777" w:rsidR="00602264" w:rsidRDefault="00602264">
      <w:pPr>
        <w:spacing w:line="4" w:lineRule="exact"/>
        <w:rPr>
          <w:sz w:val="20"/>
          <w:szCs w:val="20"/>
        </w:rPr>
      </w:pPr>
    </w:p>
    <w:p w14:paraId="79F71863" w14:textId="77777777" w:rsidR="00602264" w:rsidRDefault="007C0D60">
      <w:pPr>
        <w:numPr>
          <w:ilvl w:val="0"/>
          <w:numId w:val="35"/>
        </w:numPr>
        <w:tabs>
          <w:tab w:val="left" w:pos="390"/>
        </w:tabs>
        <w:spacing w:line="238" w:lineRule="auto"/>
        <w:ind w:left="120" w:right="120" w:hanging="4"/>
        <w:jc w:val="both"/>
        <w:rPr>
          <w:rFonts w:ascii="Arial" w:eastAsia="Arial" w:hAnsi="Arial" w:cs="Arial"/>
          <w:sz w:val="18"/>
          <w:szCs w:val="18"/>
        </w:rPr>
      </w:pPr>
      <w:r>
        <w:rPr>
          <w:rFonts w:ascii="Arial" w:eastAsia="Arial" w:hAnsi="Arial" w:cs="Arial"/>
          <w:sz w:val="18"/>
          <w:szCs w:val="18"/>
        </w:rPr>
        <w:t>Mr. Brager’s unvested Time RSUs and any options or restricted shares would vest immediately and (b) Mr. Brager’s unvested PRSUs for which less than two years of the applicable Performance Period have been completed would vest at target levels (or would vest at the number of shares based upon the performance levels actually achieved if at least two years of the applicable Performance Period have been completed at the time of any such termination or change in control).</w:t>
      </w:r>
    </w:p>
    <w:p w14:paraId="176F9417" w14:textId="77777777" w:rsidR="00602264" w:rsidRDefault="00602264">
      <w:pPr>
        <w:spacing w:line="191" w:lineRule="exact"/>
        <w:rPr>
          <w:sz w:val="20"/>
          <w:szCs w:val="20"/>
        </w:rPr>
      </w:pPr>
    </w:p>
    <w:p w14:paraId="2E90EF3A" w14:textId="77777777" w:rsidR="00602264" w:rsidRDefault="007C0D60">
      <w:pPr>
        <w:spacing w:line="246" w:lineRule="auto"/>
        <w:ind w:left="120" w:right="120" w:firstLine="881"/>
        <w:rPr>
          <w:sz w:val="20"/>
          <w:szCs w:val="20"/>
        </w:rPr>
      </w:pPr>
      <w:r>
        <w:rPr>
          <w:rFonts w:ascii="Arial" w:eastAsia="Arial" w:hAnsi="Arial" w:cs="Arial"/>
          <w:sz w:val="18"/>
          <w:szCs w:val="18"/>
        </w:rPr>
        <w:t>If Mr. Brager’s employment is terminated in connection with a disability, Mr. Brager would receive the disability benefits that he is entitled to be paid under Citizens Business Bank’s employee insurance plans.</w:t>
      </w:r>
    </w:p>
    <w:p w14:paraId="093658BE" w14:textId="77777777" w:rsidR="00602264" w:rsidRDefault="00602264">
      <w:pPr>
        <w:spacing w:line="170" w:lineRule="exact"/>
        <w:rPr>
          <w:sz w:val="20"/>
          <w:szCs w:val="20"/>
        </w:rPr>
      </w:pPr>
    </w:p>
    <w:p w14:paraId="04F72E3E" w14:textId="77777777" w:rsidR="00602264" w:rsidRDefault="007C0D60">
      <w:pPr>
        <w:spacing w:line="238" w:lineRule="auto"/>
        <w:ind w:left="120" w:right="80" w:firstLine="881"/>
        <w:rPr>
          <w:sz w:val="20"/>
          <w:szCs w:val="20"/>
        </w:rPr>
      </w:pPr>
      <w:r>
        <w:rPr>
          <w:rFonts w:ascii="Arial" w:eastAsia="Arial" w:hAnsi="Arial" w:cs="Arial"/>
          <w:sz w:val="18"/>
          <w:szCs w:val="18"/>
        </w:rPr>
        <w:t>The receipt by Mr. Brager of additional payments in connection with his termination without cause, upon his disability, or in connection with a change in control, would be conditioned upon his execution of a release in favor of CVB Financial Corp. and Citizens Business Bank. In addition, Mr. Brager agreed in his 2020 Employment Agreement not to solicit any customers or fellow employees of the Company for a period of one year following his termination of employment.</w:t>
      </w:r>
    </w:p>
    <w:p w14:paraId="19B5C35D" w14:textId="77777777" w:rsidR="00602264" w:rsidRDefault="00602264">
      <w:pPr>
        <w:spacing w:line="191" w:lineRule="exact"/>
        <w:rPr>
          <w:sz w:val="20"/>
          <w:szCs w:val="20"/>
        </w:rPr>
      </w:pPr>
    </w:p>
    <w:p w14:paraId="6D147B28" w14:textId="77777777" w:rsidR="00602264" w:rsidRDefault="007C0D60">
      <w:pPr>
        <w:spacing w:line="248" w:lineRule="auto"/>
        <w:ind w:left="120" w:right="60" w:firstLine="881"/>
        <w:rPr>
          <w:sz w:val="20"/>
          <w:szCs w:val="20"/>
        </w:rPr>
      </w:pPr>
      <w:r>
        <w:rPr>
          <w:rFonts w:ascii="Arial" w:eastAsia="Arial" w:hAnsi="Arial" w:cs="Arial"/>
          <w:sz w:val="17"/>
          <w:szCs w:val="17"/>
        </w:rPr>
        <w:t>Our other four current NEOs are entitled to severance only in limited circumstances following a change of control, as described above in the section of this proxy statement on “Change in Control Agreements.” Specifically, our Severance Compensation Agreements were amended and restated, effective on January 1, 2018, to provide that, in the event any of our NEOs (other than our CEO) terminates his employment for “good reason” or his employment is terminated during the 120 day period prior to a change of control, or during the one year period following a change in control, for any reason (other than for cause), the NEO concerned will receive an amount equal to</w:t>
      </w:r>
    </w:p>
    <w:p w14:paraId="45C5AC76" w14:textId="77777777" w:rsidR="00602264" w:rsidRDefault="00602264">
      <w:pPr>
        <w:spacing w:line="3" w:lineRule="exact"/>
        <w:rPr>
          <w:sz w:val="20"/>
          <w:szCs w:val="20"/>
        </w:rPr>
      </w:pPr>
    </w:p>
    <w:p w14:paraId="4B75F951" w14:textId="77777777" w:rsidR="00602264" w:rsidRDefault="007C0D60">
      <w:pPr>
        <w:numPr>
          <w:ilvl w:val="0"/>
          <w:numId w:val="36"/>
        </w:numPr>
        <w:tabs>
          <w:tab w:val="left" w:pos="380"/>
        </w:tabs>
        <w:spacing w:line="238" w:lineRule="auto"/>
        <w:ind w:left="120" w:hanging="4"/>
        <w:rPr>
          <w:rFonts w:ascii="Arial" w:eastAsia="Arial" w:hAnsi="Arial" w:cs="Arial"/>
          <w:sz w:val="18"/>
          <w:szCs w:val="18"/>
        </w:rPr>
      </w:pPr>
      <w:r>
        <w:rPr>
          <w:rFonts w:ascii="Arial" w:eastAsia="Arial" w:hAnsi="Arial" w:cs="Arial"/>
          <w:sz w:val="18"/>
          <w:szCs w:val="18"/>
        </w:rPr>
        <w:t>twice such executive’s annual base salary for the most recent calendar year plus (y) two times the average of the last two years’ bonuses paid to such executive immediately preceding the change in control. This amount will be paid in 24 equal monthly installments (without interest or other adjustment) on the first day of each month commencing with the first such date that is at least six (6) months after the date of the NEO’s “separation from service” (as such term is defined for purposes of Section 409A of the Internal Revenue Code pursuant to Treasury Regulations and other guidance promulgated thereunder) and continuing for successive months thereafter.</w:t>
      </w:r>
    </w:p>
    <w:p w14:paraId="07EA7916" w14:textId="77777777" w:rsidR="00602264" w:rsidRDefault="00602264">
      <w:pPr>
        <w:spacing w:line="189" w:lineRule="exact"/>
        <w:rPr>
          <w:sz w:val="20"/>
          <w:szCs w:val="20"/>
        </w:rPr>
      </w:pPr>
    </w:p>
    <w:p w14:paraId="4934009B" w14:textId="77777777" w:rsidR="00602264" w:rsidRDefault="007C0D60">
      <w:pPr>
        <w:ind w:left="120" w:firstLine="881"/>
        <w:rPr>
          <w:sz w:val="20"/>
          <w:szCs w:val="20"/>
        </w:rPr>
      </w:pPr>
      <w:r>
        <w:rPr>
          <w:rFonts w:ascii="Arial" w:eastAsia="Arial" w:hAnsi="Arial" w:cs="Arial"/>
          <w:sz w:val="18"/>
          <w:szCs w:val="18"/>
        </w:rPr>
        <w:t>In addition, under the terms of the Company’s 2018 Equity Incentive Plan and 2008 Equity Incentive Plan, upon a “change of control” of the Company, unless otherwise stated in an award agreement, (i) awards granted under both Plans become fully exercisable as of the date of the change in control, whether</w:t>
      </w:r>
    </w:p>
    <w:p w14:paraId="6B081C50" w14:textId="77777777" w:rsidR="00602264" w:rsidRDefault="007C0D60">
      <w:pPr>
        <w:spacing w:line="20" w:lineRule="exact"/>
        <w:rPr>
          <w:sz w:val="20"/>
          <w:szCs w:val="20"/>
        </w:rPr>
      </w:pPr>
      <w:r>
        <w:rPr>
          <w:noProof/>
          <w:sz w:val="20"/>
          <w:szCs w:val="20"/>
        </w:rPr>
        <w:drawing>
          <wp:anchor distT="0" distB="0" distL="114300" distR="114300" simplePos="0" relativeHeight="251779072" behindDoc="1" locked="0" layoutInCell="0" allowOverlap="1" wp14:anchorId="0A7C355C" wp14:editId="5A17B61B">
            <wp:simplePos x="0" y="0"/>
            <wp:positionH relativeFrom="column">
              <wp:posOffset>73660</wp:posOffset>
            </wp:positionH>
            <wp:positionV relativeFrom="paragraph">
              <wp:posOffset>283210</wp:posOffset>
            </wp:positionV>
            <wp:extent cx="6995160" cy="8890"/>
            <wp:effectExtent l="0" t="0" r="0" b="0"/>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780096" behindDoc="1" locked="0" layoutInCell="0" allowOverlap="1" wp14:anchorId="5AB1FFAD" wp14:editId="79AA6FD4">
            <wp:simplePos x="0" y="0"/>
            <wp:positionH relativeFrom="column">
              <wp:posOffset>6657340</wp:posOffset>
            </wp:positionH>
            <wp:positionV relativeFrom="paragraph">
              <wp:posOffset>86360</wp:posOffset>
            </wp:positionV>
            <wp:extent cx="411480" cy="162560"/>
            <wp:effectExtent l="0" t="0" r="0" b="0"/>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31331962" w14:textId="77777777" w:rsidR="00602264" w:rsidRDefault="00602264">
      <w:pPr>
        <w:spacing w:line="200" w:lineRule="exact"/>
        <w:rPr>
          <w:sz w:val="20"/>
          <w:szCs w:val="20"/>
        </w:rPr>
      </w:pPr>
    </w:p>
    <w:p w14:paraId="106182DF" w14:textId="77777777" w:rsidR="00602264" w:rsidRDefault="00602264">
      <w:pPr>
        <w:spacing w:line="277" w:lineRule="exact"/>
        <w:rPr>
          <w:sz w:val="20"/>
          <w:szCs w:val="20"/>
        </w:rPr>
      </w:pPr>
    </w:p>
    <w:p w14:paraId="07E65651" w14:textId="77777777" w:rsidR="00602264" w:rsidRDefault="007C0D60">
      <w:pPr>
        <w:ind w:left="120"/>
        <w:rPr>
          <w:sz w:val="20"/>
          <w:szCs w:val="20"/>
        </w:rPr>
      </w:pPr>
      <w:r>
        <w:rPr>
          <w:rFonts w:ascii="Arial" w:eastAsia="Arial" w:hAnsi="Arial" w:cs="Arial"/>
          <w:sz w:val="15"/>
          <w:szCs w:val="15"/>
        </w:rPr>
        <w:t>page 68</w:t>
      </w:r>
    </w:p>
    <w:p w14:paraId="2A8A28D6" w14:textId="77777777" w:rsidR="00602264" w:rsidRDefault="00602264">
      <w:pPr>
        <w:sectPr w:rsidR="00602264">
          <w:pgSz w:w="11900" w:h="16838"/>
          <w:pgMar w:top="459" w:right="459" w:bottom="1440" w:left="320" w:header="0" w:footer="0" w:gutter="0"/>
          <w:cols w:space="720" w:equalWidth="0">
            <w:col w:w="11120"/>
          </w:cols>
        </w:sectPr>
      </w:pPr>
    </w:p>
    <w:p w14:paraId="114D5131" w14:textId="77777777" w:rsidR="00602264" w:rsidRDefault="007C0D60">
      <w:pPr>
        <w:rPr>
          <w:rFonts w:ascii="Arial" w:eastAsia="Arial" w:hAnsi="Arial" w:cs="Arial"/>
          <w:b/>
          <w:bCs/>
          <w:color w:val="0000EE"/>
          <w:sz w:val="18"/>
          <w:szCs w:val="18"/>
          <w:u w:val="single"/>
        </w:rPr>
      </w:pPr>
      <w:bookmarkStart w:id="75" w:name="page76"/>
      <w:bookmarkEnd w:id="75"/>
      <w:r>
        <w:rPr>
          <w:rFonts w:ascii="Arial" w:eastAsia="Arial" w:hAnsi="Arial" w:cs="Arial"/>
          <w:b/>
          <w:bCs/>
          <w:noProof/>
          <w:color w:val="0000EE"/>
          <w:sz w:val="18"/>
          <w:szCs w:val="18"/>
          <w:u w:val="single"/>
        </w:rPr>
        <w:drawing>
          <wp:anchor distT="0" distB="0" distL="114300" distR="114300" simplePos="0" relativeHeight="251781120" behindDoc="1" locked="0" layoutInCell="0" allowOverlap="1" wp14:anchorId="1A910C02" wp14:editId="49866318">
            <wp:simplePos x="0" y="0"/>
            <wp:positionH relativeFrom="page">
              <wp:posOffset>195580</wp:posOffset>
            </wp:positionH>
            <wp:positionV relativeFrom="page">
              <wp:posOffset>88900</wp:posOffset>
            </wp:positionV>
            <wp:extent cx="7174865" cy="38100"/>
            <wp:effectExtent l="0" t="0" r="0" b="0"/>
            <wp:wrapNone/>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8"/>
                    <a:srcRect/>
                    <a:stretch>
                      <a:fillRect/>
                    </a:stretch>
                  </pic:blipFill>
                  <pic:spPr bwMode="auto">
                    <a:xfrm>
                      <a:off x="0" y="0"/>
                      <a:ext cx="7174865" cy="38100"/>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E308829" w14:textId="77777777" w:rsidR="00602264" w:rsidRDefault="00602264">
      <w:pPr>
        <w:spacing w:line="323" w:lineRule="exact"/>
        <w:rPr>
          <w:sz w:val="20"/>
          <w:szCs w:val="20"/>
        </w:rPr>
      </w:pPr>
    </w:p>
    <w:p w14:paraId="06E4720D" w14:textId="77777777" w:rsidR="00602264" w:rsidRDefault="007C0D60">
      <w:pPr>
        <w:spacing w:line="238" w:lineRule="auto"/>
        <w:ind w:left="120" w:right="260"/>
        <w:rPr>
          <w:sz w:val="20"/>
          <w:szCs w:val="20"/>
        </w:rPr>
      </w:pPr>
      <w:r>
        <w:rPr>
          <w:rFonts w:ascii="Arial" w:eastAsia="Arial" w:hAnsi="Arial" w:cs="Arial"/>
          <w:sz w:val="18"/>
          <w:szCs w:val="18"/>
        </w:rPr>
        <w:t>or not otherwise then exercisable and (ii) all restrictions and conditions on any award then outstanding shall lapse as of the date of the change in control. Under each of our NEO’s respective PRSU award agreements, unvested PRSUs for which less than two years of the applicable Performance Period have been completed would vest at target levels (or would vest at the number of shares based upon the performance levels actually achieved if at least two years of the applicable Performance Period have been completed at the time of any such termination or change in control).</w:t>
      </w:r>
    </w:p>
    <w:p w14:paraId="04F81872" w14:textId="77777777" w:rsidR="00602264" w:rsidRDefault="00602264">
      <w:pPr>
        <w:spacing w:line="189" w:lineRule="exact"/>
        <w:rPr>
          <w:sz w:val="20"/>
          <w:szCs w:val="20"/>
        </w:rPr>
      </w:pPr>
    </w:p>
    <w:p w14:paraId="3CCE77F9" w14:textId="77777777" w:rsidR="00602264" w:rsidRDefault="007C0D60">
      <w:pPr>
        <w:spacing w:line="238" w:lineRule="auto"/>
        <w:ind w:left="120" w:right="200" w:firstLine="881"/>
        <w:rPr>
          <w:sz w:val="20"/>
          <w:szCs w:val="20"/>
        </w:rPr>
      </w:pPr>
      <w:r>
        <w:rPr>
          <w:rFonts w:ascii="Arial" w:eastAsia="Arial" w:hAnsi="Arial" w:cs="Arial"/>
          <w:sz w:val="18"/>
          <w:szCs w:val="18"/>
        </w:rPr>
        <w:t>The Compensation Committee believes these change in control agreements are important for the Company’s executives. By means of these agreements, CVB Financial Corp. believes it is more likely that an executive would remain in place to facilitate continuity of management and/or to assist an acquirer through the completion of a change in control. These agreements also assist an executive who may be displaced because of the change in control.</w:t>
      </w:r>
    </w:p>
    <w:p w14:paraId="57DD6BE3" w14:textId="77777777" w:rsidR="00602264" w:rsidRDefault="00602264">
      <w:pPr>
        <w:spacing w:line="191" w:lineRule="exact"/>
        <w:rPr>
          <w:sz w:val="20"/>
          <w:szCs w:val="20"/>
        </w:rPr>
      </w:pPr>
    </w:p>
    <w:p w14:paraId="6480DAE6" w14:textId="77777777" w:rsidR="00602264" w:rsidRDefault="007C0D60">
      <w:pPr>
        <w:spacing w:line="238" w:lineRule="auto"/>
        <w:ind w:left="120" w:right="20" w:firstLine="881"/>
        <w:rPr>
          <w:sz w:val="20"/>
          <w:szCs w:val="20"/>
        </w:rPr>
      </w:pPr>
      <w:r>
        <w:rPr>
          <w:rFonts w:ascii="Arial" w:eastAsia="Arial" w:hAnsi="Arial" w:cs="Arial"/>
          <w:sz w:val="18"/>
          <w:szCs w:val="18"/>
        </w:rPr>
        <w:t>The Table below reflects the amount of compensation that would be awarded to each of our NEOs in the event of termination of such executive’s employment under the circumstances described in the Table. The amounts shown assume that such termination was effective as of December 31, 2020, and thus is based upon amounts earned through such time and are estimates of the amounts which would be paid to the respective executives upon their termination. The actual amounts to be paid can only be determined at the time of such executive’s separation.</w:t>
      </w:r>
    </w:p>
    <w:p w14:paraId="3E5A97ED" w14:textId="77777777" w:rsidR="00602264" w:rsidRDefault="00602264">
      <w:pPr>
        <w:spacing w:line="157" w:lineRule="exact"/>
        <w:rPr>
          <w:sz w:val="20"/>
          <w:szCs w:val="20"/>
        </w:rPr>
      </w:pPr>
    </w:p>
    <w:p w14:paraId="348327EE" w14:textId="77777777" w:rsidR="00602264" w:rsidRDefault="007C0D60">
      <w:pPr>
        <w:ind w:left="1000"/>
        <w:rPr>
          <w:sz w:val="20"/>
          <w:szCs w:val="20"/>
        </w:rPr>
      </w:pPr>
      <w:r>
        <w:rPr>
          <w:rFonts w:ascii="Arial" w:eastAsia="Arial" w:hAnsi="Arial" w:cs="Arial"/>
          <w:i/>
          <w:iCs/>
          <w:sz w:val="18"/>
          <w:szCs w:val="18"/>
        </w:rPr>
        <w:t>Payments Made Upon Termination</w:t>
      </w:r>
    </w:p>
    <w:p w14:paraId="269F9E38" w14:textId="77777777" w:rsidR="00602264" w:rsidRDefault="00602264">
      <w:pPr>
        <w:spacing w:line="216" w:lineRule="exact"/>
        <w:rPr>
          <w:sz w:val="20"/>
          <w:szCs w:val="20"/>
        </w:rPr>
      </w:pPr>
    </w:p>
    <w:p w14:paraId="54858C21" w14:textId="77777777" w:rsidR="00602264" w:rsidRDefault="007C0D60">
      <w:pPr>
        <w:spacing w:line="246" w:lineRule="auto"/>
        <w:ind w:left="120" w:right="200" w:firstLine="881"/>
        <w:rPr>
          <w:sz w:val="20"/>
          <w:szCs w:val="20"/>
        </w:rPr>
      </w:pPr>
      <w:r>
        <w:rPr>
          <w:rFonts w:ascii="Arial" w:eastAsia="Arial" w:hAnsi="Arial" w:cs="Arial"/>
          <w:sz w:val="18"/>
          <w:szCs w:val="18"/>
        </w:rPr>
        <w:t>Regardless of the manner in which a NEO’s employment terminates, he is entitled to receive amounts earned during his term of employment. Such amounts include:</w:t>
      </w:r>
    </w:p>
    <w:p w14:paraId="225DBA43" w14:textId="77777777" w:rsidR="00602264" w:rsidRDefault="00602264">
      <w:pPr>
        <w:spacing w:line="210" w:lineRule="exact"/>
        <w:rPr>
          <w:sz w:val="20"/>
          <w:szCs w:val="20"/>
        </w:rPr>
      </w:pPr>
    </w:p>
    <w:p w14:paraId="00BF61E1" w14:textId="77777777" w:rsidR="00602264" w:rsidRDefault="007C0D60">
      <w:pPr>
        <w:numPr>
          <w:ilvl w:val="0"/>
          <w:numId w:val="37"/>
        </w:numPr>
        <w:tabs>
          <w:tab w:val="left" w:pos="1200"/>
        </w:tabs>
        <w:spacing w:line="234" w:lineRule="auto"/>
        <w:ind w:left="1200" w:right="500" w:hanging="207"/>
        <w:rPr>
          <w:rFonts w:ascii="Arial" w:eastAsia="Arial" w:hAnsi="Arial" w:cs="Arial"/>
          <w:sz w:val="18"/>
          <w:szCs w:val="18"/>
        </w:rPr>
      </w:pPr>
      <w:r>
        <w:rPr>
          <w:rFonts w:ascii="Arial" w:eastAsia="Arial" w:hAnsi="Arial" w:cs="Arial"/>
          <w:sz w:val="18"/>
          <w:szCs w:val="18"/>
        </w:rPr>
        <w:t>Incentive and/or bonus compensation earned during the year, as long as the executive was employed during the entire period for which such incentive and/or bonus compensation is payable;</w:t>
      </w:r>
    </w:p>
    <w:p w14:paraId="491A976E" w14:textId="77777777" w:rsidR="00602264" w:rsidRDefault="00602264">
      <w:pPr>
        <w:spacing w:line="1" w:lineRule="exact"/>
        <w:rPr>
          <w:rFonts w:ascii="Arial" w:eastAsia="Arial" w:hAnsi="Arial" w:cs="Arial"/>
          <w:sz w:val="18"/>
          <w:szCs w:val="18"/>
        </w:rPr>
      </w:pPr>
    </w:p>
    <w:p w14:paraId="1C3034A0" w14:textId="77777777" w:rsidR="00602264" w:rsidRDefault="007C0D60">
      <w:pPr>
        <w:numPr>
          <w:ilvl w:val="0"/>
          <w:numId w:val="37"/>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Stock options or restricted stock which has already vested;</w:t>
      </w:r>
    </w:p>
    <w:p w14:paraId="005F9F04" w14:textId="77777777" w:rsidR="00602264" w:rsidRDefault="007C0D60">
      <w:pPr>
        <w:numPr>
          <w:ilvl w:val="0"/>
          <w:numId w:val="37"/>
        </w:numPr>
        <w:tabs>
          <w:tab w:val="left" w:pos="1200"/>
        </w:tabs>
        <w:spacing w:line="234" w:lineRule="auto"/>
        <w:ind w:left="1200" w:right="260" w:hanging="207"/>
        <w:rPr>
          <w:rFonts w:ascii="Arial" w:eastAsia="Arial" w:hAnsi="Arial" w:cs="Arial"/>
          <w:sz w:val="18"/>
          <w:szCs w:val="18"/>
        </w:rPr>
      </w:pPr>
      <w:r>
        <w:rPr>
          <w:rFonts w:ascii="Arial" w:eastAsia="Arial" w:hAnsi="Arial" w:cs="Arial"/>
          <w:sz w:val="18"/>
          <w:szCs w:val="18"/>
        </w:rPr>
        <w:t>Vested account balances under our 401(k)/Profit Sharing Plan (including the vested portions of any Company contribution amounts);</w:t>
      </w:r>
    </w:p>
    <w:p w14:paraId="6F641B77" w14:textId="77777777" w:rsidR="00602264" w:rsidRDefault="00602264">
      <w:pPr>
        <w:spacing w:line="1" w:lineRule="exact"/>
        <w:rPr>
          <w:rFonts w:ascii="Arial" w:eastAsia="Arial" w:hAnsi="Arial" w:cs="Arial"/>
          <w:sz w:val="18"/>
          <w:szCs w:val="18"/>
        </w:rPr>
      </w:pPr>
    </w:p>
    <w:p w14:paraId="6E7E9B37" w14:textId="77777777" w:rsidR="00602264" w:rsidRDefault="007C0D60">
      <w:pPr>
        <w:numPr>
          <w:ilvl w:val="0"/>
          <w:numId w:val="37"/>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Account balances under any applicable Deferred Compensation Plan; and</w:t>
      </w:r>
    </w:p>
    <w:p w14:paraId="0A15864B" w14:textId="77777777" w:rsidR="00602264" w:rsidRDefault="007C0D60">
      <w:pPr>
        <w:numPr>
          <w:ilvl w:val="0"/>
          <w:numId w:val="37"/>
        </w:numPr>
        <w:tabs>
          <w:tab w:val="left" w:pos="1200"/>
        </w:tabs>
        <w:ind w:left="1200" w:hanging="207"/>
        <w:rPr>
          <w:rFonts w:ascii="Arial" w:eastAsia="Arial" w:hAnsi="Arial" w:cs="Arial"/>
          <w:sz w:val="18"/>
          <w:szCs w:val="18"/>
        </w:rPr>
      </w:pPr>
      <w:r>
        <w:rPr>
          <w:rFonts w:ascii="Arial" w:eastAsia="Arial" w:hAnsi="Arial" w:cs="Arial"/>
          <w:sz w:val="18"/>
          <w:szCs w:val="18"/>
        </w:rPr>
        <w:t>Unused vacation pay.</w:t>
      </w:r>
    </w:p>
    <w:p w14:paraId="76CDA1B7" w14:textId="77777777" w:rsidR="00602264" w:rsidRDefault="00602264">
      <w:pPr>
        <w:spacing w:line="198" w:lineRule="exact"/>
        <w:rPr>
          <w:sz w:val="20"/>
          <w:szCs w:val="20"/>
        </w:rPr>
      </w:pPr>
    </w:p>
    <w:p w14:paraId="49C1EBB5" w14:textId="77777777" w:rsidR="00602264" w:rsidRDefault="007C0D60">
      <w:pPr>
        <w:ind w:left="120" w:right="200" w:firstLine="881"/>
        <w:jc w:val="both"/>
        <w:rPr>
          <w:sz w:val="20"/>
          <w:szCs w:val="20"/>
        </w:rPr>
      </w:pPr>
      <w:r>
        <w:rPr>
          <w:rFonts w:ascii="Arial" w:eastAsia="Arial" w:hAnsi="Arial" w:cs="Arial"/>
          <w:sz w:val="18"/>
          <w:szCs w:val="18"/>
        </w:rPr>
        <w:t>Since these earned amounts would be payable to employees or officers generally, without regard to employment termination, they are not included in the table below, which describes the potential and specific payments to which our NEOs are or would be entitled upon termination.</w:t>
      </w:r>
    </w:p>
    <w:p w14:paraId="2F7C4CE8" w14:textId="77777777" w:rsidR="00602264" w:rsidRDefault="00602264">
      <w:pPr>
        <w:spacing w:line="158" w:lineRule="exact"/>
        <w:rPr>
          <w:sz w:val="20"/>
          <w:szCs w:val="20"/>
        </w:rPr>
      </w:pPr>
    </w:p>
    <w:p w14:paraId="4E9F2511" w14:textId="77777777" w:rsidR="00602264" w:rsidRDefault="007C0D60">
      <w:pPr>
        <w:ind w:left="1000"/>
        <w:rPr>
          <w:sz w:val="20"/>
          <w:szCs w:val="20"/>
        </w:rPr>
      </w:pPr>
      <w:r>
        <w:rPr>
          <w:rFonts w:ascii="Arial" w:eastAsia="Arial" w:hAnsi="Arial" w:cs="Arial"/>
          <w:i/>
          <w:iCs/>
          <w:sz w:val="18"/>
          <w:szCs w:val="18"/>
        </w:rPr>
        <w:t>Payments Made Upon Retirement</w:t>
      </w:r>
    </w:p>
    <w:p w14:paraId="4A5DCD46" w14:textId="77777777" w:rsidR="00602264" w:rsidRDefault="00602264">
      <w:pPr>
        <w:spacing w:line="216" w:lineRule="exact"/>
        <w:rPr>
          <w:sz w:val="20"/>
          <w:szCs w:val="20"/>
        </w:rPr>
      </w:pPr>
    </w:p>
    <w:p w14:paraId="0B98D6F1" w14:textId="77777777" w:rsidR="00602264" w:rsidRDefault="007C0D60">
      <w:pPr>
        <w:spacing w:line="238" w:lineRule="auto"/>
        <w:ind w:left="120" w:right="300" w:firstLine="881"/>
        <w:rPr>
          <w:sz w:val="20"/>
          <w:szCs w:val="20"/>
        </w:rPr>
      </w:pPr>
      <w:r>
        <w:rPr>
          <w:rFonts w:ascii="Arial" w:eastAsia="Arial" w:hAnsi="Arial" w:cs="Arial"/>
          <w:sz w:val="18"/>
          <w:szCs w:val="18"/>
        </w:rPr>
        <w:t>Other than the items identified immediately above under “Payments Made Upon Termination” and in the next paragraph, our NEOs receive no benefits in the event of retirement, except that the Company’s 2018 Equity Incentive Plan and 2008 Equity Incentive Plan both permit the Compensation Committee to accelerate the vesting of stock options and to reduce the period of restriction on restricted stock in the event the continuous service of an employee or consultant terminates due to retirement or death.</w:t>
      </w:r>
    </w:p>
    <w:p w14:paraId="017A8D3B" w14:textId="77777777" w:rsidR="00602264" w:rsidRDefault="00602264">
      <w:pPr>
        <w:spacing w:line="173" w:lineRule="exact"/>
        <w:rPr>
          <w:sz w:val="20"/>
          <w:szCs w:val="20"/>
        </w:rPr>
      </w:pPr>
    </w:p>
    <w:p w14:paraId="5588D451" w14:textId="77777777" w:rsidR="00602264" w:rsidRDefault="007C0D60">
      <w:pPr>
        <w:ind w:left="1000"/>
        <w:rPr>
          <w:sz w:val="20"/>
          <w:szCs w:val="20"/>
        </w:rPr>
      </w:pPr>
      <w:r>
        <w:rPr>
          <w:rFonts w:ascii="Arial" w:eastAsia="Arial" w:hAnsi="Arial" w:cs="Arial"/>
          <w:i/>
          <w:iCs/>
          <w:sz w:val="18"/>
          <w:szCs w:val="18"/>
        </w:rPr>
        <w:t>Payments Made Upon Death or Disability</w:t>
      </w:r>
    </w:p>
    <w:p w14:paraId="7D4616FE" w14:textId="77777777" w:rsidR="00602264" w:rsidRDefault="00602264">
      <w:pPr>
        <w:spacing w:line="203" w:lineRule="exact"/>
        <w:rPr>
          <w:sz w:val="20"/>
          <w:szCs w:val="20"/>
        </w:rPr>
      </w:pPr>
    </w:p>
    <w:p w14:paraId="04ED0557" w14:textId="77777777" w:rsidR="00602264" w:rsidRDefault="007C0D60">
      <w:pPr>
        <w:ind w:left="120" w:right="80" w:firstLine="881"/>
        <w:rPr>
          <w:sz w:val="20"/>
          <w:szCs w:val="20"/>
        </w:rPr>
      </w:pPr>
      <w:r>
        <w:rPr>
          <w:rFonts w:ascii="Arial" w:eastAsia="Arial" w:hAnsi="Arial" w:cs="Arial"/>
          <w:sz w:val="18"/>
          <w:szCs w:val="18"/>
        </w:rPr>
        <w:t>In the event of the death or disability of a NEO, in addition to the benefits listed under the heading “Payments Made Upon Termination” above, the NEO will receive benefits under our employee disability plan or payments under our employee life insurance plan, as appropriate.</w:t>
      </w:r>
    </w:p>
    <w:p w14:paraId="13F27FD9" w14:textId="77777777" w:rsidR="00602264" w:rsidRDefault="007C0D60">
      <w:pPr>
        <w:spacing w:line="20" w:lineRule="exact"/>
        <w:rPr>
          <w:sz w:val="20"/>
          <w:szCs w:val="20"/>
        </w:rPr>
      </w:pPr>
      <w:r>
        <w:rPr>
          <w:noProof/>
          <w:sz w:val="20"/>
          <w:szCs w:val="20"/>
        </w:rPr>
        <w:drawing>
          <wp:anchor distT="0" distB="0" distL="114300" distR="114300" simplePos="0" relativeHeight="251782144" behindDoc="1" locked="0" layoutInCell="0" allowOverlap="1" wp14:anchorId="43947CAA" wp14:editId="327F63A5">
            <wp:simplePos x="0" y="0"/>
            <wp:positionH relativeFrom="column">
              <wp:posOffset>73660</wp:posOffset>
            </wp:positionH>
            <wp:positionV relativeFrom="paragraph">
              <wp:posOffset>292100</wp:posOffset>
            </wp:positionV>
            <wp:extent cx="6995160" cy="8255"/>
            <wp:effectExtent l="0" t="0" r="0" b="0"/>
            <wp:wrapNone/>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783168" behindDoc="1" locked="0" layoutInCell="0" allowOverlap="1" wp14:anchorId="5C1E7B45" wp14:editId="186BE71A">
            <wp:simplePos x="0" y="0"/>
            <wp:positionH relativeFrom="column">
              <wp:posOffset>73660</wp:posOffset>
            </wp:positionH>
            <wp:positionV relativeFrom="paragraph">
              <wp:posOffset>86360</wp:posOffset>
            </wp:positionV>
            <wp:extent cx="411480" cy="162560"/>
            <wp:effectExtent l="0" t="0" r="0" b="0"/>
            <wp:wrapNone/>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591F65DF" w14:textId="77777777" w:rsidR="00602264" w:rsidRDefault="00602264">
      <w:pPr>
        <w:spacing w:line="200" w:lineRule="exact"/>
        <w:rPr>
          <w:sz w:val="20"/>
          <w:szCs w:val="20"/>
        </w:rPr>
      </w:pPr>
    </w:p>
    <w:p w14:paraId="24940523" w14:textId="77777777" w:rsidR="00602264" w:rsidRDefault="00602264">
      <w:pPr>
        <w:spacing w:line="277" w:lineRule="exact"/>
        <w:rPr>
          <w:sz w:val="20"/>
          <w:szCs w:val="20"/>
        </w:rPr>
      </w:pPr>
    </w:p>
    <w:p w14:paraId="5D95E37C" w14:textId="77777777" w:rsidR="00602264" w:rsidRDefault="007C0D60">
      <w:pPr>
        <w:jc w:val="right"/>
        <w:rPr>
          <w:sz w:val="20"/>
          <w:szCs w:val="20"/>
        </w:rPr>
      </w:pPr>
      <w:r>
        <w:rPr>
          <w:rFonts w:ascii="Arial" w:eastAsia="Arial" w:hAnsi="Arial" w:cs="Arial"/>
          <w:sz w:val="15"/>
          <w:szCs w:val="15"/>
        </w:rPr>
        <w:t>page 69</w:t>
      </w:r>
    </w:p>
    <w:p w14:paraId="5A44E8BB" w14:textId="77777777" w:rsidR="00602264" w:rsidRDefault="00602264">
      <w:pPr>
        <w:sectPr w:rsidR="00602264">
          <w:pgSz w:w="11900" w:h="16838"/>
          <w:pgMar w:top="459" w:right="439" w:bottom="1440" w:left="320" w:header="0" w:footer="0" w:gutter="0"/>
          <w:cols w:space="720" w:equalWidth="0">
            <w:col w:w="11140"/>
          </w:cols>
        </w:sectPr>
      </w:pPr>
    </w:p>
    <w:p w14:paraId="20A14239" w14:textId="77777777" w:rsidR="00602264" w:rsidRDefault="007C0D60">
      <w:pPr>
        <w:rPr>
          <w:rFonts w:ascii="Arial" w:eastAsia="Arial" w:hAnsi="Arial" w:cs="Arial"/>
          <w:b/>
          <w:bCs/>
          <w:color w:val="0000EE"/>
          <w:sz w:val="18"/>
          <w:szCs w:val="18"/>
          <w:u w:val="single"/>
        </w:rPr>
      </w:pPr>
      <w:bookmarkStart w:id="76" w:name="page77"/>
      <w:bookmarkEnd w:id="76"/>
      <w:r>
        <w:rPr>
          <w:rFonts w:ascii="Arial" w:eastAsia="Arial" w:hAnsi="Arial" w:cs="Arial"/>
          <w:b/>
          <w:bCs/>
          <w:noProof/>
          <w:color w:val="0000EE"/>
          <w:sz w:val="18"/>
          <w:szCs w:val="18"/>
          <w:u w:val="single"/>
        </w:rPr>
        <w:drawing>
          <wp:anchor distT="0" distB="0" distL="114300" distR="114300" simplePos="0" relativeHeight="251784192" behindDoc="1" locked="0" layoutInCell="0" allowOverlap="1" wp14:anchorId="7E8D8C89" wp14:editId="17555789">
            <wp:simplePos x="0" y="0"/>
            <wp:positionH relativeFrom="page">
              <wp:posOffset>195580</wp:posOffset>
            </wp:positionH>
            <wp:positionV relativeFrom="page">
              <wp:posOffset>88900</wp:posOffset>
            </wp:positionV>
            <wp:extent cx="7174865" cy="38735"/>
            <wp:effectExtent l="0" t="0" r="0" b="0"/>
            <wp:wrapNone/>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65765AF3" w14:textId="77777777" w:rsidR="00602264" w:rsidRDefault="00602264">
      <w:pPr>
        <w:spacing w:line="301" w:lineRule="exact"/>
        <w:rPr>
          <w:sz w:val="20"/>
          <w:szCs w:val="20"/>
        </w:rPr>
      </w:pPr>
    </w:p>
    <w:p w14:paraId="088BF8BE" w14:textId="77777777" w:rsidR="00602264" w:rsidRDefault="007C0D60">
      <w:pPr>
        <w:ind w:right="-99"/>
        <w:jc w:val="center"/>
        <w:rPr>
          <w:sz w:val="20"/>
          <w:szCs w:val="20"/>
        </w:rPr>
      </w:pPr>
      <w:r>
        <w:rPr>
          <w:rFonts w:ascii="Arial" w:eastAsia="Arial" w:hAnsi="Arial" w:cs="Arial"/>
          <w:b/>
          <w:bCs/>
          <w:sz w:val="18"/>
          <w:szCs w:val="18"/>
        </w:rPr>
        <w:t>POTENTIAL PAYMENTS UPON TERMINATION OF EMPLOYMENT</w:t>
      </w:r>
    </w:p>
    <w:p w14:paraId="7CD24A0A" w14:textId="77777777" w:rsidR="00602264" w:rsidRDefault="00602264">
      <w:pPr>
        <w:spacing w:line="220" w:lineRule="exact"/>
        <w:rPr>
          <w:sz w:val="20"/>
          <w:szCs w:val="20"/>
        </w:rPr>
      </w:pPr>
    </w:p>
    <w:p w14:paraId="2A6F6A9A" w14:textId="77777777" w:rsidR="00602264" w:rsidRDefault="007C0D60">
      <w:pPr>
        <w:spacing w:line="246" w:lineRule="auto"/>
        <w:ind w:left="120" w:right="400" w:firstLine="881"/>
        <w:rPr>
          <w:sz w:val="20"/>
          <w:szCs w:val="20"/>
        </w:rPr>
      </w:pPr>
      <w:r>
        <w:rPr>
          <w:rFonts w:ascii="Arial" w:eastAsia="Arial" w:hAnsi="Arial" w:cs="Arial"/>
          <w:sz w:val="18"/>
          <w:szCs w:val="18"/>
        </w:rPr>
        <w:t>Except as otherwise noted below, the amounts set forth in this table are amounts that would have been paid if the payment triggering event or events had occurred on December 31, 2020.</w:t>
      </w:r>
    </w:p>
    <w:p w14:paraId="0F597149" w14:textId="77777777" w:rsidR="00602264" w:rsidRDefault="007C0D60">
      <w:pPr>
        <w:spacing w:line="20" w:lineRule="exact"/>
        <w:rPr>
          <w:sz w:val="20"/>
          <w:szCs w:val="20"/>
        </w:rPr>
      </w:pPr>
      <w:r>
        <w:rPr>
          <w:noProof/>
          <w:sz w:val="20"/>
          <w:szCs w:val="20"/>
        </w:rPr>
        <w:drawing>
          <wp:anchor distT="0" distB="0" distL="114300" distR="114300" simplePos="0" relativeHeight="251785216" behindDoc="1" locked="0" layoutInCell="0" allowOverlap="1" wp14:anchorId="400BEEAC" wp14:editId="24D01666">
            <wp:simplePos x="0" y="0"/>
            <wp:positionH relativeFrom="column">
              <wp:posOffset>73660</wp:posOffset>
            </wp:positionH>
            <wp:positionV relativeFrom="paragraph">
              <wp:posOffset>133985</wp:posOffset>
            </wp:positionV>
            <wp:extent cx="6995160" cy="6412230"/>
            <wp:effectExtent l="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0"/>
                    <a:srcRect/>
                    <a:stretch>
                      <a:fillRect/>
                    </a:stretch>
                  </pic:blipFill>
                  <pic:spPr bwMode="auto">
                    <a:xfrm>
                      <a:off x="0" y="0"/>
                      <a:ext cx="6995160" cy="6412230"/>
                    </a:xfrm>
                    <a:prstGeom prst="rect">
                      <a:avLst/>
                    </a:prstGeom>
                    <a:noFill/>
                  </pic:spPr>
                </pic:pic>
              </a:graphicData>
            </a:graphic>
          </wp:anchor>
        </w:drawing>
      </w:r>
    </w:p>
    <w:p w14:paraId="755BC11A" w14:textId="77777777" w:rsidR="00602264" w:rsidRDefault="00602264">
      <w:pPr>
        <w:spacing w:line="19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6460"/>
        <w:gridCol w:w="1340"/>
        <w:gridCol w:w="280"/>
        <w:gridCol w:w="1700"/>
        <w:gridCol w:w="1240"/>
      </w:tblGrid>
      <w:tr w:rsidR="00602264" w14:paraId="2F1FB9BA" w14:textId="77777777">
        <w:trPr>
          <w:trHeight w:val="213"/>
        </w:trPr>
        <w:tc>
          <w:tcPr>
            <w:tcW w:w="6460" w:type="dxa"/>
            <w:tcBorders>
              <w:right w:val="single" w:sz="8" w:space="0" w:color="333333"/>
            </w:tcBorders>
            <w:shd w:val="clear" w:color="auto" w:fill="333333"/>
            <w:vAlign w:val="bottom"/>
          </w:tcPr>
          <w:p w14:paraId="5C0BFC81" w14:textId="77777777" w:rsidR="00602264" w:rsidRDefault="00602264">
            <w:pPr>
              <w:rPr>
                <w:sz w:val="18"/>
                <w:szCs w:val="18"/>
              </w:rPr>
            </w:pPr>
          </w:p>
        </w:tc>
        <w:tc>
          <w:tcPr>
            <w:tcW w:w="1340" w:type="dxa"/>
            <w:shd w:val="clear" w:color="auto" w:fill="333333"/>
            <w:vAlign w:val="bottom"/>
          </w:tcPr>
          <w:p w14:paraId="52E2B6A8" w14:textId="77777777" w:rsidR="00602264" w:rsidRDefault="00602264">
            <w:pPr>
              <w:rPr>
                <w:sz w:val="18"/>
                <w:szCs w:val="18"/>
              </w:rPr>
            </w:pPr>
          </w:p>
        </w:tc>
        <w:tc>
          <w:tcPr>
            <w:tcW w:w="280" w:type="dxa"/>
            <w:tcBorders>
              <w:right w:val="single" w:sz="8" w:space="0" w:color="333333"/>
            </w:tcBorders>
            <w:shd w:val="clear" w:color="auto" w:fill="333333"/>
            <w:vAlign w:val="bottom"/>
          </w:tcPr>
          <w:p w14:paraId="5E86240B" w14:textId="77777777" w:rsidR="00602264" w:rsidRDefault="00602264">
            <w:pPr>
              <w:rPr>
                <w:sz w:val="18"/>
                <w:szCs w:val="18"/>
              </w:rPr>
            </w:pPr>
          </w:p>
        </w:tc>
        <w:tc>
          <w:tcPr>
            <w:tcW w:w="1700" w:type="dxa"/>
            <w:tcBorders>
              <w:right w:val="single" w:sz="8" w:space="0" w:color="333333"/>
            </w:tcBorders>
            <w:shd w:val="clear" w:color="auto" w:fill="333333"/>
            <w:vAlign w:val="bottom"/>
          </w:tcPr>
          <w:p w14:paraId="5B21B21B" w14:textId="77777777" w:rsidR="00602264" w:rsidRDefault="007C0D60">
            <w:pPr>
              <w:ind w:right="1"/>
              <w:jc w:val="center"/>
              <w:rPr>
                <w:sz w:val="20"/>
                <w:szCs w:val="20"/>
              </w:rPr>
            </w:pPr>
            <w:r>
              <w:rPr>
                <w:rFonts w:ascii="Arial" w:eastAsia="Arial" w:hAnsi="Arial" w:cs="Arial"/>
                <w:b/>
                <w:bCs/>
                <w:color w:val="FFFFFF"/>
                <w:sz w:val="13"/>
                <w:szCs w:val="13"/>
              </w:rPr>
              <w:t>Acceleration of</w:t>
            </w:r>
          </w:p>
        </w:tc>
        <w:tc>
          <w:tcPr>
            <w:tcW w:w="1240" w:type="dxa"/>
            <w:shd w:val="clear" w:color="auto" w:fill="333333"/>
            <w:vAlign w:val="bottom"/>
          </w:tcPr>
          <w:p w14:paraId="36BA962B" w14:textId="77777777" w:rsidR="00602264" w:rsidRDefault="00602264">
            <w:pPr>
              <w:rPr>
                <w:sz w:val="18"/>
                <w:szCs w:val="18"/>
              </w:rPr>
            </w:pPr>
          </w:p>
        </w:tc>
      </w:tr>
      <w:tr w:rsidR="00602264" w14:paraId="467B8E5F" w14:textId="77777777">
        <w:trPr>
          <w:trHeight w:val="148"/>
        </w:trPr>
        <w:tc>
          <w:tcPr>
            <w:tcW w:w="6460" w:type="dxa"/>
            <w:tcBorders>
              <w:right w:val="single" w:sz="8" w:space="0" w:color="333333"/>
            </w:tcBorders>
            <w:shd w:val="clear" w:color="auto" w:fill="333333"/>
            <w:vAlign w:val="bottom"/>
          </w:tcPr>
          <w:p w14:paraId="6F24E0B2" w14:textId="77777777" w:rsidR="00602264" w:rsidRDefault="00602264">
            <w:pPr>
              <w:rPr>
                <w:sz w:val="12"/>
                <w:szCs w:val="12"/>
              </w:rPr>
            </w:pPr>
          </w:p>
        </w:tc>
        <w:tc>
          <w:tcPr>
            <w:tcW w:w="1340" w:type="dxa"/>
            <w:shd w:val="clear" w:color="auto" w:fill="333333"/>
            <w:vAlign w:val="bottom"/>
          </w:tcPr>
          <w:p w14:paraId="74CCFB7B" w14:textId="77777777" w:rsidR="00602264" w:rsidRDefault="00602264">
            <w:pPr>
              <w:rPr>
                <w:sz w:val="12"/>
                <w:szCs w:val="12"/>
              </w:rPr>
            </w:pPr>
          </w:p>
        </w:tc>
        <w:tc>
          <w:tcPr>
            <w:tcW w:w="280" w:type="dxa"/>
            <w:tcBorders>
              <w:right w:val="single" w:sz="8" w:space="0" w:color="333333"/>
            </w:tcBorders>
            <w:shd w:val="clear" w:color="auto" w:fill="333333"/>
            <w:vAlign w:val="bottom"/>
          </w:tcPr>
          <w:p w14:paraId="76D89065" w14:textId="77777777" w:rsidR="00602264" w:rsidRDefault="00602264">
            <w:pPr>
              <w:rPr>
                <w:sz w:val="12"/>
                <w:szCs w:val="12"/>
              </w:rPr>
            </w:pPr>
          </w:p>
        </w:tc>
        <w:tc>
          <w:tcPr>
            <w:tcW w:w="1700" w:type="dxa"/>
            <w:tcBorders>
              <w:right w:val="single" w:sz="8" w:space="0" w:color="333333"/>
            </w:tcBorders>
            <w:shd w:val="clear" w:color="auto" w:fill="333333"/>
            <w:vAlign w:val="bottom"/>
          </w:tcPr>
          <w:p w14:paraId="6D28767D" w14:textId="77777777" w:rsidR="00602264" w:rsidRDefault="007C0D60">
            <w:pPr>
              <w:ind w:right="21"/>
              <w:jc w:val="center"/>
              <w:rPr>
                <w:sz w:val="20"/>
                <w:szCs w:val="20"/>
              </w:rPr>
            </w:pPr>
            <w:r>
              <w:rPr>
                <w:rFonts w:ascii="Arial" w:eastAsia="Arial" w:hAnsi="Arial" w:cs="Arial"/>
                <w:b/>
                <w:bCs/>
                <w:color w:val="FFFFFF"/>
                <w:sz w:val="13"/>
                <w:szCs w:val="13"/>
              </w:rPr>
              <w:t>Unvested Options,</w:t>
            </w:r>
          </w:p>
        </w:tc>
        <w:tc>
          <w:tcPr>
            <w:tcW w:w="1240" w:type="dxa"/>
            <w:shd w:val="clear" w:color="auto" w:fill="333333"/>
            <w:vAlign w:val="bottom"/>
          </w:tcPr>
          <w:p w14:paraId="445686BB" w14:textId="77777777" w:rsidR="00602264" w:rsidRDefault="00602264">
            <w:pPr>
              <w:rPr>
                <w:sz w:val="12"/>
                <w:szCs w:val="12"/>
              </w:rPr>
            </w:pPr>
          </w:p>
        </w:tc>
      </w:tr>
      <w:tr w:rsidR="00602264" w14:paraId="399BA1B0" w14:textId="77777777">
        <w:trPr>
          <w:trHeight w:val="165"/>
        </w:trPr>
        <w:tc>
          <w:tcPr>
            <w:tcW w:w="6460" w:type="dxa"/>
            <w:tcBorders>
              <w:right w:val="single" w:sz="8" w:space="0" w:color="333333"/>
            </w:tcBorders>
            <w:shd w:val="clear" w:color="auto" w:fill="333333"/>
            <w:vAlign w:val="bottom"/>
          </w:tcPr>
          <w:p w14:paraId="0D11B592" w14:textId="77777777" w:rsidR="00602264" w:rsidRDefault="00602264">
            <w:pPr>
              <w:rPr>
                <w:sz w:val="14"/>
                <w:szCs w:val="14"/>
              </w:rPr>
            </w:pPr>
          </w:p>
        </w:tc>
        <w:tc>
          <w:tcPr>
            <w:tcW w:w="1340" w:type="dxa"/>
            <w:shd w:val="clear" w:color="auto" w:fill="333333"/>
            <w:vAlign w:val="bottom"/>
          </w:tcPr>
          <w:p w14:paraId="7B6F5A75" w14:textId="77777777" w:rsidR="00602264" w:rsidRDefault="007C0D60">
            <w:pPr>
              <w:ind w:left="100"/>
              <w:jc w:val="center"/>
              <w:rPr>
                <w:sz w:val="20"/>
                <w:szCs w:val="20"/>
              </w:rPr>
            </w:pPr>
            <w:r>
              <w:rPr>
                <w:rFonts w:ascii="Arial" w:eastAsia="Arial" w:hAnsi="Arial" w:cs="Arial"/>
                <w:b/>
                <w:bCs/>
                <w:color w:val="FFFFFF"/>
                <w:sz w:val="13"/>
                <w:szCs w:val="13"/>
              </w:rPr>
              <w:t>Cash Severance</w:t>
            </w:r>
          </w:p>
        </w:tc>
        <w:tc>
          <w:tcPr>
            <w:tcW w:w="280" w:type="dxa"/>
            <w:tcBorders>
              <w:right w:val="single" w:sz="8" w:space="0" w:color="333333"/>
            </w:tcBorders>
            <w:shd w:val="clear" w:color="auto" w:fill="333333"/>
            <w:vAlign w:val="bottom"/>
          </w:tcPr>
          <w:p w14:paraId="79EE3216" w14:textId="77777777" w:rsidR="00602264" w:rsidRDefault="00602264">
            <w:pPr>
              <w:rPr>
                <w:sz w:val="14"/>
                <w:szCs w:val="14"/>
              </w:rPr>
            </w:pPr>
          </w:p>
        </w:tc>
        <w:tc>
          <w:tcPr>
            <w:tcW w:w="1700" w:type="dxa"/>
            <w:tcBorders>
              <w:right w:val="single" w:sz="8" w:space="0" w:color="333333"/>
            </w:tcBorders>
            <w:shd w:val="clear" w:color="auto" w:fill="333333"/>
            <w:vAlign w:val="bottom"/>
          </w:tcPr>
          <w:p w14:paraId="4204724C" w14:textId="77777777" w:rsidR="00602264" w:rsidRDefault="007C0D60">
            <w:pPr>
              <w:ind w:right="21"/>
              <w:jc w:val="center"/>
              <w:rPr>
                <w:sz w:val="20"/>
                <w:szCs w:val="20"/>
              </w:rPr>
            </w:pPr>
            <w:r>
              <w:rPr>
                <w:rFonts w:ascii="Arial" w:eastAsia="Arial" w:hAnsi="Arial" w:cs="Arial"/>
                <w:b/>
                <w:bCs/>
                <w:color w:val="FFFFFF"/>
                <w:sz w:val="13"/>
                <w:szCs w:val="13"/>
              </w:rPr>
              <w:t>Stock Awards and</w:t>
            </w:r>
          </w:p>
        </w:tc>
        <w:tc>
          <w:tcPr>
            <w:tcW w:w="1240" w:type="dxa"/>
            <w:shd w:val="clear" w:color="auto" w:fill="333333"/>
            <w:vAlign w:val="bottom"/>
          </w:tcPr>
          <w:p w14:paraId="3FA1B4A3" w14:textId="77777777" w:rsidR="00602264" w:rsidRDefault="007C0D60">
            <w:pPr>
              <w:jc w:val="center"/>
              <w:rPr>
                <w:sz w:val="20"/>
                <w:szCs w:val="20"/>
              </w:rPr>
            </w:pPr>
            <w:r>
              <w:rPr>
                <w:rFonts w:ascii="Arial" w:eastAsia="Arial" w:hAnsi="Arial" w:cs="Arial"/>
                <w:b/>
                <w:bCs/>
                <w:color w:val="FFFFFF"/>
                <w:sz w:val="13"/>
                <w:szCs w:val="13"/>
              </w:rPr>
              <w:t>Total</w:t>
            </w:r>
          </w:p>
        </w:tc>
      </w:tr>
      <w:tr w:rsidR="00602264" w14:paraId="3426494F" w14:textId="77777777">
        <w:trPr>
          <w:trHeight w:val="148"/>
        </w:trPr>
        <w:tc>
          <w:tcPr>
            <w:tcW w:w="6460" w:type="dxa"/>
            <w:tcBorders>
              <w:right w:val="single" w:sz="8" w:space="0" w:color="333333"/>
            </w:tcBorders>
            <w:shd w:val="clear" w:color="auto" w:fill="333333"/>
            <w:vAlign w:val="bottom"/>
          </w:tcPr>
          <w:p w14:paraId="2296B9ED" w14:textId="77777777" w:rsidR="00602264" w:rsidRDefault="00602264">
            <w:pPr>
              <w:rPr>
                <w:sz w:val="12"/>
                <w:szCs w:val="12"/>
              </w:rPr>
            </w:pPr>
          </w:p>
        </w:tc>
        <w:tc>
          <w:tcPr>
            <w:tcW w:w="1340" w:type="dxa"/>
            <w:shd w:val="clear" w:color="auto" w:fill="333333"/>
            <w:vAlign w:val="bottom"/>
          </w:tcPr>
          <w:p w14:paraId="0B677C89" w14:textId="77777777" w:rsidR="00602264" w:rsidRDefault="007C0D60">
            <w:pPr>
              <w:ind w:left="100"/>
              <w:jc w:val="center"/>
              <w:rPr>
                <w:sz w:val="20"/>
                <w:szCs w:val="20"/>
              </w:rPr>
            </w:pPr>
            <w:r>
              <w:rPr>
                <w:rFonts w:ascii="Arial" w:eastAsia="Arial" w:hAnsi="Arial" w:cs="Arial"/>
                <w:b/>
                <w:bCs/>
                <w:color w:val="FFFFFF"/>
                <w:sz w:val="13"/>
                <w:szCs w:val="13"/>
              </w:rPr>
              <w:t>Arrangements/</w:t>
            </w:r>
          </w:p>
        </w:tc>
        <w:tc>
          <w:tcPr>
            <w:tcW w:w="280" w:type="dxa"/>
            <w:tcBorders>
              <w:right w:val="single" w:sz="8" w:space="0" w:color="333333"/>
            </w:tcBorders>
            <w:shd w:val="clear" w:color="auto" w:fill="333333"/>
            <w:vAlign w:val="bottom"/>
          </w:tcPr>
          <w:p w14:paraId="1C215988" w14:textId="77777777" w:rsidR="00602264" w:rsidRDefault="00602264">
            <w:pPr>
              <w:rPr>
                <w:sz w:val="12"/>
                <w:szCs w:val="12"/>
              </w:rPr>
            </w:pPr>
          </w:p>
        </w:tc>
        <w:tc>
          <w:tcPr>
            <w:tcW w:w="1700" w:type="dxa"/>
            <w:tcBorders>
              <w:right w:val="single" w:sz="8" w:space="0" w:color="333333"/>
            </w:tcBorders>
            <w:shd w:val="clear" w:color="auto" w:fill="333333"/>
            <w:vAlign w:val="bottom"/>
          </w:tcPr>
          <w:p w14:paraId="46746E01" w14:textId="77777777" w:rsidR="00602264" w:rsidRDefault="007C0D60">
            <w:pPr>
              <w:ind w:right="21"/>
              <w:jc w:val="center"/>
              <w:rPr>
                <w:sz w:val="20"/>
                <w:szCs w:val="20"/>
              </w:rPr>
            </w:pPr>
            <w:r>
              <w:rPr>
                <w:rFonts w:ascii="Arial" w:eastAsia="Arial" w:hAnsi="Arial" w:cs="Arial"/>
                <w:b/>
                <w:bCs/>
                <w:color w:val="FFFFFF"/>
                <w:sz w:val="13"/>
                <w:szCs w:val="13"/>
              </w:rPr>
              <w:t>Any Incentive</w:t>
            </w:r>
          </w:p>
        </w:tc>
        <w:tc>
          <w:tcPr>
            <w:tcW w:w="1240" w:type="dxa"/>
            <w:shd w:val="clear" w:color="auto" w:fill="333333"/>
            <w:vAlign w:val="bottom"/>
          </w:tcPr>
          <w:p w14:paraId="7BACEDA8" w14:textId="77777777" w:rsidR="00602264" w:rsidRDefault="007C0D60">
            <w:pPr>
              <w:jc w:val="center"/>
              <w:rPr>
                <w:sz w:val="20"/>
                <w:szCs w:val="20"/>
              </w:rPr>
            </w:pPr>
            <w:r>
              <w:rPr>
                <w:rFonts w:ascii="Arial" w:eastAsia="Arial" w:hAnsi="Arial" w:cs="Arial"/>
                <w:b/>
                <w:bCs/>
                <w:color w:val="FFFFFF"/>
                <w:sz w:val="13"/>
                <w:szCs w:val="13"/>
              </w:rPr>
              <w:t>Termination</w:t>
            </w:r>
          </w:p>
        </w:tc>
      </w:tr>
      <w:tr w:rsidR="00602264" w14:paraId="601F6A70" w14:textId="77777777">
        <w:trPr>
          <w:trHeight w:val="176"/>
        </w:trPr>
        <w:tc>
          <w:tcPr>
            <w:tcW w:w="6460" w:type="dxa"/>
            <w:tcBorders>
              <w:right w:val="single" w:sz="8" w:space="0" w:color="333333"/>
            </w:tcBorders>
            <w:shd w:val="clear" w:color="auto" w:fill="333333"/>
            <w:vAlign w:val="bottom"/>
          </w:tcPr>
          <w:p w14:paraId="3BD7182B" w14:textId="77777777" w:rsidR="00602264" w:rsidRDefault="007C0D60">
            <w:pPr>
              <w:ind w:left="160"/>
              <w:rPr>
                <w:sz w:val="20"/>
                <w:szCs w:val="20"/>
              </w:rPr>
            </w:pPr>
            <w:r>
              <w:rPr>
                <w:rFonts w:ascii="Arial" w:eastAsia="Arial" w:hAnsi="Arial" w:cs="Arial"/>
                <w:b/>
                <w:bCs/>
                <w:color w:val="FFFFFF"/>
                <w:sz w:val="13"/>
                <w:szCs w:val="13"/>
              </w:rPr>
              <w:t>Name</w:t>
            </w:r>
          </w:p>
        </w:tc>
        <w:tc>
          <w:tcPr>
            <w:tcW w:w="1340" w:type="dxa"/>
            <w:shd w:val="clear" w:color="auto" w:fill="333333"/>
            <w:vAlign w:val="bottom"/>
          </w:tcPr>
          <w:p w14:paraId="45C6F380" w14:textId="77777777" w:rsidR="00602264" w:rsidRDefault="007C0D60">
            <w:pPr>
              <w:ind w:left="120"/>
              <w:jc w:val="center"/>
              <w:rPr>
                <w:sz w:val="20"/>
                <w:szCs w:val="20"/>
              </w:rPr>
            </w:pPr>
            <w:r>
              <w:rPr>
                <w:rFonts w:ascii="Arial" w:eastAsia="Arial" w:hAnsi="Arial" w:cs="Arial"/>
                <w:b/>
                <w:bCs/>
                <w:color w:val="FFFFFF"/>
                <w:sz w:val="13"/>
                <w:szCs w:val="13"/>
              </w:rPr>
              <w:t>Compensation ($)</w:t>
            </w:r>
          </w:p>
        </w:tc>
        <w:tc>
          <w:tcPr>
            <w:tcW w:w="280" w:type="dxa"/>
            <w:tcBorders>
              <w:right w:val="single" w:sz="8" w:space="0" w:color="333333"/>
            </w:tcBorders>
            <w:shd w:val="clear" w:color="auto" w:fill="333333"/>
            <w:vAlign w:val="bottom"/>
          </w:tcPr>
          <w:p w14:paraId="7C785315" w14:textId="77777777" w:rsidR="00602264" w:rsidRDefault="00602264">
            <w:pPr>
              <w:rPr>
                <w:sz w:val="15"/>
                <w:szCs w:val="15"/>
              </w:rPr>
            </w:pPr>
          </w:p>
        </w:tc>
        <w:tc>
          <w:tcPr>
            <w:tcW w:w="1700" w:type="dxa"/>
            <w:tcBorders>
              <w:right w:val="single" w:sz="8" w:space="0" w:color="333333"/>
            </w:tcBorders>
            <w:shd w:val="clear" w:color="auto" w:fill="333333"/>
            <w:vAlign w:val="bottom"/>
          </w:tcPr>
          <w:p w14:paraId="2F1847D0" w14:textId="77777777" w:rsidR="00602264" w:rsidRDefault="007C0D60">
            <w:pPr>
              <w:ind w:right="1"/>
              <w:jc w:val="center"/>
              <w:rPr>
                <w:sz w:val="20"/>
                <w:szCs w:val="20"/>
              </w:rPr>
            </w:pPr>
            <w:r>
              <w:rPr>
                <w:rFonts w:ascii="Arial" w:eastAsia="Arial" w:hAnsi="Arial" w:cs="Arial"/>
                <w:b/>
                <w:bCs/>
                <w:color w:val="FFFFFF"/>
                <w:sz w:val="13"/>
                <w:szCs w:val="13"/>
              </w:rPr>
              <w:t>Cash Awards ($)</w:t>
            </w:r>
          </w:p>
        </w:tc>
        <w:tc>
          <w:tcPr>
            <w:tcW w:w="1240" w:type="dxa"/>
            <w:shd w:val="clear" w:color="auto" w:fill="333333"/>
            <w:vAlign w:val="bottom"/>
          </w:tcPr>
          <w:p w14:paraId="5187C1B7" w14:textId="77777777" w:rsidR="00602264" w:rsidRDefault="007C0D60">
            <w:pPr>
              <w:ind w:right="20"/>
              <w:jc w:val="center"/>
              <w:rPr>
                <w:sz w:val="20"/>
                <w:szCs w:val="20"/>
              </w:rPr>
            </w:pPr>
            <w:r>
              <w:rPr>
                <w:rFonts w:ascii="Arial" w:eastAsia="Arial" w:hAnsi="Arial" w:cs="Arial"/>
                <w:b/>
                <w:bCs/>
                <w:color w:val="FFFFFF"/>
                <w:sz w:val="13"/>
                <w:szCs w:val="13"/>
              </w:rPr>
              <w:t>Benefits ($)</w:t>
            </w:r>
          </w:p>
        </w:tc>
      </w:tr>
      <w:tr w:rsidR="00602264" w14:paraId="2DE3AA01" w14:textId="77777777">
        <w:trPr>
          <w:trHeight w:val="257"/>
        </w:trPr>
        <w:tc>
          <w:tcPr>
            <w:tcW w:w="6460" w:type="dxa"/>
            <w:tcBorders>
              <w:right w:val="single" w:sz="8" w:space="0" w:color="E5E5E5"/>
            </w:tcBorders>
            <w:shd w:val="clear" w:color="auto" w:fill="E5E5E5"/>
            <w:vAlign w:val="bottom"/>
          </w:tcPr>
          <w:p w14:paraId="3043262D" w14:textId="77777777" w:rsidR="00602264" w:rsidRDefault="007C0D60">
            <w:pPr>
              <w:ind w:left="160"/>
              <w:rPr>
                <w:sz w:val="20"/>
                <w:szCs w:val="20"/>
              </w:rPr>
            </w:pPr>
            <w:r>
              <w:rPr>
                <w:rFonts w:ascii="Arial" w:eastAsia="Arial" w:hAnsi="Arial" w:cs="Arial"/>
                <w:b/>
                <w:bCs/>
                <w:sz w:val="16"/>
                <w:szCs w:val="16"/>
              </w:rPr>
              <w:t>David A. Brager</w:t>
            </w:r>
          </w:p>
        </w:tc>
        <w:tc>
          <w:tcPr>
            <w:tcW w:w="1340" w:type="dxa"/>
            <w:shd w:val="clear" w:color="auto" w:fill="E5E5E5"/>
            <w:vAlign w:val="bottom"/>
          </w:tcPr>
          <w:p w14:paraId="1B1C5DDF" w14:textId="77777777" w:rsidR="00602264" w:rsidRDefault="00602264"/>
        </w:tc>
        <w:tc>
          <w:tcPr>
            <w:tcW w:w="280" w:type="dxa"/>
            <w:tcBorders>
              <w:right w:val="single" w:sz="8" w:space="0" w:color="E5E5E5"/>
            </w:tcBorders>
            <w:shd w:val="clear" w:color="auto" w:fill="E5E5E5"/>
            <w:vAlign w:val="bottom"/>
          </w:tcPr>
          <w:p w14:paraId="2A49FF77" w14:textId="77777777" w:rsidR="00602264" w:rsidRDefault="00602264"/>
        </w:tc>
        <w:tc>
          <w:tcPr>
            <w:tcW w:w="1700" w:type="dxa"/>
            <w:tcBorders>
              <w:right w:val="single" w:sz="8" w:space="0" w:color="E5E5E5"/>
            </w:tcBorders>
            <w:shd w:val="clear" w:color="auto" w:fill="E5E5E5"/>
            <w:vAlign w:val="bottom"/>
          </w:tcPr>
          <w:p w14:paraId="73DA4EB2" w14:textId="77777777" w:rsidR="00602264" w:rsidRDefault="00602264"/>
        </w:tc>
        <w:tc>
          <w:tcPr>
            <w:tcW w:w="1240" w:type="dxa"/>
            <w:shd w:val="clear" w:color="auto" w:fill="E5E5E5"/>
            <w:vAlign w:val="bottom"/>
          </w:tcPr>
          <w:p w14:paraId="1909F409" w14:textId="77777777" w:rsidR="00602264" w:rsidRDefault="00602264"/>
        </w:tc>
      </w:tr>
      <w:tr w:rsidR="00602264" w14:paraId="6899ECFF" w14:textId="77777777">
        <w:trPr>
          <w:trHeight w:val="256"/>
        </w:trPr>
        <w:tc>
          <w:tcPr>
            <w:tcW w:w="6460" w:type="dxa"/>
            <w:tcBorders>
              <w:right w:val="single" w:sz="8" w:space="0" w:color="E5E5E5"/>
            </w:tcBorders>
            <w:shd w:val="clear" w:color="auto" w:fill="E5E5E5"/>
            <w:vAlign w:val="bottom"/>
          </w:tcPr>
          <w:p w14:paraId="11FDACB3" w14:textId="77777777" w:rsidR="00602264" w:rsidRDefault="007C0D60">
            <w:pPr>
              <w:ind w:left="160"/>
              <w:rPr>
                <w:sz w:val="20"/>
                <w:szCs w:val="20"/>
              </w:rPr>
            </w:pPr>
            <w:r>
              <w:rPr>
                <w:rFonts w:ascii="Arial" w:eastAsia="Arial" w:hAnsi="Arial" w:cs="Arial"/>
                <w:sz w:val="16"/>
                <w:szCs w:val="16"/>
              </w:rPr>
              <w:t>Voluntary Termination or Retirement(5)</w:t>
            </w:r>
          </w:p>
        </w:tc>
        <w:tc>
          <w:tcPr>
            <w:tcW w:w="1340" w:type="dxa"/>
            <w:shd w:val="clear" w:color="auto" w:fill="E5E5E5"/>
            <w:vAlign w:val="bottom"/>
          </w:tcPr>
          <w:p w14:paraId="4BD71BAE"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right w:val="single" w:sz="8" w:space="0" w:color="E5E5E5"/>
            </w:tcBorders>
            <w:shd w:val="clear" w:color="auto" w:fill="E5E5E5"/>
            <w:vAlign w:val="bottom"/>
          </w:tcPr>
          <w:p w14:paraId="164DB516" w14:textId="77777777" w:rsidR="00602264" w:rsidRDefault="00602264"/>
        </w:tc>
        <w:tc>
          <w:tcPr>
            <w:tcW w:w="1700" w:type="dxa"/>
            <w:tcBorders>
              <w:right w:val="single" w:sz="8" w:space="0" w:color="E5E5E5"/>
            </w:tcBorders>
            <w:shd w:val="clear" w:color="auto" w:fill="E5E5E5"/>
            <w:vAlign w:val="bottom"/>
          </w:tcPr>
          <w:p w14:paraId="3E28BC6C" w14:textId="77777777" w:rsidR="00602264" w:rsidRDefault="007C0D60">
            <w:pPr>
              <w:ind w:right="21"/>
              <w:jc w:val="center"/>
              <w:rPr>
                <w:sz w:val="20"/>
                <w:szCs w:val="20"/>
              </w:rPr>
            </w:pPr>
            <w:r>
              <w:rPr>
                <w:rFonts w:ascii="Arial" w:eastAsia="Arial" w:hAnsi="Arial" w:cs="Arial"/>
                <w:w w:val="99"/>
                <w:sz w:val="16"/>
                <w:szCs w:val="16"/>
              </w:rPr>
              <w:t>—</w:t>
            </w:r>
          </w:p>
        </w:tc>
        <w:tc>
          <w:tcPr>
            <w:tcW w:w="1240" w:type="dxa"/>
            <w:shd w:val="clear" w:color="auto" w:fill="E5E5E5"/>
            <w:vAlign w:val="bottom"/>
          </w:tcPr>
          <w:p w14:paraId="3BD15440" w14:textId="77777777" w:rsidR="00602264" w:rsidRDefault="007C0D60">
            <w:pPr>
              <w:jc w:val="center"/>
              <w:rPr>
                <w:sz w:val="20"/>
                <w:szCs w:val="20"/>
              </w:rPr>
            </w:pPr>
            <w:r>
              <w:rPr>
                <w:rFonts w:ascii="Arial" w:eastAsia="Arial" w:hAnsi="Arial" w:cs="Arial"/>
                <w:w w:val="99"/>
                <w:sz w:val="16"/>
                <w:szCs w:val="16"/>
              </w:rPr>
              <w:t>—</w:t>
            </w:r>
          </w:p>
        </w:tc>
      </w:tr>
      <w:tr w:rsidR="00602264" w14:paraId="397CE704" w14:textId="77777777">
        <w:trPr>
          <w:trHeight w:val="257"/>
        </w:trPr>
        <w:tc>
          <w:tcPr>
            <w:tcW w:w="6460" w:type="dxa"/>
            <w:tcBorders>
              <w:right w:val="single" w:sz="8" w:space="0" w:color="E5E5E5"/>
            </w:tcBorders>
            <w:shd w:val="clear" w:color="auto" w:fill="E5E5E5"/>
            <w:vAlign w:val="bottom"/>
          </w:tcPr>
          <w:p w14:paraId="7425D2FE" w14:textId="77777777" w:rsidR="00602264" w:rsidRDefault="007C0D60">
            <w:pPr>
              <w:ind w:left="160"/>
              <w:rPr>
                <w:sz w:val="20"/>
                <w:szCs w:val="20"/>
              </w:rPr>
            </w:pPr>
            <w:r>
              <w:rPr>
                <w:rFonts w:ascii="Arial" w:eastAsia="Arial" w:hAnsi="Arial" w:cs="Arial"/>
                <w:sz w:val="16"/>
                <w:szCs w:val="16"/>
              </w:rPr>
              <w:t>Involuntary Termination (other than For Cause)</w:t>
            </w:r>
          </w:p>
        </w:tc>
        <w:tc>
          <w:tcPr>
            <w:tcW w:w="1340" w:type="dxa"/>
            <w:shd w:val="clear" w:color="auto" w:fill="E5E5E5"/>
            <w:vAlign w:val="bottom"/>
          </w:tcPr>
          <w:p w14:paraId="6A1C4ABD" w14:textId="77777777" w:rsidR="00602264" w:rsidRDefault="007C0D60">
            <w:pPr>
              <w:ind w:left="100"/>
              <w:jc w:val="center"/>
              <w:rPr>
                <w:sz w:val="20"/>
                <w:szCs w:val="20"/>
              </w:rPr>
            </w:pPr>
            <w:r>
              <w:rPr>
                <w:rFonts w:ascii="Arial" w:eastAsia="Arial" w:hAnsi="Arial" w:cs="Arial"/>
                <w:sz w:val="16"/>
                <w:szCs w:val="16"/>
              </w:rPr>
              <w:t>2,400,000(2)</w:t>
            </w:r>
          </w:p>
        </w:tc>
        <w:tc>
          <w:tcPr>
            <w:tcW w:w="280" w:type="dxa"/>
            <w:tcBorders>
              <w:right w:val="single" w:sz="8" w:space="0" w:color="E5E5E5"/>
            </w:tcBorders>
            <w:shd w:val="clear" w:color="auto" w:fill="E5E5E5"/>
            <w:vAlign w:val="bottom"/>
          </w:tcPr>
          <w:p w14:paraId="5A6C2739" w14:textId="77777777" w:rsidR="00602264" w:rsidRDefault="00602264"/>
        </w:tc>
        <w:tc>
          <w:tcPr>
            <w:tcW w:w="1700" w:type="dxa"/>
            <w:tcBorders>
              <w:right w:val="single" w:sz="8" w:space="0" w:color="E5E5E5"/>
            </w:tcBorders>
            <w:shd w:val="clear" w:color="auto" w:fill="E5E5E5"/>
            <w:vAlign w:val="bottom"/>
          </w:tcPr>
          <w:p w14:paraId="0229AB80" w14:textId="77777777" w:rsidR="00602264" w:rsidRDefault="007C0D60">
            <w:pPr>
              <w:ind w:right="21"/>
              <w:jc w:val="center"/>
              <w:rPr>
                <w:sz w:val="20"/>
                <w:szCs w:val="20"/>
              </w:rPr>
            </w:pPr>
            <w:r>
              <w:rPr>
                <w:rFonts w:ascii="Arial" w:eastAsia="Arial" w:hAnsi="Arial" w:cs="Arial"/>
                <w:w w:val="99"/>
                <w:sz w:val="16"/>
                <w:szCs w:val="16"/>
              </w:rPr>
              <w:t>—</w:t>
            </w:r>
          </w:p>
        </w:tc>
        <w:tc>
          <w:tcPr>
            <w:tcW w:w="1240" w:type="dxa"/>
            <w:shd w:val="clear" w:color="auto" w:fill="E5E5E5"/>
            <w:vAlign w:val="bottom"/>
          </w:tcPr>
          <w:p w14:paraId="13A4EF4C" w14:textId="77777777" w:rsidR="00602264" w:rsidRDefault="007C0D60">
            <w:pPr>
              <w:jc w:val="center"/>
              <w:rPr>
                <w:sz w:val="20"/>
                <w:szCs w:val="20"/>
              </w:rPr>
            </w:pPr>
            <w:r>
              <w:rPr>
                <w:rFonts w:ascii="Arial" w:eastAsia="Arial" w:hAnsi="Arial" w:cs="Arial"/>
                <w:sz w:val="16"/>
                <w:szCs w:val="16"/>
              </w:rPr>
              <w:t>2,400,000</w:t>
            </w:r>
          </w:p>
        </w:tc>
      </w:tr>
      <w:tr w:rsidR="00602264" w14:paraId="08F53A58" w14:textId="77777777">
        <w:trPr>
          <w:trHeight w:val="257"/>
        </w:trPr>
        <w:tc>
          <w:tcPr>
            <w:tcW w:w="6460" w:type="dxa"/>
            <w:tcBorders>
              <w:right w:val="single" w:sz="8" w:space="0" w:color="E5E5E5"/>
            </w:tcBorders>
            <w:shd w:val="clear" w:color="auto" w:fill="E5E5E5"/>
            <w:vAlign w:val="bottom"/>
          </w:tcPr>
          <w:p w14:paraId="07B75BF9" w14:textId="77777777" w:rsidR="00602264" w:rsidRDefault="007C0D60">
            <w:pPr>
              <w:ind w:left="160"/>
              <w:rPr>
                <w:sz w:val="20"/>
                <w:szCs w:val="20"/>
              </w:rPr>
            </w:pPr>
            <w:r>
              <w:rPr>
                <w:rFonts w:ascii="Arial" w:eastAsia="Arial" w:hAnsi="Arial" w:cs="Arial"/>
                <w:sz w:val="16"/>
                <w:szCs w:val="16"/>
              </w:rPr>
              <w:t>Involuntary Termination (For Cause)</w:t>
            </w:r>
          </w:p>
        </w:tc>
        <w:tc>
          <w:tcPr>
            <w:tcW w:w="1340" w:type="dxa"/>
            <w:shd w:val="clear" w:color="auto" w:fill="E5E5E5"/>
            <w:vAlign w:val="bottom"/>
          </w:tcPr>
          <w:p w14:paraId="205018EE"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right w:val="single" w:sz="8" w:space="0" w:color="E5E5E5"/>
            </w:tcBorders>
            <w:shd w:val="clear" w:color="auto" w:fill="E5E5E5"/>
            <w:vAlign w:val="bottom"/>
          </w:tcPr>
          <w:p w14:paraId="3BD92227" w14:textId="77777777" w:rsidR="00602264" w:rsidRDefault="00602264"/>
        </w:tc>
        <w:tc>
          <w:tcPr>
            <w:tcW w:w="1700" w:type="dxa"/>
            <w:tcBorders>
              <w:right w:val="single" w:sz="8" w:space="0" w:color="E5E5E5"/>
            </w:tcBorders>
            <w:shd w:val="clear" w:color="auto" w:fill="E5E5E5"/>
            <w:vAlign w:val="bottom"/>
          </w:tcPr>
          <w:p w14:paraId="13FFF4C8" w14:textId="77777777" w:rsidR="00602264" w:rsidRDefault="007C0D60">
            <w:pPr>
              <w:ind w:right="21"/>
              <w:jc w:val="center"/>
              <w:rPr>
                <w:sz w:val="20"/>
                <w:szCs w:val="20"/>
              </w:rPr>
            </w:pPr>
            <w:r>
              <w:rPr>
                <w:rFonts w:ascii="Arial" w:eastAsia="Arial" w:hAnsi="Arial" w:cs="Arial"/>
                <w:w w:val="99"/>
                <w:sz w:val="16"/>
                <w:szCs w:val="16"/>
              </w:rPr>
              <w:t>—</w:t>
            </w:r>
          </w:p>
        </w:tc>
        <w:tc>
          <w:tcPr>
            <w:tcW w:w="1240" w:type="dxa"/>
            <w:shd w:val="clear" w:color="auto" w:fill="E5E5E5"/>
            <w:vAlign w:val="bottom"/>
          </w:tcPr>
          <w:p w14:paraId="5D5E627D" w14:textId="77777777" w:rsidR="00602264" w:rsidRDefault="007C0D60">
            <w:pPr>
              <w:jc w:val="center"/>
              <w:rPr>
                <w:sz w:val="20"/>
                <w:szCs w:val="20"/>
              </w:rPr>
            </w:pPr>
            <w:r>
              <w:rPr>
                <w:rFonts w:ascii="Arial" w:eastAsia="Arial" w:hAnsi="Arial" w:cs="Arial"/>
                <w:w w:val="99"/>
                <w:sz w:val="16"/>
                <w:szCs w:val="16"/>
              </w:rPr>
              <w:t>—</w:t>
            </w:r>
          </w:p>
        </w:tc>
      </w:tr>
      <w:tr w:rsidR="00602264" w14:paraId="6FAA6168" w14:textId="77777777">
        <w:trPr>
          <w:trHeight w:val="257"/>
        </w:trPr>
        <w:tc>
          <w:tcPr>
            <w:tcW w:w="6460" w:type="dxa"/>
            <w:tcBorders>
              <w:right w:val="single" w:sz="8" w:space="0" w:color="E5E5E5"/>
            </w:tcBorders>
            <w:shd w:val="clear" w:color="auto" w:fill="E5E5E5"/>
            <w:vAlign w:val="bottom"/>
          </w:tcPr>
          <w:p w14:paraId="42CBE8C8" w14:textId="77777777" w:rsidR="00602264" w:rsidRDefault="007C0D60">
            <w:pPr>
              <w:ind w:left="160"/>
              <w:rPr>
                <w:sz w:val="20"/>
                <w:szCs w:val="20"/>
              </w:rPr>
            </w:pPr>
            <w:r>
              <w:rPr>
                <w:rFonts w:ascii="Arial" w:eastAsia="Arial" w:hAnsi="Arial" w:cs="Arial"/>
                <w:sz w:val="16"/>
                <w:szCs w:val="16"/>
              </w:rPr>
              <w:t>Termination in Connection with a Change in Control</w:t>
            </w:r>
          </w:p>
        </w:tc>
        <w:tc>
          <w:tcPr>
            <w:tcW w:w="1340" w:type="dxa"/>
            <w:shd w:val="clear" w:color="auto" w:fill="E5E5E5"/>
            <w:vAlign w:val="bottom"/>
          </w:tcPr>
          <w:p w14:paraId="23AE1DF2" w14:textId="77777777" w:rsidR="00602264" w:rsidRDefault="007C0D60">
            <w:pPr>
              <w:ind w:left="100"/>
              <w:jc w:val="center"/>
              <w:rPr>
                <w:sz w:val="20"/>
                <w:szCs w:val="20"/>
              </w:rPr>
            </w:pPr>
            <w:r>
              <w:rPr>
                <w:rFonts w:ascii="Arial" w:eastAsia="Arial" w:hAnsi="Arial" w:cs="Arial"/>
                <w:sz w:val="16"/>
                <w:szCs w:val="16"/>
              </w:rPr>
              <w:t>2,400,000(2)</w:t>
            </w:r>
          </w:p>
        </w:tc>
        <w:tc>
          <w:tcPr>
            <w:tcW w:w="1980" w:type="dxa"/>
            <w:gridSpan w:val="2"/>
            <w:tcBorders>
              <w:right w:val="single" w:sz="8" w:space="0" w:color="E5E5E5"/>
            </w:tcBorders>
            <w:shd w:val="clear" w:color="auto" w:fill="E5E5E5"/>
            <w:vAlign w:val="bottom"/>
          </w:tcPr>
          <w:p w14:paraId="69BF85DB" w14:textId="77777777" w:rsidR="00602264" w:rsidRDefault="007C0D60">
            <w:pPr>
              <w:ind w:left="99"/>
              <w:jc w:val="center"/>
              <w:rPr>
                <w:sz w:val="20"/>
                <w:szCs w:val="20"/>
              </w:rPr>
            </w:pPr>
            <w:r>
              <w:rPr>
                <w:rFonts w:ascii="Arial" w:eastAsia="Arial" w:hAnsi="Arial" w:cs="Arial"/>
                <w:sz w:val="16"/>
                <w:szCs w:val="16"/>
              </w:rPr>
              <w:t>1,218,750(4)</w:t>
            </w:r>
          </w:p>
        </w:tc>
        <w:tc>
          <w:tcPr>
            <w:tcW w:w="1240" w:type="dxa"/>
            <w:shd w:val="clear" w:color="auto" w:fill="E5E5E5"/>
            <w:vAlign w:val="bottom"/>
          </w:tcPr>
          <w:p w14:paraId="737F248E" w14:textId="77777777" w:rsidR="00602264" w:rsidRDefault="007C0D60">
            <w:pPr>
              <w:jc w:val="center"/>
              <w:rPr>
                <w:sz w:val="20"/>
                <w:szCs w:val="20"/>
              </w:rPr>
            </w:pPr>
            <w:r>
              <w:rPr>
                <w:rFonts w:ascii="Arial" w:eastAsia="Arial" w:hAnsi="Arial" w:cs="Arial"/>
                <w:sz w:val="16"/>
                <w:szCs w:val="16"/>
              </w:rPr>
              <w:t>3,618,750</w:t>
            </w:r>
          </w:p>
        </w:tc>
      </w:tr>
      <w:tr w:rsidR="00602264" w14:paraId="4FCA17F1" w14:textId="77777777">
        <w:trPr>
          <w:trHeight w:val="256"/>
        </w:trPr>
        <w:tc>
          <w:tcPr>
            <w:tcW w:w="6460" w:type="dxa"/>
            <w:tcBorders>
              <w:right w:val="single" w:sz="8" w:space="0" w:color="E5E5E5"/>
            </w:tcBorders>
            <w:shd w:val="clear" w:color="auto" w:fill="E5E5E5"/>
            <w:vAlign w:val="bottom"/>
          </w:tcPr>
          <w:p w14:paraId="7667BC81" w14:textId="77777777" w:rsidR="00602264" w:rsidRDefault="007C0D60">
            <w:pPr>
              <w:ind w:left="160"/>
              <w:rPr>
                <w:sz w:val="20"/>
                <w:szCs w:val="20"/>
              </w:rPr>
            </w:pPr>
            <w:r>
              <w:rPr>
                <w:rFonts w:ascii="Arial" w:eastAsia="Arial" w:hAnsi="Arial" w:cs="Arial"/>
                <w:sz w:val="16"/>
                <w:szCs w:val="16"/>
              </w:rPr>
              <w:t>Death or Disability(5)</w:t>
            </w:r>
          </w:p>
        </w:tc>
        <w:tc>
          <w:tcPr>
            <w:tcW w:w="1340" w:type="dxa"/>
            <w:shd w:val="clear" w:color="auto" w:fill="E5E5E5"/>
            <w:vAlign w:val="bottom"/>
          </w:tcPr>
          <w:p w14:paraId="04B78618"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right w:val="single" w:sz="8" w:space="0" w:color="E5E5E5"/>
            </w:tcBorders>
            <w:shd w:val="clear" w:color="auto" w:fill="E5E5E5"/>
            <w:vAlign w:val="bottom"/>
          </w:tcPr>
          <w:p w14:paraId="0FA0097C" w14:textId="77777777" w:rsidR="00602264" w:rsidRDefault="00602264"/>
        </w:tc>
        <w:tc>
          <w:tcPr>
            <w:tcW w:w="1700" w:type="dxa"/>
            <w:tcBorders>
              <w:right w:val="single" w:sz="8" w:space="0" w:color="E5E5E5"/>
            </w:tcBorders>
            <w:shd w:val="clear" w:color="auto" w:fill="E5E5E5"/>
            <w:vAlign w:val="bottom"/>
          </w:tcPr>
          <w:p w14:paraId="09988775" w14:textId="77777777" w:rsidR="00602264" w:rsidRDefault="007C0D60">
            <w:pPr>
              <w:ind w:right="21"/>
              <w:jc w:val="center"/>
              <w:rPr>
                <w:sz w:val="20"/>
                <w:szCs w:val="20"/>
              </w:rPr>
            </w:pPr>
            <w:r>
              <w:rPr>
                <w:rFonts w:ascii="Arial" w:eastAsia="Arial" w:hAnsi="Arial" w:cs="Arial"/>
                <w:w w:val="99"/>
                <w:sz w:val="16"/>
                <w:szCs w:val="16"/>
              </w:rPr>
              <w:t>—</w:t>
            </w:r>
          </w:p>
        </w:tc>
        <w:tc>
          <w:tcPr>
            <w:tcW w:w="1240" w:type="dxa"/>
            <w:shd w:val="clear" w:color="auto" w:fill="E5E5E5"/>
            <w:vAlign w:val="bottom"/>
          </w:tcPr>
          <w:p w14:paraId="3B9149D4" w14:textId="77777777" w:rsidR="00602264" w:rsidRDefault="007C0D60">
            <w:pPr>
              <w:jc w:val="center"/>
              <w:rPr>
                <w:sz w:val="20"/>
                <w:szCs w:val="20"/>
              </w:rPr>
            </w:pPr>
            <w:r>
              <w:rPr>
                <w:rFonts w:ascii="Arial" w:eastAsia="Arial" w:hAnsi="Arial" w:cs="Arial"/>
                <w:w w:val="99"/>
                <w:sz w:val="16"/>
                <w:szCs w:val="16"/>
              </w:rPr>
              <w:t>—</w:t>
            </w:r>
          </w:p>
        </w:tc>
      </w:tr>
      <w:tr w:rsidR="00602264" w14:paraId="66962026" w14:textId="77777777">
        <w:trPr>
          <w:trHeight w:val="257"/>
        </w:trPr>
        <w:tc>
          <w:tcPr>
            <w:tcW w:w="6460" w:type="dxa"/>
            <w:tcBorders>
              <w:bottom w:val="single" w:sz="8" w:space="0" w:color="E5E5E5"/>
              <w:right w:val="single" w:sz="8" w:space="0" w:color="E5E5E5"/>
            </w:tcBorders>
            <w:vAlign w:val="bottom"/>
          </w:tcPr>
          <w:p w14:paraId="17054ECC" w14:textId="77777777" w:rsidR="00602264" w:rsidRDefault="007C0D60">
            <w:pPr>
              <w:ind w:left="160"/>
              <w:rPr>
                <w:sz w:val="20"/>
                <w:szCs w:val="20"/>
              </w:rPr>
            </w:pPr>
            <w:r>
              <w:rPr>
                <w:rFonts w:ascii="Arial" w:eastAsia="Arial" w:hAnsi="Arial" w:cs="Arial"/>
                <w:b/>
                <w:bCs/>
                <w:sz w:val="16"/>
                <w:szCs w:val="16"/>
              </w:rPr>
              <w:t>E. Allen Nicholson</w:t>
            </w:r>
          </w:p>
        </w:tc>
        <w:tc>
          <w:tcPr>
            <w:tcW w:w="1340" w:type="dxa"/>
            <w:tcBorders>
              <w:bottom w:val="single" w:sz="8" w:space="0" w:color="E5E5E5"/>
            </w:tcBorders>
            <w:vAlign w:val="bottom"/>
          </w:tcPr>
          <w:p w14:paraId="41AC9E35" w14:textId="77777777" w:rsidR="00602264" w:rsidRDefault="00602264"/>
        </w:tc>
        <w:tc>
          <w:tcPr>
            <w:tcW w:w="280" w:type="dxa"/>
            <w:tcBorders>
              <w:bottom w:val="single" w:sz="8" w:space="0" w:color="E5E5E5"/>
              <w:right w:val="single" w:sz="8" w:space="0" w:color="E5E5E5"/>
            </w:tcBorders>
            <w:vAlign w:val="bottom"/>
          </w:tcPr>
          <w:p w14:paraId="163E36A4" w14:textId="77777777" w:rsidR="00602264" w:rsidRDefault="00602264"/>
        </w:tc>
        <w:tc>
          <w:tcPr>
            <w:tcW w:w="1700" w:type="dxa"/>
            <w:tcBorders>
              <w:bottom w:val="single" w:sz="8" w:space="0" w:color="E5E5E5"/>
              <w:right w:val="single" w:sz="8" w:space="0" w:color="E5E5E5"/>
            </w:tcBorders>
            <w:vAlign w:val="bottom"/>
          </w:tcPr>
          <w:p w14:paraId="6BC2EDD1" w14:textId="77777777" w:rsidR="00602264" w:rsidRDefault="00602264"/>
        </w:tc>
        <w:tc>
          <w:tcPr>
            <w:tcW w:w="1240" w:type="dxa"/>
            <w:tcBorders>
              <w:bottom w:val="single" w:sz="8" w:space="0" w:color="E5E5E5"/>
            </w:tcBorders>
            <w:vAlign w:val="bottom"/>
          </w:tcPr>
          <w:p w14:paraId="302A6CA1" w14:textId="77777777" w:rsidR="00602264" w:rsidRDefault="00602264"/>
        </w:tc>
      </w:tr>
      <w:tr w:rsidR="00602264" w14:paraId="164868E2" w14:textId="77777777">
        <w:trPr>
          <w:trHeight w:val="236"/>
        </w:trPr>
        <w:tc>
          <w:tcPr>
            <w:tcW w:w="6460" w:type="dxa"/>
            <w:tcBorders>
              <w:bottom w:val="single" w:sz="8" w:space="0" w:color="E5E5E5"/>
              <w:right w:val="single" w:sz="8" w:space="0" w:color="E5E5E5"/>
            </w:tcBorders>
            <w:vAlign w:val="bottom"/>
          </w:tcPr>
          <w:p w14:paraId="285C2C78" w14:textId="77777777" w:rsidR="00602264" w:rsidRDefault="007C0D60">
            <w:pPr>
              <w:ind w:left="160"/>
              <w:rPr>
                <w:sz w:val="20"/>
                <w:szCs w:val="20"/>
              </w:rPr>
            </w:pPr>
            <w:r>
              <w:rPr>
                <w:rFonts w:ascii="Arial" w:eastAsia="Arial" w:hAnsi="Arial" w:cs="Arial"/>
                <w:sz w:val="16"/>
                <w:szCs w:val="16"/>
              </w:rPr>
              <w:t>Voluntary Termination or Retirement(5)</w:t>
            </w:r>
          </w:p>
        </w:tc>
        <w:tc>
          <w:tcPr>
            <w:tcW w:w="1340" w:type="dxa"/>
            <w:tcBorders>
              <w:bottom w:val="single" w:sz="8" w:space="0" w:color="E5E5E5"/>
            </w:tcBorders>
            <w:vAlign w:val="bottom"/>
          </w:tcPr>
          <w:p w14:paraId="7322C930"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188D2F3A"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7B59700D"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312C9477" w14:textId="77777777" w:rsidR="00602264" w:rsidRDefault="007C0D60">
            <w:pPr>
              <w:jc w:val="center"/>
              <w:rPr>
                <w:sz w:val="20"/>
                <w:szCs w:val="20"/>
              </w:rPr>
            </w:pPr>
            <w:r>
              <w:rPr>
                <w:rFonts w:ascii="Arial" w:eastAsia="Arial" w:hAnsi="Arial" w:cs="Arial"/>
                <w:w w:val="99"/>
                <w:sz w:val="16"/>
                <w:szCs w:val="16"/>
              </w:rPr>
              <w:t>—</w:t>
            </w:r>
          </w:p>
        </w:tc>
      </w:tr>
      <w:tr w:rsidR="00602264" w14:paraId="654B8A17" w14:textId="77777777">
        <w:trPr>
          <w:trHeight w:val="237"/>
        </w:trPr>
        <w:tc>
          <w:tcPr>
            <w:tcW w:w="6460" w:type="dxa"/>
            <w:tcBorders>
              <w:bottom w:val="single" w:sz="8" w:space="0" w:color="E5E5E5"/>
              <w:right w:val="single" w:sz="8" w:space="0" w:color="E5E5E5"/>
            </w:tcBorders>
            <w:vAlign w:val="bottom"/>
          </w:tcPr>
          <w:p w14:paraId="72EC5CCC" w14:textId="77777777" w:rsidR="00602264" w:rsidRDefault="007C0D60">
            <w:pPr>
              <w:ind w:left="160"/>
              <w:rPr>
                <w:sz w:val="20"/>
                <w:szCs w:val="20"/>
              </w:rPr>
            </w:pPr>
            <w:r>
              <w:rPr>
                <w:rFonts w:ascii="Arial" w:eastAsia="Arial" w:hAnsi="Arial" w:cs="Arial"/>
                <w:sz w:val="16"/>
                <w:szCs w:val="16"/>
              </w:rPr>
              <w:t>Involuntary Termination (other than For Cause)</w:t>
            </w:r>
          </w:p>
        </w:tc>
        <w:tc>
          <w:tcPr>
            <w:tcW w:w="1340" w:type="dxa"/>
            <w:tcBorders>
              <w:bottom w:val="single" w:sz="8" w:space="0" w:color="E5E5E5"/>
            </w:tcBorders>
            <w:vAlign w:val="bottom"/>
          </w:tcPr>
          <w:p w14:paraId="70B0EEE0"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4EC8EF73"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0D96F429"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73217327" w14:textId="77777777" w:rsidR="00602264" w:rsidRDefault="007C0D60">
            <w:pPr>
              <w:jc w:val="center"/>
              <w:rPr>
                <w:sz w:val="20"/>
                <w:szCs w:val="20"/>
              </w:rPr>
            </w:pPr>
            <w:r>
              <w:rPr>
                <w:rFonts w:ascii="Arial" w:eastAsia="Arial" w:hAnsi="Arial" w:cs="Arial"/>
                <w:w w:val="99"/>
                <w:sz w:val="16"/>
                <w:szCs w:val="16"/>
              </w:rPr>
              <w:t>—</w:t>
            </w:r>
          </w:p>
        </w:tc>
      </w:tr>
      <w:tr w:rsidR="00602264" w14:paraId="3F6EDFA4" w14:textId="77777777">
        <w:trPr>
          <w:trHeight w:val="236"/>
        </w:trPr>
        <w:tc>
          <w:tcPr>
            <w:tcW w:w="6460" w:type="dxa"/>
            <w:tcBorders>
              <w:bottom w:val="single" w:sz="8" w:space="0" w:color="E5E5E5"/>
              <w:right w:val="single" w:sz="8" w:space="0" w:color="E5E5E5"/>
            </w:tcBorders>
            <w:vAlign w:val="bottom"/>
          </w:tcPr>
          <w:p w14:paraId="1DFD75FD" w14:textId="77777777" w:rsidR="00602264" w:rsidRDefault="007C0D60">
            <w:pPr>
              <w:ind w:left="160"/>
              <w:rPr>
                <w:sz w:val="20"/>
                <w:szCs w:val="20"/>
              </w:rPr>
            </w:pPr>
            <w:r>
              <w:rPr>
                <w:rFonts w:ascii="Arial" w:eastAsia="Arial" w:hAnsi="Arial" w:cs="Arial"/>
                <w:sz w:val="16"/>
                <w:szCs w:val="16"/>
              </w:rPr>
              <w:t>Involuntary Termination (For Cause)</w:t>
            </w:r>
          </w:p>
        </w:tc>
        <w:tc>
          <w:tcPr>
            <w:tcW w:w="1340" w:type="dxa"/>
            <w:tcBorders>
              <w:bottom w:val="single" w:sz="8" w:space="0" w:color="E5E5E5"/>
            </w:tcBorders>
            <w:vAlign w:val="bottom"/>
          </w:tcPr>
          <w:p w14:paraId="1FA43863"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7A1400C2"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6C6E07A9"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5428E1E5" w14:textId="77777777" w:rsidR="00602264" w:rsidRDefault="007C0D60">
            <w:pPr>
              <w:jc w:val="center"/>
              <w:rPr>
                <w:sz w:val="20"/>
                <w:szCs w:val="20"/>
              </w:rPr>
            </w:pPr>
            <w:r>
              <w:rPr>
                <w:rFonts w:ascii="Arial" w:eastAsia="Arial" w:hAnsi="Arial" w:cs="Arial"/>
                <w:w w:val="99"/>
                <w:sz w:val="16"/>
                <w:szCs w:val="16"/>
              </w:rPr>
              <w:t>—</w:t>
            </w:r>
          </w:p>
        </w:tc>
      </w:tr>
      <w:tr w:rsidR="00602264" w14:paraId="0D421FBB" w14:textId="77777777">
        <w:trPr>
          <w:trHeight w:val="236"/>
        </w:trPr>
        <w:tc>
          <w:tcPr>
            <w:tcW w:w="6460" w:type="dxa"/>
            <w:tcBorders>
              <w:bottom w:val="single" w:sz="8" w:space="0" w:color="E5E5E5"/>
              <w:right w:val="single" w:sz="8" w:space="0" w:color="E5E5E5"/>
            </w:tcBorders>
            <w:vAlign w:val="bottom"/>
          </w:tcPr>
          <w:p w14:paraId="1B865B11" w14:textId="77777777" w:rsidR="00602264" w:rsidRDefault="007C0D60">
            <w:pPr>
              <w:ind w:left="160"/>
              <w:rPr>
                <w:sz w:val="20"/>
                <w:szCs w:val="20"/>
              </w:rPr>
            </w:pPr>
            <w:r>
              <w:rPr>
                <w:rFonts w:ascii="Arial" w:eastAsia="Arial" w:hAnsi="Arial" w:cs="Arial"/>
                <w:sz w:val="16"/>
                <w:szCs w:val="16"/>
              </w:rPr>
              <w:t>Termination in Connection with a Change in Control</w:t>
            </w:r>
          </w:p>
        </w:tc>
        <w:tc>
          <w:tcPr>
            <w:tcW w:w="1340" w:type="dxa"/>
            <w:tcBorders>
              <w:bottom w:val="single" w:sz="8" w:space="0" w:color="E5E5E5"/>
            </w:tcBorders>
            <w:vAlign w:val="bottom"/>
          </w:tcPr>
          <w:p w14:paraId="0C604F67" w14:textId="77777777" w:rsidR="00602264" w:rsidRDefault="007C0D60">
            <w:pPr>
              <w:ind w:left="100"/>
              <w:jc w:val="center"/>
              <w:rPr>
                <w:sz w:val="20"/>
                <w:szCs w:val="20"/>
              </w:rPr>
            </w:pPr>
            <w:r>
              <w:rPr>
                <w:rFonts w:ascii="Arial" w:eastAsia="Arial" w:hAnsi="Arial" w:cs="Arial"/>
                <w:sz w:val="16"/>
                <w:szCs w:val="16"/>
              </w:rPr>
              <w:t>1,267,800(3)</w:t>
            </w:r>
          </w:p>
        </w:tc>
        <w:tc>
          <w:tcPr>
            <w:tcW w:w="280" w:type="dxa"/>
            <w:tcBorders>
              <w:bottom w:val="single" w:sz="8" w:space="0" w:color="E5E5E5"/>
              <w:right w:val="single" w:sz="8" w:space="0" w:color="E5E5E5"/>
            </w:tcBorders>
            <w:vAlign w:val="bottom"/>
          </w:tcPr>
          <w:p w14:paraId="65D2ED0B"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67DCBBE6" w14:textId="77777777" w:rsidR="00602264" w:rsidRDefault="007C0D60">
            <w:pPr>
              <w:ind w:right="1"/>
              <w:jc w:val="center"/>
              <w:rPr>
                <w:sz w:val="20"/>
                <w:szCs w:val="20"/>
              </w:rPr>
            </w:pPr>
            <w:r>
              <w:rPr>
                <w:rFonts w:ascii="Arial" w:eastAsia="Arial" w:hAnsi="Arial" w:cs="Arial"/>
                <w:sz w:val="16"/>
                <w:szCs w:val="16"/>
              </w:rPr>
              <w:t>786,420(4)</w:t>
            </w:r>
          </w:p>
        </w:tc>
        <w:tc>
          <w:tcPr>
            <w:tcW w:w="1240" w:type="dxa"/>
            <w:tcBorders>
              <w:bottom w:val="single" w:sz="8" w:space="0" w:color="E5E5E5"/>
            </w:tcBorders>
            <w:vAlign w:val="bottom"/>
          </w:tcPr>
          <w:p w14:paraId="1A215EE4" w14:textId="77777777" w:rsidR="00602264" w:rsidRDefault="007C0D60">
            <w:pPr>
              <w:jc w:val="center"/>
              <w:rPr>
                <w:sz w:val="20"/>
                <w:szCs w:val="20"/>
              </w:rPr>
            </w:pPr>
            <w:r>
              <w:rPr>
                <w:rFonts w:ascii="Arial" w:eastAsia="Arial" w:hAnsi="Arial" w:cs="Arial"/>
                <w:sz w:val="16"/>
                <w:szCs w:val="16"/>
              </w:rPr>
              <w:t>2,054,220</w:t>
            </w:r>
          </w:p>
        </w:tc>
      </w:tr>
      <w:tr w:rsidR="00602264" w14:paraId="76F58C64" w14:textId="77777777">
        <w:trPr>
          <w:trHeight w:val="237"/>
        </w:trPr>
        <w:tc>
          <w:tcPr>
            <w:tcW w:w="6460" w:type="dxa"/>
            <w:tcBorders>
              <w:right w:val="single" w:sz="8" w:space="0" w:color="E5E5E5"/>
            </w:tcBorders>
            <w:vAlign w:val="bottom"/>
          </w:tcPr>
          <w:p w14:paraId="3CC806AD" w14:textId="77777777" w:rsidR="00602264" w:rsidRDefault="007C0D60">
            <w:pPr>
              <w:ind w:left="160"/>
              <w:rPr>
                <w:sz w:val="20"/>
                <w:szCs w:val="20"/>
              </w:rPr>
            </w:pPr>
            <w:r>
              <w:rPr>
                <w:rFonts w:ascii="Arial" w:eastAsia="Arial" w:hAnsi="Arial" w:cs="Arial"/>
                <w:sz w:val="16"/>
                <w:szCs w:val="16"/>
              </w:rPr>
              <w:t>Death or Disability(5)</w:t>
            </w:r>
          </w:p>
        </w:tc>
        <w:tc>
          <w:tcPr>
            <w:tcW w:w="1340" w:type="dxa"/>
            <w:vAlign w:val="bottom"/>
          </w:tcPr>
          <w:p w14:paraId="60B4E819"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right w:val="single" w:sz="8" w:space="0" w:color="E5E5E5"/>
            </w:tcBorders>
            <w:vAlign w:val="bottom"/>
          </w:tcPr>
          <w:p w14:paraId="1738EB57" w14:textId="77777777" w:rsidR="00602264" w:rsidRDefault="00602264">
            <w:pPr>
              <w:rPr>
                <w:sz w:val="20"/>
                <w:szCs w:val="20"/>
              </w:rPr>
            </w:pPr>
          </w:p>
        </w:tc>
        <w:tc>
          <w:tcPr>
            <w:tcW w:w="1700" w:type="dxa"/>
            <w:tcBorders>
              <w:right w:val="single" w:sz="8" w:space="0" w:color="E5E5E5"/>
            </w:tcBorders>
            <w:vAlign w:val="bottom"/>
          </w:tcPr>
          <w:p w14:paraId="7DA91D6D" w14:textId="77777777" w:rsidR="00602264" w:rsidRDefault="007C0D60">
            <w:pPr>
              <w:ind w:right="21"/>
              <w:jc w:val="center"/>
              <w:rPr>
                <w:sz w:val="20"/>
                <w:szCs w:val="20"/>
              </w:rPr>
            </w:pPr>
            <w:r>
              <w:rPr>
                <w:rFonts w:ascii="Arial" w:eastAsia="Arial" w:hAnsi="Arial" w:cs="Arial"/>
                <w:w w:val="99"/>
                <w:sz w:val="16"/>
                <w:szCs w:val="16"/>
              </w:rPr>
              <w:t>—</w:t>
            </w:r>
          </w:p>
        </w:tc>
        <w:tc>
          <w:tcPr>
            <w:tcW w:w="1240" w:type="dxa"/>
            <w:vAlign w:val="bottom"/>
          </w:tcPr>
          <w:p w14:paraId="5BDAE0F9" w14:textId="77777777" w:rsidR="00602264" w:rsidRDefault="007C0D60">
            <w:pPr>
              <w:jc w:val="center"/>
              <w:rPr>
                <w:sz w:val="20"/>
                <w:szCs w:val="20"/>
              </w:rPr>
            </w:pPr>
            <w:r>
              <w:rPr>
                <w:rFonts w:ascii="Arial" w:eastAsia="Arial" w:hAnsi="Arial" w:cs="Arial"/>
                <w:w w:val="99"/>
                <w:sz w:val="16"/>
                <w:szCs w:val="16"/>
              </w:rPr>
              <w:t>—</w:t>
            </w:r>
          </w:p>
        </w:tc>
      </w:tr>
      <w:tr w:rsidR="00602264" w14:paraId="372DFCBB" w14:textId="77777777">
        <w:trPr>
          <w:trHeight w:val="257"/>
        </w:trPr>
        <w:tc>
          <w:tcPr>
            <w:tcW w:w="6460" w:type="dxa"/>
            <w:tcBorders>
              <w:right w:val="single" w:sz="8" w:space="0" w:color="E5E5E5"/>
            </w:tcBorders>
            <w:shd w:val="clear" w:color="auto" w:fill="E5E5E5"/>
            <w:vAlign w:val="bottom"/>
          </w:tcPr>
          <w:p w14:paraId="4517D3A9" w14:textId="77777777" w:rsidR="00602264" w:rsidRDefault="007C0D60">
            <w:pPr>
              <w:ind w:left="160"/>
              <w:rPr>
                <w:sz w:val="20"/>
                <w:szCs w:val="20"/>
              </w:rPr>
            </w:pPr>
            <w:r>
              <w:rPr>
                <w:rFonts w:ascii="Arial" w:eastAsia="Arial" w:hAnsi="Arial" w:cs="Arial"/>
                <w:b/>
                <w:bCs/>
                <w:sz w:val="16"/>
                <w:szCs w:val="16"/>
              </w:rPr>
              <w:t>David F. Farnsworth</w:t>
            </w:r>
          </w:p>
        </w:tc>
        <w:tc>
          <w:tcPr>
            <w:tcW w:w="1340" w:type="dxa"/>
            <w:shd w:val="clear" w:color="auto" w:fill="E5E5E5"/>
            <w:vAlign w:val="bottom"/>
          </w:tcPr>
          <w:p w14:paraId="3E1FD3A2" w14:textId="77777777" w:rsidR="00602264" w:rsidRDefault="00602264"/>
        </w:tc>
        <w:tc>
          <w:tcPr>
            <w:tcW w:w="280" w:type="dxa"/>
            <w:tcBorders>
              <w:right w:val="single" w:sz="8" w:space="0" w:color="E5E5E5"/>
            </w:tcBorders>
            <w:shd w:val="clear" w:color="auto" w:fill="E5E5E5"/>
            <w:vAlign w:val="bottom"/>
          </w:tcPr>
          <w:p w14:paraId="6606D480" w14:textId="77777777" w:rsidR="00602264" w:rsidRDefault="00602264"/>
        </w:tc>
        <w:tc>
          <w:tcPr>
            <w:tcW w:w="1700" w:type="dxa"/>
            <w:tcBorders>
              <w:right w:val="single" w:sz="8" w:space="0" w:color="E5E5E5"/>
            </w:tcBorders>
            <w:shd w:val="clear" w:color="auto" w:fill="E5E5E5"/>
            <w:vAlign w:val="bottom"/>
          </w:tcPr>
          <w:p w14:paraId="2F132CDC" w14:textId="77777777" w:rsidR="00602264" w:rsidRDefault="00602264"/>
        </w:tc>
        <w:tc>
          <w:tcPr>
            <w:tcW w:w="1240" w:type="dxa"/>
            <w:shd w:val="clear" w:color="auto" w:fill="E5E5E5"/>
            <w:vAlign w:val="bottom"/>
          </w:tcPr>
          <w:p w14:paraId="0DACBF27" w14:textId="77777777" w:rsidR="00602264" w:rsidRDefault="00602264"/>
        </w:tc>
      </w:tr>
      <w:tr w:rsidR="00602264" w14:paraId="3F77D39A" w14:textId="77777777">
        <w:trPr>
          <w:trHeight w:val="257"/>
        </w:trPr>
        <w:tc>
          <w:tcPr>
            <w:tcW w:w="6460" w:type="dxa"/>
            <w:tcBorders>
              <w:right w:val="single" w:sz="8" w:space="0" w:color="E5E5E5"/>
            </w:tcBorders>
            <w:shd w:val="clear" w:color="auto" w:fill="E5E5E5"/>
            <w:vAlign w:val="bottom"/>
          </w:tcPr>
          <w:p w14:paraId="7A45694C" w14:textId="77777777" w:rsidR="00602264" w:rsidRDefault="007C0D60">
            <w:pPr>
              <w:ind w:left="160"/>
              <w:rPr>
                <w:sz w:val="20"/>
                <w:szCs w:val="20"/>
              </w:rPr>
            </w:pPr>
            <w:r>
              <w:rPr>
                <w:rFonts w:ascii="Arial" w:eastAsia="Arial" w:hAnsi="Arial" w:cs="Arial"/>
                <w:sz w:val="16"/>
                <w:szCs w:val="16"/>
              </w:rPr>
              <w:t>Voluntary Termination or Retirement(5)</w:t>
            </w:r>
          </w:p>
        </w:tc>
        <w:tc>
          <w:tcPr>
            <w:tcW w:w="1340" w:type="dxa"/>
            <w:shd w:val="clear" w:color="auto" w:fill="E5E5E5"/>
            <w:vAlign w:val="bottom"/>
          </w:tcPr>
          <w:p w14:paraId="53E580DE"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right w:val="single" w:sz="8" w:space="0" w:color="E5E5E5"/>
            </w:tcBorders>
            <w:shd w:val="clear" w:color="auto" w:fill="E5E5E5"/>
            <w:vAlign w:val="bottom"/>
          </w:tcPr>
          <w:p w14:paraId="268DB305" w14:textId="77777777" w:rsidR="00602264" w:rsidRDefault="00602264"/>
        </w:tc>
        <w:tc>
          <w:tcPr>
            <w:tcW w:w="1700" w:type="dxa"/>
            <w:tcBorders>
              <w:right w:val="single" w:sz="8" w:space="0" w:color="E5E5E5"/>
            </w:tcBorders>
            <w:shd w:val="clear" w:color="auto" w:fill="E5E5E5"/>
            <w:vAlign w:val="bottom"/>
          </w:tcPr>
          <w:p w14:paraId="25198FA6" w14:textId="77777777" w:rsidR="00602264" w:rsidRDefault="007C0D60">
            <w:pPr>
              <w:ind w:right="21"/>
              <w:jc w:val="center"/>
              <w:rPr>
                <w:sz w:val="20"/>
                <w:szCs w:val="20"/>
              </w:rPr>
            </w:pPr>
            <w:r>
              <w:rPr>
                <w:rFonts w:ascii="Arial" w:eastAsia="Arial" w:hAnsi="Arial" w:cs="Arial"/>
                <w:w w:val="99"/>
                <w:sz w:val="16"/>
                <w:szCs w:val="16"/>
              </w:rPr>
              <w:t>—</w:t>
            </w:r>
          </w:p>
        </w:tc>
        <w:tc>
          <w:tcPr>
            <w:tcW w:w="1240" w:type="dxa"/>
            <w:shd w:val="clear" w:color="auto" w:fill="E5E5E5"/>
            <w:vAlign w:val="bottom"/>
          </w:tcPr>
          <w:p w14:paraId="60A89C0F" w14:textId="77777777" w:rsidR="00602264" w:rsidRDefault="007C0D60">
            <w:pPr>
              <w:jc w:val="center"/>
              <w:rPr>
                <w:sz w:val="20"/>
                <w:szCs w:val="20"/>
              </w:rPr>
            </w:pPr>
            <w:r>
              <w:rPr>
                <w:rFonts w:ascii="Arial" w:eastAsia="Arial" w:hAnsi="Arial" w:cs="Arial"/>
                <w:w w:val="99"/>
                <w:sz w:val="16"/>
                <w:szCs w:val="16"/>
              </w:rPr>
              <w:t>—</w:t>
            </w:r>
          </w:p>
        </w:tc>
      </w:tr>
      <w:tr w:rsidR="00602264" w14:paraId="7E314244" w14:textId="77777777">
        <w:trPr>
          <w:trHeight w:val="256"/>
        </w:trPr>
        <w:tc>
          <w:tcPr>
            <w:tcW w:w="6460" w:type="dxa"/>
            <w:tcBorders>
              <w:right w:val="single" w:sz="8" w:space="0" w:color="E5E5E5"/>
            </w:tcBorders>
            <w:shd w:val="clear" w:color="auto" w:fill="E5E5E5"/>
            <w:vAlign w:val="bottom"/>
          </w:tcPr>
          <w:p w14:paraId="72FD80DA" w14:textId="77777777" w:rsidR="00602264" w:rsidRDefault="007C0D60">
            <w:pPr>
              <w:ind w:left="160"/>
              <w:rPr>
                <w:sz w:val="20"/>
                <w:szCs w:val="20"/>
              </w:rPr>
            </w:pPr>
            <w:r>
              <w:rPr>
                <w:rFonts w:ascii="Arial" w:eastAsia="Arial" w:hAnsi="Arial" w:cs="Arial"/>
                <w:sz w:val="16"/>
                <w:szCs w:val="16"/>
              </w:rPr>
              <w:t>Involuntary Termination (other than For Cause)</w:t>
            </w:r>
          </w:p>
        </w:tc>
        <w:tc>
          <w:tcPr>
            <w:tcW w:w="1340" w:type="dxa"/>
            <w:shd w:val="clear" w:color="auto" w:fill="E5E5E5"/>
            <w:vAlign w:val="bottom"/>
          </w:tcPr>
          <w:p w14:paraId="02451719"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right w:val="single" w:sz="8" w:space="0" w:color="E5E5E5"/>
            </w:tcBorders>
            <w:shd w:val="clear" w:color="auto" w:fill="E5E5E5"/>
            <w:vAlign w:val="bottom"/>
          </w:tcPr>
          <w:p w14:paraId="2F93BCC6" w14:textId="77777777" w:rsidR="00602264" w:rsidRDefault="00602264"/>
        </w:tc>
        <w:tc>
          <w:tcPr>
            <w:tcW w:w="1700" w:type="dxa"/>
            <w:tcBorders>
              <w:right w:val="single" w:sz="8" w:space="0" w:color="E5E5E5"/>
            </w:tcBorders>
            <w:shd w:val="clear" w:color="auto" w:fill="E5E5E5"/>
            <w:vAlign w:val="bottom"/>
          </w:tcPr>
          <w:p w14:paraId="51BDD597" w14:textId="77777777" w:rsidR="00602264" w:rsidRDefault="007C0D60">
            <w:pPr>
              <w:ind w:right="21"/>
              <w:jc w:val="center"/>
              <w:rPr>
                <w:sz w:val="20"/>
                <w:szCs w:val="20"/>
              </w:rPr>
            </w:pPr>
            <w:r>
              <w:rPr>
                <w:rFonts w:ascii="Arial" w:eastAsia="Arial" w:hAnsi="Arial" w:cs="Arial"/>
                <w:w w:val="99"/>
                <w:sz w:val="16"/>
                <w:szCs w:val="16"/>
              </w:rPr>
              <w:t>—</w:t>
            </w:r>
          </w:p>
        </w:tc>
        <w:tc>
          <w:tcPr>
            <w:tcW w:w="1240" w:type="dxa"/>
            <w:shd w:val="clear" w:color="auto" w:fill="E5E5E5"/>
            <w:vAlign w:val="bottom"/>
          </w:tcPr>
          <w:p w14:paraId="7AB7F4A4" w14:textId="77777777" w:rsidR="00602264" w:rsidRDefault="007C0D60">
            <w:pPr>
              <w:jc w:val="center"/>
              <w:rPr>
                <w:sz w:val="20"/>
                <w:szCs w:val="20"/>
              </w:rPr>
            </w:pPr>
            <w:r>
              <w:rPr>
                <w:rFonts w:ascii="Arial" w:eastAsia="Arial" w:hAnsi="Arial" w:cs="Arial"/>
                <w:w w:val="99"/>
                <w:sz w:val="16"/>
                <w:szCs w:val="16"/>
              </w:rPr>
              <w:t>—</w:t>
            </w:r>
          </w:p>
        </w:tc>
      </w:tr>
      <w:tr w:rsidR="00602264" w14:paraId="753C2AAC" w14:textId="77777777">
        <w:trPr>
          <w:trHeight w:val="256"/>
        </w:trPr>
        <w:tc>
          <w:tcPr>
            <w:tcW w:w="6460" w:type="dxa"/>
            <w:tcBorders>
              <w:right w:val="single" w:sz="8" w:space="0" w:color="E5E5E5"/>
            </w:tcBorders>
            <w:shd w:val="clear" w:color="auto" w:fill="E5E5E5"/>
            <w:vAlign w:val="bottom"/>
          </w:tcPr>
          <w:p w14:paraId="42C8334C" w14:textId="77777777" w:rsidR="00602264" w:rsidRDefault="007C0D60">
            <w:pPr>
              <w:ind w:left="160"/>
              <w:rPr>
                <w:sz w:val="20"/>
                <w:szCs w:val="20"/>
              </w:rPr>
            </w:pPr>
            <w:r>
              <w:rPr>
                <w:rFonts w:ascii="Arial" w:eastAsia="Arial" w:hAnsi="Arial" w:cs="Arial"/>
                <w:sz w:val="16"/>
                <w:szCs w:val="16"/>
              </w:rPr>
              <w:t>Involuntary Termination (For Cause)</w:t>
            </w:r>
          </w:p>
        </w:tc>
        <w:tc>
          <w:tcPr>
            <w:tcW w:w="1340" w:type="dxa"/>
            <w:shd w:val="clear" w:color="auto" w:fill="E5E5E5"/>
            <w:vAlign w:val="bottom"/>
          </w:tcPr>
          <w:p w14:paraId="1564C98C"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right w:val="single" w:sz="8" w:space="0" w:color="E5E5E5"/>
            </w:tcBorders>
            <w:shd w:val="clear" w:color="auto" w:fill="E5E5E5"/>
            <w:vAlign w:val="bottom"/>
          </w:tcPr>
          <w:p w14:paraId="5694B8A7" w14:textId="77777777" w:rsidR="00602264" w:rsidRDefault="00602264"/>
        </w:tc>
        <w:tc>
          <w:tcPr>
            <w:tcW w:w="1700" w:type="dxa"/>
            <w:tcBorders>
              <w:right w:val="single" w:sz="8" w:space="0" w:color="E5E5E5"/>
            </w:tcBorders>
            <w:shd w:val="clear" w:color="auto" w:fill="E5E5E5"/>
            <w:vAlign w:val="bottom"/>
          </w:tcPr>
          <w:p w14:paraId="227CD2BC" w14:textId="77777777" w:rsidR="00602264" w:rsidRDefault="007C0D60">
            <w:pPr>
              <w:ind w:right="21"/>
              <w:jc w:val="center"/>
              <w:rPr>
                <w:sz w:val="20"/>
                <w:szCs w:val="20"/>
              </w:rPr>
            </w:pPr>
            <w:r>
              <w:rPr>
                <w:rFonts w:ascii="Arial" w:eastAsia="Arial" w:hAnsi="Arial" w:cs="Arial"/>
                <w:w w:val="99"/>
                <w:sz w:val="16"/>
                <w:szCs w:val="16"/>
              </w:rPr>
              <w:t>—</w:t>
            </w:r>
          </w:p>
        </w:tc>
        <w:tc>
          <w:tcPr>
            <w:tcW w:w="1240" w:type="dxa"/>
            <w:shd w:val="clear" w:color="auto" w:fill="E5E5E5"/>
            <w:vAlign w:val="bottom"/>
          </w:tcPr>
          <w:p w14:paraId="29AD37A3" w14:textId="77777777" w:rsidR="00602264" w:rsidRDefault="007C0D60">
            <w:pPr>
              <w:jc w:val="center"/>
              <w:rPr>
                <w:sz w:val="20"/>
                <w:szCs w:val="20"/>
              </w:rPr>
            </w:pPr>
            <w:r>
              <w:rPr>
                <w:rFonts w:ascii="Arial" w:eastAsia="Arial" w:hAnsi="Arial" w:cs="Arial"/>
                <w:w w:val="99"/>
                <w:sz w:val="16"/>
                <w:szCs w:val="16"/>
              </w:rPr>
              <w:t>—</w:t>
            </w:r>
          </w:p>
        </w:tc>
      </w:tr>
      <w:tr w:rsidR="00602264" w14:paraId="6422798F" w14:textId="77777777">
        <w:trPr>
          <w:trHeight w:val="257"/>
        </w:trPr>
        <w:tc>
          <w:tcPr>
            <w:tcW w:w="6460" w:type="dxa"/>
            <w:tcBorders>
              <w:right w:val="single" w:sz="8" w:space="0" w:color="E5E5E5"/>
            </w:tcBorders>
            <w:shd w:val="clear" w:color="auto" w:fill="E5E5E5"/>
            <w:vAlign w:val="bottom"/>
          </w:tcPr>
          <w:p w14:paraId="203E0D1C" w14:textId="77777777" w:rsidR="00602264" w:rsidRDefault="007C0D60">
            <w:pPr>
              <w:ind w:left="160"/>
              <w:rPr>
                <w:sz w:val="20"/>
                <w:szCs w:val="20"/>
              </w:rPr>
            </w:pPr>
            <w:r>
              <w:rPr>
                <w:rFonts w:ascii="Arial" w:eastAsia="Arial" w:hAnsi="Arial" w:cs="Arial"/>
                <w:sz w:val="16"/>
                <w:szCs w:val="16"/>
              </w:rPr>
              <w:t>Termination in Connection with a Change in Control</w:t>
            </w:r>
          </w:p>
        </w:tc>
        <w:tc>
          <w:tcPr>
            <w:tcW w:w="1340" w:type="dxa"/>
            <w:shd w:val="clear" w:color="auto" w:fill="E5E5E5"/>
            <w:vAlign w:val="bottom"/>
          </w:tcPr>
          <w:p w14:paraId="0789B222" w14:textId="77777777" w:rsidR="00602264" w:rsidRDefault="007C0D60">
            <w:pPr>
              <w:ind w:left="120"/>
              <w:jc w:val="center"/>
              <w:rPr>
                <w:sz w:val="20"/>
                <w:szCs w:val="20"/>
              </w:rPr>
            </w:pPr>
            <w:r>
              <w:rPr>
                <w:rFonts w:ascii="Arial" w:eastAsia="Arial" w:hAnsi="Arial" w:cs="Arial"/>
                <w:sz w:val="16"/>
                <w:szCs w:val="16"/>
              </w:rPr>
              <w:t>959,900(3)</w:t>
            </w:r>
          </w:p>
        </w:tc>
        <w:tc>
          <w:tcPr>
            <w:tcW w:w="1980" w:type="dxa"/>
            <w:gridSpan w:val="2"/>
            <w:tcBorders>
              <w:right w:val="single" w:sz="8" w:space="0" w:color="E5E5E5"/>
            </w:tcBorders>
            <w:shd w:val="clear" w:color="auto" w:fill="E5E5E5"/>
            <w:vAlign w:val="bottom"/>
          </w:tcPr>
          <w:p w14:paraId="4883765A" w14:textId="77777777" w:rsidR="00602264" w:rsidRDefault="007C0D60">
            <w:pPr>
              <w:ind w:left="119"/>
              <w:jc w:val="center"/>
              <w:rPr>
                <w:sz w:val="20"/>
                <w:szCs w:val="20"/>
              </w:rPr>
            </w:pPr>
            <w:r>
              <w:rPr>
                <w:rFonts w:ascii="Arial" w:eastAsia="Arial" w:hAnsi="Arial" w:cs="Arial"/>
                <w:sz w:val="16"/>
                <w:szCs w:val="16"/>
              </w:rPr>
              <w:t>444,120(4)</w:t>
            </w:r>
          </w:p>
        </w:tc>
        <w:tc>
          <w:tcPr>
            <w:tcW w:w="1240" w:type="dxa"/>
            <w:shd w:val="clear" w:color="auto" w:fill="E5E5E5"/>
            <w:vAlign w:val="bottom"/>
          </w:tcPr>
          <w:p w14:paraId="766036C7" w14:textId="77777777" w:rsidR="00602264" w:rsidRDefault="007C0D60">
            <w:pPr>
              <w:jc w:val="center"/>
              <w:rPr>
                <w:sz w:val="20"/>
                <w:szCs w:val="20"/>
              </w:rPr>
            </w:pPr>
            <w:r>
              <w:rPr>
                <w:rFonts w:ascii="Arial" w:eastAsia="Arial" w:hAnsi="Arial" w:cs="Arial"/>
                <w:sz w:val="16"/>
                <w:szCs w:val="16"/>
              </w:rPr>
              <w:t>1,404,110</w:t>
            </w:r>
          </w:p>
        </w:tc>
      </w:tr>
      <w:tr w:rsidR="00602264" w14:paraId="2FAA511A" w14:textId="77777777">
        <w:trPr>
          <w:trHeight w:val="256"/>
        </w:trPr>
        <w:tc>
          <w:tcPr>
            <w:tcW w:w="6460" w:type="dxa"/>
            <w:tcBorders>
              <w:right w:val="single" w:sz="8" w:space="0" w:color="E5E5E5"/>
            </w:tcBorders>
            <w:shd w:val="clear" w:color="auto" w:fill="E5E5E5"/>
            <w:vAlign w:val="bottom"/>
          </w:tcPr>
          <w:p w14:paraId="199E5A2A" w14:textId="77777777" w:rsidR="00602264" w:rsidRDefault="007C0D60">
            <w:pPr>
              <w:ind w:left="160"/>
              <w:rPr>
                <w:sz w:val="20"/>
                <w:szCs w:val="20"/>
              </w:rPr>
            </w:pPr>
            <w:r>
              <w:rPr>
                <w:rFonts w:ascii="Arial" w:eastAsia="Arial" w:hAnsi="Arial" w:cs="Arial"/>
                <w:sz w:val="16"/>
                <w:szCs w:val="16"/>
              </w:rPr>
              <w:t>Death or Disability(5)</w:t>
            </w:r>
          </w:p>
        </w:tc>
        <w:tc>
          <w:tcPr>
            <w:tcW w:w="1340" w:type="dxa"/>
            <w:shd w:val="clear" w:color="auto" w:fill="E5E5E5"/>
            <w:vAlign w:val="bottom"/>
          </w:tcPr>
          <w:p w14:paraId="6AF5B05B"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right w:val="single" w:sz="8" w:space="0" w:color="E5E5E5"/>
            </w:tcBorders>
            <w:shd w:val="clear" w:color="auto" w:fill="E5E5E5"/>
            <w:vAlign w:val="bottom"/>
          </w:tcPr>
          <w:p w14:paraId="6E7B8E9D" w14:textId="77777777" w:rsidR="00602264" w:rsidRDefault="00602264"/>
        </w:tc>
        <w:tc>
          <w:tcPr>
            <w:tcW w:w="1700" w:type="dxa"/>
            <w:tcBorders>
              <w:right w:val="single" w:sz="8" w:space="0" w:color="E5E5E5"/>
            </w:tcBorders>
            <w:shd w:val="clear" w:color="auto" w:fill="E5E5E5"/>
            <w:vAlign w:val="bottom"/>
          </w:tcPr>
          <w:p w14:paraId="151B0B1C" w14:textId="77777777" w:rsidR="00602264" w:rsidRDefault="007C0D60">
            <w:pPr>
              <w:ind w:right="21"/>
              <w:jc w:val="center"/>
              <w:rPr>
                <w:sz w:val="20"/>
                <w:szCs w:val="20"/>
              </w:rPr>
            </w:pPr>
            <w:r>
              <w:rPr>
                <w:rFonts w:ascii="Arial" w:eastAsia="Arial" w:hAnsi="Arial" w:cs="Arial"/>
                <w:w w:val="99"/>
                <w:sz w:val="16"/>
                <w:szCs w:val="16"/>
              </w:rPr>
              <w:t>—</w:t>
            </w:r>
          </w:p>
        </w:tc>
        <w:tc>
          <w:tcPr>
            <w:tcW w:w="1240" w:type="dxa"/>
            <w:shd w:val="clear" w:color="auto" w:fill="E5E5E5"/>
            <w:vAlign w:val="bottom"/>
          </w:tcPr>
          <w:p w14:paraId="4985DE34" w14:textId="77777777" w:rsidR="00602264" w:rsidRDefault="007C0D60">
            <w:pPr>
              <w:jc w:val="center"/>
              <w:rPr>
                <w:sz w:val="20"/>
                <w:szCs w:val="20"/>
              </w:rPr>
            </w:pPr>
            <w:r>
              <w:rPr>
                <w:rFonts w:ascii="Arial" w:eastAsia="Arial" w:hAnsi="Arial" w:cs="Arial"/>
                <w:w w:val="99"/>
                <w:sz w:val="16"/>
                <w:szCs w:val="16"/>
              </w:rPr>
              <w:t>—</w:t>
            </w:r>
          </w:p>
        </w:tc>
      </w:tr>
      <w:tr w:rsidR="00602264" w14:paraId="66EEDDD9" w14:textId="77777777">
        <w:trPr>
          <w:trHeight w:val="257"/>
        </w:trPr>
        <w:tc>
          <w:tcPr>
            <w:tcW w:w="6460" w:type="dxa"/>
            <w:tcBorders>
              <w:bottom w:val="single" w:sz="8" w:space="0" w:color="E5E5E5"/>
              <w:right w:val="single" w:sz="8" w:space="0" w:color="E5E5E5"/>
            </w:tcBorders>
            <w:vAlign w:val="bottom"/>
          </w:tcPr>
          <w:p w14:paraId="33F60E9D" w14:textId="77777777" w:rsidR="00602264" w:rsidRDefault="007C0D60">
            <w:pPr>
              <w:ind w:left="160"/>
              <w:rPr>
                <w:sz w:val="20"/>
                <w:szCs w:val="20"/>
              </w:rPr>
            </w:pPr>
            <w:r>
              <w:rPr>
                <w:rFonts w:ascii="Arial" w:eastAsia="Arial" w:hAnsi="Arial" w:cs="Arial"/>
                <w:b/>
                <w:bCs/>
                <w:sz w:val="16"/>
                <w:szCs w:val="16"/>
              </w:rPr>
              <w:t>David C. Harvey</w:t>
            </w:r>
          </w:p>
        </w:tc>
        <w:tc>
          <w:tcPr>
            <w:tcW w:w="1340" w:type="dxa"/>
            <w:tcBorders>
              <w:bottom w:val="single" w:sz="8" w:space="0" w:color="E5E5E5"/>
            </w:tcBorders>
            <w:vAlign w:val="bottom"/>
          </w:tcPr>
          <w:p w14:paraId="019B7169" w14:textId="77777777" w:rsidR="00602264" w:rsidRDefault="00602264"/>
        </w:tc>
        <w:tc>
          <w:tcPr>
            <w:tcW w:w="280" w:type="dxa"/>
            <w:tcBorders>
              <w:bottom w:val="single" w:sz="8" w:space="0" w:color="E5E5E5"/>
              <w:right w:val="single" w:sz="8" w:space="0" w:color="E5E5E5"/>
            </w:tcBorders>
            <w:vAlign w:val="bottom"/>
          </w:tcPr>
          <w:p w14:paraId="435A6A7D" w14:textId="77777777" w:rsidR="00602264" w:rsidRDefault="00602264"/>
        </w:tc>
        <w:tc>
          <w:tcPr>
            <w:tcW w:w="1700" w:type="dxa"/>
            <w:tcBorders>
              <w:bottom w:val="single" w:sz="8" w:space="0" w:color="E5E5E5"/>
              <w:right w:val="single" w:sz="8" w:space="0" w:color="E5E5E5"/>
            </w:tcBorders>
            <w:vAlign w:val="bottom"/>
          </w:tcPr>
          <w:p w14:paraId="7EB410BA" w14:textId="77777777" w:rsidR="00602264" w:rsidRDefault="00602264"/>
        </w:tc>
        <w:tc>
          <w:tcPr>
            <w:tcW w:w="1240" w:type="dxa"/>
            <w:tcBorders>
              <w:bottom w:val="single" w:sz="8" w:space="0" w:color="E5E5E5"/>
            </w:tcBorders>
            <w:vAlign w:val="bottom"/>
          </w:tcPr>
          <w:p w14:paraId="5CF2BAA3" w14:textId="77777777" w:rsidR="00602264" w:rsidRDefault="00602264"/>
        </w:tc>
      </w:tr>
      <w:tr w:rsidR="00602264" w14:paraId="7E43F4B3" w14:textId="77777777">
        <w:trPr>
          <w:trHeight w:val="237"/>
        </w:trPr>
        <w:tc>
          <w:tcPr>
            <w:tcW w:w="6460" w:type="dxa"/>
            <w:tcBorders>
              <w:bottom w:val="single" w:sz="8" w:space="0" w:color="E5E5E5"/>
              <w:right w:val="single" w:sz="8" w:space="0" w:color="E5E5E5"/>
            </w:tcBorders>
            <w:vAlign w:val="bottom"/>
          </w:tcPr>
          <w:p w14:paraId="74C1B77A" w14:textId="77777777" w:rsidR="00602264" w:rsidRDefault="007C0D60">
            <w:pPr>
              <w:ind w:left="160"/>
              <w:rPr>
                <w:sz w:val="20"/>
                <w:szCs w:val="20"/>
              </w:rPr>
            </w:pPr>
            <w:r>
              <w:rPr>
                <w:rFonts w:ascii="Arial" w:eastAsia="Arial" w:hAnsi="Arial" w:cs="Arial"/>
                <w:sz w:val="16"/>
                <w:szCs w:val="16"/>
              </w:rPr>
              <w:t>Voluntary Termination or Retirement(5)</w:t>
            </w:r>
          </w:p>
        </w:tc>
        <w:tc>
          <w:tcPr>
            <w:tcW w:w="1340" w:type="dxa"/>
            <w:tcBorders>
              <w:bottom w:val="single" w:sz="8" w:space="0" w:color="E5E5E5"/>
            </w:tcBorders>
            <w:vAlign w:val="bottom"/>
          </w:tcPr>
          <w:p w14:paraId="46A8C7DE"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540875ED"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63A0DC9D"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2D3C52DF" w14:textId="77777777" w:rsidR="00602264" w:rsidRDefault="007C0D60">
            <w:pPr>
              <w:jc w:val="center"/>
              <w:rPr>
                <w:sz w:val="20"/>
                <w:szCs w:val="20"/>
              </w:rPr>
            </w:pPr>
            <w:r>
              <w:rPr>
                <w:rFonts w:ascii="Arial" w:eastAsia="Arial" w:hAnsi="Arial" w:cs="Arial"/>
                <w:w w:val="99"/>
                <w:sz w:val="16"/>
                <w:szCs w:val="16"/>
              </w:rPr>
              <w:t>—</w:t>
            </w:r>
          </w:p>
        </w:tc>
      </w:tr>
      <w:tr w:rsidR="00602264" w14:paraId="77255CDE" w14:textId="77777777">
        <w:trPr>
          <w:trHeight w:val="236"/>
        </w:trPr>
        <w:tc>
          <w:tcPr>
            <w:tcW w:w="6460" w:type="dxa"/>
            <w:tcBorders>
              <w:bottom w:val="single" w:sz="8" w:space="0" w:color="E5E5E5"/>
              <w:right w:val="single" w:sz="8" w:space="0" w:color="E5E5E5"/>
            </w:tcBorders>
            <w:vAlign w:val="bottom"/>
          </w:tcPr>
          <w:p w14:paraId="100F6001" w14:textId="77777777" w:rsidR="00602264" w:rsidRDefault="007C0D60">
            <w:pPr>
              <w:ind w:left="160"/>
              <w:rPr>
                <w:sz w:val="20"/>
                <w:szCs w:val="20"/>
              </w:rPr>
            </w:pPr>
            <w:r>
              <w:rPr>
                <w:rFonts w:ascii="Arial" w:eastAsia="Arial" w:hAnsi="Arial" w:cs="Arial"/>
                <w:sz w:val="16"/>
                <w:szCs w:val="16"/>
              </w:rPr>
              <w:t>Involuntary Termination (other than For Cause)</w:t>
            </w:r>
          </w:p>
        </w:tc>
        <w:tc>
          <w:tcPr>
            <w:tcW w:w="1340" w:type="dxa"/>
            <w:tcBorders>
              <w:bottom w:val="single" w:sz="8" w:space="0" w:color="E5E5E5"/>
            </w:tcBorders>
            <w:vAlign w:val="bottom"/>
          </w:tcPr>
          <w:p w14:paraId="38E2CC46"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6FC35EF6"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351EF2C9"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7F54E6C0" w14:textId="77777777" w:rsidR="00602264" w:rsidRDefault="007C0D60">
            <w:pPr>
              <w:jc w:val="center"/>
              <w:rPr>
                <w:sz w:val="20"/>
                <w:szCs w:val="20"/>
              </w:rPr>
            </w:pPr>
            <w:r>
              <w:rPr>
                <w:rFonts w:ascii="Arial" w:eastAsia="Arial" w:hAnsi="Arial" w:cs="Arial"/>
                <w:w w:val="99"/>
                <w:sz w:val="16"/>
                <w:szCs w:val="16"/>
              </w:rPr>
              <w:t>—</w:t>
            </w:r>
          </w:p>
        </w:tc>
      </w:tr>
      <w:tr w:rsidR="00602264" w14:paraId="01D17AD8" w14:textId="77777777">
        <w:trPr>
          <w:trHeight w:val="237"/>
        </w:trPr>
        <w:tc>
          <w:tcPr>
            <w:tcW w:w="6460" w:type="dxa"/>
            <w:tcBorders>
              <w:bottom w:val="single" w:sz="8" w:space="0" w:color="E5E5E5"/>
              <w:right w:val="single" w:sz="8" w:space="0" w:color="E5E5E5"/>
            </w:tcBorders>
            <w:vAlign w:val="bottom"/>
          </w:tcPr>
          <w:p w14:paraId="6F689A12" w14:textId="77777777" w:rsidR="00602264" w:rsidRDefault="007C0D60">
            <w:pPr>
              <w:ind w:left="160"/>
              <w:rPr>
                <w:sz w:val="20"/>
                <w:szCs w:val="20"/>
              </w:rPr>
            </w:pPr>
            <w:r>
              <w:rPr>
                <w:rFonts w:ascii="Arial" w:eastAsia="Arial" w:hAnsi="Arial" w:cs="Arial"/>
                <w:sz w:val="16"/>
                <w:szCs w:val="16"/>
              </w:rPr>
              <w:t>Involuntary Termination (For Cause)</w:t>
            </w:r>
          </w:p>
        </w:tc>
        <w:tc>
          <w:tcPr>
            <w:tcW w:w="1340" w:type="dxa"/>
            <w:tcBorders>
              <w:bottom w:val="single" w:sz="8" w:space="0" w:color="E5E5E5"/>
            </w:tcBorders>
            <w:vAlign w:val="bottom"/>
          </w:tcPr>
          <w:p w14:paraId="1AEB9442"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5AA37B38"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4CBB0BFA"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3EC76098" w14:textId="77777777" w:rsidR="00602264" w:rsidRDefault="007C0D60">
            <w:pPr>
              <w:jc w:val="center"/>
              <w:rPr>
                <w:sz w:val="20"/>
                <w:szCs w:val="20"/>
              </w:rPr>
            </w:pPr>
            <w:r>
              <w:rPr>
                <w:rFonts w:ascii="Arial" w:eastAsia="Arial" w:hAnsi="Arial" w:cs="Arial"/>
                <w:w w:val="99"/>
                <w:sz w:val="16"/>
                <w:szCs w:val="16"/>
              </w:rPr>
              <w:t>—</w:t>
            </w:r>
          </w:p>
        </w:tc>
      </w:tr>
      <w:tr w:rsidR="00602264" w14:paraId="1FB9B424" w14:textId="77777777">
        <w:trPr>
          <w:trHeight w:val="236"/>
        </w:trPr>
        <w:tc>
          <w:tcPr>
            <w:tcW w:w="6460" w:type="dxa"/>
            <w:tcBorders>
              <w:bottom w:val="single" w:sz="8" w:space="0" w:color="E5E5E5"/>
              <w:right w:val="single" w:sz="8" w:space="0" w:color="E5E5E5"/>
            </w:tcBorders>
            <w:vAlign w:val="bottom"/>
          </w:tcPr>
          <w:p w14:paraId="5C6258DB" w14:textId="77777777" w:rsidR="00602264" w:rsidRDefault="007C0D60">
            <w:pPr>
              <w:ind w:left="160"/>
              <w:rPr>
                <w:sz w:val="20"/>
                <w:szCs w:val="20"/>
              </w:rPr>
            </w:pPr>
            <w:r>
              <w:rPr>
                <w:rFonts w:ascii="Arial" w:eastAsia="Arial" w:hAnsi="Arial" w:cs="Arial"/>
                <w:sz w:val="16"/>
                <w:szCs w:val="16"/>
              </w:rPr>
              <w:t>Termination in Connection with a Change in Control</w:t>
            </w:r>
          </w:p>
        </w:tc>
        <w:tc>
          <w:tcPr>
            <w:tcW w:w="1340" w:type="dxa"/>
            <w:tcBorders>
              <w:bottom w:val="single" w:sz="8" w:space="0" w:color="E5E5E5"/>
            </w:tcBorders>
            <w:vAlign w:val="bottom"/>
          </w:tcPr>
          <w:p w14:paraId="43F79FBB" w14:textId="77777777" w:rsidR="00602264" w:rsidRDefault="007C0D60">
            <w:pPr>
              <w:ind w:left="100"/>
              <w:jc w:val="center"/>
              <w:rPr>
                <w:sz w:val="20"/>
                <w:szCs w:val="20"/>
              </w:rPr>
            </w:pPr>
            <w:r>
              <w:rPr>
                <w:rFonts w:ascii="Arial" w:eastAsia="Arial" w:hAnsi="Arial" w:cs="Arial"/>
                <w:sz w:val="16"/>
                <w:szCs w:val="16"/>
              </w:rPr>
              <w:t>1,317,750(3)</w:t>
            </w:r>
          </w:p>
        </w:tc>
        <w:tc>
          <w:tcPr>
            <w:tcW w:w="280" w:type="dxa"/>
            <w:tcBorders>
              <w:bottom w:val="single" w:sz="8" w:space="0" w:color="E5E5E5"/>
              <w:right w:val="single" w:sz="8" w:space="0" w:color="E5E5E5"/>
            </w:tcBorders>
            <w:vAlign w:val="bottom"/>
          </w:tcPr>
          <w:p w14:paraId="0DB78F12"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55F8599D" w14:textId="77777777" w:rsidR="00602264" w:rsidRDefault="007C0D60">
            <w:pPr>
              <w:ind w:right="1"/>
              <w:jc w:val="center"/>
              <w:rPr>
                <w:sz w:val="20"/>
                <w:szCs w:val="20"/>
              </w:rPr>
            </w:pPr>
            <w:r>
              <w:rPr>
                <w:rFonts w:ascii="Arial" w:eastAsia="Arial" w:hAnsi="Arial" w:cs="Arial"/>
                <w:sz w:val="16"/>
                <w:szCs w:val="16"/>
              </w:rPr>
              <w:t>838,500(4)</w:t>
            </w:r>
          </w:p>
        </w:tc>
        <w:tc>
          <w:tcPr>
            <w:tcW w:w="1240" w:type="dxa"/>
            <w:tcBorders>
              <w:bottom w:val="single" w:sz="8" w:space="0" w:color="E5E5E5"/>
            </w:tcBorders>
            <w:vAlign w:val="bottom"/>
          </w:tcPr>
          <w:p w14:paraId="3392BF17" w14:textId="77777777" w:rsidR="00602264" w:rsidRDefault="007C0D60">
            <w:pPr>
              <w:jc w:val="center"/>
              <w:rPr>
                <w:sz w:val="20"/>
                <w:szCs w:val="20"/>
              </w:rPr>
            </w:pPr>
            <w:r>
              <w:rPr>
                <w:rFonts w:ascii="Arial" w:eastAsia="Arial" w:hAnsi="Arial" w:cs="Arial"/>
                <w:sz w:val="16"/>
                <w:szCs w:val="16"/>
              </w:rPr>
              <w:t>2,156,250</w:t>
            </w:r>
          </w:p>
        </w:tc>
      </w:tr>
      <w:tr w:rsidR="00602264" w14:paraId="182E221B" w14:textId="77777777">
        <w:trPr>
          <w:trHeight w:val="237"/>
        </w:trPr>
        <w:tc>
          <w:tcPr>
            <w:tcW w:w="6460" w:type="dxa"/>
            <w:tcBorders>
              <w:right w:val="single" w:sz="8" w:space="0" w:color="E5E5E5"/>
            </w:tcBorders>
            <w:vAlign w:val="bottom"/>
          </w:tcPr>
          <w:p w14:paraId="32409A4D" w14:textId="77777777" w:rsidR="00602264" w:rsidRDefault="007C0D60">
            <w:pPr>
              <w:ind w:left="160"/>
              <w:rPr>
                <w:sz w:val="20"/>
                <w:szCs w:val="20"/>
              </w:rPr>
            </w:pPr>
            <w:r>
              <w:rPr>
                <w:rFonts w:ascii="Arial" w:eastAsia="Arial" w:hAnsi="Arial" w:cs="Arial"/>
                <w:sz w:val="16"/>
                <w:szCs w:val="16"/>
              </w:rPr>
              <w:t>Death or Disability(5)</w:t>
            </w:r>
          </w:p>
        </w:tc>
        <w:tc>
          <w:tcPr>
            <w:tcW w:w="1340" w:type="dxa"/>
            <w:vAlign w:val="bottom"/>
          </w:tcPr>
          <w:p w14:paraId="736C51EA"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right w:val="single" w:sz="8" w:space="0" w:color="E5E5E5"/>
            </w:tcBorders>
            <w:vAlign w:val="bottom"/>
          </w:tcPr>
          <w:p w14:paraId="1D8F64F6" w14:textId="77777777" w:rsidR="00602264" w:rsidRDefault="00602264">
            <w:pPr>
              <w:rPr>
                <w:sz w:val="20"/>
                <w:szCs w:val="20"/>
              </w:rPr>
            </w:pPr>
          </w:p>
        </w:tc>
        <w:tc>
          <w:tcPr>
            <w:tcW w:w="1700" w:type="dxa"/>
            <w:tcBorders>
              <w:right w:val="single" w:sz="8" w:space="0" w:color="E5E5E5"/>
            </w:tcBorders>
            <w:vAlign w:val="bottom"/>
          </w:tcPr>
          <w:p w14:paraId="2120FB06" w14:textId="77777777" w:rsidR="00602264" w:rsidRDefault="007C0D60">
            <w:pPr>
              <w:ind w:right="21"/>
              <w:jc w:val="center"/>
              <w:rPr>
                <w:sz w:val="20"/>
                <w:szCs w:val="20"/>
              </w:rPr>
            </w:pPr>
            <w:r>
              <w:rPr>
                <w:rFonts w:ascii="Arial" w:eastAsia="Arial" w:hAnsi="Arial" w:cs="Arial"/>
                <w:w w:val="99"/>
                <w:sz w:val="16"/>
                <w:szCs w:val="16"/>
              </w:rPr>
              <w:t>—</w:t>
            </w:r>
          </w:p>
        </w:tc>
        <w:tc>
          <w:tcPr>
            <w:tcW w:w="1240" w:type="dxa"/>
            <w:vAlign w:val="bottom"/>
          </w:tcPr>
          <w:p w14:paraId="094ADDDD" w14:textId="77777777" w:rsidR="00602264" w:rsidRDefault="007C0D60">
            <w:pPr>
              <w:jc w:val="center"/>
              <w:rPr>
                <w:sz w:val="20"/>
                <w:szCs w:val="20"/>
              </w:rPr>
            </w:pPr>
            <w:r>
              <w:rPr>
                <w:rFonts w:ascii="Arial" w:eastAsia="Arial" w:hAnsi="Arial" w:cs="Arial"/>
                <w:w w:val="99"/>
                <w:sz w:val="16"/>
                <w:szCs w:val="16"/>
              </w:rPr>
              <w:t>—</w:t>
            </w:r>
          </w:p>
        </w:tc>
      </w:tr>
      <w:tr w:rsidR="00602264" w14:paraId="6752A46C" w14:textId="77777777">
        <w:trPr>
          <w:trHeight w:val="256"/>
        </w:trPr>
        <w:tc>
          <w:tcPr>
            <w:tcW w:w="6460" w:type="dxa"/>
            <w:tcBorders>
              <w:right w:val="single" w:sz="8" w:space="0" w:color="E5E5E5"/>
            </w:tcBorders>
            <w:shd w:val="clear" w:color="auto" w:fill="E5E5E5"/>
            <w:vAlign w:val="bottom"/>
          </w:tcPr>
          <w:p w14:paraId="3CDF2FD7" w14:textId="77777777" w:rsidR="00602264" w:rsidRDefault="007C0D60">
            <w:pPr>
              <w:ind w:left="160"/>
              <w:rPr>
                <w:sz w:val="20"/>
                <w:szCs w:val="20"/>
              </w:rPr>
            </w:pPr>
            <w:r>
              <w:rPr>
                <w:rFonts w:ascii="Arial" w:eastAsia="Arial" w:hAnsi="Arial" w:cs="Arial"/>
                <w:b/>
                <w:bCs/>
                <w:sz w:val="16"/>
                <w:szCs w:val="16"/>
              </w:rPr>
              <w:t>Richard H. Wohl</w:t>
            </w:r>
          </w:p>
        </w:tc>
        <w:tc>
          <w:tcPr>
            <w:tcW w:w="1340" w:type="dxa"/>
            <w:shd w:val="clear" w:color="auto" w:fill="E5E5E5"/>
            <w:vAlign w:val="bottom"/>
          </w:tcPr>
          <w:p w14:paraId="593B1043" w14:textId="77777777" w:rsidR="00602264" w:rsidRDefault="00602264"/>
        </w:tc>
        <w:tc>
          <w:tcPr>
            <w:tcW w:w="280" w:type="dxa"/>
            <w:tcBorders>
              <w:right w:val="single" w:sz="8" w:space="0" w:color="E5E5E5"/>
            </w:tcBorders>
            <w:shd w:val="clear" w:color="auto" w:fill="E5E5E5"/>
            <w:vAlign w:val="bottom"/>
          </w:tcPr>
          <w:p w14:paraId="49EBCD48" w14:textId="77777777" w:rsidR="00602264" w:rsidRDefault="00602264"/>
        </w:tc>
        <w:tc>
          <w:tcPr>
            <w:tcW w:w="1700" w:type="dxa"/>
            <w:tcBorders>
              <w:right w:val="single" w:sz="8" w:space="0" w:color="E5E5E5"/>
            </w:tcBorders>
            <w:shd w:val="clear" w:color="auto" w:fill="E5E5E5"/>
            <w:vAlign w:val="bottom"/>
          </w:tcPr>
          <w:p w14:paraId="762F0F0E" w14:textId="77777777" w:rsidR="00602264" w:rsidRDefault="00602264"/>
        </w:tc>
        <w:tc>
          <w:tcPr>
            <w:tcW w:w="1240" w:type="dxa"/>
            <w:shd w:val="clear" w:color="auto" w:fill="E5E5E5"/>
            <w:vAlign w:val="bottom"/>
          </w:tcPr>
          <w:p w14:paraId="06618C5E" w14:textId="77777777" w:rsidR="00602264" w:rsidRDefault="00602264"/>
        </w:tc>
      </w:tr>
      <w:tr w:rsidR="00602264" w14:paraId="444B3266" w14:textId="77777777">
        <w:trPr>
          <w:trHeight w:val="257"/>
        </w:trPr>
        <w:tc>
          <w:tcPr>
            <w:tcW w:w="6460" w:type="dxa"/>
            <w:tcBorders>
              <w:right w:val="single" w:sz="8" w:space="0" w:color="E5E5E5"/>
            </w:tcBorders>
            <w:shd w:val="clear" w:color="auto" w:fill="E5E5E5"/>
            <w:vAlign w:val="bottom"/>
          </w:tcPr>
          <w:p w14:paraId="687ABEDD" w14:textId="77777777" w:rsidR="00602264" w:rsidRDefault="007C0D60">
            <w:pPr>
              <w:ind w:left="160"/>
              <w:rPr>
                <w:sz w:val="20"/>
                <w:szCs w:val="20"/>
              </w:rPr>
            </w:pPr>
            <w:r>
              <w:rPr>
                <w:rFonts w:ascii="Arial" w:eastAsia="Arial" w:hAnsi="Arial" w:cs="Arial"/>
                <w:sz w:val="16"/>
                <w:szCs w:val="16"/>
              </w:rPr>
              <w:t>Voluntary Termination or Retirement(5)</w:t>
            </w:r>
          </w:p>
        </w:tc>
        <w:tc>
          <w:tcPr>
            <w:tcW w:w="1340" w:type="dxa"/>
            <w:shd w:val="clear" w:color="auto" w:fill="E5E5E5"/>
            <w:vAlign w:val="bottom"/>
          </w:tcPr>
          <w:p w14:paraId="47F91940" w14:textId="77777777" w:rsidR="00602264" w:rsidRDefault="00602264"/>
        </w:tc>
        <w:tc>
          <w:tcPr>
            <w:tcW w:w="280" w:type="dxa"/>
            <w:tcBorders>
              <w:right w:val="single" w:sz="8" w:space="0" w:color="E5E5E5"/>
            </w:tcBorders>
            <w:shd w:val="clear" w:color="auto" w:fill="E5E5E5"/>
            <w:vAlign w:val="bottom"/>
          </w:tcPr>
          <w:p w14:paraId="3A4A747B" w14:textId="77777777" w:rsidR="00602264" w:rsidRDefault="00602264"/>
        </w:tc>
        <w:tc>
          <w:tcPr>
            <w:tcW w:w="1700" w:type="dxa"/>
            <w:tcBorders>
              <w:right w:val="single" w:sz="8" w:space="0" w:color="E5E5E5"/>
            </w:tcBorders>
            <w:shd w:val="clear" w:color="auto" w:fill="E5E5E5"/>
            <w:vAlign w:val="bottom"/>
          </w:tcPr>
          <w:p w14:paraId="5563706B" w14:textId="77777777" w:rsidR="00602264" w:rsidRDefault="00602264"/>
        </w:tc>
        <w:tc>
          <w:tcPr>
            <w:tcW w:w="1240" w:type="dxa"/>
            <w:shd w:val="clear" w:color="auto" w:fill="E5E5E5"/>
            <w:vAlign w:val="bottom"/>
          </w:tcPr>
          <w:p w14:paraId="62DC9BA0" w14:textId="77777777" w:rsidR="00602264" w:rsidRDefault="00602264"/>
        </w:tc>
      </w:tr>
      <w:tr w:rsidR="00602264" w14:paraId="6C9AA221" w14:textId="77777777">
        <w:trPr>
          <w:trHeight w:val="256"/>
        </w:trPr>
        <w:tc>
          <w:tcPr>
            <w:tcW w:w="6460" w:type="dxa"/>
            <w:tcBorders>
              <w:right w:val="single" w:sz="8" w:space="0" w:color="E5E5E5"/>
            </w:tcBorders>
            <w:shd w:val="clear" w:color="auto" w:fill="E5E5E5"/>
            <w:vAlign w:val="bottom"/>
          </w:tcPr>
          <w:p w14:paraId="13D954C4" w14:textId="77777777" w:rsidR="00602264" w:rsidRDefault="007C0D60">
            <w:pPr>
              <w:ind w:left="160"/>
              <w:rPr>
                <w:sz w:val="20"/>
                <w:szCs w:val="20"/>
              </w:rPr>
            </w:pPr>
            <w:r>
              <w:rPr>
                <w:rFonts w:ascii="Arial" w:eastAsia="Arial" w:hAnsi="Arial" w:cs="Arial"/>
                <w:sz w:val="16"/>
                <w:szCs w:val="16"/>
              </w:rPr>
              <w:t>Involuntary Termination (other than For Cause)</w:t>
            </w:r>
          </w:p>
        </w:tc>
        <w:tc>
          <w:tcPr>
            <w:tcW w:w="1340" w:type="dxa"/>
            <w:shd w:val="clear" w:color="auto" w:fill="E5E5E5"/>
            <w:vAlign w:val="bottom"/>
          </w:tcPr>
          <w:p w14:paraId="13959149" w14:textId="77777777" w:rsidR="00602264" w:rsidRDefault="00602264"/>
        </w:tc>
        <w:tc>
          <w:tcPr>
            <w:tcW w:w="280" w:type="dxa"/>
            <w:tcBorders>
              <w:right w:val="single" w:sz="8" w:space="0" w:color="E5E5E5"/>
            </w:tcBorders>
            <w:shd w:val="clear" w:color="auto" w:fill="E5E5E5"/>
            <w:vAlign w:val="bottom"/>
          </w:tcPr>
          <w:p w14:paraId="6BF36C31" w14:textId="77777777" w:rsidR="00602264" w:rsidRDefault="00602264"/>
        </w:tc>
        <w:tc>
          <w:tcPr>
            <w:tcW w:w="1700" w:type="dxa"/>
            <w:tcBorders>
              <w:right w:val="single" w:sz="8" w:space="0" w:color="E5E5E5"/>
            </w:tcBorders>
            <w:shd w:val="clear" w:color="auto" w:fill="E5E5E5"/>
            <w:vAlign w:val="bottom"/>
          </w:tcPr>
          <w:p w14:paraId="748A895C" w14:textId="77777777" w:rsidR="00602264" w:rsidRDefault="00602264"/>
        </w:tc>
        <w:tc>
          <w:tcPr>
            <w:tcW w:w="1240" w:type="dxa"/>
            <w:shd w:val="clear" w:color="auto" w:fill="E5E5E5"/>
            <w:vAlign w:val="bottom"/>
          </w:tcPr>
          <w:p w14:paraId="01C48E7A" w14:textId="77777777" w:rsidR="00602264" w:rsidRDefault="00602264"/>
        </w:tc>
      </w:tr>
      <w:tr w:rsidR="00602264" w14:paraId="33FCC0ED" w14:textId="77777777">
        <w:trPr>
          <w:trHeight w:val="257"/>
        </w:trPr>
        <w:tc>
          <w:tcPr>
            <w:tcW w:w="6460" w:type="dxa"/>
            <w:tcBorders>
              <w:right w:val="single" w:sz="8" w:space="0" w:color="E5E5E5"/>
            </w:tcBorders>
            <w:shd w:val="clear" w:color="auto" w:fill="E5E5E5"/>
            <w:vAlign w:val="bottom"/>
          </w:tcPr>
          <w:p w14:paraId="034AB498" w14:textId="77777777" w:rsidR="00602264" w:rsidRDefault="007C0D60">
            <w:pPr>
              <w:ind w:left="160"/>
              <w:rPr>
                <w:sz w:val="20"/>
                <w:szCs w:val="20"/>
              </w:rPr>
            </w:pPr>
            <w:r>
              <w:rPr>
                <w:rFonts w:ascii="Arial" w:eastAsia="Arial" w:hAnsi="Arial" w:cs="Arial"/>
                <w:sz w:val="16"/>
                <w:szCs w:val="16"/>
              </w:rPr>
              <w:t>Involuntary Termination (For Cause)</w:t>
            </w:r>
          </w:p>
        </w:tc>
        <w:tc>
          <w:tcPr>
            <w:tcW w:w="1340" w:type="dxa"/>
            <w:shd w:val="clear" w:color="auto" w:fill="E5E5E5"/>
            <w:vAlign w:val="bottom"/>
          </w:tcPr>
          <w:p w14:paraId="63FEE549" w14:textId="77777777" w:rsidR="00602264" w:rsidRDefault="00602264"/>
        </w:tc>
        <w:tc>
          <w:tcPr>
            <w:tcW w:w="280" w:type="dxa"/>
            <w:tcBorders>
              <w:right w:val="single" w:sz="8" w:space="0" w:color="E5E5E5"/>
            </w:tcBorders>
            <w:shd w:val="clear" w:color="auto" w:fill="E5E5E5"/>
            <w:vAlign w:val="bottom"/>
          </w:tcPr>
          <w:p w14:paraId="44AF18F5" w14:textId="77777777" w:rsidR="00602264" w:rsidRDefault="00602264"/>
        </w:tc>
        <w:tc>
          <w:tcPr>
            <w:tcW w:w="1700" w:type="dxa"/>
            <w:tcBorders>
              <w:right w:val="single" w:sz="8" w:space="0" w:color="E5E5E5"/>
            </w:tcBorders>
            <w:shd w:val="clear" w:color="auto" w:fill="E5E5E5"/>
            <w:vAlign w:val="bottom"/>
          </w:tcPr>
          <w:p w14:paraId="0C5D4E04" w14:textId="77777777" w:rsidR="00602264" w:rsidRDefault="00602264"/>
        </w:tc>
        <w:tc>
          <w:tcPr>
            <w:tcW w:w="1240" w:type="dxa"/>
            <w:shd w:val="clear" w:color="auto" w:fill="E5E5E5"/>
            <w:vAlign w:val="bottom"/>
          </w:tcPr>
          <w:p w14:paraId="7286AF37" w14:textId="77777777" w:rsidR="00602264" w:rsidRDefault="00602264"/>
        </w:tc>
      </w:tr>
      <w:tr w:rsidR="00602264" w14:paraId="76FF91DA" w14:textId="77777777">
        <w:trPr>
          <w:trHeight w:val="257"/>
        </w:trPr>
        <w:tc>
          <w:tcPr>
            <w:tcW w:w="6460" w:type="dxa"/>
            <w:tcBorders>
              <w:right w:val="single" w:sz="8" w:space="0" w:color="E5E5E5"/>
            </w:tcBorders>
            <w:shd w:val="clear" w:color="auto" w:fill="E5E5E5"/>
            <w:vAlign w:val="bottom"/>
          </w:tcPr>
          <w:p w14:paraId="028205F7" w14:textId="77777777" w:rsidR="00602264" w:rsidRDefault="007C0D60">
            <w:pPr>
              <w:ind w:left="160"/>
              <w:rPr>
                <w:sz w:val="20"/>
                <w:szCs w:val="20"/>
              </w:rPr>
            </w:pPr>
            <w:r>
              <w:rPr>
                <w:rFonts w:ascii="Arial" w:eastAsia="Arial" w:hAnsi="Arial" w:cs="Arial"/>
                <w:sz w:val="16"/>
                <w:szCs w:val="16"/>
              </w:rPr>
              <w:t>Termination in Connection with a Change in Control</w:t>
            </w:r>
          </w:p>
        </w:tc>
        <w:tc>
          <w:tcPr>
            <w:tcW w:w="1340" w:type="dxa"/>
            <w:shd w:val="clear" w:color="auto" w:fill="E5E5E5"/>
            <w:vAlign w:val="bottom"/>
          </w:tcPr>
          <w:p w14:paraId="512B7B3E" w14:textId="77777777" w:rsidR="00602264" w:rsidRDefault="007C0D60">
            <w:pPr>
              <w:ind w:left="120"/>
              <w:jc w:val="center"/>
              <w:rPr>
                <w:sz w:val="20"/>
                <w:szCs w:val="20"/>
              </w:rPr>
            </w:pPr>
            <w:r>
              <w:rPr>
                <w:rFonts w:ascii="Arial" w:eastAsia="Arial" w:hAnsi="Arial" w:cs="Arial"/>
                <w:sz w:val="16"/>
                <w:szCs w:val="16"/>
              </w:rPr>
              <w:t>853,800(3)</w:t>
            </w:r>
          </w:p>
        </w:tc>
        <w:tc>
          <w:tcPr>
            <w:tcW w:w="1980" w:type="dxa"/>
            <w:gridSpan w:val="2"/>
            <w:tcBorders>
              <w:right w:val="single" w:sz="8" w:space="0" w:color="E5E5E5"/>
            </w:tcBorders>
            <w:shd w:val="clear" w:color="auto" w:fill="E5E5E5"/>
            <w:vAlign w:val="bottom"/>
          </w:tcPr>
          <w:p w14:paraId="0C23E14E" w14:textId="77777777" w:rsidR="00602264" w:rsidRDefault="007C0D60">
            <w:pPr>
              <w:ind w:left="119"/>
              <w:jc w:val="center"/>
              <w:rPr>
                <w:sz w:val="20"/>
                <w:szCs w:val="20"/>
              </w:rPr>
            </w:pPr>
            <w:r>
              <w:rPr>
                <w:rFonts w:ascii="Arial" w:eastAsia="Arial" w:hAnsi="Arial" w:cs="Arial"/>
                <w:sz w:val="16"/>
                <w:szCs w:val="16"/>
              </w:rPr>
              <w:t>253,500(4)</w:t>
            </w:r>
          </w:p>
        </w:tc>
        <w:tc>
          <w:tcPr>
            <w:tcW w:w="1240" w:type="dxa"/>
            <w:shd w:val="clear" w:color="auto" w:fill="E5E5E5"/>
            <w:vAlign w:val="bottom"/>
          </w:tcPr>
          <w:p w14:paraId="57872767" w14:textId="77777777" w:rsidR="00602264" w:rsidRDefault="007C0D60">
            <w:pPr>
              <w:jc w:val="center"/>
              <w:rPr>
                <w:sz w:val="20"/>
                <w:szCs w:val="20"/>
              </w:rPr>
            </w:pPr>
            <w:r>
              <w:rPr>
                <w:rFonts w:ascii="Arial" w:eastAsia="Arial" w:hAnsi="Arial" w:cs="Arial"/>
                <w:sz w:val="16"/>
                <w:szCs w:val="16"/>
              </w:rPr>
              <w:t>1,107,300</w:t>
            </w:r>
          </w:p>
        </w:tc>
      </w:tr>
      <w:tr w:rsidR="00602264" w14:paraId="472A5712" w14:textId="77777777">
        <w:trPr>
          <w:trHeight w:val="256"/>
        </w:trPr>
        <w:tc>
          <w:tcPr>
            <w:tcW w:w="6460" w:type="dxa"/>
            <w:tcBorders>
              <w:right w:val="single" w:sz="8" w:space="0" w:color="E5E5E5"/>
            </w:tcBorders>
            <w:shd w:val="clear" w:color="auto" w:fill="E5E5E5"/>
            <w:vAlign w:val="bottom"/>
          </w:tcPr>
          <w:p w14:paraId="458B4691" w14:textId="77777777" w:rsidR="00602264" w:rsidRDefault="007C0D60">
            <w:pPr>
              <w:ind w:left="160"/>
              <w:rPr>
                <w:sz w:val="20"/>
                <w:szCs w:val="20"/>
              </w:rPr>
            </w:pPr>
            <w:r>
              <w:rPr>
                <w:rFonts w:ascii="Arial" w:eastAsia="Arial" w:hAnsi="Arial" w:cs="Arial"/>
                <w:sz w:val="16"/>
                <w:szCs w:val="16"/>
              </w:rPr>
              <w:t>Death or Disability(5)</w:t>
            </w:r>
          </w:p>
        </w:tc>
        <w:tc>
          <w:tcPr>
            <w:tcW w:w="1340" w:type="dxa"/>
            <w:shd w:val="clear" w:color="auto" w:fill="E5E5E5"/>
            <w:vAlign w:val="bottom"/>
          </w:tcPr>
          <w:p w14:paraId="0B1EF196" w14:textId="77777777" w:rsidR="00602264" w:rsidRDefault="00602264"/>
        </w:tc>
        <w:tc>
          <w:tcPr>
            <w:tcW w:w="280" w:type="dxa"/>
            <w:tcBorders>
              <w:right w:val="single" w:sz="8" w:space="0" w:color="E5E5E5"/>
            </w:tcBorders>
            <w:shd w:val="clear" w:color="auto" w:fill="E5E5E5"/>
            <w:vAlign w:val="bottom"/>
          </w:tcPr>
          <w:p w14:paraId="3D26B0DA" w14:textId="77777777" w:rsidR="00602264" w:rsidRDefault="00602264"/>
        </w:tc>
        <w:tc>
          <w:tcPr>
            <w:tcW w:w="1700" w:type="dxa"/>
            <w:tcBorders>
              <w:right w:val="single" w:sz="8" w:space="0" w:color="E5E5E5"/>
            </w:tcBorders>
            <w:shd w:val="clear" w:color="auto" w:fill="E5E5E5"/>
            <w:vAlign w:val="bottom"/>
          </w:tcPr>
          <w:p w14:paraId="105B7F3A" w14:textId="77777777" w:rsidR="00602264" w:rsidRDefault="00602264"/>
        </w:tc>
        <w:tc>
          <w:tcPr>
            <w:tcW w:w="1240" w:type="dxa"/>
            <w:shd w:val="clear" w:color="auto" w:fill="E5E5E5"/>
            <w:vAlign w:val="bottom"/>
          </w:tcPr>
          <w:p w14:paraId="212C9A5B" w14:textId="77777777" w:rsidR="00602264" w:rsidRDefault="00602264"/>
        </w:tc>
      </w:tr>
      <w:tr w:rsidR="00602264" w14:paraId="1ACCEB8A" w14:textId="77777777">
        <w:trPr>
          <w:trHeight w:val="257"/>
        </w:trPr>
        <w:tc>
          <w:tcPr>
            <w:tcW w:w="6460" w:type="dxa"/>
            <w:tcBorders>
              <w:bottom w:val="single" w:sz="8" w:space="0" w:color="E5E5E5"/>
              <w:right w:val="single" w:sz="8" w:space="0" w:color="E5E5E5"/>
            </w:tcBorders>
            <w:vAlign w:val="bottom"/>
          </w:tcPr>
          <w:p w14:paraId="3E5B285A" w14:textId="77777777" w:rsidR="00602264" w:rsidRDefault="007C0D60">
            <w:pPr>
              <w:ind w:left="160"/>
              <w:rPr>
                <w:sz w:val="20"/>
                <w:szCs w:val="20"/>
              </w:rPr>
            </w:pPr>
            <w:r>
              <w:rPr>
                <w:rFonts w:ascii="Arial" w:eastAsia="Arial" w:hAnsi="Arial" w:cs="Arial"/>
                <w:b/>
                <w:bCs/>
                <w:sz w:val="16"/>
                <w:szCs w:val="16"/>
              </w:rPr>
              <w:t>Christopher D. Myers</w:t>
            </w:r>
            <w:r>
              <w:rPr>
                <w:rFonts w:ascii="Arial" w:eastAsia="Arial" w:hAnsi="Arial" w:cs="Arial"/>
                <w:sz w:val="16"/>
                <w:szCs w:val="16"/>
              </w:rPr>
              <w:t>(1)</w:t>
            </w:r>
          </w:p>
        </w:tc>
        <w:tc>
          <w:tcPr>
            <w:tcW w:w="1340" w:type="dxa"/>
            <w:tcBorders>
              <w:bottom w:val="single" w:sz="8" w:space="0" w:color="E5E5E5"/>
            </w:tcBorders>
            <w:vAlign w:val="bottom"/>
          </w:tcPr>
          <w:p w14:paraId="4A27E43B" w14:textId="77777777" w:rsidR="00602264" w:rsidRDefault="00602264"/>
        </w:tc>
        <w:tc>
          <w:tcPr>
            <w:tcW w:w="280" w:type="dxa"/>
            <w:tcBorders>
              <w:bottom w:val="single" w:sz="8" w:space="0" w:color="E5E5E5"/>
              <w:right w:val="single" w:sz="8" w:space="0" w:color="E5E5E5"/>
            </w:tcBorders>
            <w:vAlign w:val="bottom"/>
          </w:tcPr>
          <w:p w14:paraId="776B759C" w14:textId="77777777" w:rsidR="00602264" w:rsidRDefault="00602264"/>
        </w:tc>
        <w:tc>
          <w:tcPr>
            <w:tcW w:w="1700" w:type="dxa"/>
            <w:tcBorders>
              <w:bottom w:val="single" w:sz="8" w:space="0" w:color="E5E5E5"/>
              <w:right w:val="single" w:sz="8" w:space="0" w:color="E5E5E5"/>
            </w:tcBorders>
            <w:vAlign w:val="bottom"/>
          </w:tcPr>
          <w:p w14:paraId="708BDB21" w14:textId="77777777" w:rsidR="00602264" w:rsidRDefault="00602264"/>
        </w:tc>
        <w:tc>
          <w:tcPr>
            <w:tcW w:w="1240" w:type="dxa"/>
            <w:tcBorders>
              <w:bottom w:val="single" w:sz="8" w:space="0" w:color="E5E5E5"/>
            </w:tcBorders>
            <w:vAlign w:val="bottom"/>
          </w:tcPr>
          <w:p w14:paraId="40626BC3" w14:textId="77777777" w:rsidR="00602264" w:rsidRDefault="00602264"/>
        </w:tc>
      </w:tr>
      <w:tr w:rsidR="00602264" w14:paraId="18F47593" w14:textId="77777777">
        <w:trPr>
          <w:trHeight w:val="236"/>
        </w:trPr>
        <w:tc>
          <w:tcPr>
            <w:tcW w:w="6460" w:type="dxa"/>
            <w:tcBorders>
              <w:bottom w:val="single" w:sz="8" w:space="0" w:color="E5E5E5"/>
              <w:right w:val="single" w:sz="8" w:space="0" w:color="E5E5E5"/>
            </w:tcBorders>
            <w:vAlign w:val="bottom"/>
          </w:tcPr>
          <w:p w14:paraId="4274BC7D" w14:textId="77777777" w:rsidR="00602264" w:rsidRDefault="007C0D60">
            <w:pPr>
              <w:ind w:left="160"/>
              <w:rPr>
                <w:sz w:val="20"/>
                <w:szCs w:val="20"/>
              </w:rPr>
            </w:pPr>
            <w:r>
              <w:rPr>
                <w:rFonts w:ascii="Arial" w:eastAsia="Arial" w:hAnsi="Arial" w:cs="Arial"/>
                <w:sz w:val="16"/>
                <w:szCs w:val="16"/>
              </w:rPr>
              <w:t>Voluntary Termination or Retirement</w:t>
            </w:r>
          </w:p>
        </w:tc>
        <w:tc>
          <w:tcPr>
            <w:tcW w:w="1340" w:type="dxa"/>
            <w:tcBorders>
              <w:bottom w:val="single" w:sz="8" w:space="0" w:color="E5E5E5"/>
            </w:tcBorders>
            <w:vAlign w:val="bottom"/>
          </w:tcPr>
          <w:p w14:paraId="136FD976"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44F6335F"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341DA37F"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70160CC3" w14:textId="77777777" w:rsidR="00602264" w:rsidRDefault="007C0D60">
            <w:pPr>
              <w:jc w:val="center"/>
              <w:rPr>
                <w:sz w:val="20"/>
                <w:szCs w:val="20"/>
              </w:rPr>
            </w:pPr>
            <w:r>
              <w:rPr>
                <w:rFonts w:ascii="Arial" w:eastAsia="Arial" w:hAnsi="Arial" w:cs="Arial"/>
                <w:w w:val="99"/>
                <w:sz w:val="16"/>
                <w:szCs w:val="16"/>
              </w:rPr>
              <w:t>—</w:t>
            </w:r>
          </w:p>
        </w:tc>
      </w:tr>
      <w:tr w:rsidR="00602264" w14:paraId="56BF92A6" w14:textId="77777777">
        <w:trPr>
          <w:trHeight w:val="237"/>
        </w:trPr>
        <w:tc>
          <w:tcPr>
            <w:tcW w:w="6460" w:type="dxa"/>
            <w:tcBorders>
              <w:bottom w:val="single" w:sz="8" w:space="0" w:color="E5E5E5"/>
              <w:right w:val="single" w:sz="8" w:space="0" w:color="E5E5E5"/>
            </w:tcBorders>
            <w:vAlign w:val="bottom"/>
          </w:tcPr>
          <w:p w14:paraId="754F4F0F" w14:textId="77777777" w:rsidR="00602264" w:rsidRDefault="007C0D60">
            <w:pPr>
              <w:ind w:left="160"/>
              <w:rPr>
                <w:sz w:val="20"/>
                <w:szCs w:val="20"/>
              </w:rPr>
            </w:pPr>
            <w:r>
              <w:rPr>
                <w:rFonts w:ascii="Arial" w:eastAsia="Arial" w:hAnsi="Arial" w:cs="Arial"/>
                <w:sz w:val="16"/>
                <w:szCs w:val="16"/>
              </w:rPr>
              <w:t>Involuntary Termination (other than For Cause)</w:t>
            </w:r>
          </w:p>
        </w:tc>
        <w:tc>
          <w:tcPr>
            <w:tcW w:w="1340" w:type="dxa"/>
            <w:tcBorders>
              <w:bottom w:val="single" w:sz="8" w:space="0" w:color="E5E5E5"/>
            </w:tcBorders>
            <w:vAlign w:val="bottom"/>
          </w:tcPr>
          <w:p w14:paraId="7E98D74D"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488891B2"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3A4A22B8"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4922CA81" w14:textId="77777777" w:rsidR="00602264" w:rsidRDefault="007C0D60">
            <w:pPr>
              <w:jc w:val="center"/>
              <w:rPr>
                <w:sz w:val="20"/>
                <w:szCs w:val="20"/>
              </w:rPr>
            </w:pPr>
            <w:r>
              <w:rPr>
                <w:rFonts w:ascii="Arial" w:eastAsia="Arial" w:hAnsi="Arial" w:cs="Arial"/>
                <w:w w:val="99"/>
                <w:sz w:val="16"/>
                <w:szCs w:val="16"/>
              </w:rPr>
              <w:t>—</w:t>
            </w:r>
          </w:p>
        </w:tc>
      </w:tr>
      <w:tr w:rsidR="00602264" w14:paraId="67B9EDD7" w14:textId="77777777">
        <w:trPr>
          <w:trHeight w:val="236"/>
        </w:trPr>
        <w:tc>
          <w:tcPr>
            <w:tcW w:w="6460" w:type="dxa"/>
            <w:tcBorders>
              <w:bottom w:val="single" w:sz="8" w:space="0" w:color="E5E5E5"/>
              <w:right w:val="single" w:sz="8" w:space="0" w:color="E5E5E5"/>
            </w:tcBorders>
            <w:vAlign w:val="bottom"/>
          </w:tcPr>
          <w:p w14:paraId="0E69D7B4" w14:textId="77777777" w:rsidR="00602264" w:rsidRDefault="007C0D60">
            <w:pPr>
              <w:ind w:left="160"/>
              <w:rPr>
                <w:sz w:val="20"/>
                <w:szCs w:val="20"/>
              </w:rPr>
            </w:pPr>
            <w:r>
              <w:rPr>
                <w:rFonts w:ascii="Arial" w:eastAsia="Arial" w:hAnsi="Arial" w:cs="Arial"/>
                <w:sz w:val="16"/>
                <w:szCs w:val="16"/>
              </w:rPr>
              <w:t>Involuntary Termination (For Cause)</w:t>
            </w:r>
          </w:p>
        </w:tc>
        <w:tc>
          <w:tcPr>
            <w:tcW w:w="1340" w:type="dxa"/>
            <w:tcBorders>
              <w:bottom w:val="single" w:sz="8" w:space="0" w:color="E5E5E5"/>
            </w:tcBorders>
            <w:vAlign w:val="bottom"/>
          </w:tcPr>
          <w:p w14:paraId="0D84CF5D"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3B13D463"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02C7BD40"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43B3E736" w14:textId="77777777" w:rsidR="00602264" w:rsidRDefault="007C0D60">
            <w:pPr>
              <w:jc w:val="center"/>
              <w:rPr>
                <w:sz w:val="20"/>
                <w:szCs w:val="20"/>
              </w:rPr>
            </w:pPr>
            <w:r>
              <w:rPr>
                <w:rFonts w:ascii="Arial" w:eastAsia="Arial" w:hAnsi="Arial" w:cs="Arial"/>
                <w:w w:val="99"/>
                <w:sz w:val="16"/>
                <w:szCs w:val="16"/>
              </w:rPr>
              <w:t>—</w:t>
            </w:r>
          </w:p>
        </w:tc>
      </w:tr>
      <w:tr w:rsidR="00602264" w14:paraId="7257BF85" w14:textId="77777777">
        <w:trPr>
          <w:trHeight w:val="237"/>
        </w:trPr>
        <w:tc>
          <w:tcPr>
            <w:tcW w:w="6460" w:type="dxa"/>
            <w:tcBorders>
              <w:bottom w:val="single" w:sz="8" w:space="0" w:color="E5E5E5"/>
              <w:right w:val="single" w:sz="8" w:space="0" w:color="E5E5E5"/>
            </w:tcBorders>
            <w:vAlign w:val="bottom"/>
          </w:tcPr>
          <w:p w14:paraId="62E63F2C" w14:textId="77777777" w:rsidR="00602264" w:rsidRDefault="007C0D60">
            <w:pPr>
              <w:ind w:left="160"/>
              <w:rPr>
                <w:sz w:val="20"/>
                <w:szCs w:val="20"/>
              </w:rPr>
            </w:pPr>
            <w:r>
              <w:rPr>
                <w:rFonts w:ascii="Arial" w:eastAsia="Arial" w:hAnsi="Arial" w:cs="Arial"/>
                <w:sz w:val="16"/>
                <w:szCs w:val="16"/>
              </w:rPr>
              <w:t>Termination in Connection with a Change in Control</w:t>
            </w:r>
          </w:p>
        </w:tc>
        <w:tc>
          <w:tcPr>
            <w:tcW w:w="1340" w:type="dxa"/>
            <w:tcBorders>
              <w:bottom w:val="single" w:sz="8" w:space="0" w:color="E5E5E5"/>
            </w:tcBorders>
            <w:vAlign w:val="bottom"/>
          </w:tcPr>
          <w:p w14:paraId="361274AB"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E5E5E5"/>
              <w:right w:val="single" w:sz="8" w:space="0" w:color="E5E5E5"/>
            </w:tcBorders>
            <w:vAlign w:val="bottom"/>
          </w:tcPr>
          <w:p w14:paraId="7D129D5B" w14:textId="77777777" w:rsidR="00602264" w:rsidRDefault="00602264">
            <w:pPr>
              <w:rPr>
                <w:sz w:val="20"/>
                <w:szCs w:val="20"/>
              </w:rPr>
            </w:pPr>
          </w:p>
        </w:tc>
        <w:tc>
          <w:tcPr>
            <w:tcW w:w="1700" w:type="dxa"/>
            <w:tcBorders>
              <w:bottom w:val="single" w:sz="8" w:space="0" w:color="E5E5E5"/>
              <w:right w:val="single" w:sz="8" w:space="0" w:color="E5E5E5"/>
            </w:tcBorders>
            <w:vAlign w:val="bottom"/>
          </w:tcPr>
          <w:p w14:paraId="4E2BB913"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E5E5E5"/>
            </w:tcBorders>
            <w:vAlign w:val="bottom"/>
          </w:tcPr>
          <w:p w14:paraId="7E67E20B" w14:textId="77777777" w:rsidR="00602264" w:rsidRDefault="007C0D60">
            <w:pPr>
              <w:jc w:val="center"/>
              <w:rPr>
                <w:sz w:val="20"/>
                <w:szCs w:val="20"/>
              </w:rPr>
            </w:pPr>
            <w:r>
              <w:rPr>
                <w:rFonts w:ascii="Arial" w:eastAsia="Arial" w:hAnsi="Arial" w:cs="Arial"/>
                <w:w w:val="99"/>
                <w:sz w:val="16"/>
                <w:szCs w:val="16"/>
              </w:rPr>
              <w:t>—</w:t>
            </w:r>
          </w:p>
        </w:tc>
      </w:tr>
      <w:tr w:rsidR="00602264" w14:paraId="64BFD904" w14:textId="77777777">
        <w:trPr>
          <w:trHeight w:val="236"/>
        </w:trPr>
        <w:tc>
          <w:tcPr>
            <w:tcW w:w="6460" w:type="dxa"/>
            <w:tcBorders>
              <w:bottom w:val="single" w:sz="8" w:space="0" w:color="auto"/>
              <w:right w:val="single" w:sz="8" w:space="0" w:color="E5E5E5"/>
            </w:tcBorders>
            <w:vAlign w:val="bottom"/>
          </w:tcPr>
          <w:p w14:paraId="2B5B5784" w14:textId="77777777" w:rsidR="00602264" w:rsidRDefault="007C0D60">
            <w:pPr>
              <w:ind w:left="160"/>
              <w:rPr>
                <w:sz w:val="20"/>
                <w:szCs w:val="20"/>
              </w:rPr>
            </w:pPr>
            <w:r>
              <w:rPr>
                <w:rFonts w:ascii="Arial" w:eastAsia="Arial" w:hAnsi="Arial" w:cs="Arial"/>
                <w:sz w:val="16"/>
                <w:szCs w:val="16"/>
              </w:rPr>
              <w:t>Death or Disability</w:t>
            </w:r>
          </w:p>
        </w:tc>
        <w:tc>
          <w:tcPr>
            <w:tcW w:w="1340" w:type="dxa"/>
            <w:tcBorders>
              <w:bottom w:val="single" w:sz="8" w:space="0" w:color="auto"/>
            </w:tcBorders>
            <w:vAlign w:val="bottom"/>
          </w:tcPr>
          <w:p w14:paraId="6A3922B7" w14:textId="77777777" w:rsidR="00602264" w:rsidRDefault="007C0D60">
            <w:pPr>
              <w:ind w:left="100"/>
              <w:jc w:val="center"/>
              <w:rPr>
                <w:sz w:val="20"/>
                <w:szCs w:val="20"/>
              </w:rPr>
            </w:pPr>
            <w:r>
              <w:rPr>
                <w:rFonts w:ascii="Arial" w:eastAsia="Arial" w:hAnsi="Arial" w:cs="Arial"/>
                <w:w w:val="99"/>
                <w:sz w:val="16"/>
                <w:szCs w:val="16"/>
              </w:rPr>
              <w:t>—</w:t>
            </w:r>
          </w:p>
        </w:tc>
        <w:tc>
          <w:tcPr>
            <w:tcW w:w="280" w:type="dxa"/>
            <w:tcBorders>
              <w:bottom w:val="single" w:sz="8" w:space="0" w:color="auto"/>
              <w:right w:val="single" w:sz="8" w:space="0" w:color="E5E5E5"/>
            </w:tcBorders>
            <w:vAlign w:val="bottom"/>
          </w:tcPr>
          <w:p w14:paraId="2CF5B66D" w14:textId="77777777" w:rsidR="00602264" w:rsidRDefault="00602264">
            <w:pPr>
              <w:rPr>
                <w:sz w:val="20"/>
                <w:szCs w:val="20"/>
              </w:rPr>
            </w:pPr>
          </w:p>
        </w:tc>
        <w:tc>
          <w:tcPr>
            <w:tcW w:w="1700" w:type="dxa"/>
            <w:tcBorders>
              <w:bottom w:val="single" w:sz="8" w:space="0" w:color="auto"/>
              <w:right w:val="single" w:sz="8" w:space="0" w:color="E5E5E5"/>
            </w:tcBorders>
            <w:vAlign w:val="bottom"/>
          </w:tcPr>
          <w:p w14:paraId="6964354F" w14:textId="77777777" w:rsidR="00602264" w:rsidRDefault="007C0D60">
            <w:pPr>
              <w:ind w:right="21"/>
              <w:jc w:val="center"/>
              <w:rPr>
                <w:sz w:val="20"/>
                <w:szCs w:val="20"/>
              </w:rPr>
            </w:pPr>
            <w:r>
              <w:rPr>
                <w:rFonts w:ascii="Arial" w:eastAsia="Arial" w:hAnsi="Arial" w:cs="Arial"/>
                <w:w w:val="99"/>
                <w:sz w:val="16"/>
                <w:szCs w:val="16"/>
              </w:rPr>
              <w:t>—</w:t>
            </w:r>
          </w:p>
        </w:tc>
        <w:tc>
          <w:tcPr>
            <w:tcW w:w="1240" w:type="dxa"/>
            <w:tcBorders>
              <w:bottom w:val="single" w:sz="8" w:space="0" w:color="auto"/>
            </w:tcBorders>
            <w:vAlign w:val="bottom"/>
          </w:tcPr>
          <w:p w14:paraId="445DFD01" w14:textId="77777777" w:rsidR="00602264" w:rsidRDefault="007C0D60">
            <w:pPr>
              <w:jc w:val="center"/>
              <w:rPr>
                <w:sz w:val="20"/>
                <w:szCs w:val="20"/>
              </w:rPr>
            </w:pPr>
            <w:r>
              <w:rPr>
                <w:rFonts w:ascii="Arial" w:eastAsia="Arial" w:hAnsi="Arial" w:cs="Arial"/>
                <w:w w:val="99"/>
                <w:sz w:val="16"/>
                <w:szCs w:val="16"/>
              </w:rPr>
              <w:t>—</w:t>
            </w:r>
          </w:p>
        </w:tc>
      </w:tr>
    </w:tbl>
    <w:p w14:paraId="2EF55D80" w14:textId="77777777" w:rsidR="00602264" w:rsidRDefault="00602264">
      <w:pPr>
        <w:spacing w:line="229" w:lineRule="exact"/>
        <w:rPr>
          <w:sz w:val="20"/>
          <w:szCs w:val="20"/>
        </w:rPr>
      </w:pPr>
    </w:p>
    <w:p w14:paraId="1610B252" w14:textId="77777777" w:rsidR="00602264" w:rsidRDefault="007C0D60">
      <w:pPr>
        <w:numPr>
          <w:ilvl w:val="0"/>
          <w:numId w:val="38"/>
        </w:numPr>
        <w:tabs>
          <w:tab w:val="left" w:pos="540"/>
        </w:tabs>
        <w:spacing w:line="246" w:lineRule="auto"/>
        <w:ind w:left="540" w:right="120" w:hanging="424"/>
        <w:rPr>
          <w:rFonts w:ascii="Arial" w:eastAsia="Arial" w:hAnsi="Arial" w:cs="Arial"/>
          <w:sz w:val="18"/>
          <w:szCs w:val="18"/>
        </w:rPr>
      </w:pPr>
      <w:r>
        <w:rPr>
          <w:rFonts w:ascii="Arial" w:eastAsia="Arial" w:hAnsi="Arial" w:cs="Arial"/>
          <w:sz w:val="18"/>
          <w:szCs w:val="18"/>
        </w:rPr>
        <w:t>As noted elsewhere in this proxy statement, Mr. Myers retired from the Company on March 15, 2020 without any termination-related payments being triggered.</w:t>
      </w:r>
    </w:p>
    <w:p w14:paraId="1995BDD2" w14:textId="77777777" w:rsidR="00602264" w:rsidRDefault="007C0D60">
      <w:pPr>
        <w:spacing w:line="20" w:lineRule="exact"/>
        <w:rPr>
          <w:sz w:val="20"/>
          <w:szCs w:val="20"/>
        </w:rPr>
      </w:pPr>
      <w:r>
        <w:rPr>
          <w:noProof/>
          <w:sz w:val="20"/>
          <w:szCs w:val="20"/>
        </w:rPr>
        <w:drawing>
          <wp:anchor distT="0" distB="0" distL="114300" distR="114300" simplePos="0" relativeHeight="251786240" behindDoc="1" locked="0" layoutInCell="0" allowOverlap="1" wp14:anchorId="5DF81FB1" wp14:editId="12E4C4EF">
            <wp:simplePos x="0" y="0"/>
            <wp:positionH relativeFrom="column">
              <wp:posOffset>73660</wp:posOffset>
            </wp:positionH>
            <wp:positionV relativeFrom="paragraph">
              <wp:posOffset>280035</wp:posOffset>
            </wp:positionV>
            <wp:extent cx="6995160" cy="8890"/>
            <wp:effectExtent l="0" t="0" r="0" b="0"/>
            <wp:wrapNone/>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787264" behindDoc="1" locked="0" layoutInCell="0" allowOverlap="1" wp14:anchorId="6D63D36C" wp14:editId="29B2C4D5">
            <wp:simplePos x="0" y="0"/>
            <wp:positionH relativeFrom="column">
              <wp:posOffset>6657340</wp:posOffset>
            </wp:positionH>
            <wp:positionV relativeFrom="paragraph">
              <wp:posOffset>82550</wp:posOffset>
            </wp:positionV>
            <wp:extent cx="411480" cy="162560"/>
            <wp:effectExtent l="0" t="0" r="0" b="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209FE673" w14:textId="77777777" w:rsidR="00602264" w:rsidRDefault="00602264">
      <w:pPr>
        <w:spacing w:line="200" w:lineRule="exact"/>
        <w:rPr>
          <w:sz w:val="20"/>
          <w:szCs w:val="20"/>
        </w:rPr>
      </w:pPr>
    </w:p>
    <w:p w14:paraId="3158965B" w14:textId="77777777" w:rsidR="00602264" w:rsidRDefault="00602264">
      <w:pPr>
        <w:spacing w:line="271" w:lineRule="exact"/>
        <w:rPr>
          <w:sz w:val="20"/>
          <w:szCs w:val="20"/>
        </w:rPr>
      </w:pPr>
    </w:p>
    <w:p w14:paraId="2E8CECF6" w14:textId="77777777" w:rsidR="00602264" w:rsidRDefault="007C0D60">
      <w:pPr>
        <w:ind w:left="120"/>
        <w:rPr>
          <w:sz w:val="20"/>
          <w:szCs w:val="20"/>
        </w:rPr>
      </w:pPr>
      <w:r>
        <w:rPr>
          <w:rFonts w:ascii="Arial" w:eastAsia="Arial" w:hAnsi="Arial" w:cs="Arial"/>
          <w:sz w:val="15"/>
          <w:szCs w:val="15"/>
        </w:rPr>
        <w:t>page 70</w:t>
      </w:r>
    </w:p>
    <w:p w14:paraId="6F6B7347" w14:textId="77777777" w:rsidR="00602264" w:rsidRDefault="00602264">
      <w:pPr>
        <w:sectPr w:rsidR="00602264">
          <w:pgSz w:w="11900" w:h="16838"/>
          <w:pgMar w:top="459" w:right="439" w:bottom="1440" w:left="320" w:header="0" w:footer="0" w:gutter="0"/>
          <w:cols w:space="720" w:equalWidth="0">
            <w:col w:w="11140"/>
          </w:cols>
        </w:sectPr>
      </w:pPr>
    </w:p>
    <w:p w14:paraId="083269CD" w14:textId="77777777" w:rsidR="00602264" w:rsidRDefault="007C0D60">
      <w:pPr>
        <w:rPr>
          <w:rFonts w:ascii="Arial" w:eastAsia="Arial" w:hAnsi="Arial" w:cs="Arial"/>
          <w:b/>
          <w:bCs/>
          <w:color w:val="0000EE"/>
          <w:sz w:val="18"/>
          <w:szCs w:val="18"/>
          <w:u w:val="single"/>
        </w:rPr>
      </w:pPr>
      <w:bookmarkStart w:id="77" w:name="page78"/>
      <w:bookmarkEnd w:id="77"/>
      <w:r>
        <w:rPr>
          <w:rFonts w:ascii="Arial" w:eastAsia="Arial" w:hAnsi="Arial" w:cs="Arial"/>
          <w:b/>
          <w:bCs/>
          <w:noProof/>
          <w:color w:val="0000EE"/>
          <w:sz w:val="18"/>
          <w:szCs w:val="18"/>
          <w:u w:val="single"/>
        </w:rPr>
        <w:drawing>
          <wp:anchor distT="0" distB="0" distL="114300" distR="114300" simplePos="0" relativeHeight="251788288" behindDoc="1" locked="0" layoutInCell="0" allowOverlap="1" wp14:anchorId="4A35D6C0" wp14:editId="0E7C6682">
            <wp:simplePos x="0" y="0"/>
            <wp:positionH relativeFrom="page">
              <wp:posOffset>195580</wp:posOffset>
            </wp:positionH>
            <wp:positionV relativeFrom="page">
              <wp:posOffset>88900</wp:posOffset>
            </wp:positionV>
            <wp:extent cx="7174865" cy="38735"/>
            <wp:effectExtent l="0" t="0" r="0" b="0"/>
            <wp:wrapNone/>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1118C75" w14:textId="77777777" w:rsidR="00602264" w:rsidRDefault="00602264">
      <w:pPr>
        <w:spacing w:line="323" w:lineRule="exact"/>
        <w:rPr>
          <w:sz w:val="20"/>
          <w:szCs w:val="20"/>
        </w:rPr>
      </w:pPr>
    </w:p>
    <w:p w14:paraId="694613B5" w14:textId="77777777" w:rsidR="00602264" w:rsidRDefault="007C0D60">
      <w:pPr>
        <w:numPr>
          <w:ilvl w:val="0"/>
          <w:numId w:val="39"/>
        </w:numPr>
        <w:tabs>
          <w:tab w:val="left" w:pos="540"/>
        </w:tabs>
        <w:spacing w:line="234" w:lineRule="auto"/>
        <w:ind w:left="540" w:right="20" w:hanging="424"/>
        <w:rPr>
          <w:rFonts w:ascii="Arial" w:eastAsia="Arial" w:hAnsi="Arial" w:cs="Arial"/>
          <w:sz w:val="18"/>
          <w:szCs w:val="18"/>
        </w:rPr>
      </w:pPr>
      <w:r>
        <w:rPr>
          <w:rFonts w:ascii="Arial" w:eastAsia="Arial" w:hAnsi="Arial" w:cs="Arial"/>
          <w:sz w:val="18"/>
          <w:szCs w:val="18"/>
        </w:rPr>
        <w:t>In Mr. Brager’s case, his termination payments are governed by his 2020 Employment Agreement, and because, under the terms of his 2020 Employment Agreement, Mr. Brager had not served a full calendar year as our CEO as of the December 31, 2020 reference date for this table, his base salary multiplier would be two times $600,000 (the amount of his annualized base salary on the reference date), and his bonus multiplier would also be two times the average of $600,000 (the amount of his target bonus for 2020 on the reference date).</w:t>
      </w:r>
    </w:p>
    <w:p w14:paraId="406EF13A" w14:textId="77777777" w:rsidR="00602264" w:rsidRDefault="00602264">
      <w:pPr>
        <w:spacing w:line="3" w:lineRule="exact"/>
        <w:rPr>
          <w:rFonts w:ascii="Arial" w:eastAsia="Arial" w:hAnsi="Arial" w:cs="Arial"/>
          <w:sz w:val="18"/>
          <w:szCs w:val="18"/>
        </w:rPr>
      </w:pPr>
    </w:p>
    <w:p w14:paraId="7B291C2D" w14:textId="77777777" w:rsidR="00602264" w:rsidRDefault="007C0D60">
      <w:pPr>
        <w:numPr>
          <w:ilvl w:val="0"/>
          <w:numId w:val="39"/>
        </w:numPr>
        <w:tabs>
          <w:tab w:val="left" w:pos="540"/>
        </w:tabs>
        <w:spacing w:line="234" w:lineRule="auto"/>
        <w:ind w:left="540" w:right="280" w:hanging="424"/>
        <w:rPr>
          <w:rFonts w:ascii="Arial" w:eastAsia="Arial" w:hAnsi="Arial" w:cs="Arial"/>
          <w:sz w:val="18"/>
          <w:szCs w:val="18"/>
        </w:rPr>
      </w:pPr>
      <w:r>
        <w:rPr>
          <w:rFonts w:ascii="Arial" w:eastAsia="Arial" w:hAnsi="Arial" w:cs="Arial"/>
          <w:sz w:val="18"/>
          <w:szCs w:val="18"/>
        </w:rPr>
        <w:t>This amount represents two times base compensation plus two times the average of the last two years’ annual bonuses under the applicable NEO’s Severance Compensation Agreement.</w:t>
      </w:r>
    </w:p>
    <w:p w14:paraId="732AEFF1" w14:textId="77777777" w:rsidR="00602264" w:rsidRDefault="00602264">
      <w:pPr>
        <w:spacing w:line="1" w:lineRule="exact"/>
        <w:rPr>
          <w:rFonts w:ascii="Arial" w:eastAsia="Arial" w:hAnsi="Arial" w:cs="Arial"/>
          <w:sz w:val="18"/>
          <w:szCs w:val="18"/>
        </w:rPr>
      </w:pPr>
    </w:p>
    <w:p w14:paraId="5143EBA8" w14:textId="77777777" w:rsidR="00602264" w:rsidRDefault="007C0D60">
      <w:pPr>
        <w:numPr>
          <w:ilvl w:val="0"/>
          <w:numId w:val="39"/>
        </w:numPr>
        <w:tabs>
          <w:tab w:val="left" w:pos="540"/>
        </w:tabs>
        <w:spacing w:line="234" w:lineRule="auto"/>
        <w:ind w:left="540" w:right="320" w:hanging="424"/>
        <w:rPr>
          <w:rFonts w:ascii="Arial" w:eastAsia="Arial" w:hAnsi="Arial" w:cs="Arial"/>
          <w:sz w:val="18"/>
          <w:szCs w:val="18"/>
        </w:rPr>
      </w:pPr>
      <w:r>
        <w:rPr>
          <w:rFonts w:ascii="Arial" w:eastAsia="Arial" w:hAnsi="Arial" w:cs="Arial"/>
          <w:sz w:val="18"/>
          <w:szCs w:val="18"/>
        </w:rPr>
        <w:t>Amounts represents (i) the sum of (w) the number of shares of unvested Time RSUs that each individual held on December 31, 2020, (x) the number of shares of unvested PRSUs (assuming vesting at target levels) that each individual held on December 31, 2020, and (y) the number of unvested stock options each individual held at December 31, 2020, times (ii) the closing price of the Company’s shares on December 31, 2020, minus (iii) the exercise price of such unvested stock options times the number of such unvested stock options.</w:t>
      </w:r>
    </w:p>
    <w:p w14:paraId="35B476A8" w14:textId="77777777" w:rsidR="00602264" w:rsidRDefault="00602264">
      <w:pPr>
        <w:spacing w:line="3" w:lineRule="exact"/>
        <w:rPr>
          <w:rFonts w:ascii="Arial" w:eastAsia="Arial" w:hAnsi="Arial" w:cs="Arial"/>
          <w:sz w:val="18"/>
          <w:szCs w:val="18"/>
        </w:rPr>
      </w:pPr>
    </w:p>
    <w:p w14:paraId="6738D0B6" w14:textId="77777777" w:rsidR="00602264" w:rsidRDefault="007C0D60">
      <w:pPr>
        <w:numPr>
          <w:ilvl w:val="0"/>
          <w:numId w:val="39"/>
        </w:numPr>
        <w:tabs>
          <w:tab w:val="left" w:pos="540"/>
        </w:tabs>
        <w:ind w:left="540" w:right="160" w:hanging="424"/>
        <w:rPr>
          <w:rFonts w:ascii="Arial" w:eastAsia="Arial" w:hAnsi="Arial" w:cs="Arial"/>
          <w:sz w:val="18"/>
          <w:szCs w:val="18"/>
        </w:rPr>
      </w:pPr>
      <w:r>
        <w:rPr>
          <w:rFonts w:ascii="Arial" w:eastAsia="Arial" w:hAnsi="Arial" w:cs="Arial"/>
          <w:sz w:val="18"/>
          <w:szCs w:val="18"/>
        </w:rPr>
        <w:t>The Company’s 2018 Equity Incentive Plan and 2008 Equity Incentive Plan both permit the Compensation Committee to accelerate the vesting of stock options and reduce the period of restriction on restricted stock in the event of the continuous service of the employee or consultant terminates due to retirement or death.</w:t>
      </w:r>
    </w:p>
    <w:p w14:paraId="09ABD37A" w14:textId="77777777" w:rsidR="00602264" w:rsidRDefault="00602264">
      <w:pPr>
        <w:spacing w:line="167" w:lineRule="exact"/>
        <w:rPr>
          <w:sz w:val="20"/>
          <w:szCs w:val="20"/>
        </w:rPr>
      </w:pPr>
    </w:p>
    <w:p w14:paraId="1FDC9E61" w14:textId="77777777" w:rsidR="00602264" w:rsidRDefault="007C0D60">
      <w:pPr>
        <w:ind w:left="4540"/>
        <w:rPr>
          <w:sz w:val="20"/>
          <w:szCs w:val="20"/>
        </w:rPr>
      </w:pPr>
      <w:r>
        <w:rPr>
          <w:rFonts w:ascii="Arial" w:eastAsia="Arial" w:hAnsi="Arial" w:cs="Arial"/>
          <w:b/>
          <w:bCs/>
          <w:sz w:val="18"/>
          <w:szCs w:val="18"/>
        </w:rPr>
        <w:t>PAY RATIO DISCLOSURE</w:t>
      </w:r>
    </w:p>
    <w:p w14:paraId="6DB4A569" w14:textId="77777777" w:rsidR="00602264" w:rsidRDefault="00602264">
      <w:pPr>
        <w:spacing w:line="220" w:lineRule="exact"/>
        <w:rPr>
          <w:sz w:val="20"/>
          <w:szCs w:val="20"/>
        </w:rPr>
      </w:pPr>
    </w:p>
    <w:p w14:paraId="463A937F" w14:textId="77777777" w:rsidR="00602264" w:rsidRDefault="007C0D60">
      <w:pPr>
        <w:ind w:left="1000"/>
        <w:rPr>
          <w:sz w:val="20"/>
          <w:szCs w:val="20"/>
        </w:rPr>
      </w:pPr>
      <w:r>
        <w:rPr>
          <w:rFonts w:ascii="Arial" w:eastAsia="Arial" w:hAnsi="Arial" w:cs="Arial"/>
          <w:sz w:val="18"/>
          <w:szCs w:val="18"/>
        </w:rPr>
        <w:t>We are providing the following information to comply with Item 402(u) of Regulation S-K.</w:t>
      </w:r>
    </w:p>
    <w:p w14:paraId="50394DC5" w14:textId="77777777" w:rsidR="00602264" w:rsidRDefault="00602264">
      <w:pPr>
        <w:spacing w:line="185" w:lineRule="exact"/>
        <w:rPr>
          <w:sz w:val="20"/>
          <w:szCs w:val="20"/>
        </w:rPr>
      </w:pPr>
    </w:p>
    <w:p w14:paraId="41696837" w14:textId="77777777" w:rsidR="00602264" w:rsidRDefault="007C0D60">
      <w:pPr>
        <w:spacing w:line="238" w:lineRule="auto"/>
        <w:ind w:left="120" w:right="260" w:firstLine="881"/>
        <w:rPr>
          <w:sz w:val="20"/>
          <w:szCs w:val="20"/>
        </w:rPr>
      </w:pPr>
      <w:r>
        <w:rPr>
          <w:rFonts w:ascii="Arial" w:eastAsia="Arial" w:hAnsi="Arial" w:cs="Arial"/>
          <w:sz w:val="18"/>
          <w:szCs w:val="18"/>
        </w:rPr>
        <w:t>For 2020, the annual total compensation of our median employee other than our CEO was $80,933. Our median employee’s annual total compensation was determined using the same methodology we used to determine the annual total compensation of our NEOs, which, along with our CEO’s compensation, included the cost to the Company of specified employee benefits provided on a non-discriminatory basis, including group health care coverage.</w:t>
      </w:r>
    </w:p>
    <w:p w14:paraId="03CFE42B" w14:textId="77777777" w:rsidR="00602264" w:rsidRDefault="00602264">
      <w:pPr>
        <w:spacing w:line="191" w:lineRule="exact"/>
        <w:rPr>
          <w:sz w:val="20"/>
          <w:szCs w:val="20"/>
        </w:rPr>
      </w:pPr>
    </w:p>
    <w:p w14:paraId="59710575" w14:textId="77777777" w:rsidR="00602264" w:rsidRDefault="007C0D60">
      <w:pPr>
        <w:spacing w:line="234" w:lineRule="auto"/>
        <w:ind w:left="120" w:right="20" w:firstLine="881"/>
        <w:rPr>
          <w:sz w:val="20"/>
          <w:szCs w:val="20"/>
        </w:rPr>
      </w:pPr>
      <w:r>
        <w:rPr>
          <w:rFonts w:ascii="Arial" w:eastAsia="Arial" w:hAnsi="Arial" w:cs="Arial"/>
          <w:sz w:val="18"/>
          <w:szCs w:val="18"/>
        </w:rPr>
        <w:t>For 2020, the annual total compensation of our CEO for pay ratio calculation purposes was $2,336,152. This aggregate amount includes an incremental upward adjustment to our CEO’s base salary as compared to the actual base salary amount reported for</w:t>
      </w:r>
    </w:p>
    <w:p w14:paraId="5FEB506A" w14:textId="77777777" w:rsidR="00602264" w:rsidRDefault="00602264">
      <w:pPr>
        <w:spacing w:line="1" w:lineRule="exact"/>
        <w:rPr>
          <w:sz w:val="20"/>
          <w:szCs w:val="20"/>
        </w:rPr>
      </w:pPr>
    </w:p>
    <w:p w14:paraId="6178D676" w14:textId="77777777" w:rsidR="00602264" w:rsidRDefault="007C0D60">
      <w:pPr>
        <w:spacing w:line="253" w:lineRule="auto"/>
        <w:ind w:left="120" w:right="20"/>
        <w:rPr>
          <w:sz w:val="20"/>
          <w:szCs w:val="20"/>
        </w:rPr>
      </w:pPr>
      <w:r>
        <w:rPr>
          <w:rFonts w:ascii="Arial" w:eastAsia="Arial" w:hAnsi="Arial" w:cs="Arial"/>
          <w:sz w:val="17"/>
          <w:szCs w:val="17"/>
        </w:rPr>
        <w:t>Mr. Brager for 2020 in the “Summary Compensation Table” above. We made this upward adjustment in order to utilize the annualized base salary for Mr. Brager for 2020 in his capacity as our CEO (e.g., $600,000), since the actual amount reported under “Salary” for Mr. Brager in our “Summary Compensation Table” above represents a blend between this annualized salary level and the lower annualized salary level that Mr. Brager earned for the first two and one-half months of 2020 in his prior role as our Executive Vice President and Sales Division Manager. By contrast, the bonus, stock awards and incentive compensation amounts as reported for Mr. Brager for 2020 in our “Summary Compensation Table” above were not adjusted for the purpose of this pay ratio disclosure, since these amounts were awarded to Mr. Brager for 2020 in his capacity as our CEO following his promotion as though he was serving in that role for a full calendar year.</w:t>
      </w:r>
    </w:p>
    <w:p w14:paraId="73C8528B" w14:textId="77777777" w:rsidR="00602264" w:rsidRDefault="00602264">
      <w:pPr>
        <w:spacing w:line="178" w:lineRule="exact"/>
        <w:rPr>
          <w:sz w:val="20"/>
          <w:szCs w:val="20"/>
        </w:rPr>
      </w:pPr>
    </w:p>
    <w:p w14:paraId="67138AFD" w14:textId="77777777" w:rsidR="00602264" w:rsidRDefault="007C0D60">
      <w:pPr>
        <w:spacing w:line="274" w:lineRule="auto"/>
        <w:ind w:left="120" w:right="140" w:firstLine="881"/>
        <w:rPr>
          <w:sz w:val="20"/>
          <w:szCs w:val="20"/>
        </w:rPr>
      </w:pPr>
      <w:r>
        <w:rPr>
          <w:rFonts w:ascii="Arial" w:eastAsia="Arial" w:hAnsi="Arial" w:cs="Arial"/>
          <w:sz w:val="17"/>
          <w:szCs w:val="17"/>
        </w:rPr>
        <w:t>Accordingly, for 2020, the ratio of our CEO’s compensation to the median employee’s compensation was 28.87 to 1. We believe that the pay ratio disclosed herein is a reasonable estimate calculated in a manner consistent with Item 402(u) of Regulation S-K.</w:t>
      </w:r>
    </w:p>
    <w:p w14:paraId="73C80CB6" w14:textId="77777777" w:rsidR="00602264" w:rsidRDefault="00602264">
      <w:pPr>
        <w:spacing w:line="148" w:lineRule="exact"/>
        <w:rPr>
          <w:sz w:val="20"/>
          <w:szCs w:val="20"/>
        </w:rPr>
      </w:pPr>
    </w:p>
    <w:p w14:paraId="5C9C852C" w14:textId="77777777" w:rsidR="00602264" w:rsidRDefault="007C0D60">
      <w:pPr>
        <w:ind w:left="120" w:right="260" w:firstLine="881"/>
        <w:rPr>
          <w:sz w:val="20"/>
          <w:szCs w:val="20"/>
        </w:rPr>
      </w:pPr>
      <w:r>
        <w:rPr>
          <w:rFonts w:ascii="Arial" w:eastAsia="Arial" w:hAnsi="Arial" w:cs="Arial"/>
          <w:sz w:val="18"/>
          <w:szCs w:val="18"/>
        </w:rPr>
        <w:t>We identified our median employee as of December 31, 2020 from our entire workforce on such date of approximately 1,052 full-time and part-time employees based upon cash compensation from their Form W-2s for the period from January 1, 2020 to December 31, 2020.</w:t>
      </w:r>
    </w:p>
    <w:p w14:paraId="7BADC7EA" w14:textId="77777777" w:rsidR="00602264" w:rsidRDefault="00602264">
      <w:pPr>
        <w:spacing w:line="189" w:lineRule="exact"/>
        <w:rPr>
          <w:sz w:val="20"/>
          <w:szCs w:val="20"/>
        </w:rPr>
      </w:pPr>
    </w:p>
    <w:p w14:paraId="54DB6187" w14:textId="77777777" w:rsidR="00602264" w:rsidRDefault="007C0D60">
      <w:pPr>
        <w:ind w:left="120" w:right="240" w:firstLine="881"/>
        <w:rPr>
          <w:sz w:val="20"/>
          <w:szCs w:val="20"/>
        </w:rPr>
      </w:pPr>
      <w:r>
        <w:rPr>
          <w:rFonts w:ascii="Arial" w:eastAsia="Arial" w:hAnsi="Arial" w:cs="Arial"/>
          <w:sz w:val="18"/>
          <w:szCs w:val="18"/>
        </w:rPr>
        <w:t>SEC rules for identifying the median employee and calculating the pay ratio allow companies to apply various methodologies and various assumptions and, as a result, the pay ratio reported by the Company may not be comparable to the pay ratio reported by other companies.</w:t>
      </w:r>
    </w:p>
    <w:p w14:paraId="7F396C41" w14:textId="77777777" w:rsidR="00602264" w:rsidRDefault="007C0D60">
      <w:pPr>
        <w:spacing w:line="20" w:lineRule="exact"/>
        <w:rPr>
          <w:sz w:val="20"/>
          <w:szCs w:val="20"/>
        </w:rPr>
      </w:pPr>
      <w:r>
        <w:rPr>
          <w:noProof/>
          <w:sz w:val="20"/>
          <w:szCs w:val="20"/>
        </w:rPr>
        <w:drawing>
          <wp:anchor distT="0" distB="0" distL="114300" distR="114300" simplePos="0" relativeHeight="251789312" behindDoc="1" locked="0" layoutInCell="0" allowOverlap="1" wp14:anchorId="55754C23" wp14:editId="0FF6BC6D">
            <wp:simplePos x="0" y="0"/>
            <wp:positionH relativeFrom="column">
              <wp:posOffset>73660</wp:posOffset>
            </wp:positionH>
            <wp:positionV relativeFrom="paragraph">
              <wp:posOffset>283210</wp:posOffset>
            </wp:positionV>
            <wp:extent cx="6995160" cy="8255"/>
            <wp:effectExtent l="0" t="0" r="0" b="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790336" behindDoc="1" locked="0" layoutInCell="0" allowOverlap="1" wp14:anchorId="07A74FAF" wp14:editId="38A894E3">
            <wp:simplePos x="0" y="0"/>
            <wp:positionH relativeFrom="column">
              <wp:posOffset>73660</wp:posOffset>
            </wp:positionH>
            <wp:positionV relativeFrom="paragraph">
              <wp:posOffset>86360</wp:posOffset>
            </wp:positionV>
            <wp:extent cx="411480" cy="162560"/>
            <wp:effectExtent l="0" t="0" r="0" b="0"/>
            <wp:wrapNone/>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58FAEF40" w14:textId="77777777" w:rsidR="00602264" w:rsidRDefault="00602264">
      <w:pPr>
        <w:spacing w:line="200" w:lineRule="exact"/>
        <w:rPr>
          <w:sz w:val="20"/>
          <w:szCs w:val="20"/>
        </w:rPr>
      </w:pPr>
    </w:p>
    <w:p w14:paraId="2DB94AFC" w14:textId="77777777" w:rsidR="00602264" w:rsidRDefault="00602264">
      <w:pPr>
        <w:spacing w:line="277" w:lineRule="exact"/>
        <w:rPr>
          <w:sz w:val="20"/>
          <w:szCs w:val="20"/>
        </w:rPr>
      </w:pPr>
    </w:p>
    <w:p w14:paraId="387E6C21" w14:textId="77777777" w:rsidR="00602264" w:rsidRDefault="007C0D60">
      <w:pPr>
        <w:jc w:val="right"/>
        <w:rPr>
          <w:sz w:val="20"/>
          <w:szCs w:val="20"/>
        </w:rPr>
      </w:pPr>
      <w:r>
        <w:rPr>
          <w:rFonts w:ascii="Arial" w:eastAsia="Arial" w:hAnsi="Arial" w:cs="Arial"/>
          <w:sz w:val="15"/>
          <w:szCs w:val="15"/>
        </w:rPr>
        <w:t>page 71</w:t>
      </w:r>
    </w:p>
    <w:p w14:paraId="65070BDF" w14:textId="77777777" w:rsidR="00602264" w:rsidRDefault="00602264">
      <w:pPr>
        <w:sectPr w:rsidR="00602264">
          <w:pgSz w:w="11900" w:h="16838"/>
          <w:pgMar w:top="459" w:right="439" w:bottom="1440" w:left="320" w:header="0" w:footer="0" w:gutter="0"/>
          <w:cols w:space="720" w:equalWidth="0">
            <w:col w:w="11140"/>
          </w:cols>
        </w:sectPr>
      </w:pPr>
    </w:p>
    <w:p w14:paraId="5A5F5AB4" w14:textId="77777777" w:rsidR="00602264" w:rsidRDefault="007C0D60">
      <w:pPr>
        <w:rPr>
          <w:rFonts w:ascii="Arial" w:eastAsia="Arial" w:hAnsi="Arial" w:cs="Arial"/>
          <w:b/>
          <w:bCs/>
          <w:color w:val="0000EE"/>
          <w:sz w:val="18"/>
          <w:szCs w:val="18"/>
          <w:u w:val="single"/>
        </w:rPr>
      </w:pPr>
      <w:bookmarkStart w:id="78" w:name="page79"/>
      <w:bookmarkEnd w:id="78"/>
      <w:r>
        <w:rPr>
          <w:rFonts w:ascii="Arial" w:eastAsia="Arial" w:hAnsi="Arial" w:cs="Arial"/>
          <w:b/>
          <w:bCs/>
          <w:noProof/>
          <w:color w:val="0000EE"/>
          <w:sz w:val="18"/>
          <w:szCs w:val="18"/>
          <w:u w:val="single"/>
        </w:rPr>
        <w:drawing>
          <wp:anchor distT="0" distB="0" distL="114300" distR="114300" simplePos="0" relativeHeight="251791360" behindDoc="1" locked="0" layoutInCell="0" allowOverlap="1" wp14:anchorId="366497AA" wp14:editId="4C1B2E5F">
            <wp:simplePos x="0" y="0"/>
            <wp:positionH relativeFrom="page">
              <wp:posOffset>195580</wp:posOffset>
            </wp:positionH>
            <wp:positionV relativeFrom="page">
              <wp:posOffset>88900</wp:posOffset>
            </wp:positionV>
            <wp:extent cx="7174865" cy="38735"/>
            <wp:effectExtent l="0" t="0" r="0" b="0"/>
            <wp:wrapNone/>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7278C6D" w14:textId="77777777" w:rsidR="00602264" w:rsidRDefault="00602264">
      <w:pPr>
        <w:spacing w:line="301" w:lineRule="exact"/>
        <w:rPr>
          <w:sz w:val="20"/>
          <w:szCs w:val="20"/>
        </w:rPr>
      </w:pPr>
    </w:p>
    <w:p w14:paraId="6342EDB0" w14:textId="77777777" w:rsidR="00602264" w:rsidRDefault="007C0D60">
      <w:pPr>
        <w:ind w:right="-119"/>
        <w:jc w:val="center"/>
        <w:rPr>
          <w:sz w:val="20"/>
          <w:szCs w:val="20"/>
        </w:rPr>
      </w:pPr>
      <w:r>
        <w:rPr>
          <w:rFonts w:ascii="Arial" w:eastAsia="Arial" w:hAnsi="Arial" w:cs="Arial"/>
          <w:b/>
          <w:bCs/>
          <w:sz w:val="18"/>
          <w:szCs w:val="18"/>
        </w:rPr>
        <w:t>DIRECTOR COMPENSATION</w:t>
      </w:r>
    </w:p>
    <w:p w14:paraId="19A56CB4" w14:textId="77777777" w:rsidR="00602264" w:rsidRDefault="00602264">
      <w:pPr>
        <w:spacing w:line="220" w:lineRule="exact"/>
        <w:rPr>
          <w:sz w:val="20"/>
          <w:szCs w:val="20"/>
        </w:rPr>
      </w:pPr>
    </w:p>
    <w:p w14:paraId="7A480137" w14:textId="77777777" w:rsidR="00602264" w:rsidRDefault="007C0D60">
      <w:pPr>
        <w:ind w:left="120" w:right="220" w:firstLine="881"/>
        <w:rPr>
          <w:sz w:val="20"/>
          <w:szCs w:val="20"/>
        </w:rPr>
      </w:pPr>
      <w:r>
        <w:rPr>
          <w:rFonts w:ascii="Arial" w:eastAsia="Arial" w:hAnsi="Arial" w:cs="Arial"/>
          <w:sz w:val="18"/>
          <w:szCs w:val="18"/>
        </w:rPr>
        <w:t xml:space="preserve">Our Board of Directors holds monthly meetings of the full Board, and also meets in various committees on a monthly or quarterly basis, depending upon the </w:t>
      </w:r>
      <w:proofErr w:type="spellStart"/>
      <w:r>
        <w:rPr>
          <w:rFonts w:ascii="Arial" w:eastAsia="Arial" w:hAnsi="Arial" w:cs="Arial"/>
          <w:sz w:val="18"/>
          <w:szCs w:val="18"/>
        </w:rPr>
        <w:t>commitee</w:t>
      </w:r>
      <w:proofErr w:type="spellEnd"/>
      <w:r>
        <w:rPr>
          <w:rFonts w:ascii="Arial" w:eastAsia="Arial" w:hAnsi="Arial" w:cs="Arial"/>
          <w:sz w:val="18"/>
          <w:szCs w:val="18"/>
        </w:rPr>
        <w:t xml:space="preserve"> concerned. Our Chairman and Vice Chairman meet separately from time to time with our Chief Executive Officer, forming the Executive Committee of the Board of Directors.</w:t>
      </w:r>
    </w:p>
    <w:p w14:paraId="3763944A" w14:textId="77777777" w:rsidR="00602264" w:rsidRDefault="00602264">
      <w:pPr>
        <w:spacing w:line="189" w:lineRule="exact"/>
        <w:rPr>
          <w:sz w:val="20"/>
          <w:szCs w:val="20"/>
        </w:rPr>
      </w:pPr>
    </w:p>
    <w:p w14:paraId="023CB7B9" w14:textId="77777777" w:rsidR="00602264" w:rsidRDefault="007C0D60">
      <w:pPr>
        <w:spacing w:line="236" w:lineRule="auto"/>
        <w:ind w:left="120" w:right="40" w:firstLine="881"/>
        <w:rPr>
          <w:sz w:val="20"/>
          <w:szCs w:val="20"/>
        </w:rPr>
      </w:pPr>
      <w:r>
        <w:rPr>
          <w:rFonts w:ascii="Arial" w:eastAsia="Arial" w:hAnsi="Arial" w:cs="Arial"/>
          <w:sz w:val="18"/>
          <w:szCs w:val="18"/>
        </w:rPr>
        <w:t>CVB Financial Corp. uses a combination of cash and stock-based compensation to attract and retain qualified individuals to serve as directors. The most recent review by our Compensation Committee of compensation for our Board of Directors was conducted in September 2019, when the Committee engaged our outside compensation consultant, Pearl Meyer, to perform a study of the key elements of compensation for our Board of Directors relative to our then-current peer group of financial institutions. Based on this review, at our Compensation Committee meeting of September 18, 2019, the Committee decided to (i) increase the annual cash compensation to be paid to our non-employee directors (other than our Chairman and Vice Chairman of the Board), (ii) increase the annual compensation paid to two of our Board Committee Chairs, (iii) change the formula for the amount of annual restricted stock grants to be made to our non-employee directors, and (iv) to increase the minimum amount of stock ownership in CVB Financial Corp. expected of a non-employee director.</w:t>
      </w:r>
    </w:p>
    <w:p w14:paraId="6E60E9B4" w14:textId="77777777" w:rsidR="00602264" w:rsidRDefault="00602264">
      <w:pPr>
        <w:spacing w:line="175" w:lineRule="exact"/>
        <w:rPr>
          <w:sz w:val="20"/>
          <w:szCs w:val="20"/>
        </w:rPr>
      </w:pPr>
    </w:p>
    <w:p w14:paraId="16F292C2" w14:textId="77777777" w:rsidR="00602264" w:rsidRDefault="007C0D60">
      <w:pPr>
        <w:ind w:left="1000"/>
        <w:rPr>
          <w:sz w:val="20"/>
          <w:szCs w:val="20"/>
        </w:rPr>
      </w:pPr>
      <w:r>
        <w:rPr>
          <w:rFonts w:ascii="Arial" w:eastAsia="Arial" w:hAnsi="Arial" w:cs="Arial"/>
          <w:sz w:val="18"/>
          <w:szCs w:val="18"/>
        </w:rPr>
        <w:t>Only non-employee directors are entitled to receive monthly cash compensation for serving on our Board of Directors. Each</w:t>
      </w:r>
    </w:p>
    <w:p w14:paraId="72F4EA53" w14:textId="77777777" w:rsidR="00602264" w:rsidRDefault="007C0D60">
      <w:pPr>
        <w:spacing w:line="234" w:lineRule="auto"/>
        <w:ind w:left="120"/>
        <w:rPr>
          <w:sz w:val="20"/>
          <w:szCs w:val="20"/>
        </w:rPr>
      </w:pPr>
      <w:r>
        <w:rPr>
          <w:rFonts w:ascii="Arial" w:eastAsia="Arial" w:hAnsi="Arial" w:cs="Arial"/>
          <w:sz w:val="18"/>
          <w:szCs w:val="18"/>
        </w:rPr>
        <w:t>director who is not the Chair of the Audit Committee, Chair of the Risk Management Committee, Vice Chairman of the Board or Chairman</w:t>
      </w:r>
    </w:p>
    <w:p w14:paraId="38CE67CA" w14:textId="77777777" w:rsidR="00602264" w:rsidRDefault="007C0D60">
      <w:pPr>
        <w:spacing w:line="235" w:lineRule="auto"/>
        <w:ind w:left="120"/>
        <w:rPr>
          <w:sz w:val="20"/>
          <w:szCs w:val="20"/>
        </w:rPr>
      </w:pPr>
      <w:r>
        <w:rPr>
          <w:rFonts w:ascii="Arial" w:eastAsia="Arial" w:hAnsi="Arial" w:cs="Arial"/>
          <w:sz w:val="18"/>
          <w:szCs w:val="18"/>
        </w:rPr>
        <w:t>of the Board received a cash payment of $5,833 per month, for an annualized total of $70,000, for our 2020 fiscal year. This amount was</w:t>
      </w:r>
    </w:p>
    <w:p w14:paraId="6170911D" w14:textId="77777777" w:rsidR="00602264" w:rsidRDefault="007C0D60">
      <w:pPr>
        <w:spacing w:line="235" w:lineRule="auto"/>
        <w:ind w:left="120"/>
        <w:rPr>
          <w:sz w:val="20"/>
          <w:szCs w:val="20"/>
        </w:rPr>
      </w:pPr>
      <w:r>
        <w:rPr>
          <w:rFonts w:ascii="Arial" w:eastAsia="Arial" w:hAnsi="Arial" w:cs="Arial"/>
          <w:sz w:val="18"/>
          <w:szCs w:val="18"/>
        </w:rPr>
        <w:t>increased from the previous annualized pay level of $60,000, with the increase effective on January 1, 2020. In addition, effective in</w:t>
      </w:r>
    </w:p>
    <w:p w14:paraId="367BF27B" w14:textId="77777777" w:rsidR="00602264" w:rsidRDefault="007C0D60">
      <w:pPr>
        <w:spacing w:line="235" w:lineRule="auto"/>
        <w:ind w:left="120"/>
        <w:rPr>
          <w:sz w:val="20"/>
          <w:szCs w:val="20"/>
        </w:rPr>
      </w:pPr>
      <w:r>
        <w:rPr>
          <w:rFonts w:ascii="Arial" w:eastAsia="Arial" w:hAnsi="Arial" w:cs="Arial"/>
          <w:sz w:val="18"/>
          <w:szCs w:val="18"/>
        </w:rPr>
        <w:t>September 2019, we implemented an increase in the annual compensation for the Chair of our Risk Management Committee from no</w:t>
      </w:r>
    </w:p>
    <w:p w14:paraId="4C123691" w14:textId="77777777" w:rsidR="00602264" w:rsidRDefault="007C0D60">
      <w:pPr>
        <w:spacing w:line="235" w:lineRule="auto"/>
        <w:ind w:left="120"/>
        <w:rPr>
          <w:sz w:val="20"/>
          <w:szCs w:val="20"/>
        </w:rPr>
      </w:pPr>
      <w:r>
        <w:rPr>
          <w:rFonts w:ascii="Arial" w:eastAsia="Arial" w:hAnsi="Arial" w:cs="Arial"/>
          <w:sz w:val="18"/>
          <w:szCs w:val="18"/>
        </w:rPr>
        <w:t>additional pay to $10,000 additional annual pay, and an increase in the additional annual compensation for the Chair of our Audit</w:t>
      </w:r>
    </w:p>
    <w:p w14:paraId="71C4495D" w14:textId="77777777" w:rsidR="00602264" w:rsidRDefault="007C0D60">
      <w:pPr>
        <w:ind w:left="120"/>
        <w:rPr>
          <w:sz w:val="20"/>
          <w:szCs w:val="20"/>
        </w:rPr>
      </w:pPr>
      <w:r>
        <w:rPr>
          <w:rFonts w:ascii="Arial" w:eastAsia="Arial" w:hAnsi="Arial" w:cs="Arial"/>
          <w:sz w:val="17"/>
          <w:szCs w:val="17"/>
        </w:rPr>
        <w:t>Committee from $10,000 to $20,000, in recognition of the heightened responsibilities demanded by those two committee chair positions on</w:t>
      </w:r>
    </w:p>
    <w:p w14:paraId="123F7C2F" w14:textId="77777777" w:rsidR="00602264" w:rsidRDefault="00602264">
      <w:pPr>
        <w:spacing w:line="3" w:lineRule="exact"/>
        <w:rPr>
          <w:sz w:val="20"/>
          <w:szCs w:val="20"/>
        </w:rPr>
      </w:pPr>
    </w:p>
    <w:p w14:paraId="288BD33E" w14:textId="77777777" w:rsidR="00602264" w:rsidRDefault="007C0D60">
      <w:pPr>
        <w:ind w:left="120"/>
        <w:rPr>
          <w:sz w:val="20"/>
          <w:szCs w:val="20"/>
        </w:rPr>
      </w:pPr>
      <w:r>
        <w:rPr>
          <w:rFonts w:ascii="Arial" w:eastAsia="Arial" w:hAnsi="Arial" w:cs="Arial"/>
          <w:sz w:val="18"/>
          <w:szCs w:val="18"/>
        </w:rPr>
        <w:t>our Board. For similar reasons, our Vice Chairman of the Board receives compensation of $8,333 monthly, or an annualized total of</w:t>
      </w:r>
    </w:p>
    <w:p w14:paraId="1733C5E5" w14:textId="77777777" w:rsidR="00602264" w:rsidRDefault="007C0D60">
      <w:pPr>
        <w:ind w:left="120"/>
        <w:rPr>
          <w:sz w:val="20"/>
          <w:szCs w:val="20"/>
        </w:rPr>
      </w:pPr>
      <w:r>
        <w:rPr>
          <w:rFonts w:ascii="Arial" w:eastAsia="Arial" w:hAnsi="Arial" w:cs="Arial"/>
          <w:sz w:val="17"/>
          <w:szCs w:val="17"/>
        </w:rPr>
        <w:t>$100,000 for the year, and our Chairman of the Board receives compensation of $11,917 per month, or an annualized total of $143,000 for</w:t>
      </w:r>
    </w:p>
    <w:p w14:paraId="383BA9E6" w14:textId="77777777" w:rsidR="00602264" w:rsidRDefault="00602264">
      <w:pPr>
        <w:spacing w:line="7" w:lineRule="exact"/>
        <w:rPr>
          <w:sz w:val="20"/>
          <w:szCs w:val="20"/>
        </w:rPr>
      </w:pPr>
    </w:p>
    <w:p w14:paraId="63F1AFE0" w14:textId="77777777" w:rsidR="00602264" w:rsidRDefault="007C0D60">
      <w:pPr>
        <w:ind w:left="120"/>
        <w:rPr>
          <w:sz w:val="20"/>
          <w:szCs w:val="20"/>
        </w:rPr>
      </w:pPr>
      <w:r>
        <w:rPr>
          <w:rFonts w:ascii="Arial" w:eastAsia="Arial" w:hAnsi="Arial" w:cs="Arial"/>
          <w:sz w:val="18"/>
          <w:szCs w:val="18"/>
        </w:rPr>
        <w:t>the year. These latter amounts were not increased in 2019 or 2020 and remained at the same level as in prior years.</w:t>
      </w:r>
    </w:p>
    <w:p w14:paraId="49F4FD9D" w14:textId="77777777" w:rsidR="00602264" w:rsidRDefault="00602264">
      <w:pPr>
        <w:spacing w:line="198" w:lineRule="exact"/>
        <w:rPr>
          <w:sz w:val="20"/>
          <w:szCs w:val="20"/>
        </w:rPr>
      </w:pPr>
    </w:p>
    <w:p w14:paraId="56B256B0" w14:textId="77777777" w:rsidR="00602264" w:rsidRDefault="007C0D60">
      <w:pPr>
        <w:spacing w:line="238" w:lineRule="auto"/>
        <w:ind w:left="120" w:right="80" w:firstLine="881"/>
        <w:rPr>
          <w:sz w:val="20"/>
          <w:szCs w:val="20"/>
        </w:rPr>
      </w:pPr>
      <w:r>
        <w:rPr>
          <w:rFonts w:ascii="Arial" w:eastAsia="Arial" w:hAnsi="Arial" w:cs="Arial"/>
          <w:sz w:val="18"/>
          <w:szCs w:val="18"/>
        </w:rPr>
        <w:t>Commencing in 2020, based on the recommendation of Pearl Meyer, our formula for making annual restricted stock grants to our non-employee directors was changed from a share-based number of 4,000 shares of restricted stock to a dollar value of shares equal to $85,000, so that the number of shares awarded annually to each non-employee director is based on a fraction, where the numerator is $85,000 and the denominator is the price of the Company’s stock on the grant date, rounded to the nearest whole share.</w:t>
      </w:r>
    </w:p>
    <w:p w14:paraId="12B471EF" w14:textId="77777777" w:rsidR="00602264" w:rsidRDefault="00602264">
      <w:pPr>
        <w:spacing w:line="187" w:lineRule="exact"/>
        <w:rPr>
          <w:sz w:val="20"/>
          <w:szCs w:val="20"/>
        </w:rPr>
      </w:pPr>
    </w:p>
    <w:p w14:paraId="2F83A90E" w14:textId="77777777" w:rsidR="00602264" w:rsidRDefault="007C0D60">
      <w:pPr>
        <w:ind w:left="1000"/>
        <w:rPr>
          <w:sz w:val="20"/>
          <w:szCs w:val="20"/>
        </w:rPr>
      </w:pPr>
      <w:r>
        <w:rPr>
          <w:rFonts w:ascii="Arial" w:eastAsia="Arial" w:hAnsi="Arial" w:cs="Arial"/>
          <w:sz w:val="18"/>
          <w:szCs w:val="18"/>
        </w:rPr>
        <w:t>Accordingly, at a meeting of our Compensation Committee on March 25, 2020, each of our non-employee directors was</w:t>
      </w:r>
    </w:p>
    <w:p w14:paraId="68F93FA5" w14:textId="77777777" w:rsidR="00602264" w:rsidRDefault="007C0D60">
      <w:pPr>
        <w:spacing w:line="234" w:lineRule="auto"/>
        <w:ind w:left="120"/>
        <w:rPr>
          <w:sz w:val="20"/>
          <w:szCs w:val="20"/>
        </w:rPr>
      </w:pPr>
      <w:r>
        <w:rPr>
          <w:rFonts w:ascii="Arial" w:eastAsia="Arial" w:hAnsi="Arial" w:cs="Arial"/>
          <w:sz w:val="18"/>
          <w:szCs w:val="18"/>
        </w:rPr>
        <w:t>granted 4,683 shares of restricted stock of the Company for our 2020 fiscal year, which is the rounded whole share total closest to</w:t>
      </w:r>
    </w:p>
    <w:p w14:paraId="3D0B9AAC" w14:textId="77777777" w:rsidR="00602264" w:rsidRDefault="007C0D60">
      <w:pPr>
        <w:spacing w:line="235" w:lineRule="auto"/>
        <w:ind w:left="120"/>
        <w:rPr>
          <w:sz w:val="20"/>
          <w:szCs w:val="20"/>
        </w:rPr>
      </w:pPr>
      <w:r>
        <w:rPr>
          <w:rFonts w:ascii="Arial" w:eastAsia="Arial" w:hAnsi="Arial" w:cs="Arial"/>
          <w:sz w:val="18"/>
          <w:szCs w:val="18"/>
        </w:rPr>
        <w:t>$85,000 in stock value divided by the closing price of $18.15 for the Company’s stock on that day. These 2020 restricted stock grants to</w:t>
      </w:r>
    </w:p>
    <w:p w14:paraId="01398A63" w14:textId="77777777" w:rsidR="00602264" w:rsidRDefault="007C0D60">
      <w:pPr>
        <w:spacing w:line="235" w:lineRule="auto"/>
        <w:ind w:left="120"/>
        <w:rPr>
          <w:sz w:val="20"/>
          <w:szCs w:val="20"/>
        </w:rPr>
      </w:pPr>
      <w:r>
        <w:rPr>
          <w:rFonts w:ascii="Arial" w:eastAsia="Arial" w:hAnsi="Arial" w:cs="Arial"/>
          <w:sz w:val="18"/>
          <w:szCs w:val="18"/>
        </w:rPr>
        <w:t>our non-employee directors were made pursuant to our 2018 Equity Incentive Plan, and each of the 2020 restricted stock grants to our</w:t>
      </w:r>
    </w:p>
    <w:p w14:paraId="177E9989" w14:textId="77777777" w:rsidR="00602264" w:rsidRDefault="007C0D60">
      <w:pPr>
        <w:ind w:left="120"/>
        <w:rPr>
          <w:sz w:val="20"/>
          <w:szCs w:val="20"/>
        </w:rPr>
      </w:pPr>
      <w:r>
        <w:rPr>
          <w:rFonts w:ascii="Arial" w:eastAsia="Arial" w:hAnsi="Arial" w:cs="Arial"/>
          <w:sz w:val="18"/>
          <w:szCs w:val="18"/>
        </w:rPr>
        <w:t>non-employee directors is scheduled to vest one year from the grant date.</w:t>
      </w:r>
    </w:p>
    <w:p w14:paraId="6ED4DEA1" w14:textId="77777777" w:rsidR="00602264" w:rsidRDefault="00602264">
      <w:pPr>
        <w:spacing w:line="185" w:lineRule="exact"/>
        <w:rPr>
          <w:sz w:val="20"/>
          <w:szCs w:val="20"/>
        </w:rPr>
      </w:pPr>
    </w:p>
    <w:p w14:paraId="776DC53A" w14:textId="77777777" w:rsidR="00602264" w:rsidRDefault="007C0D60">
      <w:pPr>
        <w:spacing w:line="237" w:lineRule="auto"/>
        <w:ind w:left="120" w:right="60" w:firstLine="881"/>
        <w:rPr>
          <w:sz w:val="20"/>
          <w:szCs w:val="20"/>
        </w:rPr>
      </w:pPr>
      <w:r>
        <w:rPr>
          <w:rFonts w:ascii="Arial" w:eastAsia="Arial" w:hAnsi="Arial" w:cs="Arial"/>
          <w:sz w:val="18"/>
          <w:szCs w:val="18"/>
        </w:rPr>
        <w:t>In addition, at its meeting on September 18, 2019, the Compensation Committee decided to modify our policy regarding the minimum stock ownership expected of a director. Historically, the expectation was that each director should own $100,000 in CVB Financial Corp.’s stock within one year of becoming a director as a minimum equity position. Under the revised standard, each director is expected to own at least three times (3X) the minimum annual compensation paid to our non-employee directors, which as noted above was increased to $70,000 for 2020. This in turn means that the minimum stock ownership expectation for each of our directors was raised to $210,000 for 2020. However, it was also recognized that a new</w:t>
      </w:r>
    </w:p>
    <w:p w14:paraId="49343888" w14:textId="77777777" w:rsidR="00602264" w:rsidRDefault="007C0D60">
      <w:pPr>
        <w:spacing w:line="20" w:lineRule="exact"/>
        <w:rPr>
          <w:sz w:val="20"/>
          <w:szCs w:val="20"/>
        </w:rPr>
      </w:pPr>
      <w:r>
        <w:rPr>
          <w:noProof/>
          <w:sz w:val="20"/>
          <w:szCs w:val="20"/>
        </w:rPr>
        <w:drawing>
          <wp:anchor distT="0" distB="0" distL="114300" distR="114300" simplePos="0" relativeHeight="251792384" behindDoc="1" locked="0" layoutInCell="0" allowOverlap="1" wp14:anchorId="49CED5A4" wp14:editId="1EE6DA55">
            <wp:simplePos x="0" y="0"/>
            <wp:positionH relativeFrom="column">
              <wp:posOffset>73660</wp:posOffset>
            </wp:positionH>
            <wp:positionV relativeFrom="paragraph">
              <wp:posOffset>293370</wp:posOffset>
            </wp:positionV>
            <wp:extent cx="6995160" cy="8890"/>
            <wp:effectExtent l="0" t="0" r="0" b="0"/>
            <wp:wrapNone/>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793408" behindDoc="1" locked="0" layoutInCell="0" allowOverlap="1" wp14:anchorId="1952BBFC" wp14:editId="16026281">
            <wp:simplePos x="0" y="0"/>
            <wp:positionH relativeFrom="column">
              <wp:posOffset>6657340</wp:posOffset>
            </wp:positionH>
            <wp:positionV relativeFrom="paragraph">
              <wp:posOffset>87630</wp:posOffset>
            </wp:positionV>
            <wp:extent cx="411480" cy="162560"/>
            <wp:effectExtent l="0" t="0" r="0" b="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736999FC" w14:textId="77777777" w:rsidR="00602264" w:rsidRDefault="00602264">
      <w:pPr>
        <w:spacing w:line="200" w:lineRule="exact"/>
        <w:rPr>
          <w:sz w:val="20"/>
          <w:szCs w:val="20"/>
        </w:rPr>
      </w:pPr>
    </w:p>
    <w:p w14:paraId="35455DEC" w14:textId="77777777" w:rsidR="00602264" w:rsidRDefault="00602264">
      <w:pPr>
        <w:spacing w:line="279" w:lineRule="exact"/>
        <w:rPr>
          <w:sz w:val="20"/>
          <w:szCs w:val="20"/>
        </w:rPr>
      </w:pPr>
    </w:p>
    <w:p w14:paraId="4130E680" w14:textId="77777777" w:rsidR="00602264" w:rsidRDefault="007C0D60">
      <w:pPr>
        <w:ind w:left="120"/>
        <w:rPr>
          <w:sz w:val="20"/>
          <w:szCs w:val="20"/>
        </w:rPr>
      </w:pPr>
      <w:r>
        <w:rPr>
          <w:rFonts w:ascii="Arial" w:eastAsia="Arial" w:hAnsi="Arial" w:cs="Arial"/>
          <w:sz w:val="15"/>
          <w:szCs w:val="15"/>
        </w:rPr>
        <w:t>page 72</w:t>
      </w:r>
    </w:p>
    <w:p w14:paraId="0C078615" w14:textId="77777777" w:rsidR="00602264" w:rsidRDefault="00602264">
      <w:pPr>
        <w:sectPr w:rsidR="00602264">
          <w:pgSz w:w="11900" w:h="16838"/>
          <w:pgMar w:top="459" w:right="459" w:bottom="1440" w:left="320" w:header="0" w:footer="0" w:gutter="0"/>
          <w:cols w:space="720" w:equalWidth="0">
            <w:col w:w="11120"/>
          </w:cols>
        </w:sectPr>
      </w:pPr>
    </w:p>
    <w:p w14:paraId="17AF9558" w14:textId="77777777" w:rsidR="00602264" w:rsidRDefault="007C0D60">
      <w:pPr>
        <w:rPr>
          <w:rFonts w:ascii="Arial" w:eastAsia="Arial" w:hAnsi="Arial" w:cs="Arial"/>
          <w:b/>
          <w:bCs/>
          <w:color w:val="0000EE"/>
          <w:sz w:val="18"/>
          <w:szCs w:val="18"/>
          <w:u w:val="single"/>
        </w:rPr>
      </w:pPr>
      <w:bookmarkStart w:id="79" w:name="page80"/>
      <w:bookmarkEnd w:id="79"/>
      <w:r>
        <w:rPr>
          <w:rFonts w:ascii="Arial" w:eastAsia="Arial" w:hAnsi="Arial" w:cs="Arial"/>
          <w:b/>
          <w:bCs/>
          <w:noProof/>
          <w:color w:val="0000EE"/>
          <w:sz w:val="18"/>
          <w:szCs w:val="18"/>
          <w:u w:val="single"/>
        </w:rPr>
        <w:drawing>
          <wp:anchor distT="0" distB="0" distL="114300" distR="114300" simplePos="0" relativeHeight="251794432" behindDoc="1" locked="0" layoutInCell="0" allowOverlap="1" wp14:anchorId="7489ABED" wp14:editId="6095A4B9">
            <wp:simplePos x="0" y="0"/>
            <wp:positionH relativeFrom="page">
              <wp:posOffset>195580</wp:posOffset>
            </wp:positionH>
            <wp:positionV relativeFrom="page">
              <wp:posOffset>88900</wp:posOffset>
            </wp:positionV>
            <wp:extent cx="7174865" cy="38735"/>
            <wp:effectExtent l="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6010FE9" w14:textId="77777777" w:rsidR="00602264" w:rsidRDefault="00602264">
      <w:pPr>
        <w:spacing w:line="323" w:lineRule="exact"/>
        <w:rPr>
          <w:sz w:val="20"/>
          <w:szCs w:val="20"/>
        </w:rPr>
      </w:pPr>
    </w:p>
    <w:p w14:paraId="31CC274D" w14:textId="77777777" w:rsidR="00602264" w:rsidRDefault="007C0D60">
      <w:pPr>
        <w:ind w:left="120" w:right="340"/>
        <w:jc w:val="both"/>
        <w:rPr>
          <w:sz w:val="20"/>
          <w:szCs w:val="20"/>
        </w:rPr>
      </w:pPr>
      <w:r>
        <w:rPr>
          <w:rFonts w:ascii="Arial" w:eastAsia="Arial" w:hAnsi="Arial" w:cs="Arial"/>
          <w:sz w:val="18"/>
          <w:szCs w:val="18"/>
        </w:rPr>
        <w:t>director on our Board should be given a reasonable period to accumulate such an ownership position, including by utilizing the annual restricted stock grants provided to our non-employee directors. We believe that all our current directors are in compliance with our new stock ownership policy, except for our newest director, Ms. Jane Olvera, who joined our Board on February 10, 2021.</w:t>
      </w:r>
    </w:p>
    <w:p w14:paraId="000C7DA8" w14:textId="77777777" w:rsidR="00602264" w:rsidRDefault="00602264">
      <w:pPr>
        <w:spacing w:line="189" w:lineRule="exact"/>
        <w:rPr>
          <w:sz w:val="20"/>
          <w:szCs w:val="20"/>
        </w:rPr>
      </w:pPr>
    </w:p>
    <w:p w14:paraId="7A3D50D9" w14:textId="77777777" w:rsidR="00602264" w:rsidRDefault="007C0D60">
      <w:pPr>
        <w:spacing w:line="237" w:lineRule="auto"/>
        <w:ind w:left="120" w:right="140" w:firstLine="881"/>
        <w:rPr>
          <w:sz w:val="20"/>
          <w:szCs w:val="20"/>
        </w:rPr>
      </w:pPr>
      <w:r>
        <w:rPr>
          <w:rFonts w:ascii="Arial" w:eastAsia="Arial" w:hAnsi="Arial" w:cs="Arial"/>
          <w:sz w:val="18"/>
          <w:szCs w:val="18"/>
        </w:rPr>
        <w:t>The Compensation Committee intends to conduct periodic reviews of our director compensation using our outside compensation consultants and other available information, because the Committee believes that retention and continuity of board service is important to our success, and because we seek to provide an appropriate blend of cash compensation and equity-based incentives to better align board and shareholder perspectives and interests. Based on the 2019 review of board compensation conducted by Pearl Meyer, and other information available to the Compensation Committee, we believe our compensation for director service is currently in approximately a median range compared to peer companies.</w:t>
      </w:r>
    </w:p>
    <w:p w14:paraId="1D53853A" w14:textId="77777777" w:rsidR="00602264" w:rsidRDefault="00602264">
      <w:pPr>
        <w:spacing w:line="191" w:lineRule="exact"/>
        <w:rPr>
          <w:sz w:val="20"/>
          <w:szCs w:val="20"/>
        </w:rPr>
      </w:pPr>
    </w:p>
    <w:p w14:paraId="282AD505" w14:textId="77777777" w:rsidR="00602264" w:rsidRDefault="007C0D60">
      <w:pPr>
        <w:spacing w:line="236" w:lineRule="auto"/>
        <w:ind w:left="120" w:right="20" w:firstLine="881"/>
        <w:rPr>
          <w:sz w:val="20"/>
          <w:szCs w:val="20"/>
        </w:rPr>
      </w:pPr>
      <w:r>
        <w:rPr>
          <w:rFonts w:ascii="Arial" w:eastAsia="Arial" w:hAnsi="Arial" w:cs="Arial"/>
          <w:sz w:val="18"/>
          <w:szCs w:val="18"/>
        </w:rPr>
        <w:t>In addition, as described above, in 2020, our directors had the option of participating in our 2007 Deferred Compensation Plan for Directors and Certain Specified Officers, which was established for the benefit of our directors and NEOs (other than our former CEO, Christopher D. Myers) and certain other executives and employees. Under this 2007 Plan, each director was given the opportunity to defer up to 100% of his or her director fees, and any independent contractor compensation, for each calendar year in which such Plan was available. Our Chairman, Raymond V. O’Brien, was the only one of our current directors to participate in our 2007 DCP during 2020. Effective January 1, 2021, our directors will have the same opportunity to defer up to 100% of director fees, and any independent contractor compensation, under the updated CVB Financial Corp. Deferred Compensation Plan adopted in December 2020, with our 2007 DCP remaining in force only for deferrals prior to 2021. Neither the 2007 DCP nor the 2020 DCP provides for any fixed or minimum yield or return on deferral contributions.</w:t>
      </w:r>
    </w:p>
    <w:p w14:paraId="0E3AD738" w14:textId="77777777" w:rsidR="00602264" w:rsidRDefault="00602264">
      <w:pPr>
        <w:spacing w:line="180" w:lineRule="exact"/>
        <w:rPr>
          <w:sz w:val="20"/>
          <w:szCs w:val="20"/>
        </w:rPr>
      </w:pPr>
    </w:p>
    <w:p w14:paraId="025F2DE1" w14:textId="77777777" w:rsidR="00602264" w:rsidRDefault="007C0D60">
      <w:pPr>
        <w:spacing w:line="238" w:lineRule="auto"/>
        <w:ind w:left="120" w:right="180" w:firstLine="881"/>
        <w:rPr>
          <w:sz w:val="20"/>
          <w:szCs w:val="20"/>
        </w:rPr>
      </w:pPr>
      <w:r>
        <w:rPr>
          <w:rFonts w:ascii="Arial" w:eastAsia="Arial" w:hAnsi="Arial" w:cs="Arial"/>
          <w:sz w:val="18"/>
          <w:szCs w:val="18"/>
        </w:rPr>
        <w:t>The following table summarizes the compensation earned or paid to our non-employee directors during 2020. Because our newest director, Ms. Jane Olvera, did not join our Board until February 2021, she did not earn any compensation from the Company as a director during 2020. In addition, compensation paid to our retired CEO, Mr. Christopher D. Myers, and our current CEO, Mr. David A. Brager, is set forth in the Summary Compensation Table above, because our CEO is an employee of the Company and such individuals did not and do not receive separate compensation for serving on our Board of Directors.</w:t>
      </w:r>
    </w:p>
    <w:p w14:paraId="186FBC80" w14:textId="77777777" w:rsidR="00602264" w:rsidRDefault="00602264">
      <w:pPr>
        <w:spacing w:line="167" w:lineRule="exact"/>
        <w:rPr>
          <w:sz w:val="20"/>
          <w:szCs w:val="20"/>
        </w:rPr>
      </w:pPr>
    </w:p>
    <w:p w14:paraId="119F30FA" w14:textId="77777777" w:rsidR="00602264" w:rsidRDefault="007C0D60">
      <w:pPr>
        <w:ind w:right="-99"/>
        <w:jc w:val="center"/>
        <w:rPr>
          <w:sz w:val="20"/>
          <w:szCs w:val="20"/>
        </w:rPr>
      </w:pPr>
      <w:r>
        <w:rPr>
          <w:rFonts w:ascii="Arial" w:eastAsia="Arial" w:hAnsi="Arial" w:cs="Arial"/>
          <w:b/>
          <w:bCs/>
          <w:sz w:val="18"/>
          <w:szCs w:val="18"/>
        </w:rPr>
        <w:t>OUTSIDE DIRECTOR COMPENSATION IN 2020</w:t>
      </w:r>
    </w:p>
    <w:p w14:paraId="2326B353" w14:textId="77777777" w:rsidR="00602264" w:rsidRDefault="007C0D60">
      <w:pPr>
        <w:spacing w:line="20" w:lineRule="exact"/>
        <w:rPr>
          <w:sz w:val="20"/>
          <w:szCs w:val="20"/>
        </w:rPr>
      </w:pPr>
      <w:r>
        <w:rPr>
          <w:noProof/>
          <w:sz w:val="20"/>
          <w:szCs w:val="20"/>
        </w:rPr>
        <w:drawing>
          <wp:anchor distT="0" distB="0" distL="114300" distR="114300" simplePos="0" relativeHeight="251795456" behindDoc="1" locked="0" layoutInCell="0" allowOverlap="1" wp14:anchorId="67DD3056" wp14:editId="2B9438FF">
            <wp:simplePos x="0" y="0"/>
            <wp:positionH relativeFrom="column">
              <wp:posOffset>6383020</wp:posOffset>
            </wp:positionH>
            <wp:positionV relativeFrom="paragraph">
              <wp:posOffset>157480</wp:posOffset>
            </wp:positionV>
            <wp:extent cx="8890" cy="506095"/>
            <wp:effectExtent l="0" t="0" r="0" b="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61"/>
                    <a:srcRect/>
                    <a:stretch>
                      <a:fillRect/>
                    </a:stretch>
                  </pic:blipFill>
                  <pic:spPr bwMode="auto">
                    <a:xfrm>
                      <a:off x="0" y="0"/>
                      <a:ext cx="8890" cy="506095"/>
                    </a:xfrm>
                    <a:prstGeom prst="rect">
                      <a:avLst/>
                    </a:prstGeom>
                    <a:noFill/>
                  </pic:spPr>
                </pic:pic>
              </a:graphicData>
            </a:graphic>
          </wp:anchor>
        </w:drawing>
      </w:r>
      <w:r>
        <w:rPr>
          <w:noProof/>
          <w:sz w:val="20"/>
          <w:szCs w:val="20"/>
        </w:rPr>
        <w:drawing>
          <wp:anchor distT="0" distB="0" distL="114300" distR="114300" simplePos="0" relativeHeight="251796480" behindDoc="1" locked="0" layoutInCell="0" allowOverlap="1" wp14:anchorId="705B5BBC" wp14:editId="7BDB37F9">
            <wp:simplePos x="0" y="0"/>
            <wp:positionH relativeFrom="column">
              <wp:posOffset>5705475</wp:posOffset>
            </wp:positionH>
            <wp:positionV relativeFrom="paragraph">
              <wp:posOffset>157480</wp:posOffset>
            </wp:positionV>
            <wp:extent cx="8890" cy="506095"/>
            <wp:effectExtent l="0" t="0" r="0" b="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61"/>
                    <a:srcRect/>
                    <a:stretch>
                      <a:fillRect/>
                    </a:stretch>
                  </pic:blipFill>
                  <pic:spPr bwMode="auto">
                    <a:xfrm>
                      <a:off x="0" y="0"/>
                      <a:ext cx="8890" cy="506095"/>
                    </a:xfrm>
                    <a:prstGeom prst="rect">
                      <a:avLst/>
                    </a:prstGeom>
                    <a:noFill/>
                  </pic:spPr>
                </pic:pic>
              </a:graphicData>
            </a:graphic>
          </wp:anchor>
        </w:drawing>
      </w:r>
      <w:r>
        <w:rPr>
          <w:noProof/>
          <w:sz w:val="20"/>
          <w:szCs w:val="20"/>
        </w:rPr>
        <w:drawing>
          <wp:anchor distT="0" distB="0" distL="114300" distR="114300" simplePos="0" relativeHeight="251797504" behindDoc="1" locked="0" layoutInCell="0" allowOverlap="1" wp14:anchorId="23FF5541" wp14:editId="15765397">
            <wp:simplePos x="0" y="0"/>
            <wp:positionH relativeFrom="column">
              <wp:posOffset>4848225</wp:posOffset>
            </wp:positionH>
            <wp:positionV relativeFrom="paragraph">
              <wp:posOffset>157480</wp:posOffset>
            </wp:positionV>
            <wp:extent cx="8255" cy="506095"/>
            <wp:effectExtent l="0" t="0" r="0" b="0"/>
            <wp:wrapNone/>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61"/>
                    <a:srcRect/>
                    <a:stretch>
                      <a:fillRect/>
                    </a:stretch>
                  </pic:blipFill>
                  <pic:spPr bwMode="auto">
                    <a:xfrm>
                      <a:off x="0" y="0"/>
                      <a:ext cx="8255" cy="506095"/>
                    </a:xfrm>
                    <a:prstGeom prst="rect">
                      <a:avLst/>
                    </a:prstGeom>
                    <a:noFill/>
                  </pic:spPr>
                </pic:pic>
              </a:graphicData>
            </a:graphic>
          </wp:anchor>
        </w:drawing>
      </w:r>
      <w:r>
        <w:rPr>
          <w:noProof/>
          <w:sz w:val="20"/>
          <w:szCs w:val="20"/>
        </w:rPr>
        <w:drawing>
          <wp:anchor distT="0" distB="0" distL="114300" distR="114300" simplePos="0" relativeHeight="251798528" behindDoc="1" locked="0" layoutInCell="0" allowOverlap="1" wp14:anchorId="77718B70" wp14:editId="59FF41BF">
            <wp:simplePos x="0" y="0"/>
            <wp:positionH relativeFrom="column">
              <wp:posOffset>3990975</wp:posOffset>
            </wp:positionH>
            <wp:positionV relativeFrom="paragraph">
              <wp:posOffset>157480</wp:posOffset>
            </wp:positionV>
            <wp:extent cx="8255" cy="506095"/>
            <wp:effectExtent l="0" t="0" r="0" b="0"/>
            <wp:wrapNone/>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1"/>
                    <a:srcRect/>
                    <a:stretch>
                      <a:fillRect/>
                    </a:stretch>
                  </pic:blipFill>
                  <pic:spPr bwMode="auto">
                    <a:xfrm>
                      <a:off x="0" y="0"/>
                      <a:ext cx="8255" cy="506095"/>
                    </a:xfrm>
                    <a:prstGeom prst="rect">
                      <a:avLst/>
                    </a:prstGeom>
                    <a:noFill/>
                  </pic:spPr>
                </pic:pic>
              </a:graphicData>
            </a:graphic>
          </wp:anchor>
        </w:drawing>
      </w:r>
      <w:r>
        <w:rPr>
          <w:noProof/>
          <w:sz w:val="20"/>
          <w:szCs w:val="20"/>
        </w:rPr>
        <w:drawing>
          <wp:anchor distT="0" distB="0" distL="114300" distR="114300" simplePos="0" relativeHeight="251799552" behindDoc="1" locked="0" layoutInCell="0" allowOverlap="1" wp14:anchorId="308A122E" wp14:editId="3BE847BA">
            <wp:simplePos x="0" y="0"/>
            <wp:positionH relativeFrom="column">
              <wp:posOffset>73660</wp:posOffset>
            </wp:positionH>
            <wp:positionV relativeFrom="paragraph">
              <wp:posOffset>157480</wp:posOffset>
            </wp:positionV>
            <wp:extent cx="8890" cy="2023110"/>
            <wp:effectExtent l="0" t="0" r="0" b="0"/>
            <wp:wrapNone/>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62"/>
                    <a:srcRect/>
                    <a:stretch>
                      <a:fillRect/>
                    </a:stretch>
                  </pic:blipFill>
                  <pic:spPr bwMode="auto">
                    <a:xfrm>
                      <a:off x="0" y="0"/>
                      <a:ext cx="8890" cy="2023110"/>
                    </a:xfrm>
                    <a:prstGeom prst="rect">
                      <a:avLst/>
                    </a:prstGeom>
                    <a:noFill/>
                  </pic:spPr>
                </pic:pic>
              </a:graphicData>
            </a:graphic>
          </wp:anchor>
        </w:drawing>
      </w:r>
      <w:r>
        <w:rPr>
          <w:noProof/>
          <w:sz w:val="20"/>
          <w:szCs w:val="20"/>
        </w:rPr>
        <w:drawing>
          <wp:anchor distT="0" distB="0" distL="114300" distR="114300" simplePos="0" relativeHeight="251800576" behindDoc="1" locked="0" layoutInCell="0" allowOverlap="1" wp14:anchorId="59147C51" wp14:editId="01F20FCA">
            <wp:simplePos x="0" y="0"/>
            <wp:positionH relativeFrom="column">
              <wp:posOffset>3168015</wp:posOffset>
            </wp:positionH>
            <wp:positionV relativeFrom="paragraph">
              <wp:posOffset>157480</wp:posOffset>
            </wp:positionV>
            <wp:extent cx="8255" cy="506095"/>
            <wp:effectExtent l="0" t="0" r="0" b="0"/>
            <wp:wrapNone/>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61"/>
                    <a:srcRect/>
                    <a:stretch>
                      <a:fillRect/>
                    </a:stretch>
                  </pic:blipFill>
                  <pic:spPr bwMode="auto">
                    <a:xfrm>
                      <a:off x="0" y="0"/>
                      <a:ext cx="8255" cy="506095"/>
                    </a:xfrm>
                    <a:prstGeom prst="rect">
                      <a:avLst/>
                    </a:prstGeom>
                    <a:noFill/>
                  </pic:spPr>
                </pic:pic>
              </a:graphicData>
            </a:graphic>
          </wp:anchor>
        </w:drawing>
      </w:r>
    </w:p>
    <w:p w14:paraId="1EBA3C17" w14:textId="77777777" w:rsidR="00602264" w:rsidRDefault="00602264">
      <w:pPr>
        <w:spacing w:line="228"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4880"/>
        <w:gridCol w:w="1300"/>
        <w:gridCol w:w="1360"/>
        <w:gridCol w:w="1340"/>
        <w:gridCol w:w="1080"/>
        <w:gridCol w:w="1060"/>
      </w:tblGrid>
      <w:tr w:rsidR="00602264" w14:paraId="3D21BEB2" w14:textId="77777777">
        <w:trPr>
          <w:trHeight w:val="159"/>
        </w:trPr>
        <w:tc>
          <w:tcPr>
            <w:tcW w:w="4880" w:type="dxa"/>
            <w:tcBorders>
              <w:right w:val="single" w:sz="8" w:space="0" w:color="333333"/>
            </w:tcBorders>
            <w:shd w:val="clear" w:color="auto" w:fill="333333"/>
            <w:vAlign w:val="bottom"/>
          </w:tcPr>
          <w:p w14:paraId="699FF606" w14:textId="77777777" w:rsidR="00602264" w:rsidRDefault="00602264">
            <w:pPr>
              <w:rPr>
                <w:sz w:val="13"/>
                <w:szCs w:val="13"/>
              </w:rPr>
            </w:pPr>
          </w:p>
        </w:tc>
        <w:tc>
          <w:tcPr>
            <w:tcW w:w="1300" w:type="dxa"/>
            <w:tcBorders>
              <w:right w:val="single" w:sz="8" w:space="0" w:color="333333"/>
            </w:tcBorders>
            <w:shd w:val="clear" w:color="auto" w:fill="333333"/>
            <w:vAlign w:val="bottom"/>
          </w:tcPr>
          <w:p w14:paraId="38AE42CF" w14:textId="77777777" w:rsidR="00602264" w:rsidRDefault="007C0D60">
            <w:pPr>
              <w:ind w:right="2"/>
              <w:jc w:val="center"/>
              <w:rPr>
                <w:sz w:val="20"/>
                <w:szCs w:val="20"/>
              </w:rPr>
            </w:pPr>
            <w:r>
              <w:rPr>
                <w:rFonts w:ascii="Arial" w:eastAsia="Arial" w:hAnsi="Arial" w:cs="Arial"/>
                <w:b/>
                <w:bCs/>
                <w:color w:val="FFFFFF"/>
                <w:sz w:val="13"/>
                <w:szCs w:val="13"/>
              </w:rPr>
              <w:t>Fees Earned</w:t>
            </w:r>
          </w:p>
        </w:tc>
        <w:tc>
          <w:tcPr>
            <w:tcW w:w="1360" w:type="dxa"/>
            <w:tcBorders>
              <w:right w:val="single" w:sz="8" w:space="0" w:color="333333"/>
            </w:tcBorders>
            <w:shd w:val="clear" w:color="auto" w:fill="333333"/>
            <w:vAlign w:val="bottom"/>
          </w:tcPr>
          <w:p w14:paraId="1045D7FE" w14:textId="77777777" w:rsidR="00602264" w:rsidRDefault="007C0D60">
            <w:pPr>
              <w:ind w:right="22"/>
              <w:jc w:val="center"/>
              <w:rPr>
                <w:sz w:val="20"/>
                <w:szCs w:val="20"/>
              </w:rPr>
            </w:pPr>
            <w:r>
              <w:rPr>
                <w:rFonts w:ascii="Arial" w:eastAsia="Arial" w:hAnsi="Arial" w:cs="Arial"/>
                <w:b/>
                <w:bCs/>
                <w:color w:val="FFFFFF"/>
                <w:sz w:val="13"/>
                <w:szCs w:val="13"/>
              </w:rPr>
              <w:t>Restricted</w:t>
            </w:r>
          </w:p>
        </w:tc>
        <w:tc>
          <w:tcPr>
            <w:tcW w:w="1340" w:type="dxa"/>
            <w:tcBorders>
              <w:right w:val="single" w:sz="8" w:space="0" w:color="333333"/>
            </w:tcBorders>
            <w:shd w:val="clear" w:color="auto" w:fill="333333"/>
            <w:vAlign w:val="bottom"/>
          </w:tcPr>
          <w:p w14:paraId="627BE81D" w14:textId="77777777" w:rsidR="00602264" w:rsidRDefault="007C0D60">
            <w:pPr>
              <w:ind w:right="22"/>
              <w:jc w:val="center"/>
              <w:rPr>
                <w:sz w:val="20"/>
                <w:szCs w:val="20"/>
              </w:rPr>
            </w:pPr>
            <w:r>
              <w:rPr>
                <w:rFonts w:ascii="Arial" w:eastAsia="Arial" w:hAnsi="Arial" w:cs="Arial"/>
                <w:b/>
                <w:bCs/>
                <w:color w:val="FFFFFF"/>
                <w:sz w:val="13"/>
                <w:szCs w:val="13"/>
              </w:rPr>
              <w:t>Stock</w:t>
            </w:r>
          </w:p>
        </w:tc>
        <w:tc>
          <w:tcPr>
            <w:tcW w:w="1080" w:type="dxa"/>
            <w:tcBorders>
              <w:right w:val="single" w:sz="8" w:space="0" w:color="333333"/>
            </w:tcBorders>
            <w:shd w:val="clear" w:color="auto" w:fill="333333"/>
            <w:vAlign w:val="bottom"/>
          </w:tcPr>
          <w:p w14:paraId="46848D42" w14:textId="77777777" w:rsidR="00602264" w:rsidRDefault="007C0D60">
            <w:pPr>
              <w:ind w:right="22"/>
              <w:jc w:val="center"/>
              <w:rPr>
                <w:sz w:val="20"/>
                <w:szCs w:val="20"/>
              </w:rPr>
            </w:pPr>
            <w:r>
              <w:rPr>
                <w:rFonts w:ascii="Arial" w:eastAsia="Arial" w:hAnsi="Arial" w:cs="Arial"/>
                <w:b/>
                <w:bCs/>
                <w:color w:val="FFFFFF"/>
                <w:sz w:val="13"/>
                <w:szCs w:val="13"/>
              </w:rPr>
              <w:t>All Other</w:t>
            </w:r>
          </w:p>
        </w:tc>
        <w:tc>
          <w:tcPr>
            <w:tcW w:w="1060" w:type="dxa"/>
            <w:shd w:val="clear" w:color="auto" w:fill="333333"/>
            <w:vAlign w:val="bottom"/>
          </w:tcPr>
          <w:p w14:paraId="662BE5F4" w14:textId="77777777" w:rsidR="00602264" w:rsidRDefault="00602264">
            <w:pPr>
              <w:rPr>
                <w:sz w:val="13"/>
                <w:szCs w:val="13"/>
              </w:rPr>
            </w:pPr>
          </w:p>
        </w:tc>
      </w:tr>
      <w:tr w:rsidR="00602264" w14:paraId="3A6839BC" w14:textId="77777777">
        <w:trPr>
          <w:trHeight w:val="148"/>
        </w:trPr>
        <w:tc>
          <w:tcPr>
            <w:tcW w:w="4880" w:type="dxa"/>
            <w:tcBorders>
              <w:right w:val="single" w:sz="8" w:space="0" w:color="333333"/>
            </w:tcBorders>
            <w:shd w:val="clear" w:color="auto" w:fill="333333"/>
            <w:vAlign w:val="bottom"/>
          </w:tcPr>
          <w:p w14:paraId="529D9292" w14:textId="77777777" w:rsidR="00602264" w:rsidRDefault="00602264">
            <w:pPr>
              <w:rPr>
                <w:sz w:val="12"/>
                <w:szCs w:val="12"/>
              </w:rPr>
            </w:pPr>
          </w:p>
        </w:tc>
        <w:tc>
          <w:tcPr>
            <w:tcW w:w="1300" w:type="dxa"/>
            <w:tcBorders>
              <w:right w:val="single" w:sz="8" w:space="0" w:color="333333"/>
            </w:tcBorders>
            <w:shd w:val="clear" w:color="auto" w:fill="333333"/>
            <w:vAlign w:val="bottom"/>
          </w:tcPr>
          <w:p w14:paraId="020CD810" w14:textId="77777777" w:rsidR="00602264" w:rsidRDefault="007C0D60">
            <w:pPr>
              <w:ind w:right="2"/>
              <w:jc w:val="center"/>
              <w:rPr>
                <w:sz w:val="20"/>
                <w:szCs w:val="20"/>
              </w:rPr>
            </w:pPr>
            <w:r>
              <w:rPr>
                <w:rFonts w:ascii="Arial" w:eastAsia="Arial" w:hAnsi="Arial" w:cs="Arial"/>
                <w:b/>
                <w:bCs/>
                <w:color w:val="FFFFFF"/>
                <w:sz w:val="13"/>
                <w:szCs w:val="13"/>
              </w:rPr>
              <w:t>or Paid in</w:t>
            </w:r>
          </w:p>
        </w:tc>
        <w:tc>
          <w:tcPr>
            <w:tcW w:w="1360" w:type="dxa"/>
            <w:tcBorders>
              <w:right w:val="single" w:sz="8" w:space="0" w:color="333333"/>
            </w:tcBorders>
            <w:shd w:val="clear" w:color="auto" w:fill="333333"/>
            <w:vAlign w:val="bottom"/>
          </w:tcPr>
          <w:p w14:paraId="41C99C4E" w14:textId="77777777" w:rsidR="00602264" w:rsidRDefault="007C0D60">
            <w:pPr>
              <w:ind w:right="22"/>
              <w:jc w:val="center"/>
              <w:rPr>
                <w:sz w:val="20"/>
                <w:szCs w:val="20"/>
              </w:rPr>
            </w:pPr>
            <w:r>
              <w:rPr>
                <w:rFonts w:ascii="Arial" w:eastAsia="Arial" w:hAnsi="Arial" w:cs="Arial"/>
                <w:b/>
                <w:bCs/>
                <w:color w:val="FFFFFF"/>
                <w:sz w:val="13"/>
                <w:szCs w:val="13"/>
              </w:rPr>
              <w:t>Stock</w:t>
            </w:r>
          </w:p>
        </w:tc>
        <w:tc>
          <w:tcPr>
            <w:tcW w:w="1340" w:type="dxa"/>
            <w:tcBorders>
              <w:right w:val="single" w:sz="8" w:space="0" w:color="333333"/>
            </w:tcBorders>
            <w:shd w:val="clear" w:color="auto" w:fill="333333"/>
            <w:vAlign w:val="bottom"/>
          </w:tcPr>
          <w:p w14:paraId="6E7E228B" w14:textId="77777777" w:rsidR="00602264" w:rsidRDefault="007C0D60">
            <w:pPr>
              <w:ind w:right="22"/>
              <w:jc w:val="center"/>
              <w:rPr>
                <w:sz w:val="20"/>
                <w:szCs w:val="20"/>
              </w:rPr>
            </w:pPr>
            <w:r>
              <w:rPr>
                <w:rFonts w:ascii="Arial" w:eastAsia="Arial" w:hAnsi="Arial" w:cs="Arial"/>
                <w:b/>
                <w:bCs/>
                <w:color w:val="FFFFFF"/>
                <w:sz w:val="13"/>
                <w:szCs w:val="13"/>
              </w:rPr>
              <w:t>Option</w:t>
            </w:r>
          </w:p>
        </w:tc>
        <w:tc>
          <w:tcPr>
            <w:tcW w:w="1080" w:type="dxa"/>
            <w:tcBorders>
              <w:right w:val="single" w:sz="8" w:space="0" w:color="333333"/>
            </w:tcBorders>
            <w:shd w:val="clear" w:color="auto" w:fill="333333"/>
            <w:vAlign w:val="bottom"/>
          </w:tcPr>
          <w:p w14:paraId="780026E7" w14:textId="77777777" w:rsidR="00602264" w:rsidRDefault="007C0D60">
            <w:pPr>
              <w:ind w:right="22"/>
              <w:jc w:val="center"/>
              <w:rPr>
                <w:sz w:val="20"/>
                <w:szCs w:val="20"/>
              </w:rPr>
            </w:pPr>
            <w:r>
              <w:rPr>
                <w:rFonts w:ascii="Arial" w:eastAsia="Arial" w:hAnsi="Arial" w:cs="Arial"/>
                <w:b/>
                <w:bCs/>
                <w:color w:val="FFFFFF"/>
                <w:sz w:val="13"/>
                <w:szCs w:val="13"/>
              </w:rPr>
              <w:t>Comp</w:t>
            </w:r>
          </w:p>
        </w:tc>
        <w:tc>
          <w:tcPr>
            <w:tcW w:w="1060" w:type="dxa"/>
            <w:shd w:val="clear" w:color="auto" w:fill="333333"/>
            <w:vAlign w:val="bottom"/>
          </w:tcPr>
          <w:p w14:paraId="38E1683A" w14:textId="77777777" w:rsidR="00602264" w:rsidRDefault="00602264">
            <w:pPr>
              <w:rPr>
                <w:sz w:val="12"/>
                <w:szCs w:val="12"/>
              </w:rPr>
            </w:pPr>
          </w:p>
        </w:tc>
      </w:tr>
      <w:tr w:rsidR="00602264" w14:paraId="1701EB5C" w14:textId="77777777">
        <w:trPr>
          <w:trHeight w:val="192"/>
        </w:trPr>
        <w:tc>
          <w:tcPr>
            <w:tcW w:w="4880" w:type="dxa"/>
            <w:tcBorders>
              <w:right w:val="single" w:sz="8" w:space="0" w:color="333333"/>
            </w:tcBorders>
            <w:shd w:val="clear" w:color="auto" w:fill="333333"/>
            <w:vAlign w:val="bottom"/>
          </w:tcPr>
          <w:p w14:paraId="4B7BB1C5" w14:textId="77777777" w:rsidR="00602264" w:rsidRDefault="007C0D60">
            <w:pPr>
              <w:ind w:left="160"/>
              <w:rPr>
                <w:sz w:val="20"/>
                <w:szCs w:val="20"/>
              </w:rPr>
            </w:pPr>
            <w:r>
              <w:rPr>
                <w:rFonts w:ascii="Arial" w:eastAsia="Arial" w:hAnsi="Arial" w:cs="Arial"/>
                <w:b/>
                <w:bCs/>
                <w:color w:val="FFFFFF"/>
                <w:sz w:val="13"/>
                <w:szCs w:val="13"/>
              </w:rPr>
              <w:t>Name</w:t>
            </w:r>
          </w:p>
        </w:tc>
        <w:tc>
          <w:tcPr>
            <w:tcW w:w="1300" w:type="dxa"/>
            <w:tcBorders>
              <w:right w:val="single" w:sz="8" w:space="0" w:color="333333"/>
            </w:tcBorders>
            <w:shd w:val="clear" w:color="auto" w:fill="333333"/>
            <w:vAlign w:val="bottom"/>
          </w:tcPr>
          <w:p w14:paraId="635FAF8D" w14:textId="77777777" w:rsidR="00602264" w:rsidRDefault="007C0D60">
            <w:pPr>
              <w:ind w:right="2"/>
              <w:jc w:val="center"/>
              <w:rPr>
                <w:sz w:val="20"/>
                <w:szCs w:val="20"/>
              </w:rPr>
            </w:pPr>
            <w:r>
              <w:rPr>
                <w:rFonts w:ascii="Arial" w:eastAsia="Arial" w:hAnsi="Arial" w:cs="Arial"/>
                <w:b/>
                <w:bCs/>
                <w:color w:val="FFFFFF"/>
                <w:sz w:val="13"/>
                <w:szCs w:val="13"/>
              </w:rPr>
              <w:t>Cash ($)(1)</w:t>
            </w:r>
          </w:p>
        </w:tc>
        <w:tc>
          <w:tcPr>
            <w:tcW w:w="1360" w:type="dxa"/>
            <w:tcBorders>
              <w:right w:val="single" w:sz="8" w:space="0" w:color="333333"/>
            </w:tcBorders>
            <w:shd w:val="clear" w:color="auto" w:fill="333333"/>
            <w:vAlign w:val="bottom"/>
          </w:tcPr>
          <w:p w14:paraId="68DE9E05" w14:textId="77777777" w:rsidR="00602264" w:rsidRDefault="007C0D60">
            <w:pPr>
              <w:ind w:right="22"/>
              <w:jc w:val="center"/>
              <w:rPr>
                <w:sz w:val="20"/>
                <w:szCs w:val="20"/>
              </w:rPr>
            </w:pPr>
            <w:r>
              <w:rPr>
                <w:rFonts w:ascii="Arial" w:eastAsia="Arial" w:hAnsi="Arial" w:cs="Arial"/>
                <w:b/>
                <w:bCs/>
                <w:color w:val="FFFFFF"/>
                <w:sz w:val="13"/>
                <w:szCs w:val="13"/>
              </w:rPr>
              <w:t>Awards ($)(2)</w:t>
            </w:r>
          </w:p>
        </w:tc>
        <w:tc>
          <w:tcPr>
            <w:tcW w:w="1340" w:type="dxa"/>
            <w:tcBorders>
              <w:right w:val="single" w:sz="8" w:space="0" w:color="333333"/>
            </w:tcBorders>
            <w:shd w:val="clear" w:color="auto" w:fill="333333"/>
            <w:vAlign w:val="bottom"/>
          </w:tcPr>
          <w:p w14:paraId="3F6111F0" w14:textId="77777777" w:rsidR="00602264" w:rsidRDefault="007C0D60">
            <w:pPr>
              <w:ind w:right="22"/>
              <w:jc w:val="center"/>
              <w:rPr>
                <w:sz w:val="20"/>
                <w:szCs w:val="20"/>
              </w:rPr>
            </w:pPr>
            <w:r>
              <w:rPr>
                <w:rFonts w:ascii="Arial" w:eastAsia="Arial" w:hAnsi="Arial" w:cs="Arial"/>
                <w:b/>
                <w:bCs/>
                <w:color w:val="FFFFFF"/>
                <w:sz w:val="13"/>
                <w:szCs w:val="13"/>
              </w:rPr>
              <w:t>Awards ($)(2)</w:t>
            </w:r>
          </w:p>
        </w:tc>
        <w:tc>
          <w:tcPr>
            <w:tcW w:w="1080" w:type="dxa"/>
            <w:tcBorders>
              <w:right w:val="single" w:sz="8" w:space="0" w:color="333333"/>
            </w:tcBorders>
            <w:shd w:val="clear" w:color="auto" w:fill="333333"/>
            <w:vAlign w:val="bottom"/>
          </w:tcPr>
          <w:p w14:paraId="09FA0227" w14:textId="77777777" w:rsidR="00602264" w:rsidRDefault="007C0D60">
            <w:pPr>
              <w:ind w:right="22"/>
              <w:jc w:val="center"/>
              <w:rPr>
                <w:sz w:val="20"/>
                <w:szCs w:val="20"/>
              </w:rPr>
            </w:pPr>
            <w:r>
              <w:rPr>
                <w:rFonts w:ascii="Arial" w:eastAsia="Arial" w:hAnsi="Arial" w:cs="Arial"/>
                <w:b/>
                <w:bCs/>
                <w:color w:val="FFFFFF"/>
                <w:sz w:val="13"/>
                <w:szCs w:val="13"/>
              </w:rPr>
              <w:t>($)(3)</w:t>
            </w:r>
          </w:p>
        </w:tc>
        <w:tc>
          <w:tcPr>
            <w:tcW w:w="1060" w:type="dxa"/>
            <w:shd w:val="clear" w:color="auto" w:fill="333333"/>
            <w:vAlign w:val="bottom"/>
          </w:tcPr>
          <w:p w14:paraId="57313D1A" w14:textId="77777777" w:rsidR="00602264" w:rsidRDefault="007C0D60">
            <w:pPr>
              <w:ind w:left="220"/>
              <w:rPr>
                <w:sz w:val="20"/>
                <w:szCs w:val="20"/>
              </w:rPr>
            </w:pPr>
            <w:r>
              <w:rPr>
                <w:rFonts w:ascii="Arial" w:eastAsia="Arial" w:hAnsi="Arial" w:cs="Arial"/>
                <w:b/>
                <w:bCs/>
                <w:color w:val="FFFFFF"/>
                <w:sz w:val="13"/>
                <w:szCs w:val="13"/>
              </w:rPr>
              <w:t>Total ($)</w:t>
            </w:r>
          </w:p>
        </w:tc>
      </w:tr>
      <w:tr w:rsidR="00602264" w14:paraId="2EC9743E" w14:textId="77777777">
        <w:trPr>
          <w:trHeight w:val="277"/>
        </w:trPr>
        <w:tc>
          <w:tcPr>
            <w:tcW w:w="4880" w:type="dxa"/>
            <w:tcBorders>
              <w:bottom w:val="single" w:sz="8" w:space="0" w:color="E5E5E5"/>
              <w:right w:val="single" w:sz="8" w:space="0" w:color="E5E5E5"/>
            </w:tcBorders>
            <w:shd w:val="clear" w:color="auto" w:fill="E5E5E5"/>
            <w:vAlign w:val="bottom"/>
          </w:tcPr>
          <w:p w14:paraId="3FAEE4E4" w14:textId="77777777" w:rsidR="00602264" w:rsidRDefault="007C0D60">
            <w:pPr>
              <w:ind w:left="160"/>
              <w:rPr>
                <w:sz w:val="20"/>
                <w:szCs w:val="20"/>
              </w:rPr>
            </w:pPr>
            <w:r>
              <w:rPr>
                <w:rFonts w:ascii="Arial" w:eastAsia="Arial" w:hAnsi="Arial" w:cs="Arial"/>
                <w:sz w:val="16"/>
                <w:szCs w:val="16"/>
              </w:rPr>
              <w:t>George Borba, Jr. (Vice-Chairman)</w:t>
            </w:r>
          </w:p>
        </w:tc>
        <w:tc>
          <w:tcPr>
            <w:tcW w:w="1300" w:type="dxa"/>
            <w:tcBorders>
              <w:bottom w:val="single" w:sz="8" w:space="0" w:color="E5E5E5"/>
              <w:right w:val="single" w:sz="8" w:space="0" w:color="E5E5E5"/>
            </w:tcBorders>
            <w:shd w:val="clear" w:color="auto" w:fill="E5E5E5"/>
            <w:vAlign w:val="bottom"/>
          </w:tcPr>
          <w:p w14:paraId="338FC8B5" w14:textId="77777777" w:rsidR="00602264" w:rsidRDefault="007C0D60">
            <w:pPr>
              <w:ind w:right="322"/>
              <w:jc w:val="right"/>
              <w:rPr>
                <w:sz w:val="20"/>
                <w:szCs w:val="20"/>
              </w:rPr>
            </w:pPr>
            <w:r>
              <w:rPr>
                <w:rFonts w:ascii="Arial" w:eastAsia="Arial" w:hAnsi="Arial" w:cs="Arial"/>
                <w:sz w:val="16"/>
                <w:szCs w:val="16"/>
              </w:rPr>
              <w:t>100,000</w:t>
            </w:r>
          </w:p>
        </w:tc>
        <w:tc>
          <w:tcPr>
            <w:tcW w:w="1360" w:type="dxa"/>
            <w:tcBorders>
              <w:bottom w:val="single" w:sz="8" w:space="0" w:color="E5E5E5"/>
              <w:right w:val="single" w:sz="8" w:space="0" w:color="E5E5E5"/>
            </w:tcBorders>
            <w:shd w:val="clear" w:color="auto" w:fill="E5E5E5"/>
            <w:vAlign w:val="bottom"/>
          </w:tcPr>
          <w:p w14:paraId="2E13A557" w14:textId="77777777" w:rsidR="00602264" w:rsidRDefault="007C0D60">
            <w:pPr>
              <w:ind w:right="22"/>
              <w:jc w:val="center"/>
              <w:rPr>
                <w:sz w:val="20"/>
                <w:szCs w:val="20"/>
              </w:rPr>
            </w:pPr>
            <w:r>
              <w:rPr>
                <w:rFonts w:ascii="Arial" w:eastAsia="Arial" w:hAnsi="Arial" w:cs="Arial"/>
                <w:sz w:val="16"/>
                <w:szCs w:val="16"/>
              </w:rPr>
              <w:t>85,000</w:t>
            </w:r>
          </w:p>
        </w:tc>
        <w:tc>
          <w:tcPr>
            <w:tcW w:w="1340" w:type="dxa"/>
            <w:tcBorders>
              <w:bottom w:val="single" w:sz="8" w:space="0" w:color="E5E5E5"/>
              <w:right w:val="single" w:sz="8" w:space="0" w:color="E5E5E5"/>
            </w:tcBorders>
            <w:shd w:val="clear" w:color="auto" w:fill="E5E5E5"/>
            <w:vAlign w:val="bottom"/>
          </w:tcPr>
          <w:p w14:paraId="42BACF6D" w14:textId="77777777" w:rsidR="00602264" w:rsidRDefault="007C0D60">
            <w:pPr>
              <w:ind w:right="22"/>
              <w:jc w:val="center"/>
              <w:rPr>
                <w:sz w:val="20"/>
                <w:szCs w:val="20"/>
              </w:rPr>
            </w:pPr>
            <w:r>
              <w:rPr>
                <w:rFonts w:ascii="Arial" w:eastAsia="Arial" w:hAnsi="Arial" w:cs="Arial"/>
                <w:w w:val="99"/>
                <w:sz w:val="16"/>
                <w:szCs w:val="16"/>
              </w:rPr>
              <w:t>—</w:t>
            </w:r>
          </w:p>
        </w:tc>
        <w:tc>
          <w:tcPr>
            <w:tcW w:w="1080" w:type="dxa"/>
            <w:tcBorders>
              <w:bottom w:val="single" w:sz="8" w:space="0" w:color="E5E5E5"/>
              <w:right w:val="single" w:sz="8" w:space="0" w:color="E5E5E5"/>
            </w:tcBorders>
            <w:shd w:val="clear" w:color="auto" w:fill="E5E5E5"/>
            <w:vAlign w:val="bottom"/>
          </w:tcPr>
          <w:p w14:paraId="13B453C1" w14:textId="77777777" w:rsidR="00602264" w:rsidRDefault="007C0D60">
            <w:pPr>
              <w:ind w:right="2"/>
              <w:jc w:val="center"/>
              <w:rPr>
                <w:sz w:val="20"/>
                <w:szCs w:val="20"/>
              </w:rPr>
            </w:pPr>
            <w:r>
              <w:rPr>
                <w:rFonts w:ascii="Arial" w:eastAsia="Arial" w:hAnsi="Arial" w:cs="Arial"/>
                <w:w w:val="99"/>
                <w:sz w:val="16"/>
                <w:szCs w:val="16"/>
              </w:rPr>
              <w:t>—</w:t>
            </w:r>
          </w:p>
        </w:tc>
        <w:tc>
          <w:tcPr>
            <w:tcW w:w="1060" w:type="dxa"/>
            <w:tcBorders>
              <w:bottom w:val="single" w:sz="8" w:space="0" w:color="E5E5E5"/>
            </w:tcBorders>
            <w:shd w:val="clear" w:color="auto" w:fill="E5E5E5"/>
            <w:vAlign w:val="bottom"/>
          </w:tcPr>
          <w:p w14:paraId="07FDCDB6" w14:textId="77777777" w:rsidR="00602264" w:rsidRDefault="007C0D60">
            <w:pPr>
              <w:jc w:val="center"/>
              <w:rPr>
                <w:sz w:val="20"/>
                <w:szCs w:val="20"/>
              </w:rPr>
            </w:pPr>
            <w:r>
              <w:rPr>
                <w:rFonts w:ascii="Arial" w:eastAsia="Arial" w:hAnsi="Arial" w:cs="Arial"/>
                <w:sz w:val="16"/>
                <w:szCs w:val="16"/>
              </w:rPr>
              <w:t>185,000</w:t>
            </w:r>
          </w:p>
        </w:tc>
      </w:tr>
      <w:tr w:rsidR="00602264" w14:paraId="47551AFD" w14:textId="77777777">
        <w:trPr>
          <w:trHeight w:val="250"/>
        </w:trPr>
        <w:tc>
          <w:tcPr>
            <w:tcW w:w="4880" w:type="dxa"/>
            <w:tcBorders>
              <w:right w:val="single" w:sz="8" w:space="0" w:color="E5E5E5"/>
            </w:tcBorders>
            <w:vAlign w:val="bottom"/>
          </w:tcPr>
          <w:p w14:paraId="017D400D" w14:textId="77777777" w:rsidR="00602264" w:rsidRDefault="007C0D60">
            <w:pPr>
              <w:ind w:left="160"/>
              <w:rPr>
                <w:sz w:val="20"/>
                <w:szCs w:val="20"/>
              </w:rPr>
            </w:pPr>
            <w:r>
              <w:rPr>
                <w:rFonts w:ascii="Arial" w:eastAsia="Arial" w:hAnsi="Arial" w:cs="Arial"/>
                <w:sz w:val="16"/>
                <w:szCs w:val="16"/>
              </w:rPr>
              <w:t>Stephen A. Del Guercio</w:t>
            </w:r>
          </w:p>
        </w:tc>
        <w:tc>
          <w:tcPr>
            <w:tcW w:w="1300" w:type="dxa"/>
            <w:tcBorders>
              <w:right w:val="single" w:sz="8" w:space="0" w:color="E5E5E5"/>
            </w:tcBorders>
            <w:vAlign w:val="bottom"/>
          </w:tcPr>
          <w:p w14:paraId="3D0ED7D0" w14:textId="77777777" w:rsidR="00602264" w:rsidRDefault="007C0D60">
            <w:pPr>
              <w:ind w:right="322"/>
              <w:jc w:val="right"/>
              <w:rPr>
                <w:sz w:val="20"/>
                <w:szCs w:val="20"/>
              </w:rPr>
            </w:pPr>
            <w:r>
              <w:rPr>
                <w:rFonts w:ascii="Arial" w:eastAsia="Arial" w:hAnsi="Arial" w:cs="Arial"/>
                <w:sz w:val="16"/>
                <w:szCs w:val="16"/>
              </w:rPr>
              <w:t>80,000</w:t>
            </w:r>
          </w:p>
        </w:tc>
        <w:tc>
          <w:tcPr>
            <w:tcW w:w="1360" w:type="dxa"/>
            <w:tcBorders>
              <w:right w:val="single" w:sz="8" w:space="0" w:color="E5E5E5"/>
            </w:tcBorders>
            <w:vAlign w:val="bottom"/>
          </w:tcPr>
          <w:p w14:paraId="7D7A1D07" w14:textId="77777777" w:rsidR="00602264" w:rsidRDefault="007C0D60">
            <w:pPr>
              <w:ind w:right="22"/>
              <w:jc w:val="center"/>
              <w:rPr>
                <w:sz w:val="20"/>
                <w:szCs w:val="20"/>
              </w:rPr>
            </w:pPr>
            <w:r>
              <w:rPr>
                <w:rFonts w:ascii="Arial" w:eastAsia="Arial" w:hAnsi="Arial" w:cs="Arial"/>
                <w:sz w:val="16"/>
                <w:szCs w:val="16"/>
              </w:rPr>
              <w:t>85,000</w:t>
            </w:r>
          </w:p>
        </w:tc>
        <w:tc>
          <w:tcPr>
            <w:tcW w:w="1340" w:type="dxa"/>
            <w:tcBorders>
              <w:right w:val="single" w:sz="8" w:space="0" w:color="E5E5E5"/>
            </w:tcBorders>
            <w:vAlign w:val="bottom"/>
          </w:tcPr>
          <w:p w14:paraId="50B8925F" w14:textId="77777777" w:rsidR="00602264" w:rsidRDefault="007C0D60">
            <w:pPr>
              <w:ind w:right="22"/>
              <w:jc w:val="center"/>
              <w:rPr>
                <w:sz w:val="20"/>
                <w:szCs w:val="20"/>
              </w:rPr>
            </w:pPr>
            <w:r>
              <w:rPr>
                <w:rFonts w:ascii="Arial" w:eastAsia="Arial" w:hAnsi="Arial" w:cs="Arial"/>
                <w:w w:val="99"/>
                <w:sz w:val="16"/>
                <w:szCs w:val="16"/>
              </w:rPr>
              <w:t>—</w:t>
            </w:r>
          </w:p>
        </w:tc>
        <w:tc>
          <w:tcPr>
            <w:tcW w:w="1080" w:type="dxa"/>
            <w:tcBorders>
              <w:right w:val="single" w:sz="8" w:space="0" w:color="E5E5E5"/>
            </w:tcBorders>
            <w:vAlign w:val="bottom"/>
          </w:tcPr>
          <w:p w14:paraId="53D43807" w14:textId="77777777" w:rsidR="00602264" w:rsidRDefault="007C0D60">
            <w:pPr>
              <w:ind w:right="2"/>
              <w:jc w:val="center"/>
              <w:rPr>
                <w:sz w:val="20"/>
                <w:szCs w:val="20"/>
              </w:rPr>
            </w:pPr>
            <w:r>
              <w:rPr>
                <w:rFonts w:ascii="Arial" w:eastAsia="Arial" w:hAnsi="Arial" w:cs="Arial"/>
                <w:w w:val="99"/>
                <w:sz w:val="16"/>
                <w:szCs w:val="16"/>
              </w:rPr>
              <w:t>—</w:t>
            </w:r>
          </w:p>
        </w:tc>
        <w:tc>
          <w:tcPr>
            <w:tcW w:w="1060" w:type="dxa"/>
            <w:vAlign w:val="bottom"/>
          </w:tcPr>
          <w:p w14:paraId="0F764581" w14:textId="77777777" w:rsidR="00602264" w:rsidRDefault="007C0D60">
            <w:pPr>
              <w:jc w:val="center"/>
              <w:rPr>
                <w:sz w:val="20"/>
                <w:szCs w:val="20"/>
              </w:rPr>
            </w:pPr>
            <w:r>
              <w:rPr>
                <w:rFonts w:ascii="Arial" w:eastAsia="Arial" w:hAnsi="Arial" w:cs="Arial"/>
                <w:sz w:val="16"/>
                <w:szCs w:val="16"/>
              </w:rPr>
              <w:t>165,000</w:t>
            </w:r>
          </w:p>
        </w:tc>
      </w:tr>
      <w:tr w:rsidR="00602264" w14:paraId="72DC60BD" w14:textId="77777777">
        <w:trPr>
          <w:trHeight w:val="47"/>
        </w:trPr>
        <w:tc>
          <w:tcPr>
            <w:tcW w:w="4880" w:type="dxa"/>
            <w:tcBorders>
              <w:right w:val="single" w:sz="8" w:space="0" w:color="E5E5E5"/>
            </w:tcBorders>
            <w:vAlign w:val="bottom"/>
          </w:tcPr>
          <w:p w14:paraId="26F92D6F" w14:textId="77777777" w:rsidR="00602264" w:rsidRDefault="00602264">
            <w:pPr>
              <w:rPr>
                <w:sz w:val="4"/>
                <w:szCs w:val="4"/>
              </w:rPr>
            </w:pPr>
          </w:p>
        </w:tc>
        <w:tc>
          <w:tcPr>
            <w:tcW w:w="1300" w:type="dxa"/>
            <w:tcBorders>
              <w:right w:val="single" w:sz="8" w:space="0" w:color="E5E5E5"/>
            </w:tcBorders>
            <w:vAlign w:val="bottom"/>
          </w:tcPr>
          <w:p w14:paraId="4050C6C7" w14:textId="77777777" w:rsidR="00602264" w:rsidRDefault="00602264">
            <w:pPr>
              <w:rPr>
                <w:sz w:val="4"/>
                <w:szCs w:val="4"/>
              </w:rPr>
            </w:pPr>
          </w:p>
        </w:tc>
        <w:tc>
          <w:tcPr>
            <w:tcW w:w="1360" w:type="dxa"/>
            <w:tcBorders>
              <w:right w:val="single" w:sz="8" w:space="0" w:color="E5E5E5"/>
            </w:tcBorders>
            <w:vAlign w:val="bottom"/>
          </w:tcPr>
          <w:p w14:paraId="75E696C2" w14:textId="77777777" w:rsidR="00602264" w:rsidRDefault="00602264">
            <w:pPr>
              <w:rPr>
                <w:sz w:val="4"/>
                <w:szCs w:val="4"/>
              </w:rPr>
            </w:pPr>
          </w:p>
        </w:tc>
        <w:tc>
          <w:tcPr>
            <w:tcW w:w="1340" w:type="dxa"/>
            <w:tcBorders>
              <w:right w:val="single" w:sz="8" w:space="0" w:color="E5E5E5"/>
            </w:tcBorders>
            <w:vAlign w:val="bottom"/>
          </w:tcPr>
          <w:p w14:paraId="2A3281D8" w14:textId="77777777" w:rsidR="00602264" w:rsidRDefault="00602264">
            <w:pPr>
              <w:rPr>
                <w:sz w:val="4"/>
                <w:szCs w:val="4"/>
              </w:rPr>
            </w:pPr>
          </w:p>
        </w:tc>
        <w:tc>
          <w:tcPr>
            <w:tcW w:w="1080" w:type="dxa"/>
            <w:tcBorders>
              <w:right w:val="single" w:sz="8" w:space="0" w:color="E5E5E5"/>
            </w:tcBorders>
            <w:vAlign w:val="bottom"/>
          </w:tcPr>
          <w:p w14:paraId="6EAC0E90" w14:textId="77777777" w:rsidR="00602264" w:rsidRDefault="00602264">
            <w:pPr>
              <w:rPr>
                <w:sz w:val="4"/>
                <w:szCs w:val="4"/>
              </w:rPr>
            </w:pPr>
          </w:p>
        </w:tc>
        <w:tc>
          <w:tcPr>
            <w:tcW w:w="1060" w:type="dxa"/>
            <w:vAlign w:val="bottom"/>
          </w:tcPr>
          <w:p w14:paraId="59B79502" w14:textId="77777777" w:rsidR="00602264" w:rsidRDefault="00602264">
            <w:pPr>
              <w:rPr>
                <w:sz w:val="4"/>
                <w:szCs w:val="4"/>
              </w:rPr>
            </w:pPr>
          </w:p>
        </w:tc>
      </w:tr>
      <w:tr w:rsidR="00602264" w14:paraId="56F7475A" w14:textId="77777777">
        <w:trPr>
          <w:trHeight w:val="277"/>
        </w:trPr>
        <w:tc>
          <w:tcPr>
            <w:tcW w:w="4880" w:type="dxa"/>
            <w:tcBorders>
              <w:bottom w:val="single" w:sz="8" w:space="0" w:color="E5E5E5"/>
              <w:right w:val="single" w:sz="8" w:space="0" w:color="E5E5E5"/>
            </w:tcBorders>
            <w:shd w:val="clear" w:color="auto" w:fill="E5E5E5"/>
            <w:vAlign w:val="bottom"/>
          </w:tcPr>
          <w:p w14:paraId="0B782BE6" w14:textId="77777777" w:rsidR="00602264" w:rsidRDefault="007C0D60">
            <w:pPr>
              <w:ind w:left="160"/>
              <w:rPr>
                <w:sz w:val="20"/>
                <w:szCs w:val="20"/>
              </w:rPr>
            </w:pPr>
            <w:r>
              <w:rPr>
                <w:rFonts w:ascii="Arial" w:eastAsia="Arial" w:hAnsi="Arial" w:cs="Arial"/>
                <w:sz w:val="16"/>
                <w:szCs w:val="16"/>
              </w:rPr>
              <w:t>Rodrigo Guerra, Jr.</w:t>
            </w:r>
          </w:p>
        </w:tc>
        <w:tc>
          <w:tcPr>
            <w:tcW w:w="1300" w:type="dxa"/>
            <w:tcBorders>
              <w:bottom w:val="single" w:sz="8" w:space="0" w:color="E5E5E5"/>
              <w:right w:val="single" w:sz="8" w:space="0" w:color="E5E5E5"/>
            </w:tcBorders>
            <w:shd w:val="clear" w:color="auto" w:fill="E5E5E5"/>
            <w:vAlign w:val="bottom"/>
          </w:tcPr>
          <w:p w14:paraId="1C38C623" w14:textId="77777777" w:rsidR="00602264" w:rsidRDefault="007C0D60">
            <w:pPr>
              <w:ind w:right="322"/>
              <w:jc w:val="right"/>
              <w:rPr>
                <w:sz w:val="20"/>
                <w:szCs w:val="20"/>
              </w:rPr>
            </w:pPr>
            <w:r>
              <w:rPr>
                <w:rFonts w:ascii="Arial" w:eastAsia="Arial" w:hAnsi="Arial" w:cs="Arial"/>
                <w:sz w:val="16"/>
                <w:szCs w:val="16"/>
              </w:rPr>
              <w:t>70,000</w:t>
            </w:r>
          </w:p>
        </w:tc>
        <w:tc>
          <w:tcPr>
            <w:tcW w:w="1360" w:type="dxa"/>
            <w:tcBorders>
              <w:bottom w:val="single" w:sz="8" w:space="0" w:color="E5E5E5"/>
              <w:right w:val="single" w:sz="8" w:space="0" w:color="E5E5E5"/>
            </w:tcBorders>
            <w:shd w:val="clear" w:color="auto" w:fill="E5E5E5"/>
            <w:vAlign w:val="bottom"/>
          </w:tcPr>
          <w:p w14:paraId="4915ED4E" w14:textId="77777777" w:rsidR="00602264" w:rsidRDefault="007C0D60">
            <w:pPr>
              <w:ind w:right="22"/>
              <w:jc w:val="center"/>
              <w:rPr>
                <w:sz w:val="20"/>
                <w:szCs w:val="20"/>
              </w:rPr>
            </w:pPr>
            <w:r>
              <w:rPr>
                <w:rFonts w:ascii="Arial" w:eastAsia="Arial" w:hAnsi="Arial" w:cs="Arial"/>
                <w:sz w:val="16"/>
                <w:szCs w:val="16"/>
              </w:rPr>
              <w:t>85,000</w:t>
            </w:r>
          </w:p>
        </w:tc>
        <w:tc>
          <w:tcPr>
            <w:tcW w:w="1340" w:type="dxa"/>
            <w:tcBorders>
              <w:bottom w:val="single" w:sz="8" w:space="0" w:color="E5E5E5"/>
              <w:right w:val="single" w:sz="8" w:space="0" w:color="E5E5E5"/>
            </w:tcBorders>
            <w:shd w:val="clear" w:color="auto" w:fill="E5E5E5"/>
            <w:vAlign w:val="bottom"/>
          </w:tcPr>
          <w:p w14:paraId="693D92D7" w14:textId="77777777" w:rsidR="00602264" w:rsidRDefault="007C0D60">
            <w:pPr>
              <w:ind w:right="22"/>
              <w:jc w:val="center"/>
              <w:rPr>
                <w:sz w:val="20"/>
                <w:szCs w:val="20"/>
              </w:rPr>
            </w:pPr>
            <w:r>
              <w:rPr>
                <w:rFonts w:ascii="Arial" w:eastAsia="Arial" w:hAnsi="Arial" w:cs="Arial"/>
                <w:w w:val="99"/>
                <w:sz w:val="16"/>
                <w:szCs w:val="16"/>
              </w:rPr>
              <w:t>—</w:t>
            </w:r>
          </w:p>
        </w:tc>
        <w:tc>
          <w:tcPr>
            <w:tcW w:w="1080" w:type="dxa"/>
            <w:tcBorders>
              <w:bottom w:val="single" w:sz="8" w:space="0" w:color="E5E5E5"/>
              <w:right w:val="single" w:sz="8" w:space="0" w:color="E5E5E5"/>
            </w:tcBorders>
            <w:shd w:val="clear" w:color="auto" w:fill="E5E5E5"/>
            <w:vAlign w:val="bottom"/>
          </w:tcPr>
          <w:p w14:paraId="7A372336" w14:textId="77777777" w:rsidR="00602264" w:rsidRDefault="007C0D60">
            <w:pPr>
              <w:ind w:right="2"/>
              <w:jc w:val="center"/>
              <w:rPr>
                <w:sz w:val="20"/>
                <w:szCs w:val="20"/>
              </w:rPr>
            </w:pPr>
            <w:r>
              <w:rPr>
                <w:rFonts w:ascii="Arial" w:eastAsia="Arial" w:hAnsi="Arial" w:cs="Arial"/>
                <w:w w:val="99"/>
                <w:sz w:val="16"/>
                <w:szCs w:val="16"/>
              </w:rPr>
              <w:t>—</w:t>
            </w:r>
          </w:p>
        </w:tc>
        <w:tc>
          <w:tcPr>
            <w:tcW w:w="1060" w:type="dxa"/>
            <w:tcBorders>
              <w:bottom w:val="single" w:sz="8" w:space="0" w:color="E5E5E5"/>
            </w:tcBorders>
            <w:shd w:val="clear" w:color="auto" w:fill="E5E5E5"/>
            <w:vAlign w:val="bottom"/>
          </w:tcPr>
          <w:p w14:paraId="304EB80B" w14:textId="77777777" w:rsidR="00602264" w:rsidRDefault="007C0D60">
            <w:pPr>
              <w:jc w:val="center"/>
              <w:rPr>
                <w:sz w:val="20"/>
                <w:szCs w:val="20"/>
              </w:rPr>
            </w:pPr>
            <w:r>
              <w:rPr>
                <w:rFonts w:ascii="Arial" w:eastAsia="Arial" w:hAnsi="Arial" w:cs="Arial"/>
                <w:sz w:val="16"/>
                <w:szCs w:val="16"/>
              </w:rPr>
              <w:t>155,000</w:t>
            </w:r>
          </w:p>
        </w:tc>
      </w:tr>
      <w:tr w:rsidR="00602264" w14:paraId="7FDCD0E0" w14:textId="77777777">
        <w:trPr>
          <w:trHeight w:val="250"/>
        </w:trPr>
        <w:tc>
          <w:tcPr>
            <w:tcW w:w="4880" w:type="dxa"/>
            <w:tcBorders>
              <w:right w:val="single" w:sz="8" w:space="0" w:color="E5E5E5"/>
            </w:tcBorders>
            <w:vAlign w:val="bottom"/>
          </w:tcPr>
          <w:p w14:paraId="67791ADD" w14:textId="77777777" w:rsidR="00602264" w:rsidRDefault="007C0D60">
            <w:pPr>
              <w:ind w:left="160"/>
              <w:rPr>
                <w:sz w:val="20"/>
                <w:szCs w:val="20"/>
              </w:rPr>
            </w:pPr>
            <w:r>
              <w:rPr>
                <w:rFonts w:ascii="Arial" w:eastAsia="Arial" w:hAnsi="Arial" w:cs="Arial"/>
                <w:sz w:val="16"/>
                <w:szCs w:val="16"/>
              </w:rPr>
              <w:t>Anna Kan</w:t>
            </w:r>
          </w:p>
        </w:tc>
        <w:tc>
          <w:tcPr>
            <w:tcW w:w="1300" w:type="dxa"/>
            <w:tcBorders>
              <w:right w:val="single" w:sz="8" w:space="0" w:color="E5E5E5"/>
            </w:tcBorders>
            <w:vAlign w:val="bottom"/>
          </w:tcPr>
          <w:p w14:paraId="2C0881F4" w14:textId="77777777" w:rsidR="00602264" w:rsidRDefault="007C0D60">
            <w:pPr>
              <w:ind w:right="322"/>
              <w:jc w:val="right"/>
              <w:rPr>
                <w:sz w:val="20"/>
                <w:szCs w:val="20"/>
              </w:rPr>
            </w:pPr>
            <w:r>
              <w:rPr>
                <w:rFonts w:ascii="Arial" w:eastAsia="Arial" w:hAnsi="Arial" w:cs="Arial"/>
                <w:sz w:val="16"/>
                <w:szCs w:val="16"/>
              </w:rPr>
              <w:t>70,000</w:t>
            </w:r>
          </w:p>
        </w:tc>
        <w:tc>
          <w:tcPr>
            <w:tcW w:w="1360" w:type="dxa"/>
            <w:tcBorders>
              <w:right w:val="single" w:sz="8" w:space="0" w:color="E5E5E5"/>
            </w:tcBorders>
            <w:vAlign w:val="bottom"/>
          </w:tcPr>
          <w:p w14:paraId="5D6E362B" w14:textId="77777777" w:rsidR="00602264" w:rsidRDefault="007C0D60">
            <w:pPr>
              <w:ind w:right="22"/>
              <w:jc w:val="center"/>
              <w:rPr>
                <w:sz w:val="20"/>
                <w:szCs w:val="20"/>
              </w:rPr>
            </w:pPr>
            <w:r>
              <w:rPr>
                <w:rFonts w:ascii="Arial" w:eastAsia="Arial" w:hAnsi="Arial" w:cs="Arial"/>
                <w:sz w:val="16"/>
                <w:szCs w:val="16"/>
              </w:rPr>
              <w:t>85,000</w:t>
            </w:r>
          </w:p>
        </w:tc>
        <w:tc>
          <w:tcPr>
            <w:tcW w:w="1340" w:type="dxa"/>
            <w:tcBorders>
              <w:right w:val="single" w:sz="8" w:space="0" w:color="E5E5E5"/>
            </w:tcBorders>
            <w:vAlign w:val="bottom"/>
          </w:tcPr>
          <w:p w14:paraId="6821093A" w14:textId="77777777" w:rsidR="00602264" w:rsidRDefault="007C0D60">
            <w:pPr>
              <w:ind w:right="22"/>
              <w:jc w:val="center"/>
              <w:rPr>
                <w:sz w:val="20"/>
                <w:szCs w:val="20"/>
              </w:rPr>
            </w:pPr>
            <w:r>
              <w:rPr>
                <w:rFonts w:ascii="Arial" w:eastAsia="Arial" w:hAnsi="Arial" w:cs="Arial"/>
                <w:w w:val="99"/>
                <w:sz w:val="16"/>
                <w:szCs w:val="16"/>
              </w:rPr>
              <w:t>—</w:t>
            </w:r>
          </w:p>
        </w:tc>
        <w:tc>
          <w:tcPr>
            <w:tcW w:w="1080" w:type="dxa"/>
            <w:tcBorders>
              <w:right w:val="single" w:sz="8" w:space="0" w:color="E5E5E5"/>
            </w:tcBorders>
            <w:vAlign w:val="bottom"/>
          </w:tcPr>
          <w:p w14:paraId="566BEEB4" w14:textId="77777777" w:rsidR="00602264" w:rsidRDefault="007C0D60">
            <w:pPr>
              <w:ind w:right="2"/>
              <w:jc w:val="center"/>
              <w:rPr>
                <w:sz w:val="20"/>
                <w:szCs w:val="20"/>
              </w:rPr>
            </w:pPr>
            <w:r>
              <w:rPr>
                <w:rFonts w:ascii="Arial" w:eastAsia="Arial" w:hAnsi="Arial" w:cs="Arial"/>
                <w:w w:val="99"/>
                <w:sz w:val="16"/>
                <w:szCs w:val="16"/>
              </w:rPr>
              <w:t>—</w:t>
            </w:r>
          </w:p>
        </w:tc>
        <w:tc>
          <w:tcPr>
            <w:tcW w:w="1060" w:type="dxa"/>
            <w:vAlign w:val="bottom"/>
          </w:tcPr>
          <w:p w14:paraId="05B15A2B" w14:textId="77777777" w:rsidR="00602264" w:rsidRDefault="007C0D60">
            <w:pPr>
              <w:jc w:val="center"/>
              <w:rPr>
                <w:sz w:val="20"/>
                <w:szCs w:val="20"/>
              </w:rPr>
            </w:pPr>
            <w:r>
              <w:rPr>
                <w:rFonts w:ascii="Arial" w:eastAsia="Arial" w:hAnsi="Arial" w:cs="Arial"/>
                <w:sz w:val="16"/>
                <w:szCs w:val="16"/>
              </w:rPr>
              <w:t>155,000</w:t>
            </w:r>
          </w:p>
        </w:tc>
      </w:tr>
      <w:tr w:rsidR="00602264" w14:paraId="03DE1BE6" w14:textId="77777777">
        <w:trPr>
          <w:trHeight w:val="47"/>
        </w:trPr>
        <w:tc>
          <w:tcPr>
            <w:tcW w:w="4880" w:type="dxa"/>
            <w:tcBorders>
              <w:right w:val="single" w:sz="8" w:space="0" w:color="E5E5E5"/>
            </w:tcBorders>
            <w:vAlign w:val="bottom"/>
          </w:tcPr>
          <w:p w14:paraId="5546167D" w14:textId="77777777" w:rsidR="00602264" w:rsidRDefault="00602264">
            <w:pPr>
              <w:rPr>
                <w:sz w:val="4"/>
                <w:szCs w:val="4"/>
              </w:rPr>
            </w:pPr>
          </w:p>
        </w:tc>
        <w:tc>
          <w:tcPr>
            <w:tcW w:w="1300" w:type="dxa"/>
            <w:tcBorders>
              <w:right w:val="single" w:sz="8" w:space="0" w:color="E5E5E5"/>
            </w:tcBorders>
            <w:vAlign w:val="bottom"/>
          </w:tcPr>
          <w:p w14:paraId="7CD98FA6" w14:textId="77777777" w:rsidR="00602264" w:rsidRDefault="00602264">
            <w:pPr>
              <w:rPr>
                <w:sz w:val="4"/>
                <w:szCs w:val="4"/>
              </w:rPr>
            </w:pPr>
          </w:p>
        </w:tc>
        <w:tc>
          <w:tcPr>
            <w:tcW w:w="1360" w:type="dxa"/>
            <w:tcBorders>
              <w:right w:val="single" w:sz="8" w:space="0" w:color="E5E5E5"/>
            </w:tcBorders>
            <w:vAlign w:val="bottom"/>
          </w:tcPr>
          <w:p w14:paraId="4168D621" w14:textId="77777777" w:rsidR="00602264" w:rsidRDefault="00602264">
            <w:pPr>
              <w:rPr>
                <w:sz w:val="4"/>
                <w:szCs w:val="4"/>
              </w:rPr>
            </w:pPr>
          </w:p>
        </w:tc>
        <w:tc>
          <w:tcPr>
            <w:tcW w:w="1340" w:type="dxa"/>
            <w:tcBorders>
              <w:right w:val="single" w:sz="8" w:space="0" w:color="E5E5E5"/>
            </w:tcBorders>
            <w:vAlign w:val="bottom"/>
          </w:tcPr>
          <w:p w14:paraId="6DEB8F85" w14:textId="77777777" w:rsidR="00602264" w:rsidRDefault="00602264">
            <w:pPr>
              <w:rPr>
                <w:sz w:val="4"/>
                <w:szCs w:val="4"/>
              </w:rPr>
            </w:pPr>
          </w:p>
        </w:tc>
        <w:tc>
          <w:tcPr>
            <w:tcW w:w="1080" w:type="dxa"/>
            <w:tcBorders>
              <w:right w:val="single" w:sz="8" w:space="0" w:color="E5E5E5"/>
            </w:tcBorders>
            <w:vAlign w:val="bottom"/>
          </w:tcPr>
          <w:p w14:paraId="00EDD1DD" w14:textId="77777777" w:rsidR="00602264" w:rsidRDefault="00602264">
            <w:pPr>
              <w:rPr>
                <w:sz w:val="4"/>
                <w:szCs w:val="4"/>
              </w:rPr>
            </w:pPr>
          </w:p>
        </w:tc>
        <w:tc>
          <w:tcPr>
            <w:tcW w:w="1060" w:type="dxa"/>
            <w:vAlign w:val="bottom"/>
          </w:tcPr>
          <w:p w14:paraId="3E98B82B" w14:textId="77777777" w:rsidR="00602264" w:rsidRDefault="00602264">
            <w:pPr>
              <w:rPr>
                <w:sz w:val="4"/>
                <w:szCs w:val="4"/>
              </w:rPr>
            </w:pPr>
          </w:p>
        </w:tc>
      </w:tr>
      <w:tr w:rsidR="00602264" w14:paraId="51F2F601" w14:textId="77777777">
        <w:trPr>
          <w:trHeight w:val="277"/>
        </w:trPr>
        <w:tc>
          <w:tcPr>
            <w:tcW w:w="4880" w:type="dxa"/>
            <w:tcBorders>
              <w:bottom w:val="single" w:sz="8" w:space="0" w:color="E5E5E5"/>
              <w:right w:val="single" w:sz="8" w:space="0" w:color="E5E5E5"/>
            </w:tcBorders>
            <w:shd w:val="clear" w:color="auto" w:fill="E5E5E5"/>
            <w:vAlign w:val="bottom"/>
          </w:tcPr>
          <w:p w14:paraId="7AE0F010" w14:textId="77777777" w:rsidR="00602264" w:rsidRDefault="007C0D60">
            <w:pPr>
              <w:ind w:left="160"/>
              <w:rPr>
                <w:sz w:val="20"/>
                <w:szCs w:val="20"/>
              </w:rPr>
            </w:pPr>
            <w:r>
              <w:rPr>
                <w:rFonts w:ascii="Arial" w:eastAsia="Arial" w:hAnsi="Arial" w:cs="Arial"/>
                <w:sz w:val="16"/>
                <w:szCs w:val="16"/>
              </w:rPr>
              <w:t>Marshall V. Laitsch</w:t>
            </w:r>
          </w:p>
        </w:tc>
        <w:tc>
          <w:tcPr>
            <w:tcW w:w="1300" w:type="dxa"/>
            <w:tcBorders>
              <w:bottom w:val="single" w:sz="8" w:space="0" w:color="E5E5E5"/>
              <w:right w:val="single" w:sz="8" w:space="0" w:color="E5E5E5"/>
            </w:tcBorders>
            <w:shd w:val="clear" w:color="auto" w:fill="E5E5E5"/>
            <w:vAlign w:val="bottom"/>
          </w:tcPr>
          <w:p w14:paraId="226687C8" w14:textId="77777777" w:rsidR="00602264" w:rsidRDefault="007C0D60">
            <w:pPr>
              <w:ind w:right="322"/>
              <w:jc w:val="right"/>
              <w:rPr>
                <w:sz w:val="20"/>
                <w:szCs w:val="20"/>
              </w:rPr>
            </w:pPr>
            <w:r>
              <w:rPr>
                <w:rFonts w:ascii="Arial" w:eastAsia="Arial" w:hAnsi="Arial" w:cs="Arial"/>
                <w:sz w:val="16"/>
                <w:szCs w:val="16"/>
              </w:rPr>
              <w:t>70,000</w:t>
            </w:r>
          </w:p>
        </w:tc>
        <w:tc>
          <w:tcPr>
            <w:tcW w:w="1360" w:type="dxa"/>
            <w:tcBorders>
              <w:bottom w:val="single" w:sz="8" w:space="0" w:color="E5E5E5"/>
              <w:right w:val="single" w:sz="8" w:space="0" w:color="E5E5E5"/>
            </w:tcBorders>
            <w:shd w:val="clear" w:color="auto" w:fill="E5E5E5"/>
            <w:vAlign w:val="bottom"/>
          </w:tcPr>
          <w:p w14:paraId="5273C1C5" w14:textId="77777777" w:rsidR="00602264" w:rsidRDefault="007C0D60">
            <w:pPr>
              <w:ind w:right="22"/>
              <w:jc w:val="center"/>
              <w:rPr>
                <w:sz w:val="20"/>
                <w:szCs w:val="20"/>
              </w:rPr>
            </w:pPr>
            <w:r>
              <w:rPr>
                <w:rFonts w:ascii="Arial" w:eastAsia="Arial" w:hAnsi="Arial" w:cs="Arial"/>
                <w:sz w:val="16"/>
                <w:szCs w:val="16"/>
              </w:rPr>
              <w:t>85,000</w:t>
            </w:r>
          </w:p>
        </w:tc>
        <w:tc>
          <w:tcPr>
            <w:tcW w:w="1340" w:type="dxa"/>
            <w:tcBorders>
              <w:bottom w:val="single" w:sz="8" w:space="0" w:color="E5E5E5"/>
              <w:right w:val="single" w:sz="8" w:space="0" w:color="E5E5E5"/>
            </w:tcBorders>
            <w:shd w:val="clear" w:color="auto" w:fill="E5E5E5"/>
            <w:vAlign w:val="bottom"/>
          </w:tcPr>
          <w:p w14:paraId="3DDD92A9" w14:textId="77777777" w:rsidR="00602264" w:rsidRDefault="007C0D60">
            <w:pPr>
              <w:ind w:right="22"/>
              <w:jc w:val="center"/>
              <w:rPr>
                <w:sz w:val="20"/>
                <w:szCs w:val="20"/>
              </w:rPr>
            </w:pPr>
            <w:r>
              <w:rPr>
                <w:rFonts w:ascii="Arial" w:eastAsia="Arial" w:hAnsi="Arial" w:cs="Arial"/>
                <w:w w:val="99"/>
                <w:sz w:val="16"/>
                <w:szCs w:val="16"/>
              </w:rPr>
              <w:t>—</w:t>
            </w:r>
          </w:p>
        </w:tc>
        <w:tc>
          <w:tcPr>
            <w:tcW w:w="1080" w:type="dxa"/>
            <w:tcBorders>
              <w:bottom w:val="single" w:sz="8" w:space="0" w:color="E5E5E5"/>
              <w:right w:val="single" w:sz="8" w:space="0" w:color="E5E5E5"/>
            </w:tcBorders>
            <w:shd w:val="clear" w:color="auto" w:fill="E5E5E5"/>
            <w:vAlign w:val="bottom"/>
          </w:tcPr>
          <w:p w14:paraId="78502D0A" w14:textId="77777777" w:rsidR="00602264" w:rsidRDefault="007C0D60">
            <w:pPr>
              <w:ind w:right="2"/>
              <w:jc w:val="center"/>
              <w:rPr>
                <w:sz w:val="20"/>
                <w:szCs w:val="20"/>
              </w:rPr>
            </w:pPr>
            <w:r>
              <w:rPr>
                <w:rFonts w:ascii="Arial" w:eastAsia="Arial" w:hAnsi="Arial" w:cs="Arial"/>
                <w:w w:val="99"/>
                <w:sz w:val="16"/>
                <w:szCs w:val="16"/>
              </w:rPr>
              <w:t>—</w:t>
            </w:r>
          </w:p>
        </w:tc>
        <w:tc>
          <w:tcPr>
            <w:tcW w:w="1060" w:type="dxa"/>
            <w:tcBorders>
              <w:bottom w:val="single" w:sz="8" w:space="0" w:color="E5E5E5"/>
            </w:tcBorders>
            <w:shd w:val="clear" w:color="auto" w:fill="E5E5E5"/>
            <w:vAlign w:val="bottom"/>
          </w:tcPr>
          <w:p w14:paraId="36DCDC0F" w14:textId="77777777" w:rsidR="00602264" w:rsidRDefault="007C0D60">
            <w:pPr>
              <w:jc w:val="center"/>
              <w:rPr>
                <w:sz w:val="20"/>
                <w:szCs w:val="20"/>
              </w:rPr>
            </w:pPr>
            <w:r>
              <w:rPr>
                <w:rFonts w:ascii="Arial" w:eastAsia="Arial" w:hAnsi="Arial" w:cs="Arial"/>
                <w:sz w:val="16"/>
                <w:szCs w:val="16"/>
              </w:rPr>
              <w:t>155,000</w:t>
            </w:r>
          </w:p>
        </w:tc>
      </w:tr>
      <w:tr w:rsidR="00602264" w14:paraId="46A47D88" w14:textId="77777777">
        <w:trPr>
          <w:trHeight w:val="250"/>
        </w:trPr>
        <w:tc>
          <w:tcPr>
            <w:tcW w:w="4880" w:type="dxa"/>
            <w:tcBorders>
              <w:right w:val="single" w:sz="8" w:space="0" w:color="E5E5E5"/>
            </w:tcBorders>
            <w:vAlign w:val="bottom"/>
          </w:tcPr>
          <w:p w14:paraId="70D453EF" w14:textId="77777777" w:rsidR="00602264" w:rsidRDefault="007C0D60">
            <w:pPr>
              <w:ind w:left="160"/>
              <w:rPr>
                <w:sz w:val="20"/>
                <w:szCs w:val="20"/>
              </w:rPr>
            </w:pPr>
            <w:r>
              <w:rPr>
                <w:rFonts w:ascii="Arial" w:eastAsia="Arial" w:hAnsi="Arial" w:cs="Arial"/>
                <w:sz w:val="16"/>
                <w:szCs w:val="16"/>
              </w:rPr>
              <w:t>Kristina M. Leslie</w:t>
            </w:r>
          </w:p>
        </w:tc>
        <w:tc>
          <w:tcPr>
            <w:tcW w:w="1300" w:type="dxa"/>
            <w:tcBorders>
              <w:right w:val="single" w:sz="8" w:space="0" w:color="E5E5E5"/>
            </w:tcBorders>
            <w:vAlign w:val="bottom"/>
          </w:tcPr>
          <w:p w14:paraId="1CA4F448" w14:textId="77777777" w:rsidR="00602264" w:rsidRDefault="007C0D60">
            <w:pPr>
              <w:ind w:right="322"/>
              <w:jc w:val="right"/>
              <w:rPr>
                <w:sz w:val="20"/>
                <w:szCs w:val="20"/>
              </w:rPr>
            </w:pPr>
            <w:r>
              <w:rPr>
                <w:rFonts w:ascii="Arial" w:eastAsia="Arial" w:hAnsi="Arial" w:cs="Arial"/>
                <w:sz w:val="16"/>
                <w:szCs w:val="16"/>
              </w:rPr>
              <w:t>90,000</w:t>
            </w:r>
          </w:p>
        </w:tc>
        <w:tc>
          <w:tcPr>
            <w:tcW w:w="1360" w:type="dxa"/>
            <w:tcBorders>
              <w:right w:val="single" w:sz="8" w:space="0" w:color="E5E5E5"/>
            </w:tcBorders>
            <w:vAlign w:val="bottom"/>
          </w:tcPr>
          <w:p w14:paraId="7F3C3CC1" w14:textId="77777777" w:rsidR="00602264" w:rsidRDefault="007C0D60">
            <w:pPr>
              <w:ind w:right="22"/>
              <w:jc w:val="center"/>
              <w:rPr>
                <w:sz w:val="20"/>
                <w:szCs w:val="20"/>
              </w:rPr>
            </w:pPr>
            <w:r>
              <w:rPr>
                <w:rFonts w:ascii="Arial" w:eastAsia="Arial" w:hAnsi="Arial" w:cs="Arial"/>
                <w:sz w:val="16"/>
                <w:szCs w:val="16"/>
              </w:rPr>
              <w:t>85,000</w:t>
            </w:r>
          </w:p>
        </w:tc>
        <w:tc>
          <w:tcPr>
            <w:tcW w:w="1340" w:type="dxa"/>
            <w:tcBorders>
              <w:right w:val="single" w:sz="8" w:space="0" w:color="E5E5E5"/>
            </w:tcBorders>
            <w:vAlign w:val="bottom"/>
          </w:tcPr>
          <w:p w14:paraId="44F3A6B5" w14:textId="77777777" w:rsidR="00602264" w:rsidRDefault="007C0D60">
            <w:pPr>
              <w:ind w:right="22"/>
              <w:jc w:val="center"/>
              <w:rPr>
                <w:sz w:val="20"/>
                <w:szCs w:val="20"/>
              </w:rPr>
            </w:pPr>
            <w:r>
              <w:rPr>
                <w:rFonts w:ascii="Arial" w:eastAsia="Arial" w:hAnsi="Arial" w:cs="Arial"/>
                <w:w w:val="99"/>
                <w:sz w:val="16"/>
                <w:szCs w:val="16"/>
              </w:rPr>
              <w:t>—</w:t>
            </w:r>
          </w:p>
        </w:tc>
        <w:tc>
          <w:tcPr>
            <w:tcW w:w="1080" w:type="dxa"/>
            <w:tcBorders>
              <w:right w:val="single" w:sz="8" w:space="0" w:color="E5E5E5"/>
            </w:tcBorders>
            <w:vAlign w:val="bottom"/>
          </w:tcPr>
          <w:p w14:paraId="524F4B7D" w14:textId="77777777" w:rsidR="00602264" w:rsidRDefault="007C0D60">
            <w:pPr>
              <w:ind w:right="2"/>
              <w:jc w:val="center"/>
              <w:rPr>
                <w:sz w:val="20"/>
                <w:szCs w:val="20"/>
              </w:rPr>
            </w:pPr>
            <w:r>
              <w:rPr>
                <w:rFonts w:ascii="Arial" w:eastAsia="Arial" w:hAnsi="Arial" w:cs="Arial"/>
                <w:w w:val="99"/>
                <w:sz w:val="16"/>
                <w:szCs w:val="16"/>
              </w:rPr>
              <w:t>—</w:t>
            </w:r>
          </w:p>
        </w:tc>
        <w:tc>
          <w:tcPr>
            <w:tcW w:w="1060" w:type="dxa"/>
            <w:vAlign w:val="bottom"/>
          </w:tcPr>
          <w:p w14:paraId="470FDD2A" w14:textId="77777777" w:rsidR="00602264" w:rsidRDefault="007C0D60">
            <w:pPr>
              <w:jc w:val="center"/>
              <w:rPr>
                <w:sz w:val="20"/>
                <w:szCs w:val="20"/>
              </w:rPr>
            </w:pPr>
            <w:r>
              <w:rPr>
                <w:rFonts w:ascii="Arial" w:eastAsia="Arial" w:hAnsi="Arial" w:cs="Arial"/>
                <w:sz w:val="16"/>
                <w:szCs w:val="16"/>
              </w:rPr>
              <w:t>175,000</w:t>
            </w:r>
          </w:p>
        </w:tc>
      </w:tr>
      <w:tr w:rsidR="00602264" w14:paraId="578412B1" w14:textId="77777777">
        <w:trPr>
          <w:trHeight w:val="47"/>
        </w:trPr>
        <w:tc>
          <w:tcPr>
            <w:tcW w:w="4880" w:type="dxa"/>
            <w:tcBorders>
              <w:right w:val="single" w:sz="8" w:space="0" w:color="E5E5E5"/>
            </w:tcBorders>
            <w:vAlign w:val="bottom"/>
          </w:tcPr>
          <w:p w14:paraId="2F70AC1D" w14:textId="77777777" w:rsidR="00602264" w:rsidRDefault="00602264">
            <w:pPr>
              <w:rPr>
                <w:sz w:val="4"/>
                <w:szCs w:val="4"/>
              </w:rPr>
            </w:pPr>
          </w:p>
        </w:tc>
        <w:tc>
          <w:tcPr>
            <w:tcW w:w="1300" w:type="dxa"/>
            <w:tcBorders>
              <w:right w:val="single" w:sz="8" w:space="0" w:color="E5E5E5"/>
            </w:tcBorders>
            <w:vAlign w:val="bottom"/>
          </w:tcPr>
          <w:p w14:paraId="1087A8FC" w14:textId="77777777" w:rsidR="00602264" w:rsidRDefault="00602264">
            <w:pPr>
              <w:rPr>
                <w:sz w:val="4"/>
                <w:szCs w:val="4"/>
              </w:rPr>
            </w:pPr>
          </w:p>
        </w:tc>
        <w:tc>
          <w:tcPr>
            <w:tcW w:w="1360" w:type="dxa"/>
            <w:tcBorders>
              <w:right w:val="single" w:sz="8" w:space="0" w:color="E5E5E5"/>
            </w:tcBorders>
            <w:vAlign w:val="bottom"/>
          </w:tcPr>
          <w:p w14:paraId="3F6A73DC" w14:textId="77777777" w:rsidR="00602264" w:rsidRDefault="00602264">
            <w:pPr>
              <w:rPr>
                <w:sz w:val="4"/>
                <w:szCs w:val="4"/>
              </w:rPr>
            </w:pPr>
          </w:p>
        </w:tc>
        <w:tc>
          <w:tcPr>
            <w:tcW w:w="1340" w:type="dxa"/>
            <w:tcBorders>
              <w:right w:val="single" w:sz="8" w:space="0" w:color="E5E5E5"/>
            </w:tcBorders>
            <w:vAlign w:val="bottom"/>
          </w:tcPr>
          <w:p w14:paraId="71EB8E1E" w14:textId="77777777" w:rsidR="00602264" w:rsidRDefault="00602264">
            <w:pPr>
              <w:rPr>
                <w:sz w:val="4"/>
                <w:szCs w:val="4"/>
              </w:rPr>
            </w:pPr>
          </w:p>
        </w:tc>
        <w:tc>
          <w:tcPr>
            <w:tcW w:w="1080" w:type="dxa"/>
            <w:tcBorders>
              <w:right w:val="single" w:sz="8" w:space="0" w:color="E5E5E5"/>
            </w:tcBorders>
            <w:vAlign w:val="bottom"/>
          </w:tcPr>
          <w:p w14:paraId="74B814E0" w14:textId="77777777" w:rsidR="00602264" w:rsidRDefault="00602264">
            <w:pPr>
              <w:rPr>
                <w:sz w:val="4"/>
                <w:szCs w:val="4"/>
              </w:rPr>
            </w:pPr>
          </w:p>
        </w:tc>
        <w:tc>
          <w:tcPr>
            <w:tcW w:w="1060" w:type="dxa"/>
            <w:vAlign w:val="bottom"/>
          </w:tcPr>
          <w:p w14:paraId="5505B881" w14:textId="77777777" w:rsidR="00602264" w:rsidRDefault="00602264">
            <w:pPr>
              <w:rPr>
                <w:sz w:val="4"/>
                <w:szCs w:val="4"/>
              </w:rPr>
            </w:pPr>
          </w:p>
        </w:tc>
      </w:tr>
      <w:tr w:rsidR="00602264" w14:paraId="598A9918" w14:textId="77777777">
        <w:trPr>
          <w:trHeight w:val="277"/>
        </w:trPr>
        <w:tc>
          <w:tcPr>
            <w:tcW w:w="4880" w:type="dxa"/>
            <w:tcBorders>
              <w:bottom w:val="single" w:sz="8" w:space="0" w:color="E5E5E5"/>
              <w:right w:val="single" w:sz="8" w:space="0" w:color="E5E5E5"/>
            </w:tcBorders>
            <w:shd w:val="clear" w:color="auto" w:fill="E5E5E5"/>
            <w:vAlign w:val="bottom"/>
          </w:tcPr>
          <w:p w14:paraId="00CDE460" w14:textId="77777777" w:rsidR="00602264" w:rsidRDefault="007C0D60">
            <w:pPr>
              <w:ind w:left="160"/>
              <w:rPr>
                <w:sz w:val="20"/>
                <w:szCs w:val="20"/>
              </w:rPr>
            </w:pPr>
            <w:r>
              <w:rPr>
                <w:rFonts w:ascii="Arial" w:eastAsia="Arial" w:hAnsi="Arial" w:cs="Arial"/>
                <w:sz w:val="16"/>
                <w:szCs w:val="16"/>
              </w:rPr>
              <w:t>Raymond V. O’Brien III (Chairman)</w:t>
            </w:r>
          </w:p>
        </w:tc>
        <w:tc>
          <w:tcPr>
            <w:tcW w:w="1300" w:type="dxa"/>
            <w:tcBorders>
              <w:bottom w:val="single" w:sz="8" w:space="0" w:color="E5E5E5"/>
              <w:right w:val="single" w:sz="8" w:space="0" w:color="E5E5E5"/>
            </w:tcBorders>
            <w:shd w:val="clear" w:color="auto" w:fill="E5E5E5"/>
            <w:vAlign w:val="bottom"/>
          </w:tcPr>
          <w:p w14:paraId="75BEE2B5" w14:textId="77777777" w:rsidR="00602264" w:rsidRDefault="007C0D60">
            <w:pPr>
              <w:ind w:right="322"/>
              <w:jc w:val="right"/>
              <w:rPr>
                <w:sz w:val="20"/>
                <w:szCs w:val="20"/>
              </w:rPr>
            </w:pPr>
            <w:r>
              <w:rPr>
                <w:rFonts w:ascii="Arial" w:eastAsia="Arial" w:hAnsi="Arial" w:cs="Arial"/>
                <w:sz w:val="16"/>
                <w:szCs w:val="16"/>
              </w:rPr>
              <w:t>143,000</w:t>
            </w:r>
          </w:p>
        </w:tc>
        <w:tc>
          <w:tcPr>
            <w:tcW w:w="1360" w:type="dxa"/>
            <w:tcBorders>
              <w:bottom w:val="single" w:sz="8" w:space="0" w:color="E5E5E5"/>
              <w:right w:val="single" w:sz="8" w:space="0" w:color="E5E5E5"/>
            </w:tcBorders>
            <w:shd w:val="clear" w:color="auto" w:fill="E5E5E5"/>
            <w:vAlign w:val="bottom"/>
          </w:tcPr>
          <w:p w14:paraId="370C1D8F" w14:textId="77777777" w:rsidR="00602264" w:rsidRDefault="007C0D60">
            <w:pPr>
              <w:ind w:right="22"/>
              <w:jc w:val="center"/>
              <w:rPr>
                <w:sz w:val="20"/>
                <w:szCs w:val="20"/>
              </w:rPr>
            </w:pPr>
            <w:r>
              <w:rPr>
                <w:rFonts w:ascii="Arial" w:eastAsia="Arial" w:hAnsi="Arial" w:cs="Arial"/>
                <w:sz w:val="16"/>
                <w:szCs w:val="16"/>
              </w:rPr>
              <w:t>85,000</w:t>
            </w:r>
          </w:p>
        </w:tc>
        <w:tc>
          <w:tcPr>
            <w:tcW w:w="1340" w:type="dxa"/>
            <w:tcBorders>
              <w:bottom w:val="single" w:sz="8" w:space="0" w:color="E5E5E5"/>
              <w:right w:val="single" w:sz="8" w:space="0" w:color="E5E5E5"/>
            </w:tcBorders>
            <w:shd w:val="clear" w:color="auto" w:fill="E5E5E5"/>
            <w:vAlign w:val="bottom"/>
          </w:tcPr>
          <w:p w14:paraId="66D6DA3A" w14:textId="77777777" w:rsidR="00602264" w:rsidRDefault="007C0D60">
            <w:pPr>
              <w:ind w:right="22"/>
              <w:jc w:val="center"/>
              <w:rPr>
                <w:sz w:val="20"/>
                <w:szCs w:val="20"/>
              </w:rPr>
            </w:pPr>
            <w:r>
              <w:rPr>
                <w:rFonts w:ascii="Arial" w:eastAsia="Arial" w:hAnsi="Arial" w:cs="Arial"/>
                <w:w w:val="99"/>
                <w:sz w:val="16"/>
                <w:szCs w:val="16"/>
              </w:rPr>
              <w:t>—</w:t>
            </w:r>
          </w:p>
        </w:tc>
        <w:tc>
          <w:tcPr>
            <w:tcW w:w="1080" w:type="dxa"/>
            <w:tcBorders>
              <w:bottom w:val="single" w:sz="8" w:space="0" w:color="E5E5E5"/>
              <w:right w:val="single" w:sz="8" w:space="0" w:color="E5E5E5"/>
            </w:tcBorders>
            <w:shd w:val="clear" w:color="auto" w:fill="E5E5E5"/>
            <w:vAlign w:val="bottom"/>
          </w:tcPr>
          <w:p w14:paraId="5B7ED6C2" w14:textId="77777777" w:rsidR="00602264" w:rsidRDefault="007C0D60">
            <w:pPr>
              <w:ind w:right="2"/>
              <w:jc w:val="center"/>
              <w:rPr>
                <w:sz w:val="20"/>
                <w:szCs w:val="20"/>
              </w:rPr>
            </w:pPr>
            <w:r>
              <w:rPr>
                <w:rFonts w:ascii="Arial" w:eastAsia="Arial" w:hAnsi="Arial" w:cs="Arial"/>
                <w:w w:val="99"/>
                <w:sz w:val="16"/>
                <w:szCs w:val="16"/>
              </w:rPr>
              <w:t>—</w:t>
            </w:r>
          </w:p>
        </w:tc>
        <w:tc>
          <w:tcPr>
            <w:tcW w:w="1060" w:type="dxa"/>
            <w:tcBorders>
              <w:bottom w:val="single" w:sz="8" w:space="0" w:color="E5E5E5"/>
            </w:tcBorders>
            <w:shd w:val="clear" w:color="auto" w:fill="E5E5E5"/>
            <w:vAlign w:val="bottom"/>
          </w:tcPr>
          <w:p w14:paraId="2C01BBB3" w14:textId="77777777" w:rsidR="00602264" w:rsidRDefault="007C0D60">
            <w:pPr>
              <w:jc w:val="center"/>
              <w:rPr>
                <w:sz w:val="20"/>
                <w:szCs w:val="20"/>
              </w:rPr>
            </w:pPr>
            <w:r>
              <w:rPr>
                <w:rFonts w:ascii="Arial" w:eastAsia="Arial" w:hAnsi="Arial" w:cs="Arial"/>
                <w:sz w:val="16"/>
                <w:szCs w:val="16"/>
              </w:rPr>
              <w:t>228,000</w:t>
            </w:r>
          </w:p>
        </w:tc>
      </w:tr>
      <w:tr w:rsidR="00602264" w14:paraId="1C247A77" w14:textId="77777777">
        <w:trPr>
          <w:trHeight w:val="264"/>
        </w:trPr>
        <w:tc>
          <w:tcPr>
            <w:tcW w:w="4880" w:type="dxa"/>
            <w:tcBorders>
              <w:right w:val="single" w:sz="8" w:space="0" w:color="E5E5E5"/>
            </w:tcBorders>
            <w:vAlign w:val="bottom"/>
          </w:tcPr>
          <w:p w14:paraId="35200A1B" w14:textId="77777777" w:rsidR="00602264" w:rsidRDefault="007C0D60">
            <w:pPr>
              <w:ind w:left="160"/>
              <w:rPr>
                <w:sz w:val="20"/>
                <w:szCs w:val="20"/>
              </w:rPr>
            </w:pPr>
            <w:r>
              <w:rPr>
                <w:rFonts w:ascii="Arial" w:eastAsia="Arial" w:hAnsi="Arial" w:cs="Arial"/>
                <w:sz w:val="16"/>
                <w:szCs w:val="16"/>
              </w:rPr>
              <w:t>Jane Olvera</w:t>
            </w:r>
          </w:p>
        </w:tc>
        <w:tc>
          <w:tcPr>
            <w:tcW w:w="1300" w:type="dxa"/>
            <w:tcBorders>
              <w:right w:val="single" w:sz="8" w:space="0" w:color="E5E5E5"/>
            </w:tcBorders>
            <w:vAlign w:val="bottom"/>
          </w:tcPr>
          <w:p w14:paraId="2930863A" w14:textId="77777777" w:rsidR="00602264" w:rsidRDefault="007C0D60">
            <w:pPr>
              <w:ind w:right="2"/>
              <w:jc w:val="center"/>
              <w:rPr>
                <w:sz w:val="20"/>
                <w:szCs w:val="20"/>
              </w:rPr>
            </w:pPr>
            <w:r>
              <w:rPr>
                <w:rFonts w:ascii="Arial" w:eastAsia="Arial" w:hAnsi="Arial" w:cs="Arial"/>
                <w:sz w:val="16"/>
                <w:szCs w:val="16"/>
              </w:rPr>
              <w:t>—</w:t>
            </w:r>
          </w:p>
        </w:tc>
        <w:tc>
          <w:tcPr>
            <w:tcW w:w="1360" w:type="dxa"/>
            <w:tcBorders>
              <w:right w:val="single" w:sz="8" w:space="0" w:color="E5E5E5"/>
            </w:tcBorders>
            <w:vAlign w:val="bottom"/>
          </w:tcPr>
          <w:p w14:paraId="459A1F6F" w14:textId="77777777" w:rsidR="00602264" w:rsidRDefault="007C0D60">
            <w:pPr>
              <w:ind w:right="2"/>
              <w:jc w:val="center"/>
              <w:rPr>
                <w:sz w:val="20"/>
                <w:szCs w:val="20"/>
              </w:rPr>
            </w:pPr>
            <w:r>
              <w:rPr>
                <w:rFonts w:ascii="Arial" w:eastAsia="Arial" w:hAnsi="Arial" w:cs="Arial"/>
                <w:w w:val="99"/>
                <w:sz w:val="16"/>
                <w:szCs w:val="16"/>
              </w:rPr>
              <w:t>—</w:t>
            </w:r>
          </w:p>
        </w:tc>
        <w:tc>
          <w:tcPr>
            <w:tcW w:w="1340" w:type="dxa"/>
            <w:tcBorders>
              <w:right w:val="single" w:sz="8" w:space="0" w:color="E5E5E5"/>
            </w:tcBorders>
            <w:vAlign w:val="bottom"/>
          </w:tcPr>
          <w:p w14:paraId="44B4C04A" w14:textId="77777777" w:rsidR="00602264" w:rsidRDefault="007C0D60">
            <w:pPr>
              <w:ind w:right="22"/>
              <w:jc w:val="center"/>
              <w:rPr>
                <w:sz w:val="20"/>
                <w:szCs w:val="20"/>
              </w:rPr>
            </w:pPr>
            <w:r>
              <w:rPr>
                <w:rFonts w:ascii="Arial" w:eastAsia="Arial" w:hAnsi="Arial" w:cs="Arial"/>
                <w:w w:val="99"/>
                <w:sz w:val="16"/>
                <w:szCs w:val="16"/>
              </w:rPr>
              <w:t>—</w:t>
            </w:r>
          </w:p>
        </w:tc>
        <w:tc>
          <w:tcPr>
            <w:tcW w:w="1080" w:type="dxa"/>
            <w:tcBorders>
              <w:right w:val="single" w:sz="8" w:space="0" w:color="E5E5E5"/>
            </w:tcBorders>
            <w:vAlign w:val="bottom"/>
          </w:tcPr>
          <w:p w14:paraId="65419DFD" w14:textId="77777777" w:rsidR="00602264" w:rsidRDefault="007C0D60">
            <w:pPr>
              <w:ind w:right="2"/>
              <w:jc w:val="center"/>
              <w:rPr>
                <w:sz w:val="20"/>
                <w:szCs w:val="20"/>
              </w:rPr>
            </w:pPr>
            <w:r>
              <w:rPr>
                <w:rFonts w:ascii="Arial" w:eastAsia="Arial" w:hAnsi="Arial" w:cs="Arial"/>
                <w:w w:val="99"/>
                <w:sz w:val="16"/>
                <w:szCs w:val="16"/>
              </w:rPr>
              <w:t>—</w:t>
            </w:r>
          </w:p>
        </w:tc>
        <w:tc>
          <w:tcPr>
            <w:tcW w:w="1060" w:type="dxa"/>
            <w:vAlign w:val="bottom"/>
          </w:tcPr>
          <w:p w14:paraId="2156DB36" w14:textId="77777777" w:rsidR="00602264" w:rsidRDefault="007C0D60">
            <w:pPr>
              <w:ind w:right="20"/>
              <w:jc w:val="center"/>
              <w:rPr>
                <w:sz w:val="20"/>
                <w:szCs w:val="20"/>
              </w:rPr>
            </w:pPr>
            <w:r>
              <w:rPr>
                <w:rFonts w:ascii="Arial" w:eastAsia="Arial" w:hAnsi="Arial" w:cs="Arial"/>
                <w:w w:val="99"/>
                <w:sz w:val="16"/>
                <w:szCs w:val="16"/>
              </w:rPr>
              <w:t>—</w:t>
            </w:r>
          </w:p>
        </w:tc>
      </w:tr>
      <w:tr w:rsidR="00602264" w14:paraId="6F3287E5" w14:textId="77777777">
        <w:trPr>
          <w:trHeight w:val="33"/>
        </w:trPr>
        <w:tc>
          <w:tcPr>
            <w:tcW w:w="4880" w:type="dxa"/>
            <w:tcBorders>
              <w:right w:val="single" w:sz="8" w:space="0" w:color="E5E5E5"/>
            </w:tcBorders>
            <w:vAlign w:val="bottom"/>
          </w:tcPr>
          <w:p w14:paraId="3E7AE486" w14:textId="77777777" w:rsidR="00602264" w:rsidRDefault="00602264">
            <w:pPr>
              <w:rPr>
                <w:sz w:val="2"/>
                <w:szCs w:val="2"/>
              </w:rPr>
            </w:pPr>
          </w:p>
        </w:tc>
        <w:tc>
          <w:tcPr>
            <w:tcW w:w="1300" w:type="dxa"/>
            <w:tcBorders>
              <w:right w:val="single" w:sz="8" w:space="0" w:color="E5E5E5"/>
            </w:tcBorders>
            <w:vAlign w:val="bottom"/>
          </w:tcPr>
          <w:p w14:paraId="0B9DB27D" w14:textId="77777777" w:rsidR="00602264" w:rsidRDefault="00602264">
            <w:pPr>
              <w:rPr>
                <w:sz w:val="2"/>
                <w:szCs w:val="2"/>
              </w:rPr>
            </w:pPr>
          </w:p>
        </w:tc>
        <w:tc>
          <w:tcPr>
            <w:tcW w:w="1360" w:type="dxa"/>
            <w:tcBorders>
              <w:right w:val="single" w:sz="8" w:space="0" w:color="E5E5E5"/>
            </w:tcBorders>
            <w:vAlign w:val="bottom"/>
          </w:tcPr>
          <w:p w14:paraId="3BD515AA" w14:textId="77777777" w:rsidR="00602264" w:rsidRDefault="00602264">
            <w:pPr>
              <w:rPr>
                <w:sz w:val="2"/>
                <w:szCs w:val="2"/>
              </w:rPr>
            </w:pPr>
          </w:p>
        </w:tc>
        <w:tc>
          <w:tcPr>
            <w:tcW w:w="1340" w:type="dxa"/>
            <w:tcBorders>
              <w:right w:val="single" w:sz="8" w:space="0" w:color="E5E5E5"/>
            </w:tcBorders>
            <w:vAlign w:val="bottom"/>
          </w:tcPr>
          <w:p w14:paraId="78ACF3B2" w14:textId="77777777" w:rsidR="00602264" w:rsidRDefault="00602264">
            <w:pPr>
              <w:rPr>
                <w:sz w:val="2"/>
                <w:szCs w:val="2"/>
              </w:rPr>
            </w:pPr>
          </w:p>
        </w:tc>
        <w:tc>
          <w:tcPr>
            <w:tcW w:w="1080" w:type="dxa"/>
            <w:tcBorders>
              <w:right w:val="single" w:sz="8" w:space="0" w:color="E5E5E5"/>
            </w:tcBorders>
            <w:vAlign w:val="bottom"/>
          </w:tcPr>
          <w:p w14:paraId="1E0DE4CF" w14:textId="77777777" w:rsidR="00602264" w:rsidRDefault="00602264">
            <w:pPr>
              <w:rPr>
                <w:sz w:val="2"/>
                <w:szCs w:val="2"/>
              </w:rPr>
            </w:pPr>
          </w:p>
        </w:tc>
        <w:tc>
          <w:tcPr>
            <w:tcW w:w="1060" w:type="dxa"/>
            <w:vAlign w:val="bottom"/>
          </w:tcPr>
          <w:p w14:paraId="160F9778" w14:textId="77777777" w:rsidR="00602264" w:rsidRDefault="00602264">
            <w:pPr>
              <w:rPr>
                <w:sz w:val="2"/>
                <w:szCs w:val="2"/>
              </w:rPr>
            </w:pPr>
          </w:p>
        </w:tc>
      </w:tr>
      <w:tr w:rsidR="00602264" w14:paraId="3CECAA0B" w14:textId="77777777">
        <w:trPr>
          <w:trHeight w:val="277"/>
        </w:trPr>
        <w:tc>
          <w:tcPr>
            <w:tcW w:w="4880" w:type="dxa"/>
            <w:tcBorders>
              <w:bottom w:val="single" w:sz="8" w:space="0" w:color="E5E5E5"/>
              <w:right w:val="single" w:sz="8" w:space="0" w:color="E5E5E5"/>
            </w:tcBorders>
            <w:shd w:val="clear" w:color="auto" w:fill="E5E5E5"/>
            <w:vAlign w:val="bottom"/>
          </w:tcPr>
          <w:p w14:paraId="009449F7" w14:textId="77777777" w:rsidR="00602264" w:rsidRDefault="007C0D60">
            <w:pPr>
              <w:ind w:left="160"/>
              <w:rPr>
                <w:sz w:val="20"/>
                <w:szCs w:val="20"/>
              </w:rPr>
            </w:pPr>
            <w:r>
              <w:rPr>
                <w:rFonts w:ascii="Arial" w:eastAsia="Arial" w:hAnsi="Arial" w:cs="Arial"/>
                <w:sz w:val="16"/>
                <w:szCs w:val="16"/>
              </w:rPr>
              <w:t>Hal W. Oswalt</w:t>
            </w:r>
          </w:p>
        </w:tc>
        <w:tc>
          <w:tcPr>
            <w:tcW w:w="1300" w:type="dxa"/>
            <w:tcBorders>
              <w:bottom w:val="single" w:sz="8" w:space="0" w:color="E5E5E5"/>
              <w:right w:val="single" w:sz="8" w:space="0" w:color="E5E5E5"/>
            </w:tcBorders>
            <w:shd w:val="clear" w:color="auto" w:fill="E5E5E5"/>
            <w:vAlign w:val="bottom"/>
          </w:tcPr>
          <w:p w14:paraId="53E64040" w14:textId="77777777" w:rsidR="00602264" w:rsidRDefault="007C0D60">
            <w:pPr>
              <w:ind w:right="322"/>
              <w:jc w:val="right"/>
              <w:rPr>
                <w:sz w:val="20"/>
                <w:szCs w:val="20"/>
              </w:rPr>
            </w:pPr>
            <w:r>
              <w:rPr>
                <w:rFonts w:ascii="Arial" w:eastAsia="Arial" w:hAnsi="Arial" w:cs="Arial"/>
                <w:sz w:val="16"/>
                <w:szCs w:val="16"/>
              </w:rPr>
              <w:t>70,000</w:t>
            </w:r>
          </w:p>
        </w:tc>
        <w:tc>
          <w:tcPr>
            <w:tcW w:w="1360" w:type="dxa"/>
            <w:tcBorders>
              <w:bottom w:val="single" w:sz="8" w:space="0" w:color="E5E5E5"/>
              <w:right w:val="single" w:sz="8" w:space="0" w:color="E5E5E5"/>
            </w:tcBorders>
            <w:shd w:val="clear" w:color="auto" w:fill="E5E5E5"/>
            <w:vAlign w:val="bottom"/>
          </w:tcPr>
          <w:p w14:paraId="433BC7F2" w14:textId="77777777" w:rsidR="00602264" w:rsidRDefault="007C0D60">
            <w:pPr>
              <w:ind w:right="22"/>
              <w:jc w:val="center"/>
              <w:rPr>
                <w:sz w:val="20"/>
                <w:szCs w:val="20"/>
              </w:rPr>
            </w:pPr>
            <w:r>
              <w:rPr>
                <w:rFonts w:ascii="Arial" w:eastAsia="Arial" w:hAnsi="Arial" w:cs="Arial"/>
                <w:sz w:val="16"/>
                <w:szCs w:val="16"/>
              </w:rPr>
              <w:t>85,000</w:t>
            </w:r>
          </w:p>
        </w:tc>
        <w:tc>
          <w:tcPr>
            <w:tcW w:w="1340" w:type="dxa"/>
            <w:tcBorders>
              <w:bottom w:val="single" w:sz="8" w:space="0" w:color="E5E5E5"/>
              <w:right w:val="single" w:sz="8" w:space="0" w:color="E5E5E5"/>
            </w:tcBorders>
            <w:shd w:val="clear" w:color="auto" w:fill="E5E5E5"/>
            <w:vAlign w:val="bottom"/>
          </w:tcPr>
          <w:p w14:paraId="6772550B" w14:textId="77777777" w:rsidR="00602264" w:rsidRDefault="007C0D60">
            <w:pPr>
              <w:ind w:right="22"/>
              <w:jc w:val="center"/>
              <w:rPr>
                <w:sz w:val="20"/>
                <w:szCs w:val="20"/>
              </w:rPr>
            </w:pPr>
            <w:r>
              <w:rPr>
                <w:rFonts w:ascii="Arial" w:eastAsia="Arial" w:hAnsi="Arial" w:cs="Arial"/>
                <w:w w:val="99"/>
                <w:sz w:val="16"/>
                <w:szCs w:val="16"/>
              </w:rPr>
              <w:t>—</w:t>
            </w:r>
          </w:p>
        </w:tc>
        <w:tc>
          <w:tcPr>
            <w:tcW w:w="1080" w:type="dxa"/>
            <w:tcBorders>
              <w:bottom w:val="single" w:sz="8" w:space="0" w:color="E5E5E5"/>
              <w:right w:val="single" w:sz="8" w:space="0" w:color="E5E5E5"/>
            </w:tcBorders>
            <w:shd w:val="clear" w:color="auto" w:fill="E5E5E5"/>
            <w:vAlign w:val="bottom"/>
          </w:tcPr>
          <w:p w14:paraId="283587CD" w14:textId="77777777" w:rsidR="00602264" w:rsidRDefault="007C0D60">
            <w:pPr>
              <w:ind w:right="2"/>
              <w:jc w:val="center"/>
              <w:rPr>
                <w:sz w:val="20"/>
                <w:szCs w:val="20"/>
              </w:rPr>
            </w:pPr>
            <w:r>
              <w:rPr>
                <w:rFonts w:ascii="Arial" w:eastAsia="Arial" w:hAnsi="Arial" w:cs="Arial"/>
                <w:w w:val="99"/>
                <w:sz w:val="16"/>
                <w:szCs w:val="16"/>
              </w:rPr>
              <w:t>—</w:t>
            </w:r>
          </w:p>
        </w:tc>
        <w:tc>
          <w:tcPr>
            <w:tcW w:w="1060" w:type="dxa"/>
            <w:tcBorders>
              <w:bottom w:val="single" w:sz="8" w:space="0" w:color="E5E5E5"/>
            </w:tcBorders>
            <w:shd w:val="clear" w:color="auto" w:fill="E5E5E5"/>
            <w:vAlign w:val="bottom"/>
          </w:tcPr>
          <w:p w14:paraId="28A7802B" w14:textId="77777777" w:rsidR="00602264" w:rsidRDefault="007C0D60">
            <w:pPr>
              <w:jc w:val="center"/>
              <w:rPr>
                <w:sz w:val="20"/>
                <w:szCs w:val="20"/>
              </w:rPr>
            </w:pPr>
            <w:r>
              <w:rPr>
                <w:rFonts w:ascii="Arial" w:eastAsia="Arial" w:hAnsi="Arial" w:cs="Arial"/>
                <w:sz w:val="16"/>
                <w:szCs w:val="16"/>
              </w:rPr>
              <w:t>155,000</w:t>
            </w:r>
          </w:p>
        </w:tc>
      </w:tr>
      <w:tr w:rsidR="00602264" w14:paraId="50277100" w14:textId="77777777">
        <w:trPr>
          <w:trHeight w:val="20"/>
        </w:trPr>
        <w:tc>
          <w:tcPr>
            <w:tcW w:w="4880" w:type="dxa"/>
            <w:tcBorders>
              <w:right w:val="single" w:sz="8" w:space="0" w:color="auto"/>
            </w:tcBorders>
            <w:shd w:val="clear" w:color="auto" w:fill="000000"/>
            <w:vAlign w:val="bottom"/>
          </w:tcPr>
          <w:p w14:paraId="5E443938" w14:textId="77777777" w:rsidR="00602264" w:rsidRDefault="00602264">
            <w:pPr>
              <w:spacing w:line="20" w:lineRule="exact"/>
              <w:rPr>
                <w:sz w:val="1"/>
                <w:szCs w:val="1"/>
              </w:rPr>
            </w:pPr>
          </w:p>
        </w:tc>
        <w:tc>
          <w:tcPr>
            <w:tcW w:w="1300" w:type="dxa"/>
            <w:tcBorders>
              <w:right w:val="single" w:sz="8" w:space="0" w:color="auto"/>
            </w:tcBorders>
            <w:shd w:val="clear" w:color="auto" w:fill="000000"/>
            <w:vAlign w:val="bottom"/>
          </w:tcPr>
          <w:p w14:paraId="7A53EF49" w14:textId="77777777" w:rsidR="00602264" w:rsidRDefault="00602264">
            <w:pPr>
              <w:spacing w:line="20" w:lineRule="exact"/>
              <w:rPr>
                <w:sz w:val="1"/>
                <w:szCs w:val="1"/>
              </w:rPr>
            </w:pPr>
          </w:p>
        </w:tc>
        <w:tc>
          <w:tcPr>
            <w:tcW w:w="1360" w:type="dxa"/>
            <w:tcBorders>
              <w:right w:val="single" w:sz="8" w:space="0" w:color="auto"/>
            </w:tcBorders>
            <w:shd w:val="clear" w:color="auto" w:fill="000000"/>
            <w:vAlign w:val="bottom"/>
          </w:tcPr>
          <w:p w14:paraId="010FAA7A" w14:textId="77777777" w:rsidR="00602264" w:rsidRDefault="00602264">
            <w:pPr>
              <w:spacing w:line="20" w:lineRule="exact"/>
              <w:rPr>
                <w:sz w:val="1"/>
                <w:szCs w:val="1"/>
              </w:rPr>
            </w:pPr>
          </w:p>
        </w:tc>
        <w:tc>
          <w:tcPr>
            <w:tcW w:w="1340" w:type="dxa"/>
            <w:tcBorders>
              <w:right w:val="single" w:sz="8" w:space="0" w:color="auto"/>
            </w:tcBorders>
            <w:shd w:val="clear" w:color="auto" w:fill="000000"/>
            <w:vAlign w:val="bottom"/>
          </w:tcPr>
          <w:p w14:paraId="510BAD9C" w14:textId="77777777" w:rsidR="00602264" w:rsidRDefault="00602264">
            <w:pPr>
              <w:spacing w:line="20" w:lineRule="exact"/>
              <w:rPr>
                <w:sz w:val="1"/>
                <w:szCs w:val="1"/>
              </w:rPr>
            </w:pPr>
          </w:p>
        </w:tc>
        <w:tc>
          <w:tcPr>
            <w:tcW w:w="1080" w:type="dxa"/>
            <w:tcBorders>
              <w:right w:val="single" w:sz="8" w:space="0" w:color="auto"/>
            </w:tcBorders>
            <w:shd w:val="clear" w:color="auto" w:fill="000000"/>
            <w:vAlign w:val="bottom"/>
          </w:tcPr>
          <w:p w14:paraId="481028B7" w14:textId="77777777" w:rsidR="00602264" w:rsidRDefault="00602264">
            <w:pPr>
              <w:spacing w:line="20" w:lineRule="exact"/>
              <w:rPr>
                <w:sz w:val="1"/>
                <w:szCs w:val="1"/>
              </w:rPr>
            </w:pPr>
          </w:p>
        </w:tc>
        <w:tc>
          <w:tcPr>
            <w:tcW w:w="1060" w:type="dxa"/>
            <w:shd w:val="clear" w:color="auto" w:fill="000000"/>
            <w:vAlign w:val="bottom"/>
          </w:tcPr>
          <w:p w14:paraId="2EF6E121" w14:textId="77777777" w:rsidR="00602264" w:rsidRDefault="00602264">
            <w:pPr>
              <w:spacing w:line="20" w:lineRule="exact"/>
              <w:rPr>
                <w:sz w:val="1"/>
                <w:szCs w:val="1"/>
              </w:rPr>
            </w:pPr>
          </w:p>
        </w:tc>
      </w:tr>
    </w:tbl>
    <w:p w14:paraId="1426E7D1" w14:textId="77777777" w:rsidR="00602264" w:rsidRDefault="007C0D60">
      <w:pPr>
        <w:spacing w:line="20" w:lineRule="exact"/>
        <w:rPr>
          <w:sz w:val="20"/>
          <w:szCs w:val="20"/>
        </w:rPr>
      </w:pPr>
      <w:r>
        <w:rPr>
          <w:noProof/>
          <w:sz w:val="20"/>
          <w:szCs w:val="20"/>
        </w:rPr>
        <w:drawing>
          <wp:anchor distT="0" distB="0" distL="114300" distR="114300" simplePos="0" relativeHeight="251801600" behindDoc="1" locked="0" layoutInCell="0" allowOverlap="1" wp14:anchorId="3E545C20" wp14:editId="455F03C1">
            <wp:simplePos x="0" y="0"/>
            <wp:positionH relativeFrom="column">
              <wp:posOffset>6383020</wp:posOffset>
            </wp:positionH>
            <wp:positionV relativeFrom="paragraph">
              <wp:posOffset>-196215</wp:posOffset>
            </wp:positionV>
            <wp:extent cx="8890" cy="196850"/>
            <wp:effectExtent l="0" t="0" r="0" b="0"/>
            <wp:wrapNone/>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
                    <a:srcRect/>
                    <a:stretch>
                      <a:fillRect/>
                    </a:stretch>
                  </pic:blipFill>
                  <pic:spPr bwMode="auto">
                    <a:xfrm>
                      <a:off x="0" y="0"/>
                      <a:ext cx="8890" cy="196850"/>
                    </a:xfrm>
                    <a:prstGeom prst="rect">
                      <a:avLst/>
                    </a:prstGeom>
                    <a:noFill/>
                  </pic:spPr>
                </pic:pic>
              </a:graphicData>
            </a:graphic>
          </wp:anchor>
        </w:drawing>
      </w:r>
      <w:r>
        <w:rPr>
          <w:noProof/>
          <w:sz w:val="20"/>
          <w:szCs w:val="20"/>
        </w:rPr>
        <w:drawing>
          <wp:anchor distT="0" distB="0" distL="114300" distR="114300" simplePos="0" relativeHeight="251802624" behindDoc="1" locked="0" layoutInCell="0" allowOverlap="1" wp14:anchorId="691FE292" wp14:editId="0743E49E">
            <wp:simplePos x="0" y="0"/>
            <wp:positionH relativeFrom="column">
              <wp:posOffset>5705475</wp:posOffset>
            </wp:positionH>
            <wp:positionV relativeFrom="paragraph">
              <wp:posOffset>-196215</wp:posOffset>
            </wp:positionV>
            <wp:extent cx="8890" cy="196850"/>
            <wp:effectExtent l="0" t="0" r="0" b="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
                    <a:srcRect/>
                    <a:stretch>
                      <a:fillRect/>
                    </a:stretch>
                  </pic:blipFill>
                  <pic:spPr bwMode="auto">
                    <a:xfrm>
                      <a:off x="0" y="0"/>
                      <a:ext cx="8890" cy="196850"/>
                    </a:xfrm>
                    <a:prstGeom prst="rect">
                      <a:avLst/>
                    </a:prstGeom>
                    <a:noFill/>
                  </pic:spPr>
                </pic:pic>
              </a:graphicData>
            </a:graphic>
          </wp:anchor>
        </w:drawing>
      </w:r>
      <w:r>
        <w:rPr>
          <w:noProof/>
          <w:sz w:val="20"/>
          <w:szCs w:val="20"/>
        </w:rPr>
        <w:drawing>
          <wp:anchor distT="0" distB="0" distL="114300" distR="114300" simplePos="0" relativeHeight="251803648" behindDoc="1" locked="0" layoutInCell="0" allowOverlap="1" wp14:anchorId="52A63240" wp14:editId="4CE2AB93">
            <wp:simplePos x="0" y="0"/>
            <wp:positionH relativeFrom="column">
              <wp:posOffset>4848225</wp:posOffset>
            </wp:positionH>
            <wp:positionV relativeFrom="paragraph">
              <wp:posOffset>-196215</wp:posOffset>
            </wp:positionV>
            <wp:extent cx="8255" cy="19685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
                    <a:srcRect/>
                    <a:stretch>
                      <a:fillRect/>
                    </a:stretch>
                  </pic:blipFill>
                  <pic:spPr bwMode="auto">
                    <a:xfrm>
                      <a:off x="0" y="0"/>
                      <a:ext cx="8255" cy="196850"/>
                    </a:xfrm>
                    <a:prstGeom prst="rect">
                      <a:avLst/>
                    </a:prstGeom>
                    <a:noFill/>
                  </pic:spPr>
                </pic:pic>
              </a:graphicData>
            </a:graphic>
          </wp:anchor>
        </w:drawing>
      </w:r>
      <w:r>
        <w:rPr>
          <w:noProof/>
          <w:sz w:val="20"/>
          <w:szCs w:val="20"/>
        </w:rPr>
        <w:drawing>
          <wp:anchor distT="0" distB="0" distL="114300" distR="114300" simplePos="0" relativeHeight="251804672" behindDoc="1" locked="0" layoutInCell="0" allowOverlap="1" wp14:anchorId="2EDCF694" wp14:editId="6DEC4CE0">
            <wp:simplePos x="0" y="0"/>
            <wp:positionH relativeFrom="column">
              <wp:posOffset>3990975</wp:posOffset>
            </wp:positionH>
            <wp:positionV relativeFrom="paragraph">
              <wp:posOffset>-196215</wp:posOffset>
            </wp:positionV>
            <wp:extent cx="8255" cy="196850"/>
            <wp:effectExtent l="0" t="0" r="0" b="0"/>
            <wp:wrapNone/>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
                    <a:srcRect/>
                    <a:stretch>
                      <a:fillRect/>
                    </a:stretch>
                  </pic:blipFill>
                  <pic:spPr bwMode="auto">
                    <a:xfrm>
                      <a:off x="0" y="0"/>
                      <a:ext cx="8255" cy="196850"/>
                    </a:xfrm>
                    <a:prstGeom prst="rect">
                      <a:avLst/>
                    </a:prstGeom>
                    <a:noFill/>
                  </pic:spPr>
                </pic:pic>
              </a:graphicData>
            </a:graphic>
          </wp:anchor>
        </w:drawing>
      </w:r>
      <w:r>
        <w:rPr>
          <w:noProof/>
          <w:sz w:val="20"/>
          <w:szCs w:val="20"/>
        </w:rPr>
        <w:drawing>
          <wp:anchor distT="0" distB="0" distL="114300" distR="114300" simplePos="0" relativeHeight="251805696" behindDoc="1" locked="0" layoutInCell="0" allowOverlap="1" wp14:anchorId="1D4E27A9" wp14:editId="5A5442A7">
            <wp:simplePos x="0" y="0"/>
            <wp:positionH relativeFrom="column">
              <wp:posOffset>3168015</wp:posOffset>
            </wp:positionH>
            <wp:positionV relativeFrom="paragraph">
              <wp:posOffset>-196215</wp:posOffset>
            </wp:positionV>
            <wp:extent cx="8255" cy="196850"/>
            <wp:effectExtent l="0" t="0" r="0" b="0"/>
            <wp:wrapNone/>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0"/>
                    <a:srcRect/>
                    <a:stretch>
                      <a:fillRect/>
                    </a:stretch>
                  </pic:blipFill>
                  <pic:spPr bwMode="auto">
                    <a:xfrm>
                      <a:off x="0" y="0"/>
                      <a:ext cx="8255" cy="196850"/>
                    </a:xfrm>
                    <a:prstGeom prst="rect">
                      <a:avLst/>
                    </a:prstGeom>
                    <a:noFill/>
                  </pic:spPr>
                </pic:pic>
              </a:graphicData>
            </a:graphic>
          </wp:anchor>
        </w:drawing>
      </w:r>
      <w:r>
        <w:rPr>
          <w:noProof/>
          <w:sz w:val="20"/>
          <w:szCs w:val="20"/>
        </w:rPr>
        <w:drawing>
          <wp:anchor distT="0" distB="0" distL="114300" distR="114300" simplePos="0" relativeHeight="251806720" behindDoc="1" locked="0" layoutInCell="0" allowOverlap="1" wp14:anchorId="6D8DECB6" wp14:editId="78BEFF78">
            <wp:simplePos x="0" y="0"/>
            <wp:positionH relativeFrom="column">
              <wp:posOffset>6383020</wp:posOffset>
            </wp:positionH>
            <wp:positionV relativeFrom="paragraph">
              <wp:posOffset>-573405</wp:posOffset>
            </wp:positionV>
            <wp:extent cx="8890" cy="188595"/>
            <wp:effectExtent l="0" t="0" r="0" b="0"/>
            <wp:wrapNone/>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8"/>
                    <a:srcRect/>
                    <a:stretch>
                      <a:fillRect/>
                    </a:stretch>
                  </pic:blipFill>
                  <pic:spPr bwMode="auto">
                    <a:xfrm>
                      <a:off x="0" y="0"/>
                      <a:ext cx="8890" cy="188595"/>
                    </a:xfrm>
                    <a:prstGeom prst="rect">
                      <a:avLst/>
                    </a:prstGeom>
                    <a:noFill/>
                  </pic:spPr>
                </pic:pic>
              </a:graphicData>
            </a:graphic>
          </wp:anchor>
        </w:drawing>
      </w:r>
      <w:r>
        <w:rPr>
          <w:noProof/>
          <w:sz w:val="20"/>
          <w:szCs w:val="20"/>
        </w:rPr>
        <w:drawing>
          <wp:anchor distT="0" distB="0" distL="114300" distR="114300" simplePos="0" relativeHeight="251807744" behindDoc="1" locked="0" layoutInCell="0" allowOverlap="1" wp14:anchorId="525B9A73" wp14:editId="1F41115C">
            <wp:simplePos x="0" y="0"/>
            <wp:positionH relativeFrom="column">
              <wp:posOffset>5705475</wp:posOffset>
            </wp:positionH>
            <wp:positionV relativeFrom="paragraph">
              <wp:posOffset>-573405</wp:posOffset>
            </wp:positionV>
            <wp:extent cx="8890" cy="188595"/>
            <wp:effectExtent l="0" t="0" r="0" b="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8"/>
                    <a:srcRect/>
                    <a:stretch>
                      <a:fillRect/>
                    </a:stretch>
                  </pic:blipFill>
                  <pic:spPr bwMode="auto">
                    <a:xfrm>
                      <a:off x="0" y="0"/>
                      <a:ext cx="8890" cy="188595"/>
                    </a:xfrm>
                    <a:prstGeom prst="rect">
                      <a:avLst/>
                    </a:prstGeom>
                    <a:noFill/>
                  </pic:spPr>
                </pic:pic>
              </a:graphicData>
            </a:graphic>
          </wp:anchor>
        </w:drawing>
      </w:r>
      <w:r>
        <w:rPr>
          <w:noProof/>
          <w:sz w:val="20"/>
          <w:szCs w:val="20"/>
        </w:rPr>
        <w:drawing>
          <wp:anchor distT="0" distB="0" distL="114300" distR="114300" simplePos="0" relativeHeight="251808768" behindDoc="1" locked="0" layoutInCell="0" allowOverlap="1" wp14:anchorId="1E43B943" wp14:editId="2726F3B7">
            <wp:simplePos x="0" y="0"/>
            <wp:positionH relativeFrom="column">
              <wp:posOffset>4848225</wp:posOffset>
            </wp:positionH>
            <wp:positionV relativeFrom="paragraph">
              <wp:posOffset>-573405</wp:posOffset>
            </wp:positionV>
            <wp:extent cx="8255" cy="188595"/>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809792" behindDoc="1" locked="0" layoutInCell="0" allowOverlap="1" wp14:anchorId="1C608C0C" wp14:editId="3EE976A9">
            <wp:simplePos x="0" y="0"/>
            <wp:positionH relativeFrom="column">
              <wp:posOffset>3990975</wp:posOffset>
            </wp:positionH>
            <wp:positionV relativeFrom="paragraph">
              <wp:posOffset>-573405</wp:posOffset>
            </wp:positionV>
            <wp:extent cx="8255" cy="188595"/>
            <wp:effectExtent l="0" t="0" r="0" b="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810816" behindDoc="1" locked="0" layoutInCell="0" allowOverlap="1" wp14:anchorId="1D7A041E" wp14:editId="6CFCBAC1">
            <wp:simplePos x="0" y="0"/>
            <wp:positionH relativeFrom="column">
              <wp:posOffset>3168015</wp:posOffset>
            </wp:positionH>
            <wp:positionV relativeFrom="paragraph">
              <wp:posOffset>-573405</wp:posOffset>
            </wp:positionV>
            <wp:extent cx="8255" cy="188595"/>
            <wp:effectExtent l="0" t="0" r="0" b="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811840" behindDoc="1" locked="0" layoutInCell="0" allowOverlap="1" wp14:anchorId="36955F5F" wp14:editId="1B7890A9">
            <wp:simplePos x="0" y="0"/>
            <wp:positionH relativeFrom="column">
              <wp:posOffset>6383020</wp:posOffset>
            </wp:positionH>
            <wp:positionV relativeFrom="paragraph">
              <wp:posOffset>-950595</wp:posOffset>
            </wp:positionV>
            <wp:extent cx="8890" cy="188595"/>
            <wp:effectExtent l="0" t="0" r="0" b="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8"/>
                    <a:srcRect/>
                    <a:stretch>
                      <a:fillRect/>
                    </a:stretch>
                  </pic:blipFill>
                  <pic:spPr bwMode="auto">
                    <a:xfrm>
                      <a:off x="0" y="0"/>
                      <a:ext cx="8890" cy="188595"/>
                    </a:xfrm>
                    <a:prstGeom prst="rect">
                      <a:avLst/>
                    </a:prstGeom>
                    <a:noFill/>
                  </pic:spPr>
                </pic:pic>
              </a:graphicData>
            </a:graphic>
          </wp:anchor>
        </w:drawing>
      </w:r>
      <w:r>
        <w:rPr>
          <w:noProof/>
          <w:sz w:val="20"/>
          <w:szCs w:val="20"/>
        </w:rPr>
        <w:drawing>
          <wp:anchor distT="0" distB="0" distL="114300" distR="114300" simplePos="0" relativeHeight="251812864" behindDoc="1" locked="0" layoutInCell="0" allowOverlap="1" wp14:anchorId="7B52725E" wp14:editId="24FA6B39">
            <wp:simplePos x="0" y="0"/>
            <wp:positionH relativeFrom="column">
              <wp:posOffset>5705475</wp:posOffset>
            </wp:positionH>
            <wp:positionV relativeFrom="paragraph">
              <wp:posOffset>-950595</wp:posOffset>
            </wp:positionV>
            <wp:extent cx="8890" cy="188595"/>
            <wp:effectExtent l="0" t="0" r="0"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8"/>
                    <a:srcRect/>
                    <a:stretch>
                      <a:fillRect/>
                    </a:stretch>
                  </pic:blipFill>
                  <pic:spPr bwMode="auto">
                    <a:xfrm>
                      <a:off x="0" y="0"/>
                      <a:ext cx="8890" cy="188595"/>
                    </a:xfrm>
                    <a:prstGeom prst="rect">
                      <a:avLst/>
                    </a:prstGeom>
                    <a:noFill/>
                  </pic:spPr>
                </pic:pic>
              </a:graphicData>
            </a:graphic>
          </wp:anchor>
        </w:drawing>
      </w:r>
      <w:r>
        <w:rPr>
          <w:noProof/>
          <w:sz w:val="20"/>
          <w:szCs w:val="20"/>
        </w:rPr>
        <w:drawing>
          <wp:anchor distT="0" distB="0" distL="114300" distR="114300" simplePos="0" relativeHeight="251813888" behindDoc="1" locked="0" layoutInCell="0" allowOverlap="1" wp14:anchorId="35F032EA" wp14:editId="5ADE003E">
            <wp:simplePos x="0" y="0"/>
            <wp:positionH relativeFrom="column">
              <wp:posOffset>4848225</wp:posOffset>
            </wp:positionH>
            <wp:positionV relativeFrom="paragraph">
              <wp:posOffset>-950595</wp:posOffset>
            </wp:positionV>
            <wp:extent cx="8255" cy="188595"/>
            <wp:effectExtent l="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814912" behindDoc="1" locked="0" layoutInCell="0" allowOverlap="1" wp14:anchorId="11BC1E12" wp14:editId="78DA6051">
            <wp:simplePos x="0" y="0"/>
            <wp:positionH relativeFrom="column">
              <wp:posOffset>3990975</wp:posOffset>
            </wp:positionH>
            <wp:positionV relativeFrom="paragraph">
              <wp:posOffset>-950595</wp:posOffset>
            </wp:positionV>
            <wp:extent cx="8255" cy="188595"/>
            <wp:effectExtent l="0" t="0" r="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815936" behindDoc="1" locked="0" layoutInCell="0" allowOverlap="1" wp14:anchorId="6CAE0413" wp14:editId="6ADF4875">
            <wp:simplePos x="0" y="0"/>
            <wp:positionH relativeFrom="column">
              <wp:posOffset>3168015</wp:posOffset>
            </wp:positionH>
            <wp:positionV relativeFrom="paragraph">
              <wp:posOffset>-950595</wp:posOffset>
            </wp:positionV>
            <wp:extent cx="8255" cy="188595"/>
            <wp:effectExtent l="0" t="0" r="0" b="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816960" behindDoc="1" locked="0" layoutInCell="0" allowOverlap="1" wp14:anchorId="12EB9E94" wp14:editId="742F40CB">
            <wp:simplePos x="0" y="0"/>
            <wp:positionH relativeFrom="column">
              <wp:posOffset>6383020</wp:posOffset>
            </wp:positionH>
            <wp:positionV relativeFrom="paragraph">
              <wp:posOffset>-1327785</wp:posOffset>
            </wp:positionV>
            <wp:extent cx="8890" cy="188595"/>
            <wp:effectExtent l="0" t="0" r="0" b="0"/>
            <wp:wrapNone/>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8"/>
                    <a:srcRect/>
                    <a:stretch>
                      <a:fillRect/>
                    </a:stretch>
                  </pic:blipFill>
                  <pic:spPr bwMode="auto">
                    <a:xfrm>
                      <a:off x="0" y="0"/>
                      <a:ext cx="8890" cy="188595"/>
                    </a:xfrm>
                    <a:prstGeom prst="rect">
                      <a:avLst/>
                    </a:prstGeom>
                    <a:noFill/>
                  </pic:spPr>
                </pic:pic>
              </a:graphicData>
            </a:graphic>
          </wp:anchor>
        </w:drawing>
      </w:r>
      <w:r>
        <w:rPr>
          <w:noProof/>
          <w:sz w:val="20"/>
          <w:szCs w:val="20"/>
        </w:rPr>
        <w:drawing>
          <wp:anchor distT="0" distB="0" distL="114300" distR="114300" simplePos="0" relativeHeight="251817984" behindDoc="1" locked="0" layoutInCell="0" allowOverlap="1" wp14:anchorId="53D5B251" wp14:editId="4826AFF5">
            <wp:simplePos x="0" y="0"/>
            <wp:positionH relativeFrom="column">
              <wp:posOffset>5705475</wp:posOffset>
            </wp:positionH>
            <wp:positionV relativeFrom="paragraph">
              <wp:posOffset>-1327785</wp:posOffset>
            </wp:positionV>
            <wp:extent cx="8890" cy="188595"/>
            <wp:effectExtent l="0" t="0" r="0" b="0"/>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8"/>
                    <a:srcRect/>
                    <a:stretch>
                      <a:fillRect/>
                    </a:stretch>
                  </pic:blipFill>
                  <pic:spPr bwMode="auto">
                    <a:xfrm>
                      <a:off x="0" y="0"/>
                      <a:ext cx="8890" cy="188595"/>
                    </a:xfrm>
                    <a:prstGeom prst="rect">
                      <a:avLst/>
                    </a:prstGeom>
                    <a:noFill/>
                  </pic:spPr>
                </pic:pic>
              </a:graphicData>
            </a:graphic>
          </wp:anchor>
        </w:drawing>
      </w:r>
      <w:r>
        <w:rPr>
          <w:noProof/>
          <w:sz w:val="20"/>
          <w:szCs w:val="20"/>
        </w:rPr>
        <w:drawing>
          <wp:anchor distT="0" distB="0" distL="114300" distR="114300" simplePos="0" relativeHeight="251819008" behindDoc="1" locked="0" layoutInCell="0" allowOverlap="1" wp14:anchorId="0F391E60" wp14:editId="1D4F1095">
            <wp:simplePos x="0" y="0"/>
            <wp:positionH relativeFrom="column">
              <wp:posOffset>4848225</wp:posOffset>
            </wp:positionH>
            <wp:positionV relativeFrom="paragraph">
              <wp:posOffset>-1327785</wp:posOffset>
            </wp:positionV>
            <wp:extent cx="8255" cy="188595"/>
            <wp:effectExtent l="0" t="0" r="0" b="0"/>
            <wp:wrapNone/>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820032" behindDoc="1" locked="0" layoutInCell="0" allowOverlap="1" wp14:anchorId="7D3BF772" wp14:editId="0090D005">
            <wp:simplePos x="0" y="0"/>
            <wp:positionH relativeFrom="column">
              <wp:posOffset>3990975</wp:posOffset>
            </wp:positionH>
            <wp:positionV relativeFrom="paragraph">
              <wp:posOffset>-1327785</wp:posOffset>
            </wp:positionV>
            <wp:extent cx="8255" cy="188595"/>
            <wp:effectExtent l="0" t="0" r="0" b="0"/>
            <wp:wrapNone/>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r>
        <w:rPr>
          <w:noProof/>
          <w:sz w:val="20"/>
          <w:szCs w:val="20"/>
        </w:rPr>
        <w:drawing>
          <wp:anchor distT="0" distB="0" distL="114300" distR="114300" simplePos="0" relativeHeight="251821056" behindDoc="1" locked="0" layoutInCell="0" allowOverlap="1" wp14:anchorId="4E89102E" wp14:editId="7B3E8FAC">
            <wp:simplePos x="0" y="0"/>
            <wp:positionH relativeFrom="column">
              <wp:posOffset>3168015</wp:posOffset>
            </wp:positionH>
            <wp:positionV relativeFrom="paragraph">
              <wp:posOffset>-1327785</wp:posOffset>
            </wp:positionV>
            <wp:extent cx="8255" cy="188595"/>
            <wp:effectExtent l="0" t="0" r="0"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8"/>
                    <a:srcRect/>
                    <a:stretch>
                      <a:fillRect/>
                    </a:stretch>
                  </pic:blipFill>
                  <pic:spPr bwMode="auto">
                    <a:xfrm>
                      <a:off x="0" y="0"/>
                      <a:ext cx="8255" cy="188595"/>
                    </a:xfrm>
                    <a:prstGeom prst="rect">
                      <a:avLst/>
                    </a:prstGeom>
                    <a:noFill/>
                  </pic:spPr>
                </pic:pic>
              </a:graphicData>
            </a:graphic>
          </wp:anchor>
        </w:drawing>
      </w:r>
    </w:p>
    <w:p w14:paraId="3397F619" w14:textId="77777777" w:rsidR="00602264" w:rsidRDefault="00602264">
      <w:pPr>
        <w:spacing w:line="209" w:lineRule="exact"/>
        <w:rPr>
          <w:sz w:val="20"/>
          <w:szCs w:val="20"/>
        </w:rPr>
      </w:pPr>
    </w:p>
    <w:p w14:paraId="67C8E742" w14:textId="77777777" w:rsidR="00602264" w:rsidRDefault="007C0D60">
      <w:pPr>
        <w:numPr>
          <w:ilvl w:val="0"/>
          <w:numId w:val="40"/>
        </w:numPr>
        <w:tabs>
          <w:tab w:val="left" w:pos="540"/>
        </w:tabs>
        <w:spacing w:line="238" w:lineRule="auto"/>
        <w:ind w:left="540" w:right="180" w:hanging="424"/>
        <w:rPr>
          <w:rFonts w:ascii="Arial" w:eastAsia="Arial" w:hAnsi="Arial" w:cs="Arial"/>
          <w:sz w:val="18"/>
          <w:szCs w:val="18"/>
        </w:rPr>
      </w:pPr>
      <w:r>
        <w:rPr>
          <w:rFonts w:ascii="Arial" w:eastAsia="Arial" w:hAnsi="Arial" w:cs="Arial"/>
          <w:sz w:val="18"/>
          <w:szCs w:val="18"/>
        </w:rPr>
        <w:t>As noted above, for 2020, each of our non-employee directors (other than those named below) received director fees of $5,833 per month; our Chairman, Mr. O’Brien, received compensation of $11,917 per month; our Vice-Chairman, Mr. Borba, received compensation of $8,333 per month; our Audit Committee Chair, Ms. Leslie, received compensation of $7,500 per month; and our Risk Management Committee Chair, Mr. Del Guercio, received compensation of $6,667 per month.</w:t>
      </w:r>
    </w:p>
    <w:p w14:paraId="215CC870" w14:textId="77777777" w:rsidR="00602264" w:rsidRDefault="007C0D60">
      <w:pPr>
        <w:spacing w:line="20" w:lineRule="exact"/>
        <w:rPr>
          <w:sz w:val="20"/>
          <w:szCs w:val="20"/>
        </w:rPr>
      </w:pPr>
      <w:r>
        <w:rPr>
          <w:noProof/>
          <w:sz w:val="20"/>
          <w:szCs w:val="20"/>
        </w:rPr>
        <w:drawing>
          <wp:anchor distT="0" distB="0" distL="114300" distR="114300" simplePos="0" relativeHeight="251822080" behindDoc="1" locked="0" layoutInCell="0" allowOverlap="1" wp14:anchorId="2A1AB26C" wp14:editId="5D3B934D">
            <wp:simplePos x="0" y="0"/>
            <wp:positionH relativeFrom="column">
              <wp:posOffset>73660</wp:posOffset>
            </wp:positionH>
            <wp:positionV relativeFrom="paragraph">
              <wp:posOffset>285115</wp:posOffset>
            </wp:positionV>
            <wp:extent cx="6995160" cy="8890"/>
            <wp:effectExtent l="0" t="0" r="0" b="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823104" behindDoc="1" locked="0" layoutInCell="0" allowOverlap="1" wp14:anchorId="518EE868" wp14:editId="7276CC26">
            <wp:simplePos x="0" y="0"/>
            <wp:positionH relativeFrom="column">
              <wp:posOffset>73660</wp:posOffset>
            </wp:positionH>
            <wp:positionV relativeFrom="paragraph">
              <wp:posOffset>87630</wp:posOffset>
            </wp:positionV>
            <wp:extent cx="411480" cy="163195"/>
            <wp:effectExtent l="0" t="0" r="0" b="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7F823505" w14:textId="77777777" w:rsidR="00602264" w:rsidRDefault="00602264">
      <w:pPr>
        <w:spacing w:line="200" w:lineRule="exact"/>
        <w:rPr>
          <w:sz w:val="20"/>
          <w:szCs w:val="20"/>
        </w:rPr>
      </w:pPr>
    </w:p>
    <w:p w14:paraId="4138F3D5" w14:textId="77777777" w:rsidR="00602264" w:rsidRDefault="00602264">
      <w:pPr>
        <w:spacing w:line="279" w:lineRule="exact"/>
        <w:rPr>
          <w:sz w:val="20"/>
          <w:szCs w:val="20"/>
        </w:rPr>
      </w:pPr>
    </w:p>
    <w:p w14:paraId="40EF0553" w14:textId="77777777" w:rsidR="00602264" w:rsidRDefault="007C0D60">
      <w:pPr>
        <w:jc w:val="right"/>
        <w:rPr>
          <w:sz w:val="20"/>
          <w:szCs w:val="20"/>
        </w:rPr>
      </w:pPr>
      <w:r>
        <w:rPr>
          <w:rFonts w:ascii="Arial" w:eastAsia="Arial" w:hAnsi="Arial" w:cs="Arial"/>
          <w:sz w:val="15"/>
          <w:szCs w:val="15"/>
        </w:rPr>
        <w:t>page 73</w:t>
      </w:r>
    </w:p>
    <w:p w14:paraId="2CAC1DEA" w14:textId="77777777" w:rsidR="00602264" w:rsidRDefault="00602264">
      <w:pPr>
        <w:sectPr w:rsidR="00602264">
          <w:pgSz w:w="11900" w:h="16838"/>
          <w:pgMar w:top="459" w:right="439" w:bottom="1440" w:left="320" w:header="0" w:footer="0" w:gutter="0"/>
          <w:cols w:space="720" w:equalWidth="0">
            <w:col w:w="11140"/>
          </w:cols>
        </w:sectPr>
      </w:pPr>
    </w:p>
    <w:p w14:paraId="62046EE6" w14:textId="77777777" w:rsidR="00602264" w:rsidRDefault="007C0D60">
      <w:pPr>
        <w:rPr>
          <w:rFonts w:ascii="Arial" w:eastAsia="Arial" w:hAnsi="Arial" w:cs="Arial"/>
          <w:b/>
          <w:bCs/>
          <w:color w:val="0000EE"/>
          <w:sz w:val="18"/>
          <w:szCs w:val="18"/>
          <w:u w:val="single"/>
        </w:rPr>
      </w:pPr>
      <w:bookmarkStart w:id="80" w:name="page81"/>
      <w:bookmarkEnd w:id="80"/>
      <w:r>
        <w:rPr>
          <w:rFonts w:ascii="Arial" w:eastAsia="Arial" w:hAnsi="Arial" w:cs="Arial"/>
          <w:b/>
          <w:bCs/>
          <w:noProof/>
          <w:color w:val="0000EE"/>
          <w:sz w:val="18"/>
          <w:szCs w:val="18"/>
          <w:u w:val="single"/>
        </w:rPr>
        <w:drawing>
          <wp:anchor distT="0" distB="0" distL="114300" distR="114300" simplePos="0" relativeHeight="251824128" behindDoc="1" locked="0" layoutInCell="0" allowOverlap="1" wp14:anchorId="5282BCFF" wp14:editId="7C9971C1">
            <wp:simplePos x="0" y="0"/>
            <wp:positionH relativeFrom="page">
              <wp:posOffset>195580</wp:posOffset>
            </wp:positionH>
            <wp:positionV relativeFrom="page">
              <wp:posOffset>88900</wp:posOffset>
            </wp:positionV>
            <wp:extent cx="7174865" cy="38735"/>
            <wp:effectExtent l="0" t="0" r="0"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F1F660A" w14:textId="77777777" w:rsidR="00602264" w:rsidRDefault="00602264">
      <w:pPr>
        <w:spacing w:line="323" w:lineRule="exact"/>
        <w:rPr>
          <w:sz w:val="20"/>
          <w:szCs w:val="20"/>
        </w:rPr>
      </w:pPr>
    </w:p>
    <w:p w14:paraId="529A6A78" w14:textId="77777777" w:rsidR="00602264" w:rsidRDefault="007C0D60">
      <w:pPr>
        <w:numPr>
          <w:ilvl w:val="0"/>
          <w:numId w:val="41"/>
        </w:numPr>
        <w:tabs>
          <w:tab w:val="left" w:pos="540"/>
        </w:tabs>
        <w:spacing w:line="234" w:lineRule="auto"/>
        <w:ind w:left="540" w:right="40" w:hanging="424"/>
        <w:rPr>
          <w:rFonts w:ascii="Arial" w:eastAsia="Arial" w:hAnsi="Arial" w:cs="Arial"/>
          <w:sz w:val="18"/>
          <w:szCs w:val="18"/>
        </w:rPr>
      </w:pPr>
      <w:r>
        <w:rPr>
          <w:rFonts w:ascii="Arial" w:eastAsia="Arial" w:hAnsi="Arial" w:cs="Arial"/>
          <w:sz w:val="18"/>
          <w:szCs w:val="18"/>
        </w:rPr>
        <w:t>Pursuant to SEC regulations regarding the valuation of equity awards, each amount under Restricted Stock Awards and Stock Options Awards represents the applicable full grant date fair values of the restricted stock award or stock option award, as applicable, in accordance with FASB ASC Topic 718, excluding the effect for forfeitures. These amounts correspond to our accounting expense and do not correspond to the actual value that will be realized by the director. For information on the valuation assumptions, refer to the Note on “Stock Option Plans and Restricted Stock Awards” in the financial statements filed with our Annual Report on Form 10-K for 2020. As noted above, the value of the restricted stock grants to each of our non-employee directors was $85,000 in 2020, and the number of shares of stock granted to each director is based on a formula, whereby the numerator is the target stock grant value of $85,000, divided by the denominator equal to the closing price of our Company’s stock on the grant date, which was $18.15 on March 25, 2020.</w:t>
      </w:r>
    </w:p>
    <w:p w14:paraId="08F35976" w14:textId="77777777" w:rsidR="00602264" w:rsidRDefault="00602264">
      <w:pPr>
        <w:spacing w:line="6" w:lineRule="exact"/>
        <w:rPr>
          <w:rFonts w:ascii="Arial" w:eastAsia="Arial" w:hAnsi="Arial" w:cs="Arial"/>
          <w:sz w:val="18"/>
          <w:szCs w:val="18"/>
        </w:rPr>
      </w:pPr>
    </w:p>
    <w:p w14:paraId="7ABBAB80" w14:textId="77777777" w:rsidR="00602264" w:rsidRDefault="007C0D60">
      <w:pPr>
        <w:numPr>
          <w:ilvl w:val="0"/>
          <w:numId w:val="41"/>
        </w:numPr>
        <w:tabs>
          <w:tab w:val="left" w:pos="540"/>
        </w:tabs>
        <w:spacing w:line="246" w:lineRule="auto"/>
        <w:ind w:left="540" w:right="800" w:hanging="424"/>
        <w:rPr>
          <w:rFonts w:ascii="Arial" w:eastAsia="Arial" w:hAnsi="Arial" w:cs="Arial"/>
          <w:sz w:val="18"/>
          <w:szCs w:val="18"/>
        </w:rPr>
      </w:pPr>
      <w:r>
        <w:rPr>
          <w:rFonts w:ascii="Arial" w:eastAsia="Arial" w:hAnsi="Arial" w:cs="Arial"/>
          <w:sz w:val="18"/>
          <w:szCs w:val="18"/>
        </w:rPr>
        <w:t>All other compensation represents expenses (if any) associated with the director’s spouse’s attendance at certain business conferences and seminars.</w:t>
      </w:r>
    </w:p>
    <w:p w14:paraId="0CAF5114" w14:textId="77777777" w:rsidR="00602264" w:rsidRDefault="00602264">
      <w:pPr>
        <w:spacing w:line="183" w:lineRule="exact"/>
        <w:rPr>
          <w:sz w:val="20"/>
          <w:szCs w:val="20"/>
        </w:rPr>
      </w:pPr>
    </w:p>
    <w:p w14:paraId="3CC61E3E" w14:textId="77777777" w:rsidR="00602264" w:rsidRDefault="007C0D60">
      <w:pPr>
        <w:spacing w:line="238" w:lineRule="auto"/>
        <w:ind w:left="120" w:right="20" w:firstLine="881"/>
        <w:rPr>
          <w:sz w:val="20"/>
          <w:szCs w:val="20"/>
        </w:rPr>
      </w:pPr>
      <w:r>
        <w:rPr>
          <w:rFonts w:ascii="Arial" w:eastAsia="Arial" w:hAnsi="Arial" w:cs="Arial"/>
          <w:sz w:val="18"/>
          <w:szCs w:val="18"/>
        </w:rPr>
        <w:t>On December 31, 2020, none of our non-employee directors who served as directors during 2020 held options to purchase our common stock. As of December 31, 2020, our non-employee directors held restricted shares of our common stock which had not yet vested in the following amounts: Mr. O’Brien, 4,683; Mr. G. Borba, Jr., 4,683; Mr. Del Guercio, 4,683; Mr. Guerra 4,683; Ms. Kan, 4,683; Mr. Laitsch, 4,683; Ms. Leslie, 4,683; and Mr. Oswalt, 4,683. As noted above, Ms. Olvera was not one of our directors during 2020 and thus received no stock grants in 2020 and had no unvested shares of our stock as of December 31, 2020.</w:t>
      </w:r>
    </w:p>
    <w:p w14:paraId="17831049" w14:textId="77777777" w:rsidR="00602264" w:rsidRDefault="00602264">
      <w:pPr>
        <w:spacing w:line="167" w:lineRule="exact"/>
        <w:rPr>
          <w:sz w:val="20"/>
          <w:szCs w:val="20"/>
        </w:rPr>
      </w:pPr>
    </w:p>
    <w:p w14:paraId="1A14793E" w14:textId="77777777" w:rsidR="00602264" w:rsidRDefault="007C0D60">
      <w:pPr>
        <w:ind w:right="-159"/>
        <w:jc w:val="center"/>
        <w:rPr>
          <w:sz w:val="20"/>
          <w:szCs w:val="20"/>
        </w:rPr>
      </w:pPr>
      <w:r>
        <w:rPr>
          <w:rFonts w:ascii="Arial" w:eastAsia="Arial" w:hAnsi="Arial" w:cs="Arial"/>
          <w:b/>
          <w:bCs/>
          <w:sz w:val="18"/>
          <w:szCs w:val="18"/>
        </w:rPr>
        <w:t>COMPENSATION COMMITTEE INTERLOCKS AND INSIDER PARTICIPATION</w:t>
      </w:r>
    </w:p>
    <w:p w14:paraId="1E7C0642" w14:textId="77777777" w:rsidR="00602264" w:rsidRDefault="00602264">
      <w:pPr>
        <w:spacing w:line="207" w:lineRule="exact"/>
        <w:rPr>
          <w:sz w:val="20"/>
          <w:szCs w:val="20"/>
        </w:rPr>
      </w:pPr>
    </w:p>
    <w:p w14:paraId="1708D770" w14:textId="77777777" w:rsidR="00602264" w:rsidRDefault="007C0D60">
      <w:pPr>
        <w:spacing w:line="238" w:lineRule="auto"/>
        <w:ind w:left="120" w:right="20" w:firstLine="881"/>
        <w:rPr>
          <w:sz w:val="20"/>
          <w:szCs w:val="20"/>
        </w:rPr>
      </w:pPr>
      <w:r>
        <w:rPr>
          <w:rFonts w:ascii="Arial" w:eastAsia="Arial" w:hAnsi="Arial" w:cs="Arial"/>
          <w:sz w:val="18"/>
          <w:szCs w:val="18"/>
        </w:rPr>
        <w:t>None of the current members of the Compensation Committee has ever been an officer or employee of CVB Financial Corp. or any of its subsidiaries. During the last fiscal year, none of our executive officers served on the board of directors or on the compensation committee of any other entity, any officers of which served on either our Board or our Compensation Committee. We do not believe that any current member of our Compensation Committee has a relationship with the Company that would compromise such member’s ability to be independent of management.</w:t>
      </w:r>
    </w:p>
    <w:p w14:paraId="493DA5C6" w14:textId="77777777" w:rsidR="00602264" w:rsidRDefault="00602264">
      <w:pPr>
        <w:spacing w:line="167" w:lineRule="exact"/>
        <w:rPr>
          <w:sz w:val="20"/>
          <w:szCs w:val="20"/>
        </w:rPr>
      </w:pPr>
    </w:p>
    <w:p w14:paraId="5D0D7EB6" w14:textId="77777777" w:rsidR="00602264" w:rsidRDefault="007C0D60">
      <w:pPr>
        <w:ind w:left="120"/>
        <w:rPr>
          <w:sz w:val="20"/>
          <w:szCs w:val="20"/>
        </w:rPr>
      </w:pPr>
      <w:r>
        <w:rPr>
          <w:rFonts w:ascii="Arial" w:eastAsia="Arial" w:hAnsi="Arial" w:cs="Arial"/>
          <w:b/>
          <w:bCs/>
          <w:sz w:val="18"/>
          <w:szCs w:val="18"/>
        </w:rPr>
        <w:t>Certain Relationships and Related Transactions</w:t>
      </w:r>
    </w:p>
    <w:p w14:paraId="69C2E787" w14:textId="77777777" w:rsidR="00602264" w:rsidRDefault="00602264">
      <w:pPr>
        <w:spacing w:line="220" w:lineRule="exact"/>
        <w:rPr>
          <w:sz w:val="20"/>
          <w:szCs w:val="20"/>
        </w:rPr>
      </w:pPr>
    </w:p>
    <w:p w14:paraId="753916F5" w14:textId="77777777" w:rsidR="00602264" w:rsidRDefault="007C0D60">
      <w:pPr>
        <w:spacing w:line="237" w:lineRule="auto"/>
        <w:ind w:left="120" w:right="20" w:firstLine="881"/>
        <w:rPr>
          <w:sz w:val="20"/>
          <w:szCs w:val="20"/>
        </w:rPr>
      </w:pPr>
      <w:r>
        <w:rPr>
          <w:rFonts w:ascii="Arial" w:eastAsia="Arial" w:hAnsi="Arial" w:cs="Arial"/>
          <w:sz w:val="18"/>
          <w:szCs w:val="18"/>
        </w:rPr>
        <w:t>Some of the directors and executive officers of CVB Financial Corp. and/or their associates were customers of, and had loans, deposits and commitments with, Citizens Business Bank in the ordinary course of its business during 2020, and we expect such transactions will continue in the future. All of these loans, deposits and commitments were made on substantially the same terms, including interest rates, collateral and repayment terms, as those prevailing at the time for comparable transactions with other persons of similar creditworthiness who were not related to the Company in accordance with the provisions of the Sarbanes-Oxley Act of 2002. In our opinion, these transactions did not involve more than a normal risk of collectability or present other unfavorable features.</w:t>
      </w:r>
    </w:p>
    <w:p w14:paraId="2A32AAF1" w14:textId="77777777" w:rsidR="00602264" w:rsidRDefault="00602264">
      <w:pPr>
        <w:spacing w:line="156" w:lineRule="exact"/>
        <w:rPr>
          <w:sz w:val="20"/>
          <w:szCs w:val="20"/>
        </w:rPr>
      </w:pPr>
    </w:p>
    <w:p w14:paraId="74D4B5CA" w14:textId="77777777" w:rsidR="00602264" w:rsidRDefault="007C0D60">
      <w:pPr>
        <w:ind w:left="120"/>
        <w:rPr>
          <w:sz w:val="20"/>
          <w:szCs w:val="20"/>
        </w:rPr>
      </w:pPr>
      <w:r>
        <w:rPr>
          <w:rFonts w:ascii="Arial" w:eastAsia="Arial" w:hAnsi="Arial" w:cs="Arial"/>
          <w:b/>
          <w:bCs/>
          <w:sz w:val="18"/>
          <w:szCs w:val="18"/>
        </w:rPr>
        <w:t>Policies and Procedures for Approving Related Person Transactions</w:t>
      </w:r>
    </w:p>
    <w:p w14:paraId="1F4F0936" w14:textId="77777777" w:rsidR="00602264" w:rsidRDefault="00602264">
      <w:pPr>
        <w:spacing w:line="220" w:lineRule="exact"/>
        <w:rPr>
          <w:sz w:val="20"/>
          <w:szCs w:val="20"/>
        </w:rPr>
      </w:pPr>
    </w:p>
    <w:p w14:paraId="362115CA" w14:textId="77777777" w:rsidR="00602264" w:rsidRDefault="007C0D60">
      <w:pPr>
        <w:spacing w:line="257" w:lineRule="auto"/>
        <w:ind w:left="120" w:firstLine="881"/>
        <w:rPr>
          <w:sz w:val="20"/>
          <w:szCs w:val="20"/>
        </w:rPr>
      </w:pPr>
      <w:r>
        <w:rPr>
          <w:rFonts w:ascii="Arial" w:eastAsia="Arial" w:hAnsi="Arial" w:cs="Arial"/>
          <w:sz w:val="17"/>
          <w:szCs w:val="17"/>
        </w:rPr>
        <w:t>CVB Financial Corp. has a Related Party Transaction Policy which prescribes policies and procedures for approving a “Related Party Transaction.” The term “Related Party Transaction” is defined as a transaction or arrangement (or any series of similar transactions or arrangements) in which CVB Financial Corp. (including any of its subsidiaries) was, is or will be a participant and the amount involved exceeds $120,000, and in which any Related Party had, has or will have a direct or indirect interest. “Related Party” is defined as:</w:t>
      </w:r>
    </w:p>
    <w:p w14:paraId="2E4DB090" w14:textId="77777777" w:rsidR="00602264" w:rsidRDefault="00602264">
      <w:pPr>
        <w:spacing w:line="202" w:lineRule="exact"/>
        <w:rPr>
          <w:sz w:val="20"/>
          <w:szCs w:val="20"/>
        </w:rPr>
      </w:pPr>
    </w:p>
    <w:p w14:paraId="757B5768" w14:textId="77777777" w:rsidR="00602264" w:rsidRDefault="007C0D60">
      <w:pPr>
        <w:numPr>
          <w:ilvl w:val="0"/>
          <w:numId w:val="42"/>
        </w:numPr>
        <w:tabs>
          <w:tab w:val="left" w:pos="1200"/>
        </w:tabs>
        <w:spacing w:line="246" w:lineRule="auto"/>
        <w:ind w:left="1200" w:right="200" w:hanging="207"/>
        <w:rPr>
          <w:rFonts w:ascii="Arial" w:eastAsia="Arial" w:hAnsi="Arial" w:cs="Arial"/>
          <w:sz w:val="18"/>
          <w:szCs w:val="18"/>
        </w:rPr>
      </w:pPr>
      <w:r>
        <w:rPr>
          <w:rFonts w:ascii="Arial" w:eastAsia="Arial" w:hAnsi="Arial" w:cs="Arial"/>
          <w:sz w:val="18"/>
          <w:szCs w:val="18"/>
        </w:rPr>
        <w:t>Any person who is, or at any time since the beginning of CVB Financial Corp.’s last fiscal year was, a director or executive officer of CVB Financial Corp. or a nominee to become a director of CVB Financial Corp.;</w:t>
      </w:r>
    </w:p>
    <w:p w14:paraId="17D51B7B" w14:textId="77777777" w:rsidR="00602264" w:rsidRDefault="007C0D60">
      <w:pPr>
        <w:spacing w:line="20" w:lineRule="exact"/>
        <w:rPr>
          <w:sz w:val="20"/>
          <w:szCs w:val="20"/>
        </w:rPr>
      </w:pPr>
      <w:r>
        <w:rPr>
          <w:noProof/>
          <w:sz w:val="20"/>
          <w:szCs w:val="20"/>
        </w:rPr>
        <w:drawing>
          <wp:anchor distT="0" distB="0" distL="114300" distR="114300" simplePos="0" relativeHeight="251825152" behindDoc="1" locked="0" layoutInCell="0" allowOverlap="1" wp14:anchorId="25ADE144" wp14:editId="1AA7B3C4">
            <wp:simplePos x="0" y="0"/>
            <wp:positionH relativeFrom="column">
              <wp:posOffset>73660</wp:posOffset>
            </wp:positionH>
            <wp:positionV relativeFrom="paragraph">
              <wp:posOffset>280035</wp:posOffset>
            </wp:positionV>
            <wp:extent cx="6995160" cy="825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826176" behindDoc="1" locked="0" layoutInCell="0" allowOverlap="1" wp14:anchorId="2EA81350" wp14:editId="00F9A4E1">
            <wp:simplePos x="0" y="0"/>
            <wp:positionH relativeFrom="column">
              <wp:posOffset>6657340</wp:posOffset>
            </wp:positionH>
            <wp:positionV relativeFrom="paragraph">
              <wp:posOffset>82550</wp:posOffset>
            </wp:positionV>
            <wp:extent cx="411480" cy="16256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658C0A55" w14:textId="77777777" w:rsidR="00602264" w:rsidRDefault="00602264">
      <w:pPr>
        <w:spacing w:line="200" w:lineRule="exact"/>
        <w:rPr>
          <w:sz w:val="20"/>
          <w:szCs w:val="20"/>
        </w:rPr>
      </w:pPr>
    </w:p>
    <w:p w14:paraId="4875581D" w14:textId="77777777" w:rsidR="00602264" w:rsidRDefault="00602264">
      <w:pPr>
        <w:spacing w:line="271" w:lineRule="exact"/>
        <w:rPr>
          <w:sz w:val="20"/>
          <w:szCs w:val="20"/>
        </w:rPr>
      </w:pPr>
    </w:p>
    <w:p w14:paraId="58C22654" w14:textId="77777777" w:rsidR="00602264" w:rsidRDefault="007C0D60">
      <w:pPr>
        <w:ind w:left="120"/>
        <w:rPr>
          <w:sz w:val="20"/>
          <w:szCs w:val="20"/>
        </w:rPr>
      </w:pPr>
      <w:r>
        <w:rPr>
          <w:rFonts w:ascii="Arial" w:eastAsia="Arial" w:hAnsi="Arial" w:cs="Arial"/>
          <w:sz w:val="15"/>
          <w:szCs w:val="15"/>
        </w:rPr>
        <w:t>page 74</w:t>
      </w:r>
    </w:p>
    <w:p w14:paraId="2B453D88" w14:textId="77777777" w:rsidR="00602264" w:rsidRDefault="00602264">
      <w:pPr>
        <w:sectPr w:rsidR="00602264">
          <w:pgSz w:w="11900" w:h="16838"/>
          <w:pgMar w:top="459" w:right="479" w:bottom="1440" w:left="320" w:header="0" w:footer="0" w:gutter="0"/>
          <w:cols w:space="720" w:equalWidth="0">
            <w:col w:w="11100"/>
          </w:cols>
        </w:sectPr>
      </w:pPr>
    </w:p>
    <w:p w14:paraId="1A565C28" w14:textId="77777777" w:rsidR="00602264" w:rsidRDefault="007C0D60">
      <w:pPr>
        <w:rPr>
          <w:rFonts w:ascii="Arial" w:eastAsia="Arial" w:hAnsi="Arial" w:cs="Arial"/>
          <w:b/>
          <w:bCs/>
          <w:color w:val="0000EE"/>
          <w:sz w:val="18"/>
          <w:szCs w:val="18"/>
          <w:u w:val="single"/>
        </w:rPr>
      </w:pPr>
      <w:bookmarkStart w:id="81" w:name="page82"/>
      <w:bookmarkEnd w:id="81"/>
      <w:r>
        <w:rPr>
          <w:rFonts w:ascii="Arial" w:eastAsia="Arial" w:hAnsi="Arial" w:cs="Arial"/>
          <w:b/>
          <w:bCs/>
          <w:noProof/>
          <w:color w:val="0000EE"/>
          <w:sz w:val="18"/>
          <w:szCs w:val="18"/>
          <w:u w:val="single"/>
        </w:rPr>
        <w:drawing>
          <wp:anchor distT="0" distB="0" distL="114300" distR="114300" simplePos="0" relativeHeight="251827200" behindDoc="1" locked="0" layoutInCell="0" allowOverlap="1" wp14:anchorId="043703CA" wp14:editId="4D990AC4">
            <wp:simplePos x="0" y="0"/>
            <wp:positionH relativeFrom="page">
              <wp:posOffset>195580</wp:posOffset>
            </wp:positionH>
            <wp:positionV relativeFrom="page">
              <wp:posOffset>88900</wp:posOffset>
            </wp:positionV>
            <wp:extent cx="7174865" cy="38735"/>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E1A2486" w14:textId="77777777" w:rsidR="00602264" w:rsidRDefault="00602264">
      <w:pPr>
        <w:spacing w:line="318" w:lineRule="exact"/>
        <w:rPr>
          <w:sz w:val="20"/>
          <w:szCs w:val="20"/>
        </w:rPr>
      </w:pPr>
    </w:p>
    <w:p w14:paraId="4BF81926" w14:textId="77777777" w:rsidR="00602264" w:rsidRDefault="007C0D60">
      <w:pPr>
        <w:numPr>
          <w:ilvl w:val="0"/>
          <w:numId w:val="43"/>
        </w:numPr>
        <w:tabs>
          <w:tab w:val="left" w:pos="1200"/>
        </w:tabs>
        <w:ind w:left="1200" w:hanging="207"/>
        <w:rPr>
          <w:rFonts w:ascii="Arial" w:eastAsia="Arial" w:hAnsi="Arial" w:cs="Arial"/>
          <w:sz w:val="18"/>
          <w:szCs w:val="18"/>
        </w:rPr>
      </w:pPr>
      <w:r>
        <w:rPr>
          <w:rFonts w:ascii="Arial" w:eastAsia="Arial" w:hAnsi="Arial" w:cs="Arial"/>
          <w:sz w:val="18"/>
          <w:szCs w:val="18"/>
        </w:rPr>
        <w:t>Any person who is known to be the beneficial owner of more than 5% of any class of CVB Financial Corp.’s voting securities;</w:t>
      </w:r>
    </w:p>
    <w:p w14:paraId="07E99303" w14:textId="77777777" w:rsidR="00602264" w:rsidRDefault="007C0D60">
      <w:pPr>
        <w:numPr>
          <w:ilvl w:val="0"/>
          <w:numId w:val="43"/>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Any immediate family member of any of the foregoing persons, who might control or influence such person, or be controlled or influenced by such person, which would normally include any child, stepchild, parent, step-parent, spouse, sibling, mother-in-law, father-in-law, son-in-law, daughter-in-law, brother-in-law, or sister-in-law of the director, executive officer, nominee or more than 5% beneficial owner, and any person (other than a tenant or employee) sharing the household of such director, executive officer, nominee or more than 5% beneficial owner;</w:t>
      </w:r>
    </w:p>
    <w:p w14:paraId="26B98327" w14:textId="77777777" w:rsidR="00602264" w:rsidRDefault="00602264">
      <w:pPr>
        <w:spacing w:line="3" w:lineRule="exact"/>
        <w:rPr>
          <w:rFonts w:ascii="Arial" w:eastAsia="Arial" w:hAnsi="Arial" w:cs="Arial"/>
          <w:sz w:val="18"/>
          <w:szCs w:val="18"/>
        </w:rPr>
      </w:pPr>
    </w:p>
    <w:p w14:paraId="35E93753" w14:textId="77777777" w:rsidR="00602264" w:rsidRDefault="007C0D60">
      <w:pPr>
        <w:numPr>
          <w:ilvl w:val="0"/>
          <w:numId w:val="43"/>
        </w:numPr>
        <w:tabs>
          <w:tab w:val="left" w:pos="1200"/>
        </w:tabs>
        <w:spacing w:line="246" w:lineRule="auto"/>
        <w:ind w:left="1200" w:right="40" w:hanging="207"/>
        <w:rPr>
          <w:rFonts w:ascii="Arial" w:eastAsia="Arial" w:hAnsi="Arial" w:cs="Arial"/>
          <w:sz w:val="18"/>
          <w:szCs w:val="18"/>
        </w:rPr>
      </w:pPr>
      <w:r>
        <w:rPr>
          <w:rFonts w:ascii="Arial" w:eastAsia="Arial" w:hAnsi="Arial" w:cs="Arial"/>
          <w:sz w:val="18"/>
          <w:szCs w:val="18"/>
        </w:rPr>
        <w:t>Any firm, corporation or other entity in which any of the forgoing persons is employed or is a general partner or principal or in a similar position or in which such person has a 5% or greater beneficial ownership interest.</w:t>
      </w:r>
    </w:p>
    <w:p w14:paraId="4EFC41EB" w14:textId="77777777" w:rsidR="00602264" w:rsidRDefault="00602264">
      <w:pPr>
        <w:spacing w:line="183" w:lineRule="exact"/>
        <w:rPr>
          <w:sz w:val="20"/>
          <w:szCs w:val="20"/>
        </w:rPr>
      </w:pPr>
    </w:p>
    <w:p w14:paraId="3E79BB40" w14:textId="77777777" w:rsidR="00602264" w:rsidRDefault="007C0D60">
      <w:pPr>
        <w:spacing w:line="237" w:lineRule="auto"/>
        <w:ind w:left="120" w:right="100" w:firstLine="881"/>
        <w:rPr>
          <w:sz w:val="20"/>
          <w:szCs w:val="20"/>
        </w:rPr>
      </w:pPr>
      <w:r>
        <w:rPr>
          <w:rFonts w:ascii="Arial" w:eastAsia="Arial" w:hAnsi="Arial" w:cs="Arial"/>
          <w:sz w:val="18"/>
          <w:szCs w:val="18"/>
        </w:rPr>
        <w:t>The procedures exclude from coverage loans made by Citizens Business Bank if the loan (a) is made in the ordinary course of business, (b) on substantially the same terms, including interest rates and collateral, as those prevailing at the time for comparable loans with persons not related to the lender, (c) did not involve more than the normal risk of collectability or present other unfavorable features, and (d) is otherwise made pursuant to the Company’s applicable policies and applicable law for extension of credit to Related Persons. In the case of such loans, the procedures set forth in the policies and procedures applicable to such loans shall be followed rather than the procedures set forth in the Related Party Transaction Policy.</w:t>
      </w:r>
    </w:p>
    <w:p w14:paraId="5F1148C9" w14:textId="77777777" w:rsidR="00602264" w:rsidRDefault="00602264">
      <w:pPr>
        <w:spacing w:line="191" w:lineRule="exact"/>
        <w:rPr>
          <w:sz w:val="20"/>
          <w:szCs w:val="20"/>
        </w:rPr>
      </w:pPr>
    </w:p>
    <w:p w14:paraId="35222C40" w14:textId="77777777" w:rsidR="00602264" w:rsidRDefault="007C0D60">
      <w:pPr>
        <w:ind w:left="120" w:right="540" w:firstLine="881"/>
        <w:rPr>
          <w:sz w:val="20"/>
          <w:szCs w:val="20"/>
        </w:rPr>
      </w:pPr>
      <w:r>
        <w:rPr>
          <w:rFonts w:ascii="Arial" w:eastAsia="Arial" w:hAnsi="Arial" w:cs="Arial"/>
          <w:sz w:val="18"/>
          <w:szCs w:val="18"/>
        </w:rPr>
        <w:t>The Board of Directors has delegated to the Audit Committee the responsibility of reviewing and approving Related Party Transactions. In evaluating Related Party Transactions, the Audit Committee considers all of the relevant facts and circumstances available to the Audit Committee, including</w:t>
      </w:r>
    </w:p>
    <w:p w14:paraId="7B0855EF" w14:textId="77777777" w:rsidR="00602264" w:rsidRDefault="00602264">
      <w:pPr>
        <w:spacing w:line="212" w:lineRule="exact"/>
        <w:rPr>
          <w:sz w:val="20"/>
          <w:szCs w:val="20"/>
        </w:rPr>
      </w:pPr>
    </w:p>
    <w:p w14:paraId="09D5A4FE" w14:textId="77777777" w:rsidR="00602264" w:rsidRDefault="007C0D60">
      <w:pPr>
        <w:numPr>
          <w:ilvl w:val="0"/>
          <w:numId w:val="44"/>
        </w:numPr>
        <w:tabs>
          <w:tab w:val="left" w:pos="1200"/>
        </w:tabs>
        <w:ind w:left="1200" w:hanging="207"/>
        <w:rPr>
          <w:rFonts w:ascii="Arial" w:eastAsia="Arial" w:hAnsi="Arial" w:cs="Arial"/>
          <w:sz w:val="18"/>
          <w:szCs w:val="18"/>
        </w:rPr>
      </w:pPr>
      <w:r>
        <w:rPr>
          <w:rFonts w:ascii="Arial" w:eastAsia="Arial" w:hAnsi="Arial" w:cs="Arial"/>
          <w:sz w:val="18"/>
          <w:szCs w:val="18"/>
        </w:rPr>
        <w:t>The benefits to CVB Financial Corp.;</w:t>
      </w:r>
    </w:p>
    <w:p w14:paraId="64275ECA" w14:textId="77777777" w:rsidR="00602264" w:rsidRDefault="007C0D60">
      <w:pPr>
        <w:numPr>
          <w:ilvl w:val="0"/>
          <w:numId w:val="44"/>
        </w:numPr>
        <w:tabs>
          <w:tab w:val="left" w:pos="1200"/>
        </w:tabs>
        <w:spacing w:line="234" w:lineRule="auto"/>
        <w:ind w:left="1200" w:right="520" w:hanging="207"/>
        <w:rPr>
          <w:rFonts w:ascii="Arial" w:eastAsia="Arial" w:hAnsi="Arial" w:cs="Arial"/>
          <w:sz w:val="18"/>
          <w:szCs w:val="18"/>
        </w:rPr>
      </w:pPr>
      <w:r>
        <w:rPr>
          <w:rFonts w:ascii="Arial" w:eastAsia="Arial" w:hAnsi="Arial" w:cs="Arial"/>
          <w:sz w:val="18"/>
          <w:szCs w:val="18"/>
        </w:rPr>
        <w:t>The impact on a director’s independence in the event the Related Party is a director, an immediate family member of a director or an entity in which a director is a partner, shareholder or executive officer;</w:t>
      </w:r>
    </w:p>
    <w:p w14:paraId="556C6644" w14:textId="77777777" w:rsidR="00602264" w:rsidRDefault="00602264">
      <w:pPr>
        <w:spacing w:line="1" w:lineRule="exact"/>
        <w:rPr>
          <w:rFonts w:ascii="Arial" w:eastAsia="Arial" w:hAnsi="Arial" w:cs="Arial"/>
          <w:sz w:val="18"/>
          <w:szCs w:val="18"/>
        </w:rPr>
      </w:pPr>
    </w:p>
    <w:p w14:paraId="3A9C1459" w14:textId="77777777" w:rsidR="00602264" w:rsidRDefault="007C0D60">
      <w:pPr>
        <w:numPr>
          <w:ilvl w:val="0"/>
          <w:numId w:val="44"/>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The availability of other sources for comparable products or services;</w:t>
      </w:r>
    </w:p>
    <w:p w14:paraId="10C5656A" w14:textId="77777777" w:rsidR="00602264" w:rsidRDefault="007C0D60">
      <w:pPr>
        <w:numPr>
          <w:ilvl w:val="0"/>
          <w:numId w:val="44"/>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The terms of the transaction; and</w:t>
      </w:r>
    </w:p>
    <w:p w14:paraId="7FD04721" w14:textId="77777777" w:rsidR="00602264" w:rsidRDefault="007C0D60">
      <w:pPr>
        <w:numPr>
          <w:ilvl w:val="0"/>
          <w:numId w:val="44"/>
        </w:numPr>
        <w:tabs>
          <w:tab w:val="left" w:pos="1200"/>
        </w:tabs>
        <w:ind w:left="1200" w:hanging="207"/>
        <w:rPr>
          <w:rFonts w:ascii="Arial" w:eastAsia="Arial" w:hAnsi="Arial" w:cs="Arial"/>
          <w:sz w:val="18"/>
          <w:szCs w:val="18"/>
        </w:rPr>
      </w:pPr>
      <w:r>
        <w:rPr>
          <w:rFonts w:ascii="Arial" w:eastAsia="Arial" w:hAnsi="Arial" w:cs="Arial"/>
          <w:sz w:val="18"/>
          <w:szCs w:val="18"/>
        </w:rPr>
        <w:t>The terms available to unrelated third parties or to our employees generally.</w:t>
      </w:r>
    </w:p>
    <w:p w14:paraId="7445C2F5" w14:textId="77777777" w:rsidR="00602264" w:rsidRDefault="00602264">
      <w:pPr>
        <w:spacing w:line="185" w:lineRule="exact"/>
        <w:rPr>
          <w:sz w:val="20"/>
          <w:szCs w:val="20"/>
        </w:rPr>
      </w:pPr>
    </w:p>
    <w:p w14:paraId="33552884" w14:textId="77777777" w:rsidR="00602264" w:rsidRDefault="007C0D60">
      <w:pPr>
        <w:spacing w:line="238" w:lineRule="auto"/>
        <w:ind w:left="120" w:right="180" w:firstLine="881"/>
        <w:rPr>
          <w:sz w:val="20"/>
          <w:szCs w:val="20"/>
        </w:rPr>
      </w:pPr>
      <w:r>
        <w:rPr>
          <w:rFonts w:ascii="Arial" w:eastAsia="Arial" w:hAnsi="Arial" w:cs="Arial"/>
          <w:sz w:val="18"/>
          <w:szCs w:val="18"/>
        </w:rPr>
        <w:t>No member of the Audit Committee may participate in any review, consideration or approval of any Related Party Transaction with respect to which such member or any of his or her immediate family members or affiliated entities is the Related Party. The Audit Committee or the Chair may approve only those Related Party Transactions that are in, or are not inconsistent with, the best interests of CVB Financial Corp. and its shareholders, as the Audit Committee determines in good faith. The Chair is required to report to the Audit Committee at the next Audit Committee meeting any approvals made pursuant to delegated authority.</w:t>
      </w:r>
    </w:p>
    <w:p w14:paraId="65001F00" w14:textId="77777777" w:rsidR="00602264" w:rsidRDefault="00602264">
      <w:pPr>
        <w:spacing w:line="189" w:lineRule="exact"/>
        <w:rPr>
          <w:sz w:val="20"/>
          <w:szCs w:val="20"/>
        </w:rPr>
      </w:pPr>
    </w:p>
    <w:p w14:paraId="50B2350A" w14:textId="77777777" w:rsidR="00602264" w:rsidRDefault="007C0D60">
      <w:pPr>
        <w:spacing w:line="236" w:lineRule="auto"/>
        <w:ind w:left="120" w:right="160" w:firstLine="881"/>
        <w:rPr>
          <w:sz w:val="20"/>
          <w:szCs w:val="20"/>
        </w:rPr>
      </w:pPr>
      <w:r>
        <w:rPr>
          <w:rFonts w:ascii="Arial" w:eastAsia="Arial" w:hAnsi="Arial" w:cs="Arial"/>
          <w:sz w:val="18"/>
          <w:szCs w:val="18"/>
        </w:rPr>
        <w:t>In the event CVB Financial Corp.’s Chief Executive Officer or Chief Financial Officer becomes aware of a Related Party Transaction that has not been previously approved or previously ratified under the Policy, the following procedures apply: (a) if the transaction is pending or ongoing, it will be submitted to the Audit Committee or the Chair promptly, and the Committee or Chair will consider all of the relevant facts and circumstances, including those items listed above. Based on the conclusions reached, the Audit Committee shall evaluate all options, including ratification, amendment or termination of the Related Party Transaction; and (b) if the transaction is completed, the Audit Committee will evaluate the transaction, taking into account the same factors described above, to determine if rescission of the transaction is appropriate, and shall request that the Chief Financial Officer evaluate CVB Financial Corp.’s controls and procedures to ascertain the reason the transaction was not submitted to the Audit Committee for prior approval and whether any changes to these controls and procedures are recommended.</w:t>
      </w:r>
    </w:p>
    <w:p w14:paraId="5FA9AC01" w14:textId="77777777" w:rsidR="00602264" w:rsidRDefault="007C0D60">
      <w:pPr>
        <w:spacing w:line="20" w:lineRule="exact"/>
        <w:rPr>
          <w:sz w:val="20"/>
          <w:szCs w:val="20"/>
        </w:rPr>
      </w:pPr>
      <w:r>
        <w:rPr>
          <w:noProof/>
          <w:sz w:val="20"/>
          <w:szCs w:val="20"/>
        </w:rPr>
        <w:drawing>
          <wp:anchor distT="0" distB="0" distL="114300" distR="114300" simplePos="0" relativeHeight="251828224" behindDoc="1" locked="0" layoutInCell="0" allowOverlap="1" wp14:anchorId="033ED0E4" wp14:editId="1BE05A3A">
            <wp:simplePos x="0" y="0"/>
            <wp:positionH relativeFrom="column">
              <wp:posOffset>73660</wp:posOffset>
            </wp:positionH>
            <wp:positionV relativeFrom="paragraph">
              <wp:posOffset>286385</wp:posOffset>
            </wp:positionV>
            <wp:extent cx="6995160" cy="8255"/>
            <wp:effectExtent l="0" t="0" r="0" b="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829248" behindDoc="1" locked="0" layoutInCell="0" allowOverlap="1" wp14:anchorId="08F21AAC" wp14:editId="4AF5FA6C">
            <wp:simplePos x="0" y="0"/>
            <wp:positionH relativeFrom="column">
              <wp:posOffset>73660</wp:posOffset>
            </wp:positionH>
            <wp:positionV relativeFrom="paragraph">
              <wp:posOffset>88900</wp:posOffset>
            </wp:positionV>
            <wp:extent cx="411480" cy="162560"/>
            <wp:effectExtent l="0" t="0" r="0" b="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0B38875F" w14:textId="77777777" w:rsidR="00602264" w:rsidRDefault="00602264">
      <w:pPr>
        <w:spacing w:line="200" w:lineRule="exact"/>
        <w:rPr>
          <w:sz w:val="20"/>
          <w:szCs w:val="20"/>
        </w:rPr>
      </w:pPr>
    </w:p>
    <w:p w14:paraId="12ADF54C" w14:textId="77777777" w:rsidR="00602264" w:rsidRDefault="00602264">
      <w:pPr>
        <w:spacing w:line="281" w:lineRule="exact"/>
        <w:rPr>
          <w:sz w:val="20"/>
          <w:szCs w:val="20"/>
        </w:rPr>
      </w:pPr>
    </w:p>
    <w:p w14:paraId="36A81769" w14:textId="77777777" w:rsidR="00602264" w:rsidRDefault="007C0D60">
      <w:pPr>
        <w:jc w:val="right"/>
        <w:rPr>
          <w:sz w:val="20"/>
          <w:szCs w:val="20"/>
        </w:rPr>
      </w:pPr>
      <w:r>
        <w:rPr>
          <w:rFonts w:ascii="Arial" w:eastAsia="Arial" w:hAnsi="Arial" w:cs="Arial"/>
          <w:sz w:val="15"/>
          <w:szCs w:val="15"/>
        </w:rPr>
        <w:t>page 75</w:t>
      </w:r>
    </w:p>
    <w:p w14:paraId="6996F6D3" w14:textId="77777777" w:rsidR="00602264" w:rsidRDefault="00602264">
      <w:pPr>
        <w:sectPr w:rsidR="00602264">
          <w:pgSz w:w="11900" w:h="16838"/>
          <w:pgMar w:top="459" w:right="439" w:bottom="1440" w:left="320" w:header="0" w:footer="0" w:gutter="0"/>
          <w:cols w:space="720" w:equalWidth="0">
            <w:col w:w="11140"/>
          </w:cols>
        </w:sectPr>
      </w:pPr>
    </w:p>
    <w:p w14:paraId="5F87FB21" w14:textId="77777777" w:rsidR="00602264" w:rsidRDefault="007C0D60">
      <w:pPr>
        <w:rPr>
          <w:rFonts w:ascii="Arial" w:eastAsia="Arial" w:hAnsi="Arial" w:cs="Arial"/>
          <w:b/>
          <w:bCs/>
          <w:color w:val="0000EE"/>
          <w:sz w:val="18"/>
          <w:szCs w:val="18"/>
          <w:u w:val="single"/>
        </w:rPr>
      </w:pPr>
      <w:bookmarkStart w:id="82" w:name="page83"/>
      <w:bookmarkEnd w:id="82"/>
      <w:r>
        <w:rPr>
          <w:rFonts w:ascii="Arial" w:eastAsia="Arial" w:hAnsi="Arial" w:cs="Arial"/>
          <w:b/>
          <w:bCs/>
          <w:noProof/>
          <w:color w:val="0000EE"/>
          <w:sz w:val="18"/>
          <w:szCs w:val="18"/>
          <w:u w:val="single"/>
        </w:rPr>
        <w:drawing>
          <wp:anchor distT="0" distB="0" distL="114300" distR="114300" simplePos="0" relativeHeight="251830272" behindDoc="1" locked="0" layoutInCell="0" allowOverlap="1" wp14:anchorId="5994D514" wp14:editId="3DBF43EC">
            <wp:simplePos x="0" y="0"/>
            <wp:positionH relativeFrom="page">
              <wp:posOffset>195580</wp:posOffset>
            </wp:positionH>
            <wp:positionV relativeFrom="page">
              <wp:posOffset>88900</wp:posOffset>
            </wp:positionV>
            <wp:extent cx="7174865" cy="38735"/>
            <wp:effectExtent l="0" t="0" r="0" b="0"/>
            <wp:wrapNone/>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EBA1234" w14:textId="77777777" w:rsidR="00602264" w:rsidRDefault="00602264">
      <w:pPr>
        <w:spacing w:line="301" w:lineRule="exact"/>
        <w:rPr>
          <w:sz w:val="20"/>
          <w:szCs w:val="20"/>
        </w:rPr>
      </w:pPr>
    </w:p>
    <w:p w14:paraId="43594057" w14:textId="77777777" w:rsidR="00602264" w:rsidRDefault="007C0D60">
      <w:pPr>
        <w:ind w:left="4740"/>
        <w:rPr>
          <w:sz w:val="20"/>
          <w:szCs w:val="20"/>
        </w:rPr>
      </w:pPr>
      <w:r>
        <w:rPr>
          <w:rFonts w:ascii="Arial" w:eastAsia="Arial" w:hAnsi="Arial" w:cs="Arial"/>
          <w:b/>
          <w:bCs/>
          <w:sz w:val="18"/>
          <w:szCs w:val="18"/>
        </w:rPr>
        <w:t>STOCK OWNERSHIP</w:t>
      </w:r>
    </w:p>
    <w:p w14:paraId="52060F5D" w14:textId="77777777" w:rsidR="00602264" w:rsidRDefault="00602264">
      <w:pPr>
        <w:spacing w:line="198" w:lineRule="exact"/>
        <w:rPr>
          <w:sz w:val="20"/>
          <w:szCs w:val="20"/>
        </w:rPr>
      </w:pPr>
    </w:p>
    <w:p w14:paraId="4D8840BF" w14:textId="77777777" w:rsidR="00602264" w:rsidRDefault="007C0D60">
      <w:pPr>
        <w:ind w:left="120"/>
        <w:rPr>
          <w:sz w:val="20"/>
          <w:szCs w:val="20"/>
        </w:rPr>
      </w:pPr>
      <w:r>
        <w:rPr>
          <w:rFonts w:ascii="Arial" w:eastAsia="Arial" w:hAnsi="Arial" w:cs="Arial"/>
          <w:b/>
          <w:bCs/>
          <w:sz w:val="18"/>
          <w:szCs w:val="18"/>
        </w:rPr>
        <w:t>Who Are the Largest Owners of CVB Financial Corp.’s Stock?</w:t>
      </w:r>
    </w:p>
    <w:p w14:paraId="7F28B0AE" w14:textId="77777777" w:rsidR="00602264" w:rsidRDefault="00602264">
      <w:pPr>
        <w:spacing w:line="220" w:lineRule="exact"/>
        <w:rPr>
          <w:sz w:val="20"/>
          <w:szCs w:val="20"/>
        </w:rPr>
      </w:pPr>
    </w:p>
    <w:p w14:paraId="570F067C" w14:textId="77777777" w:rsidR="00602264" w:rsidRDefault="007C0D60">
      <w:pPr>
        <w:spacing w:line="237" w:lineRule="auto"/>
        <w:ind w:left="120" w:right="60" w:firstLine="881"/>
        <w:rPr>
          <w:sz w:val="20"/>
          <w:szCs w:val="20"/>
        </w:rPr>
      </w:pPr>
      <w:r>
        <w:rPr>
          <w:rFonts w:ascii="Arial" w:eastAsia="Arial" w:hAnsi="Arial" w:cs="Arial"/>
          <w:sz w:val="18"/>
          <w:szCs w:val="18"/>
        </w:rPr>
        <w:t>The following table shows the beneficial ownership of common stock by those persons we know to be the beneficial owners of more than 5% of the outstanding shares of common stock of CVB Financial Corp., based on information those persons have filed with the SEC on Schedule 13G or Schedule 13D, as applicable. “Beneficial ownership” is a technical term broadly defined by the SEC to mean more than ownership in the usual sense. So, for example, you beneficially own CVB Financial Corp.’s common stock not only if you hold it directly, but also if you indirectly, through a relationship, contract or understanding, have, or share, the power to vote the stock, to sell it, or you have the right to acquire it within sixty (60) days of the date selected for reference purposes below.</w:t>
      </w:r>
    </w:p>
    <w:p w14:paraId="7678A5E0" w14:textId="77777777" w:rsidR="00602264" w:rsidRDefault="007C0D60">
      <w:pPr>
        <w:spacing w:line="20" w:lineRule="exact"/>
        <w:rPr>
          <w:sz w:val="20"/>
          <w:szCs w:val="20"/>
        </w:rPr>
      </w:pPr>
      <w:r>
        <w:rPr>
          <w:noProof/>
          <w:sz w:val="20"/>
          <w:szCs w:val="20"/>
        </w:rPr>
        <w:drawing>
          <wp:anchor distT="0" distB="0" distL="114300" distR="114300" simplePos="0" relativeHeight="251831296" behindDoc="1" locked="0" layoutInCell="0" allowOverlap="1" wp14:anchorId="6D9D7E89" wp14:editId="4E0C4AC0">
            <wp:simplePos x="0" y="0"/>
            <wp:positionH relativeFrom="column">
              <wp:posOffset>3288030</wp:posOffset>
            </wp:positionH>
            <wp:positionV relativeFrom="paragraph">
              <wp:posOffset>139065</wp:posOffset>
            </wp:positionV>
            <wp:extent cx="8890" cy="788670"/>
            <wp:effectExtent l="0" t="0" r="0" b="0"/>
            <wp:wrapNone/>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3"/>
                    <a:srcRect/>
                    <a:stretch>
                      <a:fillRect/>
                    </a:stretch>
                  </pic:blipFill>
                  <pic:spPr bwMode="auto">
                    <a:xfrm>
                      <a:off x="0" y="0"/>
                      <a:ext cx="8890" cy="788670"/>
                    </a:xfrm>
                    <a:prstGeom prst="rect">
                      <a:avLst/>
                    </a:prstGeom>
                    <a:noFill/>
                  </pic:spPr>
                </pic:pic>
              </a:graphicData>
            </a:graphic>
          </wp:anchor>
        </w:drawing>
      </w:r>
    </w:p>
    <w:p w14:paraId="0D80729F" w14:textId="77777777" w:rsidR="00602264" w:rsidRDefault="00602264">
      <w:pPr>
        <w:spacing w:line="179"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5080"/>
        <w:gridCol w:w="3280"/>
        <w:gridCol w:w="180"/>
        <w:gridCol w:w="1420"/>
        <w:gridCol w:w="1060"/>
      </w:tblGrid>
      <w:tr w:rsidR="00602264" w14:paraId="61FD8BAF" w14:textId="77777777">
        <w:trPr>
          <w:trHeight w:val="199"/>
        </w:trPr>
        <w:tc>
          <w:tcPr>
            <w:tcW w:w="5080" w:type="dxa"/>
            <w:tcBorders>
              <w:top w:val="single" w:sz="8" w:space="0" w:color="333333"/>
              <w:right w:val="single" w:sz="8" w:space="0" w:color="333333"/>
            </w:tcBorders>
            <w:shd w:val="clear" w:color="auto" w:fill="333333"/>
            <w:vAlign w:val="bottom"/>
          </w:tcPr>
          <w:p w14:paraId="13B9F523" w14:textId="77777777" w:rsidR="00602264" w:rsidRDefault="00602264">
            <w:pPr>
              <w:rPr>
                <w:sz w:val="17"/>
                <w:szCs w:val="17"/>
              </w:rPr>
            </w:pPr>
          </w:p>
        </w:tc>
        <w:tc>
          <w:tcPr>
            <w:tcW w:w="3280" w:type="dxa"/>
            <w:tcBorders>
              <w:top w:val="single" w:sz="8" w:space="0" w:color="333333"/>
            </w:tcBorders>
            <w:shd w:val="clear" w:color="auto" w:fill="333333"/>
            <w:vAlign w:val="bottom"/>
          </w:tcPr>
          <w:p w14:paraId="5FFDFC1B" w14:textId="77777777" w:rsidR="00602264" w:rsidRDefault="00602264">
            <w:pPr>
              <w:rPr>
                <w:sz w:val="17"/>
                <w:szCs w:val="17"/>
              </w:rPr>
            </w:pPr>
          </w:p>
        </w:tc>
        <w:tc>
          <w:tcPr>
            <w:tcW w:w="180" w:type="dxa"/>
            <w:tcBorders>
              <w:top w:val="single" w:sz="8" w:space="0" w:color="333333"/>
              <w:right w:val="single" w:sz="8" w:space="0" w:color="E5E5E5"/>
            </w:tcBorders>
            <w:shd w:val="clear" w:color="auto" w:fill="333333"/>
            <w:vAlign w:val="bottom"/>
          </w:tcPr>
          <w:p w14:paraId="2DBD8116" w14:textId="77777777" w:rsidR="00602264" w:rsidRDefault="00602264">
            <w:pPr>
              <w:rPr>
                <w:sz w:val="17"/>
                <w:szCs w:val="17"/>
              </w:rPr>
            </w:pPr>
          </w:p>
        </w:tc>
        <w:tc>
          <w:tcPr>
            <w:tcW w:w="2480" w:type="dxa"/>
            <w:gridSpan w:val="2"/>
            <w:tcBorders>
              <w:top w:val="single" w:sz="8" w:space="0" w:color="333333"/>
            </w:tcBorders>
            <w:shd w:val="clear" w:color="auto" w:fill="333333"/>
            <w:vAlign w:val="bottom"/>
          </w:tcPr>
          <w:p w14:paraId="5A0DE456" w14:textId="77777777" w:rsidR="00602264" w:rsidRDefault="007C0D60">
            <w:pPr>
              <w:ind w:right="619"/>
              <w:jc w:val="right"/>
              <w:rPr>
                <w:sz w:val="20"/>
                <w:szCs w:val="20"/>
              </w:rPr>
            </w:pPr>
            <w:r>
              <w:rPr>
                <w:rFonts w:ascii="Arial" w:eastAsia="Arial" w:hAnsi="Arial" w:cs="Arial"/>
                <w:b/>
                <w:bCs/>
                <w:color w:val="FFFFFF"/>
                <w:sz w:val="13"/>
                <w:szCs w:val="13"/>
              </w:rPr>
              <w:t>Common Stock</w:t>
            </w:r>
          </w:p>
        </w:tc>
      </w:tr>
      <w:tr w:rsidR="00602264" w14:paraId="6029E041" w14:textId="77777777">
        <w:trPr>
          <w:trHeight w:val="178"/>
        </w:trPr>
        <w:tc>
          <w:tcPr>
            <w:tcW w:w="5080" w:type="dxa"/>
            <w:tcBorders>
              <w:right w:val="single" w:sz="8" w:space="0" w:color="333333"/>
            </w:tcBorders>
            <w:shd w:val="clear" w:color="auto" w:fill="333333"/>
            <w:vAlign w:val="bottom"/>
          </w:tcPr>
          <w:p w14:paraId="56E4AD9C" w14:textId="77777777" w:rsidR="00602264" w:rsidRDefault="00602264">
            <w:pPr>
              <w:rPr>
                <w:sz w:val="15"/>
                <w:szCs w:val="15"/>
              </w:rPr>
            </w:pPr>
          </w:p>
        </w:tc>
        <w:tc>
          <w:tcPr>
            <w:tcW w:w="3280" w:type="dxa"/>
            <w:shd w:val="clear" w:color="auto" w:fill="333333"/>
            <w:vAlign w:val="bottom"/>
          </w:tcPr>
          <w:p w14:paraId="1DE52F3D" w14:textId="77777777" w:rsidR="00602264" w:rsidRDefault="00602264">
            <w:pPr>
              <w:rPr>
                <w:sz w:val="15"/>
                <w:szCs w:val="15"/>
              </w:rPr>
            </w:pPr>
          </w:p>
        </w:tc>
        <w:tc>
          <w:tcPr>
            <w:tcW w:w="180" w:type="dxa"/>
            <w:tcBorders>
              <w:right w:val="single" w:sz="8" w:space="0" w:color="E5E5E5"/>
            </w:tcBorders>
            <w:shd w:val="clear" w:color="auto" w:fill="333333"/>
            <w:vAlign w:val="bottom"/>
          </w:tcPr>
          <w:p w14:paraId="7C51EA68" w14:textId="77777777" w:rsidR="00602264" w:rsidRDefault="00602264">
            <w:pPr>
              <w:rPr>
                <w:sz w:val="15"/>
                <w:szCs w:val="15"/>
              </w:rPr>
            </w:pPr>
          </w:p>
        </w:tc>
        <w:tc>
          <w:tcPr>
            <w:tcW w:w="2480" w:type="dxa"/>
            <w:gridSpan w:val="2"/>
            <w:shd w:val="clear" w:color="auto" w:fill="333333"/>
            <w:vAlign w:val="bottom"/>
          </w:tcPr>
          <w:p w14:paraId="6D9AA146" w14:textId="77777777" w:rsidR="00602264" w:rsidRDefault="007C0D60">
            <w:pPr>
              <w:ind w:right="499"/>
              <w:jc w:val="right"/>
              <w:rPr>
                <w:sz w:val="20"/>
                <w:szCs w:val="20"/>
              </w:rPr>
            </w:pPr>
            <w:r>
              <w:rPr>
                <w:rFonts w:ascii="Arial" w:eastAsia="Arial" w:hAnsi="Arial" w:cs="Arial"/>
                <w:b/>
                <w:bCs/>
                <w:color w:val="FFFFFF"/>
                <w:sz w:val="13"/>
                <w:szCs w:val="13"/>
              </w:rPr>
              <w:t>Beneficially Owned</w:t>
            </w:r>
          </w:p>
        </w:tc>
      </w:tr>
      <w:tr w:rsidR="00602264" w14:paraId="05982E9B" w14:textId="77777777">
        <w:trPr>
          <w:trHeight w:val="186"/>
        </w:trPr>
        <w:tc>
          <w:tcPr>
            <w:tcW w:w="5080" w:type="dxa"/>
            <w:tcBorders>
              <w:right w:val="single" w:sz="8" w:space="0" w:color="333333"/>
            </w:tcBorders>
            <w:shd w:val="clear" w:color="auto" w:fill="333333"/>
            <w:vAlign w:val="bottom"/>
          </w:tcPr>
          <w:p w14:paraId="418D181F" w14:textId="77777777" w:rsidR="00602264" w:rsidRDefault="00602264">
            <w:pPr>
              <w:rPr>
                <w:sz w:val="16"/>
                <w:szCs w:val="16"/>
              </w:rPr>
            </w:pPr>
          </w:p>
        </w:tc>
        <w:tc>
          <w:tcPr>
            <w:tcW w:w="3280" w:type="dxa"/>
            <w:shd w:val="clear" w:color="auto" w:fill="333333"/>
            <w:vAlign w:val="bottom"/>
          </w:tcPr>
          <w:p w14:paraId="5CE3366D" w14:textId="77777777" w:rsidR="00602264" w:rsidRDefault="00602264">
            <w:pPr>
              <w:rPr>
                <w:sz w:val="16"/>
                <w:szCs w:val="16"/>
              </w:rPr>
            </w:pPr>
          </w:p>
        </w:tc>
        <w:tc>
          <w:tcPr>
            <w:tcW w:w="180" w:type="dxa"/>
            <w:tcBorders>
              <w:right w:val="single" w:sz="8" w:space="0" w:color="333333"/>
            </w:tcBorders>
            <w:shd w:val="clear" w:color="auto" w:fill="333333"/>
            <w:vAlign w:val="bottom"/>
          </w:tcPr>
          <w:p w14:paraId="13ABD349" w14:textId="77777777" w:rsidR="00602264" w:rsidRDefault="00602264">
            <w:pPr>
              <w:rPr>
                <w:sz w:val="16"/>
                <w:szCs w:val="16"/>
              </w:rPr>
            </w:pPr>
          </w:p>
        </w:tc>
        <w:tc>
          <w:tcPr>
            <w:tcW w:w="1420" w:type="dxa"/>
            <w:tcBorders>
              <w:right w:val="single" w:sz="8" w:space="0" w:color="333333"/>
            </w:tcBorders>
            <w:shd w:val="clear" w:color="auto" w:fill="333333"/>
            <w:vAlign w:val="bottom"/>
          </w:tcPr>
          <w:p w14:paraId="41D54946" w14:textId="77777777" w:rsidR="00602264" w:rsidRDefault="007C0D60">
            <w:pPr>
              <w:ind w:right="428"/>
              <w:jc w:val="right"/>
              <w:rPr>
                <w:sz w:val="20"/>
                <w:szCs w:val="20"/>
              </w:rPr>
            </w:pPr>
            <w:r>
              <w:rPr>
                <w:rFonts w:ascii="Arial" w:eastAsia="Arial" w:hAnsi="Arial" w:cs="Arial"/>
                <w:b/>
                <w:bCs/>
                <w:color w:val="FFFFFF"/>
                <w:sz w:val="13"/>
                <w:szCs w:val="13"/>
              </w:rPr>
              <w:t>Number</w:t>
            </w:r>
          </w:p>
        </w:tc>
        <w:tc>
          <w:tcPr>
            <w:tcW w:w="1060" w:type="dxa"/>
            <w:shd w:val="clear" w:color="auto" w:fill="333333"/>
            <w:vAlign w:val="bottom"/>
          </w:tcPr>
          <w:p w14:paraId="2E68CD49" w14:textId="77777777" w:rsidR="00602264" w:rsidRDefault="007C0D60">
            <w:pPr>
              <w:ind w:right="279"/>
              <w:jc w:val="right"/>
              <w:rPr>
                <w:sz w:val="20"/>
                <w:szCs w:val="20"/>
              </w:rPr>
            </w:pPr>
            <w:r>
              <w:rPr>
                <w:rFonts w:ascii="Arial" w:eastAsia="Arial" w:hAnsi="Arial" w:cs="Arial"/>
                <w:b/>
                <w:bCs/>
                <w:color w:val="FFFFFF"/>
                <w:sz w:val="13"/>
                <w:szCs w:val="13"/>
              </w:rPr>
              <w:t>Percent</w:t>
            </w:r>
          </w:p>
        </w:tc>
      </w:tr>
      <w:tr w:rsidR="00602264" w14:paraId="0FC47173" w14:textId="77777777">
        <w:trPr>
          <w:trHeight w:val="179"/>
        </w:trPr>
        <w:tc>
          <w:tcPr>
            <w:tcW w:w="5080" w:type="dxa"/>
            <w:tcBorders>
              <w:right w:val="single" w:sz="8" w:space="0" w:color="333333"/>
            </w:tcBorders>
            <w:shd w:val="clear" w:color="auto" w:fill="333333"/>
            <w:vAlign w:val="bottom"/>
          </w:tcPr>
          <w:p w14:paraId="3A40B5EB" w14:textId="77777777" w:rsidR="00602264" w:rsidRDefault="007C0D60">
            <w:pPr>
              <w:ind w:left="80"/>
              <w:rPr>
                <w:sz w:val="20"/>
                <w:szCs w:val="20"/>
              </w:rPr>
            </w:pPr>
            <w:r>
              <w:rPr>
                <w:rFonts w:ascii="Arial" w:eastAsia="Arial" w:hAnsi="Arial" w:cs="Arial"/>
                <w:b/>
                <w:bCs/>
                <w:color w:val="FFFFFF"/>
                <w:sz w:val="13"/>
                <w:szCs w:val="13"/>
              </w:rPr>
              <w:t>Name</w:t>
            </w:r>
          </w:p>
        </w:tc>
        <w:tc>
          <w:tcPr>
            <w:tcW w:w="3280" w:type="dxa"/>
            <w:shd w:val="clear" w:color="auto" w:fill="333333"/>
            <w:vAlign w:val="bottom"/>
          </w:tcPr>
          <w:p w14:paraId="5F8FC865" w14:textId="77777777" w:rsidR="00602264" w:rsidRDefault="007C0D60">
            <w:pPr>
              <w:ind w:left="260"/>
              <w:rPr>
                <w:sz w:val="20"/>
                <w:szCs w:val="20"/>
              </w:rPr>
            </w:pPr>
            <w:r>
              <w:rPr>
                <w:rFonts w:ascii="Arial" w:eastAsia="Arial" w:hAnsi="Arial" w:cs="Arial"/>
                <w:b/>
                <w:bCs/>
                <w:color w:val="FFFFFF"/>
                <w:sz w:val="13"/>
                <w:szCs w:val="13"/>
              </w:rPr>
              <w:t>Address</w:t>
            </w:r>
          </w:p>
        </w:tc>
        <w:tc>
          <w:tcPr>
            <w:tcW w:w="180" w:type="dxa"/>
            <w:tcBorders>
              <w:right w:val="single" w:sz="8" w:space="0" w:color="333333"/>
            </w:tcBorders>
            <w:shd w:val="clear" w:color="auto" w:fill="333333"/>
            <w:vAlign w:val="bottom"/>
          </w:tcPr>
          <w:p w14:paraId="2A07A43B" w14:textId="77777777" w:rsidR="00602264" w:rsidRDefault="00602264">
            <w:pPr>
              <w:rPr>
                <w:sz w:val="15"/>
                <w:szCs w:val="15"/>
              </w:rPr>
            </w:pPr>
          </w:p>
        </w:tc>
        <w:tc>
          <w:tcPr>
            <w:tcW w:w="1420" w:type="dxa"/>
            <w:tcBorders>
              <w:right w:val="single" w:sz="8" w:space="0" w:color="333333"/>
            </w:tcBorders>
            <w:shd w:val="clear" w:color="auto" w:fill="333333"/>
            <w:vAlign w:val="bottom"/>
          </w:tcPr>
          <w:p w14:paraId="02344799" w14:textId="77777777" w:rsidR="00602264" w:rsidRDefault="007C0D60">
            <w:pPr>
              <w:ind w:right="388"/>
              <w:jc w:val="right"/>
              <w:rPr>
                <w:sz w:val="20"/>
                <w:szCs w:val="20"/>
              </w:rPr>
            </w:pPr>
            <w:r>
              <w:rPr>
                <w:rFonts w:ascii="Arial" w:eastAsia="Arial" w:hAnsi="Arial" w:cs="Arial"/>
                <w:b/>
                <w:bCs/>
                <w:color w:val="FFFFFF"/>
                <w:sz w:val="13"/>
                <w:szCs w:val="13"/>
              </w:rPr>
              <w:t>of Shares</w:t>
            </w:r>
          </w:p>
        </w:tc>
        <w:tc>
          <w:tcPr>
            <w:tcW w:w="1060" w:type="dxa"/>
            <w:shd w:val="clear" w:color="auto" w:fill="333333"/>
            <w:vAlign w:val="bottom"/>
          </w:tcPr>
          <w:p w14:paraId="2AAB7C18" w14:textId="77777777" w:rsidR="00602264" w:rsidRDefault="007C0D60">
            <w:pPr>
              <w:ind w:right="179"/>
              <w:jc w:val="right"/>
              <w:rPr>
                <w:sz w:val="20"/>
                <w:szCs w:val="20"/>
              </w:rPr>
            </w:pPr>
            <w:r>
              <w:rPr>
                <w:rFonts w:ascii="Arial" w:eastAsia="Arial" w:hAnsi="Arial" w:cs="Arial"/>
                <w:b/>
                <w:bCs/>
                <w:color w:val="FFFFFF"/>
                <w:sz w:val="13"/>
                <w:szCs w:val="13"/>
              </w:rPr>
              <w:t>of Class(1)</w:t>
            </w:r>
          </w:p>
        </w:tc>
      </w:tr>
      <w:tr w:rsidR="00602264" w14:paraId="7AA916EF" w14:textId="77777777">
        <w:trPr>
          <w:trHeight w:val="269"/>
        </w:trPr>
        <w:tc>
          <w:tcPr>
            <w:tcW w:w="5080" w:type="dxa"/>
            <w:tcBorders>
              <w:right w:val="single" w:sz="8" w:space="0" w:color="E5E5E5"/>
            </w:tcBorders>
            <w:shd w:val="clear" w:color="auto" w:fill="E5E5E5"/>
            <w:vAlign w:val="bottom"/>
          </w:tcPr>
          <w:p w14:paraId="7E411341" w14:textId="77777777" w:rsidR="00602264" w:rsidRDefault="007C0D60">
            <w:pPr>
              <w:ind w:left="60"/>
              <w:rPr>
                <w:sz w:val="20"/>
                <w:szCs w:val="20"/>
              </w:rPr>
            </w:pPr>
            <w:r>
              <w:rPr>
                <w:rFonts w:ascii="Arial" w:eastAsia="Arial" w:hAnsi="Arial" w:cs="Arial"/>
                <w:sz w:val="18"/>
                <w:szCs w:val="18"/>
              </w:rPr>
              <w:t>BlackRock, Inc.</w:t>
            </w:r>
          </w:p>
        </w:tc>
        <w:tc>
          <w:tcPr>
            <w:tcW w:w="3280" w:type="dxa"/>
            <w:shd w:val="clear" w:color="auto" w:fill="E5E5E5"/>
            <w:vAlign w:val="bottom"/>
          </w:tcPr>
          <w:p w14:paraId="218C9396" w14:textId="77777777" w:rsidR="00602264" w:rsidRDefault="007C0D60">
            <w:pPr>
              <w:ind w:left="260"/>
              <w:rPr>
                <w:sz w:val="20"/>
                <w:szCs w:val="20"/>
              </w:rPr>
            </w:pPr>
            <w:r>
              <w:rPr>
                <w:rFonts w:ascii="Arial" w:eastAsia="Arial" w:hAnsi="Arial" w:cs="Arial"/>
                <w:sz w:val="18"/>
                <w:szCs w:val="18"/>
              </w:rPr>
              <w:t>55 East 52</w:t>
            </w:r>
            <w:r>
              <w:rPr>
                <w:rFonts w:ascii="Arial" w:eastAsia="Arial" w:hAnsi="Arial" w:cs="Arial"/>
                <w:sz w:val="15"/>
                <w:szCs w:val="15"/>
              </w:rPr>
              <w:t>nd</w:t>
            </w:r>
            <w:r>
              <w:rPr>
                <w:rFonts w:ascii="Arial" w:eastAsia="Arial" w:hAnsi="Arial" w:cs="Arial"/>
                <w:sz w:val="18"/>
                <w:szCs w:val="18"/>
              </w:rPr>
              <w:t xml:space="preserve"> Street</w:t>
            </w:r>
          </w:p>
        </w:tc>
        <w:tc>
          <w:tcPr>
            <w:tcW w:w="1600" w:type="dxa"/>
            <w:gridSpan w:val="2"/>
            <w:tcBorders>
              <w:right w:val="single" w:sz="8" w:space="0" w:color="E5E5E5"/>
            </w:tcBorders>
            <w:shd w:val="clear" w:color="auto" w:fill="E5E5E5"/>
            <w:vAlign w:val="bottom"/>
          </w:tcPr>
          <w:p w14:paraId="2906956B" w14:textId="77777777" w:rsidR="00602264" w:rsidRDefault="007C0D60">
            <w:pPr>
              <w:ind w:right="128"/>
              <w:jc w:val="right"/>
              <w:rPr>
                <w:sz w:val="20"/>
                <w:szCs w:val="20"/>
              </w:rPr>
            </w:pPr>
            <w:r>
              <w:rPr>
                <w:rFonts w:ascii="Arial" w:eastAsia="Arial" w:hAnsi="Arial" w:cs="Arial"/>
                <w:sz w:val="18"/>
                <w:szCs w:val="18"/>
              </w:rPr>
              <w:t>19,813,781(2)</w:t>
            </w:r>
          </w:p>
        </w:tc>
        <w:tc>
          <w:tcPr>
            <w:tcW w:w="1060" w:type="dxa"/>
            <w:shd w:val="clear" w:color="auto" w:fill="E5E5E5"/>
            <w:vAlign w:val="bottom"/>
          </w:tcPr>
          <w:p w14:paraId="7C9EFEFC" w14:textId="77777777" w:rsidR="00602264" w:rsidRDefault="007C0D60">
            <w:pPr>
              <w:ind w:right="159"/>
              <w:jc w:val="right"/>
              <w:rPr>
                <w:sz w:val="20"/>
                <w:szCs w:val="20"/>
              </w:rPr>
            </w:pPr>
            <w:r>
              <w:rPr>
                <w:rFonts w:ascii="Arial" w:eastAsia="Arial" w:hAnsi="Arial" w:cs="Arial"/>
                <w:sz w:val="18"/>
                <w:szCs w:val="18"/>
              </w:rPr>
              <w:t>14.6%</w:t>
            </w:r>
          </w:p>
        </w:tc>
      </w:tr>
      <w:tr w:rsidR="00602264" w14:paraId="7C4C3174" w14:textId="77777777">
        <w:trPr>
          <w:trHeight w:val="230"/>
        </w:trPr>
        <w:tc>
          <w:tcPr>
            <w:tcW w:w="5080" w:type="dxa"/>
            <w:tcBorders>
              <w:right w:val="single" w:sz="8" w:space="0" w:color="E5E5E5"/>
            </w:tcBorders>
            <w:shd w:val="clear" w:color="auto" w:fill="E5E5E5"/>
            <w:vAlign w:val="bottom"/>
          </w:tcPr>
          <w:p w14:paraId="43E1C5BC" w14:textId="77777777" w:rsidR="00602264" w:rsidRDefault="00602264">
            <w:pPr>
              <w:rPr>
                <w:sz w:val="20"/>
                <w:szCs w:val="20"/>
              </w:rPr>
            </w:pPr>
          </w:p>
        </w:tc>
        <w:tc>
          <w:tcPr>
            <w:tcW w:w="3280" w:type="dxa"/>
            <w:shd w:val="clear" w:color="auto" w:fill="E5E5E5"/>
            <w:vAlign w:val="bottom"/>
          </w:tcPr>
          <w:p w14:paraId="476BA153" w14:textId="77777777" w:rsidR="00602264" w:rsidRDefault="007C0D60">
            <w:pPr>
              <w:ind w:left="260"/>
              <w:rPr>
                <w:sz w:val="20"/>
                <w:szCs w:val="20"/>
              </w:rPr>
            </w:pPr>
            <w:r>
              <w:rPr>
                <w:rFonts w:ascii="Arial" w:eastAsia="Arial" w:hAnsi="Arial" w:cs="Arial"/>
                <w:sz w:val="18"/>
                <w:szCs w:val="18"/>
              </w:rPr>
              <w:t>New York, NY 10055</w:t>
            </w:r>
          </w:p>
        </w:tc>
        <w:tc>
          <w:tcPr>
            <w:tcW w:w="180" w:type="dxa"/>
            <w:tcBorders>
              <w:right w:val="single" w:sz="8" w:space="0" w:color="E5E5E5"/>
            </w:tcBorders>
            <w:shd w:val="clear" w:color="auto" w:fill="E5E5E5"/>
            <w:vAlign w:val="bottom"/>
          </w:tcPr>
          <w:p w14:paraId="0718D9CD" w14:textId="77777777" w:rsidR="00602264" w:rsidRDefault="00602264">
            <w:pPr>
              <w:rPr>
                <w:sz w:val="20"/>
                <w:szCs w:val="20"/>
              </w:rPr>
            </w:pPr>
          </w:p>
        </w:tc>
        <w:tc>
          <w:tcPr>
            <w:tcW w:w="1420" w:type="dxa"/>
            <w:tcBorders>
              <w:right w:val="single" w:sz="8" w:space="0" w:color="E5E5E5"/>
            </w:tcBorders>
            <w:shd w:val="clear" w:color="auto" w:fill="E5E5E5"/>
            <w:vAlign w:val="bottom"/>
          </w:tcPr>
          <w:p w14:paraId="5F684F7C" w14:textId="77777777" w:rsidR="00602264" w:rsidRDefault="00602264">
            <w:pPr>
              <w:rPr>
                <w:sz w:val="20"/>
                <w:szCs w:val="20"/>
              </w:rPr>
            </w:pPr>
          </w:p>
        </w:tc>
        <w:tc>
          <w:tcPr>
            <w:tcW w:w="1060" w:type="dxa"/>
            <w:shd w:val="clear" w:color="auto" w:fill="E5E5E5"/>
            <w:vAlign w:val="bottom"/>
          </w:tcPr>
          <w:p w14:paraId="3FBE22DC" w14:textId="77777777" w:rsidR="00602264" w:rsidRDefault="00602264">
            <w:pPr>
              <w:rPr>
                <w:sz w:val="20"/>
                <w:szCs w:val="20"/>
              </w:rPr>
            </w:pPr>
          </w:p>
        </w:tc>
      </w:tr>
      <w:tr w:rsidR="00602264" w14:paraId="6A8E58A2" w14:textId="77777777">
        <w:trPr>
          <w:trHeight w:val="269"/>
        </w:trPr>
        <w:tc>
          <w:tcPr>
            <w:tcW w:w="5080" w:type="dxa"/>
            <w:tcBorders>
              <w:right w:val="single" w:sz="8" w:space="0" w:color="E5E5E5"/>
            </w:tcBorders>
            <w:vAlign w:val="bottom"/>
          </w:tcPr>
          <w:p w14:paraId="12121FB0" w14:textId="77777777" w:rsidR="00602264" w:rsidRDefault="007C0D60">
            <w:pPr>
              <w:ind w:left="60"/>
              <w:rPr>
                <w:sz w:val="20"/>
                <w:szCs w:val="20"/>
              </w:rPr>
            </w:pPr>
            <w:r>
              <w:rPr>
                <w:rFonts w:ascii="Arial" w:eastAsia="Arial" w:hAnsi="Arial" w:cs="Arial"/>
                <w:sz w:val="18"/>
                <w:szCs w:val="18"/>
              </w:rPr>
              <w:t>The Vanguard Group</w:t>
            </w:r>
          </w:p>
        </w:tc>
        <w:tc>
          <w:tcPr>
            <w:tcW w:w="3280" w:type="dxa"/>
            <w:vAlign w:val="bottom"/>
          </w:tcPr>
          <w:p w14:paraId="5C564FD1" w14:textId="77777777" w:rsidR="00602264" w:rsidRDefault="007C0D60">
            <w:pPr>
              <w:ind w:left="260"/>
              <w:rPr>
                <w:sz w:val="20"/>
                <w:szCs w:val="20"/>
              </w:rPr>
            </w:pPr>
            <w:r>
              <w:rPr>
                <w:rFonts w:ascii="Arial" w:eastAsia="Arial" w:hAnsi="Arial" w:cs="Arial"/>
                <w:sz w:val="18"/>
                <w:szCs w:val="18"/>
              </w:rPr>
              <w:t>100 Vanguard Boulevard</w:t>
            </w:r>
          </w:p>
        </w:tc>
        <w:tc>
          <w:tcPr>
            <w:tcW w:w="180" w:type="dxa"/>
            <w:tcBorders>
              <w:right w:val="single" w:sz="8" w:space="0" w:color="E5E5E5"/>
            </w:tcBorders>
            <w:vAlign w:val="bottom"/>
          </w:tcPr>
          <w:p w14:paraId="7640FD8F" w14:textId="77777777" w:rsidR="00602264" w:rsidRDefault="00602264">
            <w:pPr>
              <w:rPr>
                <w:sz w:val="23"/>
                <w:szCs w:val="23"/>
              </w:rPr>
            </w:pPr>
          </w:p>
        </w:tc>
        <w:tc>
          <w:tcPr>
            <w:tcW w:w="1420" w:type="dxa"/>
            <w:tcBorders>
              <w:right w:val="single" w:sz="8" w:space="0" w:color="E5E5E5"/>
            </w:tcBorders>
            <w:vAlign w:val="bottom"/>
          </w:tcPr>
          <w:p w14:paraId="364C41B9" w14:textId="77777777" w:rsidR="00602264" w:rsidRDefault="007C0D60">
            <w:pPr>
              <w:ind w:right="128"/>
              <w:jc w:val="right"/>
              <w:rPr>
                <w:sz w:val="20"/>
                <w:szCs w:val="20"/>
              </w:rPr>
            </w:pPr>
            <w:r>
              <w:rPr>
                <w:rFonts w:ascii="Arial" w:eastAsia="Arial" w:hAnsi="Arial" w:cs="Arial"/>
                <w:sz w:val="18"/>
                <w:szCs w:val="18"/>
              </w:rPr>
              <w:t>13,639,690(3)</w:t>
            </w:r>
          </w:p>
        </w:tc>
        <w:tc>
          <w:tcPr>
            <w:tcW w:w="1060" w:type="dxa"/>
            <w:vAlign w:val="bottom"/>
          </w:tcPr>
          <w:p w14:paraId="268229E7" w14:textId="77777777" w:rsidR="00602264" w:rsidRDefault="007C0D60">
            <w:pPr>
              <w:ind w:right="159"/>
              <w:jc w:val="right"/>
              <w:rPr>
                <w:sz w:val="20"/>
                <w:szCs w:val="20"/>
              </w:rPr>
            </w:pPr>
            <w:r>
              <w:rPr>
                <w:rFonts w:ascii="Arial" w:eastAsia="Arial" w:hAnsi="Arial" w:cs="Arial"/>
                <w:sz w:val="18"/>
                <w:szCs w:val="18"/>
              </w:rPr>
              <w:t>10.4%</w:t>
            </w:r>
          </w:p>
        </w:tc>
      </w:tr>
      <w:tr w:rsidR="00602264" w14:paraId="1D0ACED8" w14:textId="77777777">
        <w:trPr>
          <w:trHeight w:val="217"/>
        </w:trPr>
        <w:tc>
          <w:tcPr>
            <w:tcW w:w="5080" w:type="dxa"/>
            <w:tcBorders>
              <w:right w:val="single" w:sz="8" w:space="0" w:color="E5E5E5"/>
            </w:tcBorders>
            <w:vAlign w:val="bottom"/>
          </w:tcPr>
          <w:p w14:paraId="71EB3742" w14:textId="77777777" w:rsidR="00602264" w:rsidRDefault="00602264">
            <w:pPr>
              <w:rPr>
                <w:sz w:val="18"/>
                <w:szCs w:val="18"/>
              </w:rPr>
            </w:pPr>
          </w:p>
        </w:tc>
        <w:tc>
          <w:tcPr>
            <w:tcW w:w="3280" w:type="dxa"/>
            <w:vAlign w:val="bottom"/>
          </w:tcPr>
          <w:p w14:paraId="67B3DB35" w14:textId="77777777" w:rsidR="00602264" w:rsidRDefault="007C0D60">
            <w:pPr>
              <w:ind w:left="260"/>
              <w:rPr>
                <w:sz w:val="20"/>
                <w:szCs w:val="20"/>
              </w:rPr>
            </w:pPr>
            <w:r>
              <w:rPr>
                <w:rFonts w:ascii="Arial" w:eastAsia="Arial" w:hAnsi="Arial" w:cs="Arial"/>
                <w:sz w:val="18"/>
                <w:szCs w:val="18"/>
              </w:rPr>
              <w:t>Malvern, PA 19355</w:t>
            </w:r>
          </w:p>
        </w:tc>
        <w:tc>
          <w:tcPr>
            <w:tcW w:w="180" w:type="dxa"/>
            <w:tcBorders>
              <w:right w:val="single" w:sz="8" w:space="0" w:color="E5E5E5"/>
            </w:tcBorders>
            <w:vAlign w:val="bottom"/>
          </w:tcPr>
          <w:p w14:paraId="79ED6062" w14:textId="77777777" w:rsidR="00602264" w:rsidRDefault="00602264">
            <w:pPr>
              <w:rPr>
                <w:sz w:val="18"/>
                <w:szCs w:val="18"/>
              </w:rPr>
            </w:pPr>
          </w:p>
        </w:tc>
        <w:tc>
          <w:tcPr>
            <w:tcW w:w="1420" w:type="dxa"/>
            <w:tcBorders>
              <w:right w:val="single" w:sz="8" w:space="0" w:color="E5E5E5"/>
            </w:tcBorders>
            <w:vAlign w:val="bottom"/>
          </w:tcPr>
          <w:p w14:paraId="22979188" w14:textId="77777777" w:rsidR="00602264" w:rsidRDefault="00602264">
            <w:pPr>
              <w:rPr>
                <w:sz w:val="18"/>
                <w:szCs w:val="18"/>
              </w:rPr>
            </w:pPr>
          </w:p>
        </w:tc>
        <w:tc>
          <w:tcPr>
            <w:tcW w:w="1060" w:type="dxa"/>
            <w:vAlign w:val="bottom"/>
          </w:tcPr>
          <w:p w14:paraId="2BB6C0AF" w14:textId="77777777" w:rsidR="00602264" w:rsidRDefault="00602264">
            <w:pPr>
              <w:rPr>
                <w:sz w:val="18"/>
                <w:szCs w:val="18"/>
              </w:rPr>
            </w:pPr>
          </w:p>
        </w:tc>
      </w:tr>
      <w:tr w:rsidR="00602264" w14:paraId="0F5194D9" w14:textId="77777777">
        <w:trPr>
          <w:trHeight w:val="269"/>
        </w:trPr>
        <w:tc>
          <w:tcPr>
            <w:tcW w:w="5080" w:type="dxa"/>
            <w:tcBorders>
              <w:right w:val="single" w:sz="8" w:space="0" w:color="E5E5E5"/>
            </w:tcBorders>
            <w:shd w:val="clear" w:color="auto" w:fill="E5E5E5"/>
            <w:vAlign w:val="bottom"/>
          </w:tcPr>
          <w:p w14:paraId="42AE0312" w14:textId="77777777" w:rsidR="00602264" w:rsidRDefault="007C0D60">
            <w:pPr>
              <w:ind w:left="60"/>
              <w:rPr>
                <w:sz w:val="20"/>
                <w:szCs w:val="20"/>
              </w:rPr>
            </w:pPr>
            <w:r>
              <w:rPr>
                <w:rFonts w:ascii="Arial" w:eastAsia="Arial" w:hAnsi="Arial" w:cs="Arial"/>
                <w:sz w:val="18"/>
                <w:szCs w:val="18"/>
              </w:rPr>
              <w:t>The Marital Trust Under the George Borba Family Trust</w:t>
            </w:r>
          </w:p>
        </w:tc>
        <w:tc>
          <w:tcPr>
            <w:tcW w:w="3280" w:type="dxa"/>
            <w:shd w:val="clear" w:color="auto" w:fill="E5E5E5"/>
            <w:vAlign w:val="bottom"/>
          </w:tcPr>
          <w:p w14:paraId="28B891C6" w14:textId="77777777" w:rsidR="00602264" w:rsidRDefault="007C0D60">
            <w:pPr>
              <w:ind w:left="260"/>
              <w:rPr>
                <w:sz w:val="20"/>
                <w:szCs w:val="20"/>
              </w:rPr>
            </w:pPr>
            <w:r>
              <w:rPr>
                <w:rFonts w:ascii="Arial" w:eastAsia="Arial" w:hAnsi="Arial" w:cs="Arial"/>
                <w:sz w:val="18"/>
                <w:szCs w:val="18"/>
              </w:rPr>
              <w:t>14461 Taft Highway</w:t>
            </w:r>
          </w:p>
        </w:tc>
        <w:tc>
          <w:tcPr>
            <w:tcW w:w="1600" w:type="dxa"/>
            <w:gridSpan w:val="2"/>
            <w:tcBorders>
              <w:right w:val="single" w:sz="8" w:space="0" w:color="E5E5E5"/>
            </w:tcBorders>
            <w:shd w:val="clear" w:color="auto" w:fill="E5E5E5"/>
            <w:vAlign w:val="bottom"/>
          </w:tcPr>
          <w:p w14:paraId="4BBD104D" w14:textId="77777777" w:rsidR="00602264" w:rsidRDefault="007C0D60">
            <w:pPr>
              <w:ind w:right="128"/>
              <w:jc w:val="right"/>
              <w:rPr>
                <w:sz w:val="20"/>
                <w:szCs w:val="20"/>
              </w:rPr>
            </w:pPr>
            <w:r>
              <w:rPr>
                <w:rFonts w:ascii="Arial" w:eastAsia="Arial" w:hAnsi="Arial" w:cs="Arial"/>
                <w:sz w:val="18"/>
                <w:szCs w:val="18"/>
              </w:rPr>
              <w:t>6,986,420(4)</w:t>
            </w:r>
          </w:p>
        </w:tc>
        <w:tc>
          <w:tcPr>
            <w:tcW w:w="1060" w:type="dxa"/>
            <w:shd w:val="clear" w:color="auto" w:fill="E5E5E5"/>
            <w:vAlign w:val="bottom"/>
          </w:tcPr>
          <w:p w14:paraId="2F273CBB" w14:textId="77777777" w:rsidR="00602264" w:rsidRDefault="007C0D60">
            <w:pPr>
              <w:ind w:right="159"/>
              <w:jc w:val="right"/>
              <w:rPr>
                <w:sz w:val="20"/>
                <w:szCs w:val="20"/>
              </w:rPr>
            </w:pPr>
            <w:r>
              <w:rPr>
                <w:rFonts w:ascii="Arial" w:eastAsia="Arial" w:hAnsi="Arial" w:cs="Arial"/>
                <w:sz w:val="18"/>
                <w:szCs w:val="18"/>
              </w:rPr>
              <w:t>5.1%</w:t>
            </w:r>
          </w:p>
        </w:tc>
      </w:tr>
      <w:tr w:rsidR="00602264" w14:paraId="6D6DFF51" w14:textId="77777777">
        <w:trPr>
          <w:trHeight w:val="203"/>
        </w:trPr>
        <w:tc>
          <w:tcPr>
            <w:tcW w:w="5080" w:type="dxa"/>
            <w:tcBorders>
              <w:right w:val="single" w:sz="8" w:space="0" w:color="E5E5E5"/>
            </w:tcBorders>
            <w:shd w:val="clear" w:color="auto" w:fill="E5E5E5"/>
            <w:vAlign w:val="bottom"/>
          </w:tcPr>
          <w:p w14:paraId="47C8042D" w14:textId="77777777" w:rsidR="00602264" w:rsidRDefault="007C0D60">
            <w:pPr>
              <w:spacing w:line="202" w:lineRule="exact"/>
              <w:ind w:left="240"/>
              <w:rPr>
                <w:sz w:val="20"/>
                <w:szCs w:val="20"/>
              </w:rPr>
            </w:pPr>
            <w:r>
              <w:rPr>
                <w:rFonts w:ascii="Arial" w:eastAsia="Arial" w:hAnsi="Arial" w:cs="Arial"/>
                <w:sz w:val="18"/>
                <w:szCs w:val="18"/>
              </w:rPr>
              <w:t>(“Borba Family Trust”); The Borba Children’s Holding Trust</w:t>
            </w:r>
          </w:p>
        </w:tc>
        <w:tc>
          <w:tcPr>
            <w:tcW w:w="3280" w:type="dxa"/>
            <w:shd w:val="clear" w:color="auto" w:fill="E5E5E5"/>
            <w:vAlign w:val="bottom"/>
          </w:tcPr>
          <w:p w14:paraId="5F5506CA" w14:textId="77777777" w:rsidR="00602264" w:rsidRDefault="007C0D60">
            <w:pPr>
              <w:spacing w:line="202" w:lineRule="exact"/>
              <w:ind w:left="260"/>
              <w:rPr>
                <w:sz w:val="20"/>
                <w:szCs w:val="20"/>
              </w:rPr>
            </w:pPr>
            <w:r>
              <w:rPr>
                <w:rFonts w:ascii="Arial" w:eastAsia="Arial" w:hAnsi="Arial" w:cs="Arial"/>
                <w:sz w:val="18"/>
                <w:szCs w:val="18"/>
              </w:rPr>
              <w:t>Bakersfield, CA 93311</w:t>
            </w:r>
          </w:p>
        </w:tc>
        <w:tc>
          <w:tcPr>
            <w:tcW w:w="180" w:type="dxa"/>
            <w:tcBorders>
              <w:right w:val="single" w:sz="8" w:space="0" w:color="E5E5E5"/>
            </w:tcBorders>
            <w:shd w:val="clear" w:color="auto" w:fill="E5E5E5"/>
            <w:vAlign w:val="bottom"/>
          </w:tcPr>
          <w:p w14:paraId="5BF2686B" w14:textId="77777777" w:rsidR="00602264" w:rsidRDefault="00602264">
            <w:pPr>
              <w:rPr>
                <w:sz w:val="17"/>
                <w:szCs w:val="17"/>
              </w:rPr>
            </w:pPr>
          </w:p>
        </w:tc>
        <w:tc>
          <w:tcPr>
            <w:tcW w:w="1420" w:type="dxa"/>
            <w:tcBorders>
              <w:right w:val="single" w:sz="8" w:space="0" w:color="E5E5E5"/>
            </w:tcBorders>
            <w:shd w:val="clear" w:color="auto" w:fill="E5E5E5"/>
            <w:vAlign w:val="bottom"/>
          </w:tcPr>
          <w:p w14:paraId="7D9CC66E" w14:textId="77777777" w:rsidR="00602264" w:rsidRDefault="00602264">
            <w:pPr>
              <w:rPr>
                <w:sz w:val="17"/>
                <w:szCs w:val="17"/>
              </w:rPr>
            </w:pPr>
          </w:p>
        </w:tc>
        <w:tc>
          <w:tcPr>
            <w:tcW w:w="1060" w:type="dxa"/>
            <w:shd w:val="clear" w:color="auto" w:fill="E5E5E5"/>
            <w:vAlign w:val="bottom"/>
          </w:tcPr>
          <w:p w14:paraId="027569F1" w14:textId="77777777" w:rsidR="00602264" w:rsidRDefault="00602264">
            <w:pPr>
              <w:rPr>
                <w:sz w:val="17"/>
                <w:szCs w:val="17"/>
              </w:rPr>
            </w:pPr>
          </w:p>
        </w:tc>
      </w:tr>
      <w:tr w:rsidR="00602264" w14:paraId="30A8EFBC" w14:textId="77777777">
        <w:trPr>
          <w:trHeight w:val="203"/>
        </w:trPr>
        <w:tc>
          <w:tcPr>
            <w:tcW w:w="5080" w:type="dxa"/>
            <w:tcBorders>
              <w:right w:val="single" w:sz="8" w:space="0" w:color="E5E5E5"/>
            </w:tcBorders>
            <w:shd w:val="clear" w:color="auto" w:fill="E5E5E5"/>
            <w:vAlign w:val="bottom"/>
          </w:tcPr>
          <w:p w14:paraId="2FE8AC2F" w14:textId="77777777" w:rsidR="00602264" w:rsidRDefault="007C0D60">
            <w:pPr>
              <w:spacing w:line="202" w:lineRule="exact"/>
              <w:ind w:left="240"/>
              <w:rPr>
                <w:sz w:val="20"/>
                <w:szCs w:val="20"/>
              </w:rPr>
            </w:pPr>
            <w:r>
              <w:rPr>
                <w:rFonts w:ascii="Arial" w:eastAsia="Arial" w:hAnsi="Arial" w:cs="Arial"/>
                <w:sz w:val="18"/>
                <w:szCs w:val="18"/>
              </w:rPr>
              <w:t>(“Borba Children’s Trust”); George A. Borba, Jr.,</w:t>
            </w:r>
          </w:p>
        </w:tc>
        <w:tc>
          <w:tcPr>
            <w:tcW w:w="3280" w:type="dxa"/>
            <w:shd w:val="clear" w:color="auto" w:fill="E5E5E5"/>
            <w:vAlign w:val="bottom"/>
          </w:tcPr>
          <w:p w14:paraId="0C2244E5" w14:textId="77777777" w:rsidR="00602264" w:rsidRDefault="00602264">
            <w:pPr>
              <w:rPr>
                <w:sz w:val="17"/>
                <w:szCs w:val="17"/>
              </w:rPr>
            </w:pPr>
          </w:p>
        </w:tc>
        <w:tc>
          <w:tcPr>
            <w:tcW w:w="180" w:type="dxa"/>
            <w:tcBorders>
              <w:right w:val="single" w:sz="8" w:space="0" w:color="E5E5E5"/>
            </w:tcBorders>
            <w:shd w:val="clear" w:color="auto" w:fill="E5E5E5"/>
            <w:vAlign w:val="bottom"/>
          </w:tcPr>
          <w:p w14:paraId="19B9B30D" w14:textId="77777777" w:rsidR="00602264" w:rsidRDefault="00602264">
            <w:pPr>
              <w:rPr>
                <w:sz w:val="17"/>
                <w:szCs w:val="17"/>
              </w:rPr>
            </w:pPr>
          </w:p>
        </w:tc>
        <w:tc>
          <w:tcPr>
            <w:tcW w:w="1420" w:type="dxa"/>
            <w:tcBorders>
              <w:right w:val="single" w:sz="8" w:space="0" w:color="E5E5E5"/>
            </w:tcBorders>
            <w:shd w:val="clear" w:color="auto" w:fill="E5E5E5"/>
            <w:vAlign w:val="bottom"/>
          </w:tcPr>
          <w:p w14:paraId="0416B37F" w14:textId="77777777" w:rsidR="00602264" w:rsidRDefault="00602264">
            <w:pPr>
              <w:rPr>
                <w:sz w:val="17"/>
                <w:szCs w:val="17"/>
              </w:rPr>
            </w:pPr>
          </w:p>
        </w:tc>
        <w:tc>
          <w:tcPr>
            <w:tcW w:w="1060" w:type="dxa"/>
            <w:shd w:val="clear" w:color="auto" w:fill="E5E5E5"/>
            <w:vAlign w:val="bottom"/>
          </w:tcPr>
          <w:p w14:paraId="75F0C455" w14:textId="77777777" w:rsidR="00602264" w:rsidRDefault="00602264">
            <w:pPr>
              <w:rPr>
                <w:sz w:val="17"/>
                <w:szCs w:val="17"/>
              </w:rPr>
            </w:pPr>
          </w:p>
        </w:tc>
      </w:tr>
      <w:tr w:rsidR="00602264" w14:paraId="4D0D636C" w14:textId="77777777">
        <w:trPr>
          <w:trHeight w:val="203"/>
        </w:trPr>
        <w:tc>
          <w:tcPr>
            <w:tcW w:w="5080" w:type="dxa"/>
            <w:tcBorders>
              <w:right w:val="single" w:sz="8" w:space="0" w:color="E5E5E5"/>
            </w:tcBorders>
            <w:shd w:val="clear" w:color="auto" w:fill="E5E5E5"/>
            <w:vAlign w:val="bottom"/>
          </w:tcPr>
          <w:p w14:paraId="5C01C6B4" w14:textId="77777777" w:rsidR="00602264" w:rsidRDefault="007C0D60">
            <w:pPr>
              <w:spacing w:line="202" w:lineRule="exact"/>
              <w:ind w:left="240"/>
              <w:rPr>
                <w:sz w:val="20"/>
                <w:szCs w:val="20"/>
              </w:rPr>
            </w:pPr>
            <w:r>
              <w:rPr>
                <w:rFonts w:ascii="Arial" w:eastAsia="Arial" w:hAnsi="Arial" w:cs="Arial"/>
                <w:sz w:val="18"/>
                <w:szCs w:val="18"/>
              </w:rPr>
              <w:t>individually and as co-trustee (with share voting and</w:t>
            </w:r>
          </w:p>
        </w:tc>
        <w:tc>
          <w:tcPr>
            <w:tcW w:w="3280" w:type="dxa"/>
            <w:shd w:val="clear" w:color="auto" w:fill="E5E5E5"/>
            <w:vAlign w:val="bottom"/>
          </w:tcPr>
          <w:p w14:paraId="4B30C533" w14:textId="77777777" w:rsidR="00602264" w:rsidRDefault="00602264">
            <w:pPr>
              <w:rPr>
                <w:sz w:val="17"/>
                <w:szCs w:val="17"/>
              </w:rPr>
            </w:pPr>
          </w:p>
        </w:tc>
        <w:tc>
          <w:tcPr>
            <w:tcW w:w="180" w:type="dxa"/>
            <w:tcBorders>
              <w:right w:val="single" w:sz="8" w:space="0" w:color="E5E5E5"/>
            </w:tcBorders>
            <w:shd w:val="clear" w:color="auto" w:fill="E5E5E5"/>
            <w:vAlign w:val="bottom"/>
          </w:tcPr>
          <w:p w14:paraId="290A1F41" w14:textId="77777777" w:rsidR="00602264" w:rsidRDefault="00602264">
            <w:pPr>
              <w:rPr>
                <w:sz w:val="17"/>
                <w:szCs w:val="17"/>
              </w:rPr>
            </w:pPr>
          </w:p>
        </w:tc>
        <w:tc>
          <w:tcPr>
            <w:tcW w:w="1420" w:type="dxa"/>
            <w:tcBorders>
              <w:right w:val="single" w:sz="8" w:space="0" w:color="E5E5E5"/>
            </w:tcBorders>
            <w:shd w:val="clear" w:color="auto" w:fill="E5E5E5"/>
            <w:vAlign w:val="bottom"/>
          </w:tcPr>
          <w:p w14:paraId="045DBF68" w14:textId="77777777" w:rsidR="00602264" w:rsidRDefault="00602264">
            <w:pPr>
              <w:rPr>
                <w:sz w:val="17"/>
                <w:szCs w:val="17"/>
              </w:rPr>
            </w:pPr>
          </w:p>
        </w:tc>
        <w:tc>
          <w:tcPr>
            <w:tcW w:w="1060" w:type="dxa"/>
            <w:shd w:val="clear" w:color="auto" w:fill="E5E5E5"/>
            <w:vAlign w:val="bottom"/>
          </w:tcPr>
          <w:p w14:paraId="1B84B480" w14:textId="77777777" w:rsidR="00602264" w:rsidRDefault="00602264">
            <w:pPr>
              <w:rPr>
                <w:sz w:val="17"/>
                <w:szCs w:val="17"/>
              </w:rPr>
            </w:pPr>
          </w:p>
        </w:tc>
      </w:tr>
      <w:tr w:rsidR="00602264" w14:paraId="00B6FA5E" w14:textId="77777777">
        <w:trPr>
          <w:trHeight w:val="203"/>
        </w:trPr>
        <w:tc>
          <w:tcPr>
            <w:tcW w:w="5080" w:type="dxa"/>
            <w:tcBorders>
              <w:right w:val="single" w:sz="8" w:space="0" w:color="E5E5E5"/>
            </w:tcBorders>
            <w:shd w:val="clear" w:color="auto" w:fill="E5E5E5"/>
            <w:vAlign w:val="bottom"/>
          </w:tcPr>
          <w:p w14:paraId="15AC06AC" w14:textId="77777777" w:rsidR="00602264" w:rsidRDefault="007C0D60">
            <w:pPr>
              <w:spacing w:line="202" w:lineRule="exact"/>
              <w:ind w:left="240"/>
              <w:rPr>
                <w:sz w:val="20"/>
                <w:szCs w:val="20"/>
              </w:rPr>
            </w:pPr>
            <w:r>
              <w:rPr>
                <w:rFonts w:ascii="Arial" w:eastAsia="Arial" w:hAnsi="Arial" w:cs="Arial"/>
                <w:sz w:val="18"/>
                <w:szCs w:val="18"/>
              </w:rPr>
              <w:t>dispositive power) of the Borba Family Trust and Children’s</w:t>
            </w:r>
          </w:p>
        </w:tc>
        <w:tc>
          <w:tcPr>
            <w:tcW w:w="3280" w:type="dxa"/>
            <w:shd w:val="clear" w:color="auto" w:fill="E5E5E5"/>
            <w:vAlign w:val="bottom"/>
          </w:tcPr>
          <w:p w14:paraId="03889F33" w14:textId="77777777" w:rsidR="00602264" w:rsidRDefault="00602264">
            <w:pPr>
              <w:rPr>
                <w:sz w:val="17"/>
                <w:szCs w:val="17"/>
              </w:rPr>
            </w:pPr>
          </w:p>
        </w:tc>
        <w:tc>
          <w:tcPr>
            <w:tcW w:w="180" w:type="dxa"/>
            <w:tcBorders>
              <w:right w:val="single" w:sz="8" w:space="0" w:color="E5E5E5"/>
            </w:tcBorders>
            <w:shd w:val="clear" w:color="auto" w:fill="E5E5E5"/>
            <w:vAlign w:val="bottom"/>
          </w:tcPr>
          <w:p w14:paraId="2B50092C" w14:textId="77777777" w:rsidR="00602264" w:rsidRDefault="00602264">
            <w:pPr>
              <w:rPr>
                <w:sz w:val="17"/>
                <w:szCs w:val="17"/>
              </w:rPr>
            </w:pPr>
          </w:p>
        </w:tc>
        <w:tc>
          <w:tcPr>
            <w:tcW w:w="1420" w:type="dxa"/>
            <w:tcBorders>
              <w:right w:val="single" w:sz="8" w:space="0" w:color="E5E5E5"/>
            </w:tcBorders>
            <w:shd w:val="clear" w:color="auto" w:fill="E5E5E5"/>
            <w:vAlign w:val="bottom"/>
          </w:tcPr>
          <w:p w14:paraId="387CA5D1" w14:textId="77777777" w:rsidR="00602264" w:rsidRDefault="00602264">
            <w:pPr>
              <w:rPr>
                <w:sz w:val="17"/>
                <w:szCs w:val="17"/>
              </w:rPr>
            </w:pPr>
          </w:p>
        </w:tc>
        <w:tc>
          <w:tcPr>
            <w:tcW w:w="1060" w:type="dxa"/>
            <w:shd w:val="clear" w:color="auto" w:fill="E5E5E5"/>
            <w:vAlign w:val="bottom"/>
          </w:tcPr>
          <w:p w14:paraId="20F20BAF" w14:textId="77777777" w:rsidR="00602264" w:rsidRDefault="00602264">
            <w:pPr>
              <w:rPr>
                <w:sz w:val="17"/>
                <w:szCs w:val="17"/>
              </w:rPr>
            </w:pPr>
          </w:p>
        </w:tc>
      </w:tr>
      <w:tr w:rsidR="00602264" w14:paraId="6AF7AA35" w14:textId="77777777">
        <w:trPr>
          <w:trHeight w:val="203"/>
        </w:trPr>
        <w:tc>
          <w:tcPr>
            <w:tcW w:w="5080" w:type="dxa"/>
            <w:tcBorders>
              <w:right w:val="single" w:sz="8" w:space="0" w:color="E5E5E5"/>
            </w:tcBorders>
            <w:shd w:val="clear" w:color="auto" w:fill="E5E5E5"/>
            <w:vAlign w:val="bottom"/>
          </w:tcPr>
          <w:p w14:paraId="06AF87B2" w14:textId="77777777" w:rsidR="00602264" w:rsidRDefault="007C0D60">
            <w:pPr>
              <w:spacing w:line="202" w:lineRule="exact"/>
              <w:ind w:left="240"/>
              <w:rPr>
                <w:sz w:val="20"/>
                <w:szCs w:val="20"/>
              </w:rPr>
            </w:pPr>
            <w:r>
              <w:rPr>
                <w:rFonts w:ascii="Arial" w:eastAsia="Arial" w:hAnsi="Arial" w:cs="Arial"/>
                <w:sz w:val="18"/>
                <w:szCs w:val="18"/>
              </w:rPr>
              <w:t xml:space="preserve">Trust; Linda B. </w:t>
            </w:r>
            <w:proofErr w:type="spellStart"/>
            <w:r>
              <w:rPr>
                <w:rFonts w:ascii="Arial" w:eastAsia="Arial" w:hAnsi="Arial" w:cs="Arial"/>
                <w:sz w:val="18"/>
                <w:szCs w:val="18"/>
              </w:rPr>
              <w:t>Gourdikian</w:t>
            </w:r>
            <w:proofErr w:type="spellEnd"/>
            <w:r>
              <w:rPr>
                <w:rFonts w:ascii="Arial" w:eastAsia="Arial" w:hAnsi="Arial" w:cs="Arial"/>
                <w:sz w:val="18"/>
                <w:szCs w:val="18"/>
              </w:rPr>
              <w:t>, individually and as co-trustee</w:t>
            </w:r>
          </w:p>
        </w:tc>
        <w:tc>
          <w:tcPr>
            <w:tcW w:w="3280" w:type="dxa"/>
            <w:shd w:val="clear" w:color="auto" w:fill="E5E5E5"/>
            <w:vAlign w:val="bottom"/>
          </w:tcPr>
          <w:p w14:paraId="16F57D34" w14:textId="77777777" w:rsidR="00602264" w:rsidRDefault="00602264">
            <w:pPr>
              <w:rPr>
                <w:sz w:val="17"/>
                <w:szCs w:val="17"/>
              </w:rPr>
            </w:pPr>
          </w:p>
        </w:tc>
        <w:tc>
          <w:tcPr>
            <w:tcW w:w="180" w:type="dxa"/>
            <w:tcBorders>
              <w:right w:val="single" w:sz="8" w:space="0" w:color="E5E5E5"/>
            </w:tcBorders>
            <w:shd w:val="clear" w:color="auto" w:fill="E5E5E5"/>
            <w:vAlign w:val="bottom"/>
          </w:tcPr>
          <w:p w14:paraId="62D0E215" w14:textId="77777777" w:rsidR="00602264" w:rsidRDefault="00602264">
            <w:pPr>
              <w:rPr>
                <w:sz w:val="17"/>
                <w:szCs w:val="17"/>
              </w:rPr>
            </w:pPr>
          </w:p>
        </w:tc>
        <w:tc>
          <w:tcPr>
            <w:tcW w:w="1420" w:type="dxa"/>
            <w:tcBorders>
              <w:right w:val="single" w:sz="8" w:space="0" w:color="E5E5E5"/>
            </w:tcBorders>
            <w:shd w:val="clear" w:color="auto" w:fill="E5E5E5"/>
            <w:vAlign w:val="bottom"/>
          </w:tcPr>
          <w:p w14:paraId="027E2BF1" w14:textId="77777777" w:rsidR="00602264" w:rsidRDefault="00602264">
            <w:pPr>
              <w:rPr>
                <w:sz w:val="17"/>
                <w:szCs w:val="17"/>
              </w:rPr>
            </w:pPr>
          </w:p>
        </w:tc>
        <w:tc>
          <w:tcPr>
            <w:tcW w:w="1060" w:type="dxa"/>
            <w:shd w:val="clear" w:color="auto" w:fill="E5E5E5"/>
            <w:vAlign w:val="bottom"/>
          </w:tcPr>
          <w:p w14:paraId="3D68725A" w14:textId="77777777" w:rsidR="00602264" w:rsidRDefault="00602264">
            <w:pPr>
              <w:rPr>
                <w:sz w:val="17"/>
                <w:szCs w:val="17"/>
              </w:rPr>
            </w:pPr>
          </w:p>
        </w:tc>
      </w:tr>
      <w:tr w:rsidR="00602264" w14:paraId="30BF6B30" w14:textId="77777777">
        <w:trPr>
          <w:trHeight w:val="203"/>
        </w:trPr>
        <w:tc>
          <w:tcPr>
            <w:tcW w:w="5080" w:type="dxa"/>
            <w:tcBorders>
              <w:right w:val="single" w:sz="8" w:space="0" w:color="E5E5E5"/>
            </w:tcBorders>
            <w:shd w:val="clear" w:color="auto" w:fill="E5E5E5"/>
            <w:vAlign w:val="bottom"/>
          </w:tcPr>
          <w:p w14:paraId="3A4996FC" w14:textId="77777777" w:rsidR="00602264" w:rsidRDefault="007C0D60">
            <w:pPr>
              <w:spacing w:line="202" w:lineRule="exact"/>
              <w:ind w:left="240"/>
              <w:rPr>
                <w:sz w:val="20"/>
                <w:szCs w:val="20"/>
              </w:rPr>
            </w:pPr>
            <w:r>
              <w:rPr>
                <w:rFonts w:ascii="Arial" w:eastAsia="Arial" w:hAnsi="Arial" w:cs="Arial"/>
                <w:sz w:val="18"/>
                <w:szCs w:val="18"/>
              </w:rPr>
              <w:t>(with shared voting and dispositive power) of the Borba</w:t>
            </w:r>
          </w:p>
        </w:tc>
        <w:tc>
          <w:tcPr>
            <w:tcW w:w="3280" w:type="dxa"/>
            <w:shd w:val="clear" w:color="auto" w:fill="E5E5E5"/>
            <w:vAlign w:val="bottom"/>
          </w:tcPr>
          <w:p w14:paraId="34321265" w14:textId="77777777" w:rsidR="00602264" w:rsidRDefault="00602264">
            <w:pPr>
              <w:rPr>
                <w:sz w:val="17"/>
                <w:szCs w:val="17"/>
              </w:rPr>
            </w:pPr>
          </w:p>
        </w:tc>
        <w:tc>
          <w:tcPr>
            <w:tcW w:w="180" w:type="dxa"/>
            <w:tcBorders>
              <w:right w:val="single" w:sz="8" w:space="0" w:color="E5E5E5"/>
            </w:tcBorders>
            <w:shd w:val="clear" w:color="auto" w:fill="E5E5E5"/>
            <w:vAlign w:val="bottom"/>
          </w:tcPr>
          <w:p w14:paraId="7FF88627" w14:textId="77777777" w:rsidR="00602264" w:rsidRDefault="00602264">
            <w:pPr>
              <w:rPr>
                <w:sz w:val="17"/>
                <w:szCs w:val="17"/>
              </w:rPr>
            </w:pPr>
          </w:p>
        </w:tc>
        <w:tc>
          <w:tcPr>
            <w:tcW w:w="1420" w:type="dxa"/>
            <w:tcBorders>
              <w:right w:val="single" w:sz="8" w:space="0" w:color="E5E5E5"/>
            </w:tcBorders>
            <w:shd w:val="clear" w:color="auto" w:fill="E5E5E5"/>
            <w:vAlign w:val="bottom"/>
          </w:tcPr>
          <w:p w14:paraId="7C3F81B9" w14:textId="77777777" w:rsidR="00602264" w:rsidRDefault="00602264">
            <w:pPr>
              <w:rPr>
                <w:sz w:val="17"/>
                <w:szCs w:val="17"/>
              </w:rPr>
            </w:pPr>
          </w:p>
        </w:tc>
        <w:tc>
          <w:tcPr>
            <w:tcW w:w="1060" w:type="dxa"/>
            <w:shd w:val="clear" w:color="auto" w:fill="E5E5E5"/>
            <w:vAlign w:val="bottom"/>
          </w:tcPr>
          <w:p w14:paraId="2B608447" w14:textId="77777777" w:rsidR="00602264" w:rsidRDefault="00602264">
            <w:pPr>
              <w:rPr>
                <w:sz w:val="17"/>
                <w:szCs w:val="17"/>
              </w:rPr>
            </w:pPr>
          </w:p>
        </w:tc>
      </w:tr>
      <w:tr w:rsidR="00602264" w14:paraId="430D13BA" w14:textId="77777777">
        <w:trPr>
          <w:trHeight w:val="202"/>
        </w:trPr>
        <w:tc>
          <w:tcPr>
            <w:tcW w:w="5080" w:type="dxa"/>
            <w:tcBorders>
              <w:right w:val="single" w:sz="8" w:space="0" w:color="E5E5E5"/>
            </w:tcBorders>
            <w:shd w:val="clear" w:color="auto" w:fill="E5E5E5"/>
            <w:vAlign w:val="bottom"/>
          </w:tcPr>
          <w:p w14:paraId="3A7FF0A5" w14:textId="77777777" w:rsidR="00602264" w:rsidRDefault="007C0D60">
            <w:pPr>
              <w:spacing w:line="202" w:lineRule="exact"/>
              <w:ind w:left="240"/>
              <w:rPr>
                <w:sz w:val="20"/>
                <w:szCs w:val="20"/>
              </w:rPr>
            </w:pPr>
            <w:r>
              <w:rPr>
                <w:rFonts w:ascii="Arial" w:eastAsia="Arial" w:hAnsi="Arial" w:cs="Arial"/>
                <w:sz w:val="18"/>
                <w:szCs w:val="18"/>
              </w:rPr>
              <w:t>Family Trust and the Borba’s Children’s Trust (collectively,</w:t>
            </w:r>
          </w:p>
        </w:tc>
        <w:tc>
          <w:tcPr>
            <w:tcW w:w="3280" w:type="dxa"/>
            <w:shd w:val="clear" w:color="auto" w:fill="E5E5E5"/>
            <w:vAlign w:val="bottom"/>
          </w:tcPr>
          <w:p w14:paraId="593FCC79" w14:textId="77777777" w:rsidR="00602264" w:rsidRDefault="00602264">
            <w:pPr>
              <w:rPr>
                <w:sz w:val="17"/>
                <w:szCs w:val="17"/>
              </w:rPr>
            </w:pPr>
          </w:p>
        </w:tc>
        <w:tc>
          <w:tcPr>
            <w:tcW w:w="180" w:type="dxa"/>
            <w:tcBorders>
              <w:right w:val="single" w:sz="8" w:space="0" w:color="E5E5E5"/>
            </w:tcBorders>
            <w:shd w:val="clear" w:color="auto" w:fill="E5E5E5"/>
            <w:vAlign w:val="bottom"/>
          </w:tcPr>
          <w:p w14:paraId="7F941253" w14:textId="77777777" w:rsidR="00602264" w:rsidRDefault="00602264">
            <w:pPr>
              <w:rPr>
                <w:sz w:val="17"/>
                <w:szCs w:val="17"/>
              </w:rPr>
            </w:pPr>
          </w:p>
        </w:tc>
        <w:tc>
          <w:tcPr>
            <w:tcW w:w="1420" w:type="dxa"/>
            <w:tcBorders>
              <w:right w:val="single" w:sz="8" w:space="0" w:color="E5E5E5"/>
            </w:tcBorders>
            <w:shd w:val="clear" w:color="auto" w:fill="E5E5E5"/>
            <w:vAlign w:val="bottom"/>
          </w:tcPr>
          <w:p w14:paraId="6E8FE838" w14:textId="77777777" w:rsidR="00602264" w:rsidRDefault="00602264">
            <w:pPr>
              <w:rPr>
                <w:sz w:val="17"/>
                <w:szCs w:val="17"/>
              </w:rPr>
            </w:pPr>
          </w:p>
        </w:tc>
        <w:tc>
          <w:tcPr>
            <w:tcW w:w="1060" w:type="dxa"/>
            <w:shd w:val="clear" w:color="auto" w:fill="E5E5E5"/>
            <w:vAlign w:val="bottom"/>
          </w:tcPr>
          <w:p w14:paraId="21CCA61B" w14:textId="77777777" w:rsidR="00602264" w:rsidRDefault="00602264">
            <w:pPr>
              <w:rPr>
                <w:sz w:val="17"/>
                <w:szCs w:val="17"/>
              </w:rPr>
            </w:pPr>
          </w:p>
        </w:tc>
      </w:tr>
      <w:tr w:rsidR="00602264" w14:paraId="40DDF9CF" w14:textId="77777777">
        <w:trPr>
          <w:trHeight w:val="224"/>
        </w:trPr>
        <w:tc>
          <w:tcPr>
            <w:tcW w:w="5080" w:type="dxa"/>
            <w:tcBorders>
              <w:bottom w:val="single" w:sz="8" w:space="0" w:color="auto"/>
              <w:right w:val="single" w:sz="8" w:space="0" w:color="E5E5E5"/>
            </w:tcBorders>
            <w:shd w:val="clear" w:color="auto" w:fill="E5E5E5"/>
            <w:vAlign w:val="bottom"/>
          </w:tcPr>
          <w:p w14:paraId="67BAB011" w14:textId="77777777" w:rsidR="00602264" w:rsidRDefault="007C0D60">
            <w:pPr>
              <w:ind w:left="240"/>
              <w:rPr>
                <w:sz w:val="20"/>
                <w:szCs w:val="20"/>
              </w:rPr>
            </w:pPr>
            <w:r>
              <w:rPr>
                <w:rFonts w:ascii="Arial" w:eastAsia="Arial" w:hAnsi="Arial" w:cs="Arial"/>
                <w:sz w:val="18"/>
                <w:szCs w:val="18"/>
              </w:rPr>
              <w:t>the “Borba Family Group”)</w:t>
            </w:r>
          </w:p>
        </w:tc>
        <w:tc>
          <w:tcPr>
            <w:tcW w:w="3280" w:type="dxa"/>
            <w:tcBorders>
              <w:bottom w:val="single" w:sz="8" w:space="0" w:color="auto"/>
            </w:tcBorders>
            <w:shd w:val="clear" w:color="auto" w:fill="E5E5E5"/>
            <w:vAlign w:val="bottom"/>
          </w:tcPr>
          <w:p w14:paraId="000172CB" w14:textId="77777777" w:rsidR="00602264" w:rsidRDefault="00602264">
            <w:pPr>
              <w:rPr>
                <w:sz w:val="19"/>
                <w:szCs w:val="19"/>
              </w:rPr>
            </w:pPr>
          </w:p>
        </w:tc>
        <w:tc>
          <w:tcPr>
            <w:tcW w:w="180" w:type="dxa"/>
            <w:tcBorders>
              <w:bottom w:val="single" w:sz="8" w:space="0" w:color="auto"/>
              <w:right w:val="single" w:sz="8" w:space="0" w:color="E5E5E5"/>
            </w:tcBorders>
            <w:shd w:val="clear" w:color="auto" w:fill="E5E5E5"/>
            <w:vAlign w:val="bottom"/>
          </w:tcPr>
          <w:p w14:paraId="529D7777" w14:textId="77777777" w:rsidR="00602264" w:rsidRDefault="00602264">
            <w:pPr>
              <w:rPr>
                <w:sz w:val="19"/>
                <w:szCs w:val="19"/>
              </w:rPr>
            </w:pPr>
          </w:p>
        </w:tc>
        <w:tc>
          <w:tcPr>
            <w:tcW w:w="1420" w:type="dxa"/>
            <w:tcBorders>
              <w:bottom w:val="single" w:sz="8" w:space="0" w:color="auto"/>
              <w:right w:val="single" w:sz="8" w:space="0" w:color="E5E5E5"/>
            </w:tcBorders>
            <w:shd w:val="clear" w:color="auto" w:fill="E5E5E5"/>
            <w:vAlign w:val="bottom"/>
          </w:tcPr>
          <w:p w14:paraId="7DFCE007" w14:textId="77777777" w:rsidR="00602264" w:rsidRDefault="00602264">
            <w:pPr>
              <w:rPr>
                <w:sz w:val="19"/>
                <w:szCs w:val="19"/>
              </w:rPr>
            </w:pPr>
          </w:p>
        </w:tc>
        <w:tc>
          <w:tcPr>
            <w:tcW w:w="1060" w:type="dxa"/>
            <w:tcBorders>
              <w:bottom w:val="single" w:sz="8" w:space="0" w:color="auto"/>
            </w:tcBorders>
            <w:shd w:val="clear" w:color="auto" w:fill="E5E5E5"/>
            <w:vAlign w:val="bottom"/>
          </w:tcPr>
          <w:p w14:paraId="692B6566" w14:textId="77777777" w:rsidR="00602264" w:rsidRDefault="00602264">
            <w:pPr>
              <w:rPr>
                <w:sz w:val="19"/>
                <w:szCs w:val="19"/>
              </w:rPr>
            </w:pPr>
          </w:p>
        </w:tc>
      </w:tr>
    </w:tbl>
    <w:p w14:paraId="1EC5486D" w14:textId="77777777" w:rsidR="00602264" w:rsidRDefault="007C0D60">
      <w:pPr>
        <w:spacing w:line="20" w:lineRule="exact"/>
        <w:rPr>
          <w:sz w:val="20"/>
          <w:szCs w:val="20"/>
        </w:rPr>
      </w:pPr>
      <w:r>
        <w:rPr>
          <w:noProof/>
          <w:sz w:val="20"/>
          <w:szCs w:val="20"/>
        </w:rPr>
        <w:drawing>
          <wp:anchor distT="0" distB="0" distL="114300" distR="114300" simplePos="0" relativeHeight="251832320" behindDoc="1" locked="0" layoutInCell="0" allowOverlap="1" wp14:anchorId="489C80B1" wp14:editId="3701D115">
            <wp:simplePos x="0" y="0"/>
            <wp:positionH relativeFrom="column">
              <wp:posOffset>6383020</wp:posOffset>
            </wp:positionH>
            <wp:positionV relativeFrom="paragraph">
              <wp:posOffset>-1224915</wp:posOffset>
            </wp:positionV>
            <wp:extent cx="8890" cy="1225550"/>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4"/>
                    <a:srcRect/>
                    <a:stretch>
                      <a:fillRect/>
                    </a:stretch>
                  </pic:blipFill>
                  <pic:spPr bwMode="auto">
                    <a:xfrm>
                      <a:off x="0" y="0"/>
                      <a:ext cx="8890" cy="1225550"/>
                    </a:xfrm>
                    <a:prstGeom prst="rect">
                      <a:avLst/>
                    </a:prstGeom>
                    <a:noFill/>
                  </pic:spPr>
                </pic:pic>
              </a:graphicData>
            </a:graphic>
          </wp:anchor>
        </w:drawing>
      </w:r>
      <w:r>
        <w:rPr>
          <w:noProof/>
          <w:sz w:val="20"/>
          <w:szCs w:val="20"/>
        </w:rPr>
        <w:drawing>
          <wp:anchor distT="0" distB="0" distL="114300" distR="114300" simplePos="0" relativeHeight="251833344" behindDoc="1" locked="0" layoutInCell="0" allowOverlap="1" wp14:anchorId="5BBED0BE" wp14:editId="425AF91E">
            <wp:simplePos x="0" y="0"/>
            <wp:positionH relativeFrom="column">
              <wp:posOffset>5482590</wp:posOffset>
            </wp:positionH>
            <wp:positionV relativeFrom="paragraph">
              <wp:posOffset>-1224915</wp:posOffset>
            </wp:positionV>
            <wp:extent cx="8890" cy="1225550"/>
            <wp:effectExtent l="0" t="0" r="0" b="0"/>
            <wp:wrapNone/>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64"/>
                    <a:srcRect/>
                    <a:stretch>
                      <a:fillRect/>
                    </a:stretch>
                  </pic:blipFill>
                  <pic:spPr bwMode="auto">
                    <a:xfrm>
                      <a:off x="0" y="0"/>
                      <a:ext cx="8890" cy="1225550"/>
                    </a:xfrm>
                    <a:prstGeom prst="rect">
                      <a:avLst/>
                    </a:prstGeom>
                    <a:noFill/>
                  </pic:spPr>
                </pic:pic>
              </a:graphicData>
            </a:graphic>
          </wp:anchor>
        </w:drawing>
      </w:r>
      <w:r>
        <w:rPr>
          <w:noProof/>
          <w:sz w:val="20"/>
          <w:szCs w:val="20"/>
        </w:rPr>
        <w:drawing>
          <wp:anchor distT="0" distB="0" distL="114300" distR="114300" simplePos="0" relativeHeight="251834368" behindDoc="1" locked="0" layoutInCell="0" allowOverlap="1" wp14:anchorId="3713C38C" wp14:editId="0C41AEEC">
            <wp:simplePos x="0" y="0"/>
            <wp:positionH relativeFrom="column">
              <wp:posOffset>3288030</wp:posOffset>
            </wp:positionH>
            <wp:positionV relativeFrom="paragraph">
              <wp:posOffset>-1224915</wp:posOffset>
            </wp:positionV>
            <wp:extent cx="8890" cy="1225550"/>
            <wp:effectExtent l="0" t="0" r="0" b="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4"/>
                    <a:srcRect/>
                    <a:stretch>
                      <a:fillRect/>
                    </a:stretch>
                  </pic:blipFill>
                  <pic:spPr bwMode="auto">
                    <a:xfrm>
                      <a:off x="0" y="0"/>
                      <a:ext cx="8890" cy="1225550"/>
                    </a:xfrm>
                    <a:prstGeom prst="rect">
                      <a:avLst/>
                    </a:prstGeom>
                    <a:noFill/>
                  </pic:spPr>
                </pic:pic>
              </a:graphicData>
            </a:graphic>
          </wp:anchor>
        </w:drawing>
      </w:r>
      <w:r>
        <w:rPr>
          <w:noProof/>
          <w:sz w:val="20"/>
          <w:szCs w:val="20"/>
        </w:rPr>
        <w:drawing>
          <wp:anchor distT="0" distB="0" distL="114300" distR="114300" simplePos="0" relativeHeight="251835392" behindDoc="1" locked="0" layoutInCell="0" allowOverlap="1" wp14:anchorId="4EE05E23" wp14:editId="10884CB8">
            <wp:simplePos x="0" y="0"/>
            <wp:positionH relativeFrom="column">
              <wp:posOffset>5482590</wp:posOffset>
            </wp:positionH>
            <wp:positionV relativeFrom="paragraph">
              <wp:posOffset>-2082800</wp:posOffset>
            </wp:positionV>
            <wp:extent cx="1585595" cy="548640"/>
            <wp:effectExtent l="0" t="0" r="0" b="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5"/>
                    <a:srcRect/>
                    <a:stretch>
                      <a:fillRect/>
                    </a:stretch>
                  </pic:blipFill>
                  <pic:spPr bwMode="auto">
                    <a:xfrm>
                      <a:off x="0" y="0"/>
                      <a:ext cx="1585595" cy="548640"/>
                    </a:xfrm>
                    <a:prstGeom prst="rect">
                      <a:avLst/>
                    </a:prstGeom>
                    <a:noFill/>
                  </pic:spPr>
                </pic:pic>
              </a:graphicData>
            </a:graphic>
          </wp:anchor>
        </w:drawing>
      </w:r>
    </w:p>
    <w:p w14:paraId="1178495A" w14:textId="77777777" w:rsidR="00602264" w:rsidRDefault="00602264">
      <w:pPr>
        <w:spacing w:line="209" w:lineRule="exact"/>
        <w:rPr>
          <w:sz w:val="20"/>
          <w:szCs w:val="20"/>
        </w:rPr>
      </w:pPr>
    </w:p>
    <w:p w14:paraId="4EA2CDAC" w14:textId="77777777" w:rsidR="00602264" w:rsidRDefault="007C0D60">
      <w:pPr>
        <w:numPr>
          <w:ilvl w:val="0"/>
          <w:numId w:val="45"/>
        </w:numPr>
        <w:tabs>
          <w:tab w:val="left" w:pos="540"/>
        </w:tabs>
        <w:spacing w:line="234" w:lineRule="auto"/>
        <w:ind w:left="540" w:right="220" w:hanging="424"/>
        <w:rPr>
          <w:rFonts w:ascii="Arial" w:eastAsia="Arial" w:hAnsi="Arial" w:cs="Arial"/>
          <w:sz w:val="18"/>
          <w:szCs w:val="18"/>
        </w:rPr>
      </w:pPr>
      <w:r>
        <w:rPr>
          <w:rFonts w:ascii="Arial" w:eastAsia="Arial" w:hAnsi="Arial" w:cs="Arial"/>
          <w:sz w:val="18"/>
          <w:szCs w:val="18"/>
        </w:rPr>
        <w:t>The “Percent of Class” calculation in the table was made using (x) the number of shares reported as beneficially owned by the shareholder in the applicable Schedule 13G or Schedule 13D filing and (y) the number of shares of our common stock outstanding on March 29, 2021, which was 135,919,625 shares.</w:t>
      </w:r>
    </w:p>
    <w:p w14:paraId="56B9205E" w14:textId="77777777" w:rsidR="00602264" w:rsidRDefault="00602264">
      <w:pPr>
        <w:spacing w:line="2" w:lineRule="exact"/>
        <w:rPr>
          <w:rFonts w:ascii="Arial" w:eastAsia="Arial" w:hAnsi="Arial" w:cs="Arial"/>
          <w:sz w:val="18"/>
          <w:szCs w:val="18"/>
        </w:rPr>
      </w:pPr>
    </w:p>
    <w:p w14:paraId="171B8AAC" w14:textId="77777777" w:rsidR="00602264" w:rsidRDefault="007C0D60">
      <w:pPr>
        <w:numPr>
          <w:ilvl w:val="0"/>
          <w:numId w:val="45"/>
        </w:numPr>
        <w:tabs>
          <w:tab w:val="left" w:pos="540"/>
        </w:tabs>
        <w:spacing w:line="234" w:lineRule="auto"/>
        <w:ind w:left="540" w:right="60" w:hanging="424"/>
        <w:rPr>
          <w:rFonts w:ascii="Arial" w:eastAsia="Arial" w:hAnsi="Arial" w:cs="Arial"/>
          <w:sz w:val="18"/>
          <w:szCs w:val="18"/>
        </w:rPr>
      </w:pPr>
      <w:r>
        <w:rPr>
          <w:rFonts w:ascii="Arial" w:eastAsia="Arial" w:hAnsi="Arial" w:cs="Arial"/>
          <w:sz w:val="18"/>
          <w:szCs w:val="18"/>
        </w:rPr>
        <w:t>This information is based on a Schedule 13G filed by BlackRock, Inc. on January 26, 2021. BlackRock, Inc. has sole voting power over 19,539,242 shares and sole dispositive power over all 19,813,781 shares. According to its Schedule 13G/A, BlackRock, Inc. holds the shares in the ordinary course of business and various persons have the right to receive or the power to direct the receipt of dividends from, or the proceeds from the sale of, the shares held by BlackRock, Inc., and the interest of only one such person in such shares, iShares Core S&amp;P Small-Cap ETF, represents more than 5% of CVB Financial Corp.’s total outstanding shares.</w:t>
      </w:r>
    </w:p>
    <w:p w14:paraId="16A397C4" w14:textId="77777777" w:rsidR="00602264" w:rsidRDefault="00602264">
      <w:pPr>
        <w:spacing w:line="3" w:lineRule="exact"/>
        <w:rPr>
          <w:rFonts w:ascii="Arial" w:eastAsia="Arial" w:hAnsi="Arial" w:cs="Arial"/>
          <w:sz w:val="18"/>
          <w:szCs w:val="18"/>
        </w:rPr>
      </w:pPr>
    </w:p>
    <w:p w14:paraId="1D020549" w14:textId="77777777" w:rsidR="00602264" w:rsidRDefault="007C0D60">
      <w:pPr>
        <w:numPr>
          <w:ilvl w:val="0"/>
          <w:numId w:val="45"/>
        </w:numPr>
        <w:tabs>
          <w:tab w:val="left" w:pos="540"/>
        </w:tabs>
        <w:spacing w:line="238" w:lineRule="auto"/>
        <w:ind w:left="540" w:right="220" w:hanging="424"/>
        <w:rPr>
          <w:rFonts w:ascii="Arial" w:eastAsia="Arial" w:hAnsi="Arial" w:cs="Arial"/>
          <w:sz w:val="18"/>
          <w:szCs w:val="18"/>
        </w:rPr>
      </w:pPr>
      <w:r>
        <w:rPr>
          <w:rFonts w:ascii="Arial" w:eastAsia="Arial" w:hAnsi="Arial" w:cs="Arial"/>
          <w:sz w:val="18"/>
          <w:szCs w:val="18"/>
        </w:rPr>
        <w:t>This information is based on a Schedule 13G/A filed by The Vanguard Group on February 10, 2021. The Vanguard Group has sole voting power over 0 shares, shared voting power over 127,239 shares, sole dispositive power over 13,407,556 shares, and shared dispositive power over 232,134 shares. According to its Schedule 13G/A, the Vanguard Group holds the shares in the ordinary course of business.</w:t>
      </w:r>
    </w:p>
    <w:p w14:paraId="71917524" w14:textId="77777777" w:rsidR="00602264" w:rsidRDefault="007C0D60">
      <w:pPr>
        <w:spacing w:line="20" w:lineRule="exact"/>
        <w:rPr>
          <w:sz w:val="20"/>
          <w:szCs w:val="20"/>
        </w:rPr>
      </w:pPr>
      <w:r>
        <w:rPr>
          <w:noProof/>
          <w:sz w:val="20"/>
          <w:szCs w:val="20"/>
        </w:rPr>
        <w:drawing>
          <wp:anchor distT="0" distB="0" distL="114300" distR="114300" simplePos="0" relativeHeight="251836416" behindDoc="1" locked="0" layoutInCell="0" allowOverlap="1" wp14:anchorId="57F3E6D0" wp14:editId="42EAADB4">
            <wp:simplePos x="0" y="0"/>
            <wp:positionH relativeFrom="column">
              <wp:posOffset>73660</wp:posOffset>
            </wp:positionH>
            <wp:positionV relativeFrom="paragraph">
              <wp:posOffset>285115</wp:posOffset>
            </wp:positionV>
            <wp:extent cx="6995160" cy="8890"/>
            <wp:effectExtent l="0" t="0" r="0" b="0"/>
            <wp:wrapNone/>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837440" behindDoc="1" locked="0" layoutInCell="0" allowOverlap="1" wp14:anchorId="40169AB2" wp14:editId="3E39835E">
            <wp:simplePos x="0" y="0"/>
            <wp:positionH relativeFrom="column">
              <wp:posOffset>6657340</wp:posOffset>
            </wp:positionH>
            <wp:positionV relativeFrom="paragraph">
              <wp:posOffset>87630</wp:posOffset>
            </wp:positionV>
            <wp:extent cx="411480" cy="162560"/>
            <wp:effectExtent l="0" t="0" r="0" b="0"/>
            <wp:wrapNone/>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7447EC0C" w14:textId="77777777" w:rsidR="00602264" w:rsidRDefault="00602264">
      <w:pPr>
        <w:spacing w:line="200" w:lineRule="exact"/>
        <w:rPr>
          <w:sz w:val="20"/>
          <w:szCs w:val="20"/>
        </w:rPr>
      </w:pPr>
    </w:p>
    <w:p w14:paraId="06377FE0" w14:textId="77777777" w:rsidR="00602264" w:rsidRDefault="00602264">
      <w:pPr>
        <w:spacing w:line="279" w:lineRule="exact"/>
        <w:rPr>
          <w:sz w:val="20"/>
          <w:szCs w:val="20"/>
        </w:rPr>
      </w:pPr>
    </w:p>
    <w:p w14:paraId="1A315D10" w14:textId="77777777" w:rsidR="00602264" w:rsidRDefault="007C0D60">
      <w:pPr>
        <w:ind w:left="120"/>
        <w:rPr>
          <w:sz w:val="20"/>
          <w:szCs w:val="20"/>
        </w:rPr>
      </w:pPr>
      <w:r>
        <w:rPr>
          <w:rFonts w:ascii="Arial" w:eastAsia="Arial" w:hAnsi="Arial" w:cs="Arial"/>
          <w:sz w:val="15"/>
          <w:szCs w:val="15"/>
        </w:rPr>
        <w:t>page 76</w:t>
      </w:r>
    </w:p>
    <w:p w14:paraId="72CBFA7D" w14:textId="77777777" w:rsidR="00602264" w:rsidRDefault="00602264">
      <w:pPr>
        <w:sectPr w:rsidR="00602264">
          <w:pgSz w:w="11900" w:h="16838"/>
          <w:pgMar w:top="459" w:right="439" w:bottom="1440" w:left="320" w:header="0" w:footer="0" w:gutter="0"/>
          <w:cols w:space="720" w:equalWidth="0">
            <w:col w:w="11140"/>
          </w:cols>
        </w:sectPr>
      </w:pPr>
    </w:p>
    <w:p w14:paraId="165578C9" w14:textId="77777777" w:rsidR="00602264" w:rsidRDefault="007C0D60">
      <w:pPr>
        <w:rPr>
          <w:rFonts w:ascii="Arial" w:eastAsia="Arial" w:hAnsi="Arial" w:cs="Arial"/>
          <w:b/>
          <w:bCs/>
          <w:color w:val="0000EE"/>
          <w:sz w:val="18"/>
          <w:szCs w:val="18"/>
          <w:u w:val="single"/>
        </w:rPr>
      </w:pPr>
      <w:bookmarkStart w:id="83" w:name="page84"/>
      <w:bookmarkEnd w:id="83"/>
      <w:r>
        <w:rPr>
          <w:rFonts w:ascii="Arial" w:eastAsia="Arial" w:hAnsi="Arial" w:cs="Arial"/>
          <w:b/>
          <w:bCs/>
          <w:noProof/>
          <w:color w:val="0000EE"/>
          <w:sz w:val="18"/>
          <w:szCs w:val="18"/>
          <w:u w:val="single"/>
        </w:rPr>
        <w:drawing>
          <wp:anchor distT="0" distB="0" distL="114300" distR="114300" simplePos="0" relativeHeight="251838464" behindDoc="1" locked="0" layoutInCell="0" allowOverlap="1" wp14:anchorId="3F718BC9" wp14:editId="020C614F">
            <wp:simplePos x="0" y="0"/>
            <wp:positionH relativeFrom="page">
              <wp:posOffset>195580</wp:posOffset>
            </wp:positionH>
            <wp:positionV relativeFrom="page">
              <wp:posOffset>88900</wp:posOffset>
            </wp:positionV>
            <wp:extent cx="7174865" cy="38735"/>
            <wp:effectExtent l="0" t="0" r="0" b="0"/>
            <wp:wrapNone/>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680775BB" w14:textId="77777777" w:rsidR="00602264" w:rsidRDefault="00602264">
      <w:pPr>
        <w:spacing w:line="323" w:lineRule="exact"/>
        <w:rPr>
          <w:sz w:val="20"/>
          <w:szCs w:val="20"/>
        </w:rPr>
      </w:pPr>
    </w:p>
    <w:p w14:paraId="013C886A" w14:textId="77777777" w:rsidR="00602264" w:rsidRDefault="007C0D60">
      <w:pPr>
        <w:numPr>
          <w:ilvl w:val="0"/>
          <w:numId w:val="46"/>
        </w:numPr>
        <w:tabs>
          <w:tab w:val="left" w:pos="540"/>
        </w:tabs>
        <w:spacing w:line="235" w:lineRule="auto"/>
        <w:ind w:left="540" w:right="20" w:hanging="424"/>
        <w:rPr>
          <w:rFonts w:ascii="Arial" w:eastAsia="Arial" w:hAnsi="Arial" w:cs="Arial"/>
          <w:sz w:val="18"/>
          <w:szCs w:val="18"/>
        </w:rPr>
      </w:pPr>
      <w:r>
        <w:rPr>
          <w:rFonts w:ascii="Arial" w:eastAsia="Arial" w:hAnsi="Arial" w:cs="Arial"/>
          <w:sz w:val="18"/>
          <w:szCs w:val="18"/>
        </w:rPr>
        <w:t xml:space="preserve">This information is based on a Schedule 13D filed by the Borba Family Group on February 11, 2021, and includes the following items: (i) 4,599,439 shares owned by the Borba Family Trust, (ii) 2,277,000 shares owned by the Borba Children’s Trust, (iii) 30,203 shares owned by George A. Borba, Jr. individually (which total includes 288 shares held by Mr. Borba as custodian for minor children), (iv) 28,547 shares owned by Mr. Borba’s sister, Linda B. </w:t>
      </w:r>
      <w:proofErr w:type="spellStart"/>
      <w:r>
        <w:rPr>
          <w:rFonts w:ascii="Arial" w:eastAsia="Arial" w:hAnsi="Arial" w:cs="Arial"/>
          <w:sz w:val="18"/>
          <w:szCs w:val="18"/>
        </w:rPr>
        <w:t>Gourdikian</w:t>
      </w:r>
      <w:proofErr w:type="spellEnd"/>
      <w:r>
        <w:rPr>
          <w:rFonts w:ascii="Arial" w:eastAsia="Arial" w:hAnsi="Arial" w:cs="Arial"/>
          <w:sz w:val="18"/>
          <w:szCs w:val="18"/>
        </w:rPr>
        <w:t xml:space="preserve">, individually, and (v) 47,625 shares owned by the </w:t>
      </w:r>
      <w:proofErr w:type="spellStart"/>
      <w:r>
        <w:rPr>
          <w:rFonts w:ascii="Arial" w:eastAsia="Arial" w:hAnsi="Arial" w:cs="Arial"/>
          <w:sz w:val="18"/>
          <w:szCs w:val="18"/>
        </w:rPr>
        <w:t>Gourdikian</w:t>
      </w:r>
      <w:proofErr w:type="spellEnd"/>
      <w:r>
        <w:rPr>
          <w:rFonts w:ascii="Arial" w:eastAsia="Arial" w:hAnsi="Arial" w:cs="Arial"/>
          <w:sz w:val="18"/>
          <w:szCs w:val="18"/>
        </w:rPr>
        <w:t xml:space="preserve"> Family Trust. Mr. Borba and Ms. </w:t>
      </w:r>
      <w:proofErr w:type="spellStart"/>
      <w:r>
        <w:rPr>
          <w:rFonts w:ascii="Arial" w:eastAsia="Arial" w:hAnsi="Arial" w:cs="Arial"/>
          <w:sz w:val="18"/>
          <w:szCs w:val="18"/>
        </w:rPr>
        <w:t>Gourdikian</w:t>
      </w:r>
      <w:proofErr w:type="spellEnd"/>
      <w:r>
        <w:rPr>
          <w:rFonts w:ascii="Arial" w:eastAsia="Arial" w:hAnsi="Arial" w:cs="Arial"/>
          <w:sz w:val="18"/>
          <w:szCs w:val="18"/>
        </w:rPr>
        <w:t xml:space="preserve"> have disclaimed beneficial ownership of the shares held by each other, the Borba Family Trust and the Borba Children’s Trust, except to the extent of their respective distributable interests in the Borba Children’s Trust. In addition, in computing the percentage of shares beneficially owned, any shares which Mr. Borba, Ms. </w:t>
      </w:r>
      <w:proofErr w:type="spellStart"/>
      <w:r>
        <w:rPr>
          <w:rFonts w:ascii="Arial" w:eastAsia="Arial" w:hAnsi="Arial" w:cs="Arial"/>
          <w:sz w:val="18"/>
          <w:szCs w:val="18"/>
        </w:rPr>
        <w:t>Gourdikian</w:t>
      </w:r>
      <w:proofErr w:type="spellEnd"/>
      <w:r>
        <w:rPr>
          <w:rFonts w:ascii="Arial" w:eastAsia="Arial" w:hAnsi="Arial" w:cs="Arial"/>
          <w:sz w:val="18"/>
          <w:szCs w:val="18"/>
        </w:rPr>
        <w:t>, the Borba Family Trust or the Borba Children’s Trust has a right to acquire pursuant to stock options that become exercisable within sixty (60) days after March 29, 2021 are deemed outstanding for the purpose of computing the percentage of common stock beneficially owned by the Borba Family Group, but are not deemed outstanding for the purpose of computing percentages of shares beneficially owned by the other shareholders in this table. Furthermore, any annual grants of restricted shares awarded to Mr. Borba in his capacity as one of CVB Financial Corp.’s outside directors, even if unvested as of the date of this proxy statement, are deemed outstanding for the purposes of computing both the percentage of common stock beneficially owned by the Borba Family Group and for the purpose of computing total CVB Financial Corp. shares outstanding, because grantees of unvested restricted shares have the right to vote such shares and to receive dividends on such shares prior to vesting pursuant to CVB Financial Corp.’s 2018 Equity Incentive Plan; as a result, 3,606 shares granted to Mr. Borba on March 17, 2021 in his capacity as one of our outside directors have been added to the total number of shares beneficially owned by the Borba Family Group as compared to the information disclosed in the above-referenced Schedule 13D.</w:t>
      </w:r>
    </w:p>
    <w:p w14:paraId="0A49F931" w14:textId="77777777" w:rsidR="00602264" w:rsidRDefault="007C0D60">
      <w:pPr>
        <w:spacing w:line="20" w:lineRule="exact"/>
        <w:rPr>
          <w:sz w:val="20"/>
          <w:szCs w:val="20"/>
        </w:rPr>
      </w:pPr>
      <w:r>
        <w:rPr>
          <w:noProof/>
          <w:sz w:val="20"/>
          <w:szCs w:val="20"/>
        </w:rPr>
        <w:drawing>
          <wp:anchor distT="0" distB="0" distL="114300" distR="114300" simplePos="0" relativeHeight="251839488" behindDoc="1" locked="0" layoutInCell="0" allowOverlap="1" wp14:anchorId="2FFDCB86" wp14:editId="36759386">
            <wp:simplePos x="0" y="0"/>
            <wp:positionH relativeFrom="column">
              <wp:posOffset>73660</wp:posOffset>
            </wp:positionH>
            <wp:positionV relativeFrom="paragraph">
              <wp:posOffset>298450</wp:posOffset>
            </wp:positionV>
            <wp:extent cx="6995160" cy="8255"/>
            <wp:effectExtent l="0" t="0" r="0" b="0"/>
            <wp:wrapNone/>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840512" behindDoc="1" locked="0" layoutInCell="0" allowOverlap="1" wp14:anchorId="57A93CDE" wp14:editId="1290EB8A">
            <wp:simplePos x="0" y="0"/>
            <wp:positionH relativeFrom="column">
              <wp:posOffset>73660</wp:posOffset>
            </wp:positionH>
            <wp:positionV relativeFrom="paragraph">
              <wp:posOffset>92710</wp:posOffset>
            </wp:positionV>
            <wp:extent cx="411480" cy="163195"/>
            <wp:effectExtent l="0" t="0" r="0" b="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52E9867F" w14:textId="77777777" w:rsidR="00602264" w:rsidRDefault="00602264">
      <w:pPr>
        <w:spacing w:line="200" w:lineRule="exact"/>
        <w:rPr>
          <w:sz w:val="20"/>
          <w:szCs w:val="20"/>
        </w:rPr>
      </w:pPr>
    </w:p>
    <w:p w14:paraId="63D9963B" w14:textId="77777777" w:rsidR="00602264" w:rsidRDefault="00602264">
      <w:pPr>
        <w:spacing w:line="287" w:lineRule="exact"/>
        <w:rPr>
          <w:sz w:val="20"/>
          <w:szCs w:val="20"/>
        </w:rPr>
      </w:pPr>
    </w:p>
    <w:p w14:paraId="2D6540BB" w14:textId="77777777" w:rsidR="00602264" w:rsidRDefault="007C0D60">
      <w:pPr>
        <w:jc w:val="right"/>
        <w:rPr>
          <w:sz w:val="20"/>
          <w:szCs w:val="20"/>
        </w:rPr>
      </w:pPr>
      <w:r>
        <w:rPr>
          <w:rFonts w:ascii="Arial" w:eastAsia="Arial" w:hAnsi="Arial" w:cs="Arial"/>
          <w:sz w:val="15"/>
          <w:szCs w:val="15"/>
        </w:rPr>
        <w:t>page 77</w:t>
      </w:r>
    </w:p>
    <w:p w14:paraId="207123F9" w14:textId="77777777" w:rsidR="00602264" w:rsidRDefault="00602264">
      <w:pPr>
        <w:sectPr w:rsidR="00602264">
          <w:pgSz w:w="11900" w:h="16838"/>
          <w:pgMar w:top="459" w:right="439" w:bottom="1440" w:left="320" w:header="0" w:footer="0" w:gutter="0"/>
          <w:cols w:space="720" w:equalWidth="0">
            <w:col w:w="11140"/>
          </w:cols>
        </w:sectPr>
      </w:pPr>
    </w:p>
    <w:p w14:paraId="2F7DB95C" w14:textId="77777777" w:rsidR="00602264" w:rsidRDefault="007C0D60">
      <w:pPr>
        <w:rPr>
          <w:rFonts w:ascii="Arial" w:eastAsia="Arial" w:hAnsi="Arial" w:cs="Arial"/>
          <w:b/>
          <w:bCs/>
          <w:color w:val="0000EE"/>
          <w:sz w:val="18"/>
          <w:szCs w:val="18"/>
          <w:u w:val="single"/>
        </w:rPr>
      </w:pPr>
      <w:bookmarkStart w:id="84" w:name="page85"/>
      <w:bookmarkEnd w:id="84"/>
      <w:r>
        <w:rPr>
          <w:rFonts w:ascii="Arial" w:eastAsia="Arial" w:hAnsi="Arial" w:cs="Arial"/>
          <w:b/>
          <w:bCs/>
          <w:noProof/>
          <w:color w:val="0000EE"/>
          <w:sz w:val="18"/>
          <w:szCs w:val="18"/>
          <w:u w:val="single"/>
        </w:rPr>
        <w:drawing>
          <wp:anchor distT="0" distB="0" distL="114300" distR="114300" simplePos="0" relativeHeight="251841536" behindDoc="1" locked="0" layoutInCell="0" allowOverlap="1" wp14:anchorId="5CA8CD45" wp14:editId="52D7BC7D">
            <wp:simplePos x="0" y="0"/>
            <wp:positionH relativeFrom="page">
              <wp:posOffset>195580</wp:posOffset>
            </wp:positionH>
            <wp:positionV relativeFrom="page">
              <wp:posOffset>88900</wp:posOffset>
            </wp:positionV>
            <wp:extent cx="7174865" cy="38735"/>
            <wp:effectExtent l="0" t="0" r="0" b="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53CD737" w14:textId="77777777" w:rsidR="00602264" w:rsidRDefault="00602264">
      <w:pPr>
        <w:spacing w:line="301" w:lineRule="exact"/>
        <w:rPr>
          <w:sz w:val="20"/>
          <w:szCs w:val="20"/>
        </w:rPr>
      </w:pPr>
    </w:p>
    <w:p w14:paraId="0A1915D3" w14:textId="77777777" w:rsidR="00602264" w:rsidRDefault="007C0D60">
      <w:pPr>
        <w:ind w:left="120"/>
        <w:rPr>
          <w:sz w:val="20"/>
          <w:szCs w:val="20"/>
        </w:rPr>
      </w:pPr>
      <w:r>
        <w:rPr>
          <w:rFonts w:ascii="Arial" w:eastAsia="Arial" w:hAnsi="Arial" w:cs="Arial"/>
          <w:b/>
          <w:bCs/>
          <w:sz w:val="18"/>
          <w:szCs w:val="18"/>
        </w:rPr>
        <w:t>How Much Stock Do CVB Financial Corp.’s Directors and Executive Officers Own?</w:t>
      </w:r>
    </w:p>
    <w:p w14:paraId="7F670602" w14:textId="77777777" w:rsidR="00602264" w:rsidRDefault="00602264">
      <w:pPr>
        <w:spacing w:line="220" w:lineRule="exact"/>
        <w:rPr>
          <w:sz w:val="20"/>
          <w:szCs w:val="20"/>
        </w:rPr>
      </w:pPr>
    </w:p>
    <w:p w14:paraId="2E5E6A12" w14:textId="77777777" w:rsidR="00602264" w:rsidRDefault="007C0D60">
      <w:pPr>
        <w:ind w:left="120" w:right="20" w:firstLine="881"/>
        <w:jc w:val="both"/>
        <w:rPr>
          <w:sz w:val="20"/>
          <w:szCs w:val="20"/>
        </w:rPr>
      </w:pPr>
      <w:r>
        <w:rPr>
          <w:rFonts w:ascii="Arial" w:eastAsia="Arial" w:hAnsi="Arial" w:cs="Arial"/>
          <w:sz w:val="18"/>
          <w:szCs w:val="18"/>
        </w:rPr>
        <w:t>The following table shows the beneficial ownership of CVB Financial Corp.’s common stock as of the record date for our annual meeting, which is March 29, 2021, by (i) each director, all of whom are also nominees for director, (ii) those persons serving as our named executive officers in 2020 and (iii) by all directors and current executive officers as a group.</w:t>
      </w:r>
    </w:p>
    <w:p w14:paraId="77180B61" w14:textId="77777777" w:rsidR="00602264" w:rsidRDefault="007C0D60">
      <w:pPr>
        <w:spacing w:line="20" w:lineRule="exact"/>
        <w:rPr>
          <w:sz w:val="20"/>
          <w:szCs w:val="20"/>
        </w:rPr>
      </w:pPr>
      <w:r>
        <w:rPr>
          <w:noProof/>
          <w:sz w:val="20"/>
          <w:szCs w:val="20"/>
        </w:rPr>
        <w:drawing>
          <wp:anchor distT="0" distB="0" distL="114300" distR="114300" simplePos="0" relativeHeight="251842560" behindDoc="1" locked="0" layoutInCell="0" allowOverlap="1" wp14:anchorId="3966DAE2" wp14:editId="39E7D0EA">
            <wp:simplePos x="0" y="0"/>
            <wp:positionH relativeFrom="column">
              <wp:posOffset>73660</wp:posOffset>
            </wp:positionH>
            <wp:positionV relativeFrom="paragraph">
              <wp:posOffset>137795</wp:posOffset>
            </wp:positionV>
            <wp:extent cx="8890" cy="5692140"/>
            <wp:effectExtent l="0" t="0" r="0" b="0"/>
            <wp:wrapNone/>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66"/>
                    <a:srcRect/>
                    <a:stretch>
                      <a:fillRect/>
                    </a:stretch>
                  </pic:blipFill>
                  <pic:spPr bwMode="auto">
                    <a:xfrm>
                      <a:off x="0" y="0"/>
                      <a:ext cx="8890" cy="5692140"/>
                    </a:xfrm>
                    <a:prstGeom prst="rect">
                      <a:avLst/>
                    </a:prstGeom>
                    <a:noFill/>
                  </pic:spPr>
                </pic:pic>
              </a:graphicData>
            </a:graphic>
          </wp:anchor>
        </w:drawing>
      </w:r>
      <w:r>
        <w:rPr>
          <w:noProof/>
          <w:sz w:val="20"/>
          <w:szCs w:val="20"/>
        </w:rPr>
        <w:drawing>
          <wp:anchor distT="0" distB="0" distL="114300" distR="114300" simplePos="0" relativeHeight="251843584" behindDoc="1" locked="0" layoutInCell="0" allowOverlap="1" wp14:anchorId="0D467F6C" wp14:editId="6493009D">
            <wp:simplePos x="0" y="0"/>
            <wp:positionH relativeFrom="column">
              <wp:posOffset>5080000</wp:posOffset>
            </wp:positionH>
            <wp:positionV relativeFrom="paragraph">
              <wp:posOffset>137795</wp:posOffset>
            </wp:positionV>
            <wp:extent cx="1988820" cy="728980"/>
            <wp:effectExtent l="0" t="0" r="0" b="0"/>
            <wp:wrapNone/>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7"/>
                    <a:srcRect/>
                    <a:stretch>
                      <a:fillRect/>
                    </a:stretch>
                  </pic:blipFill>
                  <pic:spPr bwMode="auto">
                    <a:xfrm>
                      <a:off x="0" y="0"/>
                      <a:ext cx="1988820" cy="728980"/>
                    </a:xfrm>
                    <a:prstGeom prst="rect">
                      <a:avLst/>
                    </a:prstGeom>
                    <a:noFill/>
                  </pic:spPr>
                </pic:pic>
              </a:graphicData>
            </a:graphic>
          </wp:anchor>
        </w:drawing>
      </w:r>
    </w:p>
    <w:p w14:paraId="70797615" w14:textId="77777777" w:rsidR="00602264" w:rsidRDefault="00602264">
      <w:pPr>
        <w:spacing w:line="197"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7900"/>
        <w:gridCol w:w="1620"/>
        <w:gridCol w:w="1500"/>
      </w:tblGrid>
      <w:tr w:rsidR="00602264" w14:paraId="70CF1FDB" w14:textId="77777777">
        <w:trPr>
          <w:trHeight w:val="256"/>
        </w:trPr>
        <w:tc>
          <w:tcPr>
            <w:tcW w:w="7900" w:type="dxa"/>
            <w:tcBorders>
              <w:right w:val="single" w:sz="8" w:space="0" w:color="333333"/>
            </w:tcBorders>
            <w:shd w:val="clear" w:color="auto" w:fill="333333"/>
            <w:vAlign w:val="bottom"/>
          </w:tcPr>
          <w:p w14:paraId="7EB3E88E" w14:textId="77777777" w:rsidR="00602264" w:rsidRDefault="00602264"/>
        </w:tc>
        <w:tc>
          <w:tcPr>
            <w:tcW w:w="3120" w:type="dxa"/>
            <w:gridSpan w:val="2"/>
            <w:shd w:val="clear" w:color="auto" w:fill="333333"/>
            <w:vAlign w:val="bottom"/>
          </w:tcPr>
          <w:p w14:paraId="56ED8333" w14:textId="77777777" w:rsidR="00602264" w:rsidRDefault="007C0D60">
            <w:pPr>
              <w:ind w:left="480"/>
              <w:rPr>
                <w:sz w:val="20"/>
                <w:szCs w:val="20"/>
              </w:rPr>
            </w:pPr>
            <w:r>
              <w:rPr>
                <w:rFonts w:ascii="Arial" w:eastAsia="Arial" w:hAnsi="Arial" w:cs="Arial"/>
                <w:b/>
                <w:bCs/>
                <w:color w:val="FFFFFF"/>
                <w:sz w:val="13"/>
                <w:szCs w:val="13"/>
              </w:rPr>
              <w:t>Common Stock Beneficially Owned</w:t>
            </w:r>
          </w:p>
        </w:tc>
      </w:tr>
      <w:tr w:rsidR="00602264" w14:paraId="32402DE2" w14:textId="77777777">
        <w:trPr>
          <w:trHeight w:val="345"/>
        </w:trPr>
        <w:tc>
          <w:tcPr>
            <w:tcW w:w="7900" w:type="dxa"/>
            <w:tcBorders>
              <w:bottom w:val="single" w:sz="8" w:space="0" w:color="333333"/>
              <w:right w:val="single" w:sz="8" w:space="0" w:color="333333"/>
            </w:tcBorders>
            <w:shd w:val="clear" w:color="auto" w:fill="333333"/>
            <w:vAlign w:val="bottom"/>
          </w:tcPr>
          <w:p w14:paraId="5505F6B7" w14:textId="77777777" w:rsidR="00602264" w:rsidRDefault="007C0D60">
            <w:pPr>
              <w:ind w:left="160"/>
              <w:rPr>
                <w:sz w:val="20"/>
                <w:szCs w:val="20"/>
              </w:rPr>
            </w:pPr>
            <w:r>
              <w:rPr>
                <w:rFonts w:ascii="Arial" w:eastAsia="Arial" w:hAnsi="Arial" w:cs="Arial"/>
                <w:b/>
                <w:bCs/>
                <w:color w:val="FFFFFF"/>
                <w:sz w:val="13"/>
                <w:szCs w:val="13"/>
              </w:rPr>
              <w:t>Name</w:t>
            </w:r>
          </w:p>
        </w:tc>
        <w:tc>
          <w:tcPr>
            <w:tcW w:w="1620" w:type="dxa"/>
            <w:tcBorders>
              <w:bottom w:val="single" w:sz="8" w:space="0" w:color="333333"/>
              <w:right w:val="single" w:sz="8" w:space="0" w:color="333333"/>
            </w:tcBorders>
            <w:shd w:val="clear" w:color="auto" w:fill="333333"/>
            <w:vAlign w:val="bottom"/>
          </w:tcPr>
          <w:p w14:paraId="60D6A285" w14:textId="77777777" w:rsidR="00602264" w:rsidRDefault="007C0D60">
            <w:pPr>
              <w:ind w:right="93"/>
              <w:jc w:val="right"/>
              <w:rPr>
                <w:sz w:val="20"/>
                <w:szCs w:val="20"/>
              </w:rPr>
            </w:pPr>
            <w:r>
              <w:rPr>
                <w:rFonts w:ascii="Arial" w:eastAsia="Arial" w:hAnsi="Arial" w:cs="Arial"/>
                <w:b/>
                <w:bCs/>
                <w:color w:val="FFFFFF"/>
                <w:sz w:val="13"/>
                <w:szCs w:val="13"/>
              </w:rPr>
              <w:t>Number of Shares(1)</w:t>
            </w:r>
          </w:p>
        </w:tc>
        <w:tc>
          <w:tcPr>
            <w:tcW w:w="1500" w:type="dxa"/>
            <w:tcBorders>
              <w:bottom w:val="single" w:sz="8" w:space="0" w:color="333333"/>
            </w:tcBorders>
            <w:shd w:val="clear" w:color="auto" w:fill="333333"/>
            <w:vAlign w:val="bottom"/>
          </w:tcPr>
          <w:p w14:paraId="2525B291" w14:textId="77777777" w:rsidR="00602264" w:rsidRDefault="007C0D60">
            <w:pPr>
              <w:ind w:left="100"/>
              <w:rPr>
                <w:sz w:val="20"/>
                <w:szCs w:val="20"/>
              </w:rPr>
            </w:pPr>
            <w:r>
              <w:rPr>
                <w:rFonts w:ascii="Arial" w:eastAsia="Arial" w:hAnsi="Arial" w:cs="Arial"/>
                <w:b/>
                <w:bCs/>
                <w:color w:val="FFFFFF"/>
                <w:sz w:val="13"/>
                <w:szCs w:val="13"/>
              </w:rPr>
              <w:t>Percent of Class(2)</w:t>
            </w:r>
          </w:p>
        </w:tc>
      </w:tr>
      <w:tr w:rsidR="00602264" w14:paraId="32F3B08C" w14:textId="77777777">
        <w:trPr>
          <w:trHeight w:val="269"/>
        </w:trPr>
        <w:tc>
          <w:tcPr>
            <w:tcW w:w="7900" w:type="dxa"/>
            <w:tcBorders>
              <w:right w:val="single" w:sz="8" w:space="0" w:color="E5E5E5"/>
            </w:tcBorders>
            <w:shd w:val="clear" w:color="auto" w:fill="E5E5E5"/>
            <w:vAlign w:val="bottom"/>
          </w:tcPr>
          <w:p w14:paraId="632CFC55" w14:textId="77777777" w:rsidR="00602264" w:rsidRDefault="007C0D60">
            <w:pPr>
              <w:ind w:left="160"/>
              <w:rPr>
                <w:sz w:val="20"/>
                <w:szCs w:val="20"/>
              </w:rPr>
            </w:pPr>
            <w:r>
              <w:rPr>
                <w:rFonts w:ascii="Arial" w:eastAsia="Arial" w:hAnsi="Arial" w:cs="Arial"/>
                <w:b/>
                <w:bCs/>
                <w:sz w:val="18"/>
                <w:szCs w:val="18"/>
              </w:rPr>
              <w:t>George A. Borba, Jr</w:t>
            </w:r>
            <w:r>
              <w:rPr>
                <w:rFonts w:ascii="Arial" w:eastAsia="Arial" w:hAnsi="Arial" w:cs="Arial"/>
                <w:sz w:val="18"/>
                <w:szCs w:val="18"/>
              </w:rPr>
              <w:t>.(3)(4)</w:t>
            </w:r>
          </w:p>
        </w:tc>
        <w:tc>
          <w:tcPr>
            <w:tcW w:w="1620" w:type="dxa"/>
            <w:tcBorders>
              <w:right w:val="single" w:sz="8" w:space="0" w:color="E5E5E5"/>
            </w:tcBorders>
            <w:shd w:val="clear" w:color="auto" w:fill="E5E5E5"/>
            <w:vAlign w:val="bottom"/>
          </w:tcPr>
          <w:p w14:paraId="4FD942C9" w14:textId="77777777" w:rsidR="00602264" w:rsidRDefault="007C0D60">
            <w:pPr>
              <w:ind w:right="353"/>
              <w:jc w:val="right"/>
              <w:rPr>
                <w:sz w:val="20"/>
                <w:szCs w:val="20"/>
              </w:rPr>
            </w:pPr>
            <w:r>
              <w:rPr>
                <w:rFonts w:ascii="Arial" w:eastAsia="Arial" w:hAnsi="Arial" w:cs="Arial"/>
                <w:sz w:val="18"/>
                <w:szCs w:val="18"/>
              </w:rPr>
              <w:t>6,910,248</w:t>
            </w:r>
          </w:p>
        </w:tc>
        <w:tc>
          <w:tcPr>
            <w:tcW w:w="1500" w:type="dxa"/>
            <w:shd w:val="clear" w:color="auto" w:fill="E5E5E5"/>
            <w:vAlign w:val="bottom"/>
          </w:tcPr>
          <w:p w14:paraId="5CE4072A" w14:textId="77777777" w:rsidR="00602264" w:rsidRDefault="007C0D60">
            <w:pPr>
              <w:jc w:val="center"/>
              <w:rPr>
                <w:sz w:val="20"/>
                <w:szCs w:val="20"/>
              </w:rPr>
            </w:pPr>
            <w:r>
              <w:rPr>
                <w:rFonts w:ascii="Arial" w:eastAsia="Arial" w:hAnsi="Arial" w:cs="Arial"/>
                <w:w w:val="97"/>
                <w:sz w:val="18"/>
                <w:szCs w:val="18"/>
              </w:rPr>
              <w:t>5.1%</w:t>
            </w:r>
          </w:p>
        </w:tc>
      </w:tr>
      <w:tr w:rsidR="00602264" w14:paraId="54862E52" w14:textId="77777777">
        <w:trPr>
          <w:trHeight w:val="237"/>
        </w:trPr>
        <w:tc>
          <w:tcPr>
            <w:tcW w:w="7900" w:type="dxa"/>
            <w:tcBorders>
              <w:bottom w:val="single" w:sz="8" w:space="0" w:color="E5E5E5"/>
              <w:right w:val="single" w:sz="8" w:space="0" w:color="E5E5E5"/>
            </w:tcBorders>
            <w:shd w:val="clear" w:color="auto" w:fill="E5E5E5"/>
            <w:vAlign w:val="bottom"/>
          </w:tcPr>
          <w:p w14:paraId="49C8BFFA" w14:textId="77777777" w:rsidR="00602264" w:rsidRDefault="007C0D60">
            <w:pPr>
              <w:ind w:left="340"/>
              <w:rPr>
                <w:sz w:val="20"/>
                <w:szCs w:val="20"/>
              </w:rPr>
            </w:pPr>
            <w:r>
              <w:rPr>
                <w:rFonts w:ascii="Arial" w:eastAsia="Arial" w:hAnsi="Arial" w:cs="Arial"/>
                <w:sz w:val="18"/>
                <w:szCs w:val="18"/>
              </w:rPr>
              <w:t>Vice-Chairman of the Board and Nominee</w:t>
            </w:r>
          </w:p>
        </w:tc>
        <w:tc>
          <w:tcPr>
            <w:tcW w:w="1620" w:type="dxa"/>
            <w:tcBorders>
              <w:bottom w:val="single" w:sz="8" w:space="0" w:color="E5E5E5"/>
              <w:right w:val="single" w:sz="8" w:space="0" w:color="E5E5E5"/>
            </w:tcBorders>
            <w:shd w:val="clear" w:color="auto" w:fill="E5E5E5"/>
            <w:vAlign w:val="bottom"/>
          </w:tcPr>
          <w:p w14:paraId="3579C0D9" w14:textId="77777777" w:rsidR="00602264" w:rsidRDefault="00602264">
            <w:pPr>
              <w:rPr>
                <w:sz w:val="20"/>
                <w:szCs w:val="20"/>
              </w:rPr>
            </w:pPr>
          </w:p>
        </w:tc>
        <w:tc>
          <w:tcPr>
            <w:tcW w:w="1500" w:type="dxa"/>
            <w:tcBorders>
              <w:bottom w:val="single" w:sz="8" w:space="0" w:color="E5E5E5"/>
            </w:tcBorders>
            <w:shd w:val="clear" w:color="auto" w:fill="E5E5E5"/>
            <w:vAlign w:val="bottom"/>
          </w:tcPr>
          <w:p w14:paraId="1AE8154F" w14:textId="77777777" w:rsidR="00602264" w:rsidRDefault="00602264">
            <w:pPr>
              <w:rPr>
                <w:sz w:val="20"/>
                <w:szCs w:val="20"/>
              </w:rPr>
            </w:pPr>
          </w:p>
        </w:tc>
      </w:tr>
      <w:tr w:rsidR="00602264" w14:paraId="67BFFF15" w14:textId="77777777">
        <w:trPr>
          <w:trHeight w:val="269"/>
        </w:trPr>
        <w:tc>
          <w:tcPr>
            <w:tcW w:w="7900" w:type="dxa"/>
            <w:tcBorders>
              <w:right w:val="single" w:sz="8" w:space="0" w:color="E5E5E5"/>
            </w:tcBorders>
            <w:vAlign w:val="bottom"/>
          </w:tcPr>
          <w:p w14:paraId="3AABE997" w14:textId="77777777" w:rsidR="00602264" w:rsidRDefault="007C0D60">
            <w:pPr>
              <w:ind w:left="160"/>
              <w:rPr>
                <w:sz w:val="20"/>
                <w:szCs w:val="20"/>
              </w:rPr>
            </w:pPr>
            <w:r>
              <w:rPr>
                <w:rFonts w:ascii="Arial" w:eastAsia="Arial" w:hAnsi="Arial" w:cs="Arial"/>
                <w:b/>
                <w:bCs/>
                <w:sz w:val="18"/>
                <w:szCs w:val="18"/>
              </w:rPr>
              <w:t>David A. Brager</w:t>
            </w:r>
          </w:p>
        </w:tc>
        <w:tc>
          <w:tcPr>
            <w:tcW w:w="1620" w:type="dxa"/>
            <w:tcBorders>
              <w:right w:val="single" w:sz="8" w:space="0" w:color="E5E5E5"/>
            </w:tcBorders>
            <w:vAlign w:val="bottom"/>
          </w:tcPr>
          <w:p w14:paraId="702D0B9C" w14:textId="77777777" w:rsidR="00602264" w:rsidRDefault="007C0D60">
            <w:pPr>
              <w:ind w:right="373"/>
              <w:jc w:val="right"/>
              <w:rPr>
                <w:sz w:val="20"/>
                <w:szCs w:val="20"/>
              </w:rPr>
            </w:pPr>
            <w:r>
              <w:rPr>
                <w:rFonts w:ascii="Arial" w:eastAsia="Arial" w:hAnsi="Arial" w:cs="Arial"/>
                <w:sz w:val="18"/>
                <w:szCs w:val="18"/>
              </w:rPr>
              <w:t>96,232</w:t>
            </w:r>
          </w:p>
        </w:tc>
        <w:tc>
          <w:tcPr>
            <w:tcW w:w="1500" w:type="dxa"/>
            <w:vAlign w:val="bottom"/>
          </w:tcPr>
          <w:p w14:paraId="0B236400" w14:textId="77777777" w:rsidR="00602264" w:rsidRDefault="007C0D60">
            <w:pPr>
              <w:jc w:val="center"/>
              <w:rPr>
                <w:sz w:val="20"/>
                <w:szCs w:val="20"/>
              </w:rPr>
            </w:pPr>
            <w:r>
              <w:rPr>
                <w:rFonts w:ascii="Arial" w:eastAsia="Arial" w:hAnsi="Arial" w:cs="Arial"/>
                <w:sz w:val="18"/>
                <w:szCs w:val="18"/>
              </w:rPr>
              <w:t>*</w:t>
            </w:r>
          </w:p>
        </w:tc>
      </w:tr>
      <w:tr w:rsidR="00602264" w14:paraId="4CFE45F9" w14:textId="77777777">
        <w:trPr>
          <w:trHeight w:val="217"/>
        </w:trPr>
        <w:tc>
          <w:tcPr>
            <w:tcW w:w="7900" w:type="dxa"/>
            <w:tcBorders>
              <w:right w:val="single" w:sz="8" w:space="0" w:color="E5E5E5"/>
            </w:tcBorders>
            <w:vAlign w:val="bottom"/>
          </w:tcPr>
          <w:p w14:paraId="4BA9B37A" w14:textId="77777777" w:rsidR="00602264" w:rsidRDefault="007C0D60">
            <w:pPr>
              <w:ind w:left="340"/>
              <w:rPr>
                <w:sz w:val="20"/>
                <w:szCs w:val="20"/>
              </w:rPr>
            </w:pPr>
            <w:r>
              <w:rPr>
                <w:rFonts w:ascii="Arial" w:eastAsia="Arial" w:hAnsi="Arial" w:cs="Arial"/>
                <w:sz w:val="18"/>
                <w:szCs w:val="18"/>
              </w:rPr>
              <w:t>Chief Executive Officer, Director and Nominee</w:t>
            </w:r>
          </w:p>
        </w:tc>
        <w:tc>
          <w:tcPr>
            <w:tcW w:w="1620" w:type="dxa"/>
            <w:tcBorders>
              <w:right w:val="single" w:sz="8" w:space="0" w:color="E5E5E5"/>
            </w:tcBorders>
            <w:vAlign w:val="bottom"/>
          </w:tcPr>
          <w:p w14:paraId="485729E9" w14:textId="77777777" w:rsidR="00602264" w:rsidRDefault="00602264">
            <w:pPr>
              <w:rPr>
                <w:sz w:val="18"/>
                <w:szCs w:val="18"/>
              </w:rPr>
            </w:pPr>
          </w:p>
        </w:tc>
        <w:tc>
          <w:tcPr>
            <w:tcW w:w="1500" w:type="dxa"/>
            <w:vAlign w:val="bottom"/>
          </w:tcPr>
          <w:p w14:paraId="52EF9A46" w14:textId="77777777" w:rsidR="00602264" w:rsidRDefault="00602264">
            <w:pPr>
              <w:rPr>
                <w:sz w:val="18"/>
                <w:szCs w:val="18"/>
              </w:rPr>
            </w:pPr>
          </w:p>
        </w:tc>
      </w:tr>
      <w:tr w:rsidR="00602264" w14:paraId="6AE3DECB" w14:textId="77777777">
        <w:trPr>
          <w:trHeight w:val="40"/>
        </w:trPr>
        <w:tc>
          <w:tcPr>
            <w:tcW w:w="7900" w:type="dxa"/>
            <w:tcBorders>
              <w:right w:val="single" w:sz="8" w:space="0" w:color="E5E5E5"/>
            </w:tcBorders>
            <w:vAlign w:val="bottom"/>
          </w:tcPr>
          <w:p w14:paraId="51CF336E" w14:textId="77777777" w:rsidR="00602264" w:rsidRDefault="00602264">
            <w:pPr>
              <w:rPr>
                <w:sz w:val="3"/>
                <w:szCs w:val="3"/>
              </w:rPr>
            </w:pPr>
          </w:p>
        </w:tc>
        <w:tc>
          <w:tcPr>
            <w:tcW w:w="1620" w:type="dxa"/>
            <w:tcBorders>
              <w:right w:val="single" w:sz="8" w:space="0" w:color="E5E5E5"/>
            </w:tcBorders>
            <w:vAlign w:val="bottom"/>
          </w:tcPr>
          <w:p w14:paraId="14F4D1DD" w14:textId="77777777" w:rsidR="00602264" w:rsidRDefault="00602264">
            <w:pPr>
              <w:rPr>
                <w:sz w:val="3"/>
                <w:szCs w:val="3"/>
              </w:rPr>
            </w:pPr>
          </w:p>
        </w:tc>
        <w:tc>
          <w:tcPr>
            <w:tcW w:w="1500" w:type="dxa"/>
            <w:vAlign w:val="bottom"/>
          </w:tcPr>
          <w:p w14:paraId="0F23C908" w14:textId="77777777" w:rsidR="00602264" w:rsidRDefault="00602264">
            <w:pPr>
              <w:rPr>
                <w:sz w:val="3"/>
                <w:szCs w:val="3"/>
              </w:rPr>
            </w:pPr>
          </w:p>
        </w:tc>
      </w:tr>
      <w:tr w:rsidR="00602264" w14:paraId="685B657E" w14:textId="77777777">
        <w:trPr>
          <w:trHeight w:val="269"/>
        </w:trPr>
        <w:tc>
          <w:tcPr>
            <w:tcW w:w="7900" w:type="dxa"/>
            <w:tcBorders>
              <w:right w:val="single" w:sz="8" w:space="0" w:color="E5E5E5"/>
            </w:tcBorders>
            <w:shd w:val="clear" w:color="auto" w:fill="E5E5E5"/>
            <w:vAlign w:val="bottom"/>
          </w:tcPr>
          <w:p w14:paraId="42E6F600" w14:textId="77777777" w:rsidR="00602264" w:rsidRDefault="007C0D60">
            <w:pPr>
              <w:ind w:left="160"/>
              <w:rPr>
                <w:sz w:val="20"/>
                <w:szCs w:val="20"/>
              </w:rPr>
            </w:pPr>
            <w:r>
              <w:rPr>
                <w:rFonts w:ascii="Arial" w:eastAsia="Arial" w:hAnsi="Arial" w:cs="Arial"/>
                <w:b/>
                <w:bCs/>
                <w:sz w:val="18"/>
                <w:szCs w:val="18"/>
              </w:rPr>
              <w:t>Stephen A. Del Guercio</w:t>
            </w:r>
            <w:r>
              <w:rPr>
                <w:rFonts w:ascii="Arial" w:eastAsia="Arial" w:hAnsi="Arial" w:cs="Arial"/>
                <w:sz w:val="18"/>
                <w:szCs w:val="18"/>
              </w:rPr>
              <w:t>(4)</w:t>
            </w:r>
          </w:p>
        </w:tc>
        <w:tc>
          <w:tcPr>
            <w:tcW w:w="1620" w:type="dxa"/>
            <w:tcBorders>
              <w:right w:val="single" w:sz="8" w:space="0" w:color="E5E5E5"/>
            </w:tcBorders>
            <w:shd w:val="clear" w:color="auto" w:fill="E5E5E5"/>
            <w:vAlign w:val="bottom"/>
          </w:tcPr>
          <w:p w14:paraId="31783957" w14:textId="77777777" w:rsidR="00602264" w:rsidRDefault="007C0D60">
            <w:pPr>
              <w:ind w:right="373"/>
              <w:jc w:val="right"/>
              <w:rPr>
                <w:sz w:val="20"/>
                <w:szCs w:val="20"/>
              </w:rPr>
            </w:pPr>
            <w:r>
              <w:rPr>
                <w:rFonts w:ascii="Arial" w:eastAsia="Arial" w:hAnsi="Arial" w:cs="Arial"/>
                <w:sz w:val="18"/>
                <w:szCs w:val="18"/>
              </w:rPr>
              <w:t>34,289</w:t>
            </w:r>
          </w:p>
        </w:tc>
        <w:tc>
          <w:tcPr>
            <w:tcW w:w="1500" w:type="dxa"/>
            <w:shd w:val="clear" w:color="auto" w:fill="E5E5E5"/>
            <w:vAlign w:val="bottom"/>
          </w:tcPr>
          <w:p w14:paraId="6C3C8230" w14:textId="77777777" w:rsidR="00602264" w:rsidRDefault="007C0D60">
            <w:pPr>
              <w:jc w:val="center"/>
              <w:rPr>
                <w:sz w:val="20"/>
                <w:szCs w:val="20"/>
              </w:rPr>
            </w:pPr>
            <w:r>
              <w:rPr>
                <w:rFonts w:ascii="Arial" w:eastAsia="Arial" w:hAnsi="Arial" w:cs="Arial"/>
                <w:sz w:val="18"/>
                <w:szCs w:val="18"/>
              </w:rPr>
              <w:t>*</w:t>
            </w:r>
          </w:p>
        </w:tc>
      </w:tr>
      <w:tr w:rsidR="00602264" w14:paraId="258D7F9C" w14:textId="77777777">
        <w:trPr>
          <w:trHeight w:val="237"/>
        </w:trPr>
        <w:tc>
          <w:tcPr>
            <w:tcW w:w="7900" w:type="dxa"/>
            <w:tcBorders>
              <w:bottom w:val="single" w:sz="8" w:space="0" w:color="E5E5E5"/>
              <w:right w:val="single" w:sz="8" w:space="0" w:color="E5E5E5"/>
            </w:tcBorders>
            <w:shd w:val="clear" w:color="auto" w:fill="E5E5E5"/>
            <w:vAlign w:val="bottom"/>
          </w:tcPr>
          <w:p w14:paraId="15518EEF" w14:textId="77777777" w:rsidR="00602264" w:rsidRDefault="007C0D60">
            <w:pPr>
              <w:ind w:left="340"/>
              <w:rPr>
                <w:sz w:val="20"/>
                <w:szCs w:val="20"/>
              </w:rPr>
            </w:pPr>
            <w:r>
              <w:rPr>
                <w:rFonts w:ascii="Arial" w:eastAsia="Arial" w:hAnsi="Arial" w:cs="Arial"/>
                <w:sz w:val="18"/>
                <w:szCs w:val="18"/>
              </w:rPr>
              <w:t>Director and Nominee</w:t>
            </w:r>
          </w:p>
        </w:tc>
        <w:tc>
          <w:tcPr>
            <w:tcW w:w="1620" w:type="dxa"/>
            <w:tcBorders>
              <w:bottom w:val="single" w:sz="8" w:space="0" w:color="E5E5E5"/>
              <w:right w:val="single" w:sz="8" w:space="0" w:color="E5E5E5"/>
            </w:tcBorders>
            <w:shd w:val="clear" w:color="auto" w:fill="E5E5E5"/>
            <w:vAlign w:val="bottom"/>
          </w:tcPr>
          <w:p w14:paraId="74E51979" w14:textId="77777777" w:rsidR="00602264" w:rsidRDefault="00602264">
            <w:pPr>
              <w:rPr>
                <w:sz w:val="20"/>
                <w:szCs w:val="20"/>
              </w:rPr>
            </w:pPr>
          </w:p>
        </w:tc>
        <w:tc>
          <w:tcPr>
            <w:tcW w:w="1500" w:type="dxa"/>
            <w:tcBorders>
              <w:bottom w:val="single" w:sz="8" w:space="0" w:color="E5E5E5"/>
            </w:tcBorders>
            <w:shd w:val="clear" w:color="auto" w:fill="E5E5E5"/>
            <w:vAlign w:val="bottom"/>
          </w:tcPr>
          <w:p w14:paraId="140F2F12" w14:textId="77777777" w:rsidR="00602264" w:rsidRDefault="00602264">
            <w:pPr>
              <w:rPr>
                <w:sz w:val="20"/>
                <w:szCs w:val="20"/>
              </w:rPr>
            </w:pPr>
          </w:p>
        </w:tc>
      </w:tr>
      <w:tr w:rsidR="00602264" w14:paraId="7E4EBF6E" w14:textId="77777777">
        <w:trPr>
          <w:trHeight w:val="202"/>
        </w:trPr>
        <w:tc>
          <w:tcPr>
            <w:tcW w:w="7900" w:type="dxa"/>
            <w:tcBorders>
              <w:right w:val="single" w:sz="8" w:space="0" w:color="E5E5E5"/>
            </w:tcBorders>
            <w:vAlign w:val="bottom"/>
          </w:tcPr>
          <w:p w14:paraId="406554BF" w14:textId="77777777" w:rsidR="00602264" w:rsidRDefault="007C0D60">
            <w:pPr>
              <w:spacing w:line="201" w:lineRule="exact"/>
              <w:ind w:left="160"/>
              <w:rPr>
                <w:sz w:val="20"/>
                <w:szCs w:val="20"/>
              </w:rPr>
            </w:pPr>
            <w:r>
              <w:rPr>
                <w:rFonts w:ascii="Arial" w:eastAsia="Arial" w:hAnsi="Arial" w:cs="Arial"/>
                <w:b/>
                <w:bCs/>
                <w:sz w:val="18"/>
                <w:szCs w:val="18"/>
              </w:rPr>
              <w:t>Rodrigo Guerra, Jr</w:t>
            </w:r>
            <w:r>
              <w:rPr>
                <w:rFonts w:ascii="Arial" w:eastAsia="Arial" w:hAnsi="Arial" w:cs="Arial"/>
                <w:sz w:val="18"/>
                <w:szCs w:val="18"/>
              </w:rPr>
              <w:t>.(4)</w:t>
            </w:r>
          </w:p>
        </w:tc>
        <w:tc>
          <w:tcPr>
            <w:tcW w:w="1620" w:type="dxa"/>
            <w:tcBorders>
              <w:right w:val="single" w:sz="8" w:space="0" w:color="E5E5E5"/>
            </w:tcBorders>
            <w:vAlign w:val="bottom"/>
          </w:tcPr>
          <w:p w14:paraId="0A70EB65" w14:textId="77777777" w:rsidR="00602264" w:rsidRDefault="007C0D60">
            <w:pPr>
              <w:spacing w:line="201" w:lineRule="exact"/>
              <w:ind w:right="373"/>
              <w:jc w:val="right"/>
              <w:rPr>
                <w:sz w:val="20"/>
                <w:szCs w:val="20"/>
              </w:rPr>
            </w:pPr>
            <w:r>
              <w:rPr>
                <w:rFonts w:ascii="Arial" w:eastAsia="Arial" w:hAnsi="Arial" w:cs="Arial"/>
                <w:sz w:val="18"/>
                <w:szCs w:val="18"/>
              </w:rPr>
              <w:t>23,289</w:t>
            </w:r>
          </w:p>
        </w:tc>
        <w:tc>
          <w:tcPr>
            <w:tcW w:w="1500" w:type="dxa"/>
            <w:vAlign w:val="bottom"/>
          </w:tcPr>
          <w:p w14:paraId="29034A86" w14:textId="77777777" w:rsidR="00602264" w:rsidRDefault="007C0D60">
            <w:pPr>
              <w:spacing w:line="201" w:lineRule="exact"/>
              <w:jc w:val="center"/>
              <w:rPr>
                <w:sz w:val="20"/>
                <w:szCs w:val="20"/>
              </w:rPr>
            </w:pPr>
            <w:r>
              <w:rPr>
                <w:rFonts w:ascii="Arial" w:eastAsia="Arial" w:hAnsi="Arial" w:cs="Arial"/>
                <w:sz w:val="18"/>
                <w:szCs w:val="18"/>
              </w:rPr>
              <w:t>*</w:t>
            </w:r>
          </w:p>
        </w:tc>
      </w:tr>
      <w:tr w:rsidR="00602264" w14:paraId="34FF11EE" w14:textId="77777777">
        <w:trPr>
          <w:trHeight w:val="217"/>
        </w:trPr>
        <w:tc>
          <w:tcPr>
            <w:tcW w:w="7900" w:type="dxa"/>
            <w:tcBorders>
              <w:right w:val="single" w:sz="8" w:space="0" w:color="E5E5E5"/>
            </w:tcBorders>
            <w:vAlign w:val="bottom"/>
          </w:tcPr>
          <w:p w14:paraId="2E12ED7A" w14:textId="77777777" w:rsidR="00602264" w:rsidRDefault="007C0D60">
            <w:pPr>
              <w:ind w:left="340"/>
              <w:rPr>
                <w:sz w:val="20"/>
                <w:szCs w:val="20"/>
              </w:rPr>
            </w:pPr>
            <w:r>
              <w:rPr>
                <w:rFonts w:ascii="Arial" w:eastAsia="Arial" w:hAnsi="Arial" w:cs="Arial"/>
                <w:sz w:val="18"/>
                <w:szCs w:val="18"/>
              </w:rPr>
              <w:t>Director and Nominee</w:t>
            </w:r>
          </w:p>
        </w:tc>
        <w:tc>
          <w:tcPr>
            <w:tcW w:w="1620" w:type="dxa"/>
            <w:tcBorders>
              <w:right w:val="single" w:sz="8" w:space="0" w:color="E5E5E5"/>
            </w:tcBorders>
            <w:vAlign w:val="bottom"/>
          </w:tcPr>
          <w:p w14:paraId="272D2761" w14:textId="77777777" w:rsidR="00602264" w:rsidRDefault="00602264">
            <w:pPr>
              <w:rPr>
                <w:sz w:val="18"/>
                <w:szCs w:val="18"/>
              </w:rPr>
            </w:pPr>
          </w:p>
        </w:tc>
        <w:tc>
          <w:tcPr>
            <w:tcW w:w="1500" w:type="dxa"/>
            <w:vAlign w:val="bottom"/>
          </w:tcPr>
          <w:p w14:paraId="0A4C87B6" w14:textId="77777777" w:rsidR="00602264" w:rsidRDefault="00602264">
            <w:pPr>
              <w:rPr>
                <w:sz w:val="18"/>
                <w:szCs w:val="18"/>
              </w:rPr>
            </w:pPr>
          </w:p>
        </w:tc>
      </w:tr>
      <w:tr w:rsidR="00602264" w14:paraId="3A35F679" w14:textId="77777777">
        <w:trPr>
          <w:trHeight w:val="41"/>
        </w:trPr>
        <w:tc>
          <w:tcPr>
            <w:tcW w:w="7900" w:type="dxa"/>
            <w:tcBorders>
              <w:right w:val="single" w:sz="8" w:space="0" w:color="E5E5E5"/>
            </w:tcBorders>
            <w:vAlign w:val="bottom"/>
          </w:tcPr>
          <w:p w14:paraId="385FB5DF" w14:textId="77777777" w:rsidR="00602264" w:rsidRDefault="00602264">
            <w:pPr>
              <w:rPr>
                <w:sz w:val="3"/>
                <w:szCs w:val="3"/>
              </w:rPr>
            </w:pPr>
          </w:p>
        </w:tc>
        <w:tc>
          <w:tcPr>
            <w:tcW w:w="1620" w:type="dxa"/>
            <w:tcBorders>
              <w:right w:val="single" w:sz="8" w:space="0" w:color="E5E5E5"/>
            </w:tcBorders>
            <w:vAlign w:val="bottom"/>
          </w:tcPr>
          <w:p w14:paraId="4AD100C1" w14:textId="77777777" w:rsidR="00602264" w:rsidRDefault="00602264">
            <w:pPr>
              <w:rPr>
                <w:sz w:val="3"/>
                <w:szCs w:val="3"/>
              </w:rPr>
            </w:pPr>
          </w:p>
        </w:tc>
        <w:tc>
          <w:tcPr>
            <w:tcW w:w="1500" w:type="dxa"/>
            <w:vAlign w:val="bottom"/>
          </w:tcPr>
          <w:p w14:paraId="4F16D6A9" w14:textId="77777777" w:rsidR="00602264" w:rsidRDefault="00602264">
            <w:pPr>
              <w:rPr>
                <w:sz w:val="3"/>
                <w:szCs w:val="3"/>
              </w:rPr>
            </w:pPr>
          </w:p>
        </w:tc>
      </w:tr>
      <w:tr w:rsidR="00602264" w14:paraId="5FBCB008" w14:textId="77777777">
        <w:trPr>
          <w:trHeight w:val="269"/>
        </w:trPr>
        <w:tc>
          <w:tcPr>
            <w:tcW w:w="7900" w:type="dxa"/>
            <w:tcBorders>
              <w:right w:val="single" w:sz="8" w:space="0" w:color="E5E5E5"/>
            </w:tcBorders>
            <w:shd w:val="clear" w:color="auto" w:fill="E5E5E5"/>
            <w:vAlign w:val="bottom"/>
          </w:tcPr>
          <w:p w14:paraId="433D5B12" w14:textId="77777777" w:rsidR="00602264" w:rsidRDefault="007C0D60">
            <w:pPr>
              <w:ind w:left="160"/>
              <w:rPr>
                <w:sz w:val="20"/>
                <w:szCs w:val="20"/>
              </w:rPr>
            </w:pPr>
            <w:r>
              <w:rPr>
                <w:rFonts w:ascii="Arial" w:eastAsia="Arial" w:hAnsi="Arial" w:cs="Arial"/>
                <w:b/>
                <w:bCs/>
                <w:sz w:val="18"/>
                <w:szCs w:val="18"/>
              </w:rPr>
              <w:t>Anna Kan</w:t>
            </w:r>
            <w:r>
              <w:rPr>
                <w:rFonts w:ascii="Arial" w:eastAsia="Arial" w:hAnsi="Arial" w:cs="Arial"/>
                <w:sz w:val="18"/>
                <w:szCs w:val="18"/>
              </w:rPr>
              <w:t>(4)</w:t>
            </w:r>
          </w:p>
        </w:tc>
        <w:tc>
          <w:tcPr>
            <w:tcW w:w="1620" w:type="dxa"/>
            <w:tcBorders>
              <w:right w:val="single" w:sz="8" w:space="0" w:color="E5E5E5"/>
            </w:tcBorders>
            <w:shd w:val="clear" w:color="auto" w:fill="E5E5E5"/>
            <w:vAlign w:val="bottom"/>
          </w:tcPr>
          <w:p w14:paraId="23DB9696" w14:textId="77777777" w:rsidR="00602264" w:rsidRDefault="007C0D60">
            <w:pPr>
              <w:ind w:right="373"/>
              <w:jc w:val="right"/>
              <w:rPr>
                <w:sz w:val="20"/>
                <w:szCs w:val="20"/>
              </w:rPr>
            </w:pPr>
            <w:r>
              <w:rPr>
                <w:rFonts w:ascii="Arial" w:eastAsia="Arial" w:hAnsi="Arial" w:cs="Arial"/>
                <w:sz w:val="18"/>
                <w:szCs w:val="18"/>
              </w:rPr>
              <w:t>28,289</w:t>
            </w:r>
          </w:p>
        </w:tc>
        <w:tc>
          <w:tcPr>
            <w:tcW w:w="1500" w:type="dxa"/>
            <w:shd w:val="clear" w:color="auto" w:fill="E5E5E5"/>
            <w:vAlign w:val="bottom"/>
          </w:tcPr>
          <w:p w14:paraId="3A2CB230" w14:textId="77777777" w:rsidR="00602264" w:rsidRDefault="007C0D60">
            <w:pPr>
              <w:jc w:val="center"/>
              <w:rPr>
                <w:sz w:val="20"/>
                <w:szCs w:val="20"/>
              </w:rPr>
            </w:pPr>
            <w:r>
              <w:rPr>
                <w:rFonts w:ascii="Arial" w:eastAsia="Arial" w:hAnsi="Arial" w:cs="Arial"/>
                <w:sz w:val="18"/>
                <w:szCs w:val="18"/>
              </w:rPr>
              <w:t>*</w:t>
            </w:r>
          </w:p>
        </w:tc>
      </w:tr>
      <w:tr w:rsidR="00602264" w14:paraId="5AB8FAD5" w14:textId="77777777">
        <w:trPr>
          <w:trHeight w:val="237"/>
        </w:trPr>
        <w:tc>
          <w:tcPr>
            <w:tcW w:w="7900" w:type="dxa"/>
            <w:tcBorders>
              <w:bottom w:val="single" w:sz="8" w:space="0" w:color="E5E5E5"/>
              <w:right w:val="single" w:sz="8" w:space="0" w:color="E5E5E5"/>
            </w:tcBorders>
            <w:shd w:val="clear" w:color="auto" w:fill="E5E5E5"/>
            <w:vAlign w:val="bottom"/>
          </w:tcPr>
          <w:p w14:paraId="64B9FF84" w14:textId="77777777" w:rsidR="00602264" w:rsidRDefault="007C0D60">
            <w:pPr>
              <w:ind w:left="340"/>
              <w:rPr>
                <w:sz w:val="20"/>
                <w:szCs w:val="20"/>
              </w:rPr>
            </w:pPr>
            <w:r>
              <w:rPr>
                <w:rFonts w:ascii="Arial" w:eastAsia="Arial" w:hAnsi="Arial" w:cs="Arial"/>
                <w:sz w:val="18"/>
                <w:szCs w:val="18"/>
              </w:rPr>
              <w:t>Director and Nominee</w:t>
            </w:r>
          </w:p>
        </w:tc>
        <w:tc>
          <w:tcPr>
            <w:tcW w:w="1620" w:type="dxa"/>
            <w:tcBorders>
              <w:bottom w:val="single" w:sz="8" w:space="0" w:color="E5E5E5"/>
              <w:right w:val="single" w:sz="8" w:space="0" w:color="E5E5E5"/>
            </w:tcBorders>
            <w:shd w:val="clear" w:color="auto" w:fill="E5E5E5"/>
            <w:vAlign w:val="bottom"/>
          </w:tcPr>
          <w:p w14:paraId="4E8C5846" w14:textId="77777777" w:rsidR="00602264" w:rsidRDefault="00602264">
            <w:pPr>
              <w:rPr>
                <w:sz w:val="20"/>
                <w:szCs w:val="20"/>
              </w:rPr>
            </w:pPr>
          </w:p>
        </w:tc>
        <w:tc>
          <w:tcPr>
            <w:tcW w:w="1500" w:type="dxa"/>
            <w:tcBorders>
              <w:bottom w:val="single" w:sz="8" w:space="0" w:color="E5E5E5"/>
            </w:tcBorders>
            <w:shd w:val="clear" w:color="auto" w:fill="E5E5E5"/>
            <w:vAlign w:val="bottom"/>
          </w:tcPr>
          <w:p w14:paraId="79234FCA" w14:textId="77777777" w:rsidR="00602264" w:rsidRDefault="00602264">
            <w:pPr>
              <w:rPr>
                <w:sz w:val="20"/>
                <w:szCs w:val="20"/>
              </w:rPr>
            </w:pPr>
          </w:p>
        </w:tc>
      </w:tr>
      <w:tr w:rsidR="00602264" w14:paraId="55412881" w14:textId="77777777">
        <w:trPr>
          <w:trHeight w:val="269"/>
        </w:trPr>
        <w:tc>
          <w:tcPr>
            <w:tcW w:w="7900" w:type="dxa"/>
            <w:tcBorders>
              <w:right w:val="single" w:sz="8" w:space="0" w:color="E5E5E5"/>
            </w:tcBorders>
            <w:vAlign w:val="bottom"/>
          </w:tcPr>
          <w:p w14:paraId="057BA05D" w14:textId="77777777" w:rsidR="00602264" w:rsidRDefault="007C0D60">
            <w:pPr>
              <w:ind w:left="160"/>
              <w:rPr>
                <w:sz w:val="20"/>
                <w:szCs w:val="20"/>
              </w:rPr>
            </w:pPr>
            <w:r>
              <w:rPr>
                <w:rFonts w:ascii="Arial" w:eastAsia="Arial" w:hAnsi="Arial" w:cs="Arial"/>
                <w:b/>
                <w:bCs/>
                <w:sz w:val="18"/>
                <w:szCs w:val="18"/>
              </w:rPr>
              <w:t>Marshall V. Laitsch</w:t>
            </w:r>
            <w:r>
              <w:rPr>
                <w:rFonts w:ascii="Arial" w:eastAsia="Arial" w:hAnsi="Arial" w:cs="Arial"/>
                <w:sz w:val="18"/>
                <w:szCs w:val="18"/>
              </w:rPr>
              <w:t>(4)</w:t>
            </w:r>
          </w:p>
        </w:tc>
        <w:tc>
          <w:tcPr>
            <w:tcW w:w="1620" w:type="dxa"/>
            <w:tcBorders>
              <w:right w:val="single" w:sz="8" w:space="0" w:color="E5E5E5"/>
            </w:tcBorders>
            <w:vAlign w:val="bottom"/>
          </w:tcPr>
          <w:p w14:paraId="72C3C13C" w14:textId="77777777" w:rsidR="00602264" w:rsidRDefault="007C0D60">
            <w:pPr>
              <w:ind w:right="373"/>
              <w:jc w:val="right"/>
              <w:rPr>
                <w:sz w:val="20"/>
                <w:szCs w:val="20"/>
              </w:rPr>
            </w:pPr>
            <w:r>
              <w:rPr>
                <w:rFonts w:ascii="Arial" w:eastAsia="Arial" w:hAnsi="Arial" w:cs="Arial"/>
                <w:sz w:val="18"/>
                <w:szCs w:val="18"/>
              </w:rPr>
              <w:t>29,332</w:t>
            </w:r>
          </w:p>
        </w:tc>
        <w:tc>
          <w:tcPr>
            <w:tcW w:w="1500" w:type="dxa"/>
            <w:vAlign w:val="bottom"/>
          </w:tcPr>
          <w:p w14:paraId="5AD91681" w14:textId="77777777" w:rsidR="00602264" w:rsidRDefault="007C0D60">
            <w:pPr>
              <w:jc w:val="center"/>
              <w:rPr>
                <w:sz w:val="20"/>
                <w:szCs w:val="20"/>
              </w:rPr>
            </w:pPr>
            <w:r>
              <w:rPr>
                <w:rFonts w:ascii="Arial" w:eastAsia="Arial" w:hAnsi="Arial" w:cs="Arial"/>
                <w:sz w:val="18"/>
                <w:szCs w:val="18"/>
              </w:rPr>
              <w:t>*</w:t>
            </w:r>
          </w:p>
        </w:tc>
      </w:tr>
      <w:tr w:rsidR="00602264" w14:paraId="50D71CFD" w14:textId="77777777">
        <w:trPr>
          <w:trHeight w:val="217"/>
        </w:trPr>
        <w:tc>
          <w:tcPr>
            <w:tcW w:w="7900" w:type="dxa"/>
            <w:tcBorders>
              <w:right w:val="single" w:sz="8" w:space="0" w:color="E5E5E5"/>
            </w:tcBorders>
            <w:vAlign w:val="bottom"/>
          </w:tcPr>
          <w:p w14:paraId="3FBBCE4E" w14:textId="77777777" w:rsidR="00602264" w:rsidRDefault="007C0D60">
            <w:pPr>
              <w:ind w:left="340"/>
              <w:rPr>
                <w:sz w:val="20"/>
                <w:szCs w:val="20"/>
              </w:rPr>
            </w:pPr>
            <w:r>
              <w:rPr>
                <w:rFonts w:ascii="Arial" w:eastAsia="Arial" w:hAnsi="Arial" w:cs="Arial"/>
                <w:sz w:val="18"/>
                <w:szCs w:val="18"/>
              </w:rPr>
              <w:t>Director and Nominee</w:t>
            </w:r>
          </w:p>
        </w:tc>
        <w:tc>
          <w:tcPr>
            <w:tcW w:w="1620" w:type="dxa"/>
            <w:tcBorders>
              <w:right w:val="single" w:sz="8" w:space="0" w:color="E5E5E5"/>
            </w:tcBorders>
            <w:vAlign w:val="bottom"/>
          </w:tcPr>
          <w:p w14:paraId="22E66054" w14:textId="77777777" w:rsidR="00602264" w:rsidRDefault="00602264">
            <w:pPr>
              <w:rPr>
                <w:sz w:val="18"/>
                <w:szCs w:val="18"/>
              </w:rPr>
            </w:pPr>
          </w:p>
        </w:tc>
        <w:tc>
          <w:tcPr>
            <w:tcW w:w="1500" w:type="dxa"/>
            <w:vAlign w:val="bottom"/>
          </w:tcPr>
          <w:p w14:paraId="7B0A2FC2" w14:textId="77777777" w:rsidR="00602264" w:rsidRDefault="00602264">
            <w:pPr>
              <w:rPr>
                <w:sz w:val="18"/>
                <w:szCs w:val="18"/>
              </w:rPr>
            </w:pPr>
          </w:p>
        </w:tc>
      </w:tr>
      <w:tr w:rsidR="00602264" w14:paraId="0F4DCD28" w14:textId="77777777">
        <w:trPr>
          <w:trHeight w:val="40"/>
        </w:trPr>
        <w:tc>
          <w:tcPr>
            <w:tcW w:w="7900" w:type="dxa"/>
            <w:tcBorders>
              <w:right w:val="single" w:sz="8" w:space="0" w:color="E5E5E5"/>
            </w:tcBorders>
            <w:vAlign w:val="bottom"/>
          </w:tcPr>
          <w:p w14:paraId="677FE4F5" w14:textId="77777777" w:rsidR="00602264" w:rsidRDefault="00602264">
            <w:pPr>
              <w:rPr>
                <w:sz w:val="3"/>
                <w:szCs w:val="3"/>
              </w:rPr>
            </w:pPr>
          </w:p>
        </w:tc>
        <w:tc>
          <w:tcPr>
            <w:tcW w:w="1620" w:type="dxa"/>
            <w:tcBorders>
              <w:right w:val="single" w:sz="8" w:space="0" w:color="E5E5E5"/>
            </w:tcBorders>
            <w:vAlign w:val="bottom"/>
          </w:tcPr>
          <w:p w14:paraId="307F7D0C" w14:textId="77777777" w:rsidR="00602264" w:rsidRDefault="00602264">
            <w:pPr>
              <w:rPr>
                <w:sz w:val="3"/>
                <w:szCs w:val="3"/>
              </w:rPr>
            </w:pPr>
          </w:p>
        </w:tc>
        <w:tc>
          <w:tcPr>
            <w:tcW w:w="1500" w:type="dxa"/>
            <w:vAlign w:val="bottom"/>
          </w:tcPr>
          <w:p w14:paraId="25ECFA5F" w14:textId="77777777" w:rsidR="00602264" w:rsidRDefault="00602264">
            <w:pPr>
              <w:rPr>
                <w:sz w:val="3"/>
                <w:szCs w:val="3"/>
              </w:rPr>
            </w:pPr>
          </w:p>
        </w:tc>
      </w:tr>
      <w:tr w:rsidR="00602264" w14:paraId="3999D33B" w14:textId="77777777">
        <w:trPr>
          <w:trHeight w:val="269"/>
        </w:trPr>
        <w:tc>
          <w:tcPr>
            <w:tcW w:w="7900" w:type="dxa"/>
            <w:tcBorders>
              <w:right w:val="single" w:sz="8" w:space="0" w:color="E5E5E5"/>
            </w:tcBorders>
            <w:shd w:val="clear" w:color="auto" w:fill="E5E5E5"/>
            <w:vAlign w:val="bottom"/>
          </w:tcPr>
          <w:p w14:paraId="36C42550" w14:textId="77777777" w:rsidR="00602264" w:rsidRDefault="007C0D60">
            <w:pPr>
              <w:ind w:left="160"/>
              <w:rPr>
                <w:sz w:val="20"/>
                <w:szCs w:val="20"/>
              </w:rPr>
            </w:pPr>
            <w:r>
              <w:rPr>
                <w:rFonts w:ascii="Arial" w:eastAsia="Arial" w:hAnsi="Arial" w:cs="Arial"/>
                <w:b/>
                <w:bCs/>
                <w:sz w:val="18"/>
                <w:szCs w:val="18"/>
              </w:rPr>
              <w:t>Kristina M. Leslie</w:t>
            </w:r>
            <w:r>
              <w:rPr>
                <w:rFonts w:ascii="Arial" w:eastAsia="Arial" w:hAnsi="Arial" w:cs="Arial"/>
                <w:sz w:val="18"/>
                <w:szCs w:val="18"/>
              </w:rPr>
              <w:t>(4)</w:t>
            </w:r>
          </w:p>
        </w:tc>
        <w:tc>
          <w:tcPr>
            <w:tcW w:w="1620" w:type="dxa"/>
            <w:tcBorders>
              <w:right w:val="single" w:sz="8" w:space="0" w:color="E5E5E5"/>
            </w:tcBorders>
            <w:shd w:val="clear" w:color="auto" w:fill="E5E5E5"/>
            <w:vAlign w:val="bottom"/>
          </w:tcPr>
          <w:p w14:paraId="1DD8473B" w14:textId="77777777" w:rsidR="00602264" w:rsidRDefault="007C0D60">
            <w:pPr>
              <w:ind w:right="373"/>
              <w:jc w:val="right"/>
              <w:rPr>
                <w:sz w:val="20"/>
                <w:szCs w:val="20"/>
              </w:rPr>
            </w:pPr>
            <w:r>
              <w:rPr>
                <w:rFonts w:ascii="Arial" w:eastAsia="Arial" w:hAnsi="Arial" w:cs="Arial"/>
                <w:sz w:val="18"/>
                <w:szCs w:val="18"/>
              </w:rPr>
              <w:t>28,289</w:t>
            </w:r>
          </w:p>
        </w:tc>
        <w:tc>
          <w:tcPr>
            <w:tcW w:w="1500" w:type="dxa"/>
            <w:shd w:val="clear" w:color="auto" w:fill="E5E5E5"/>
            <w:vAlign w:val="bottom"/>
          </w:tcPr>
          <w:p w14:paraId="0D315BC2" w14:textId="77777777" w:rsidR="00602264" w:rsidRDefault="007C0D60">
            <w:pPr>
              <w:jc w:val="center"/>
              <w:rPr>
                <w:sz w:val="20"/>
                <w:szCs w:val="20"/>
              </w:rPr>
            </w:pPr>
            <w:r>
              <w:rPr>
                <w:rFonts w:ascii="Arial" w:eastAsia="Arial" w:hAnsi="Arial" w:cs="Arial"/>
                <w:sz w:val="18"/>
                <w:szCs w:val="18"/>
              </w:rPr>
              <w:t>*</w:t>
            </w:r>
          </w:p>
        </w:tc>
      </w:tr>
      <w:tr w:rsidR="00602264" w14:paraId="6BA5FC69" w14:textId="77777777">
        <w:trPr>
          <w:trHeight w:val="237"/>
        </w:trPr>
        <w:tc>
          <w:tcPr>
            <w:tcW w:w="7900" w:type="dxa"/>
            <w:tcBorders>
              <w:bottom w:val="single" w:sz="8" w:space="0" w:color="E5E5E5"/>
              <w:right w:val="single" w:sz="8" w:space="0" w:color="E5E5E5"/>
            </w:tcBorders>
            <w:shd w:val="clear" w:color="auto" w:fill="E5E5E5"/>
            <w:vAlign w:val="bottom"/>
          </w:tcPr>
          <w:p w14:paraId="5D494949" w14:textId="77777777" w:rsidR="00602264" w:rsidRDefault="007C0D60">
            <w:pPr>
              <w:ind w:left="340"/>
              <w:rPr>
                <w:sz w:val="20"/>
                <w:szCs w:val="20"/>
              </w:rPr>
            </w:pPr>
            <w:r>
              <w:rPr>
                <w:rFonts w:ascii="Arial" w:eastAsia="Arial" w:hAnsi="Arial" w:cs="Arial"/>
                <w:sz w:val="18"/>
                <w:szCs w:val="18"/>
              </w:rPr>
              <w:t>Director and Nominee</w:t>
            </w:r>
          </w:p>
        </w:tc>
        <w:tc>
          <w:tcPr>
            <w:tcW w:w="1620" w:type="dxa"/>
            <w:tcBorders>
              <w:bottom w:val="single" w:sz="8" w:space="0" w:color="E5E5E5"/>
              <w:right w:val="single" w:sz="8" w:space="0" w:color="E5E5E5"/>
            </w:tcBorders>
            <w:shd w:val="clear" w:color="auto" w:fill="E5E5E5"/>
            <w:vAlign w:val="bottom"/>
          </w:tcPr>
          <w:p w14:paraId="5F8D60F7" w14:textId="77777777" w:rsidR="00602264" w:rsidRDefault="00602264">
            <w:pPr>
              <w:rPr>
                <w:sz w:val="20"/>
                <w:szCs w:val="20"/>
              </w:rPr>
            </w:pPr>
          </w:p>
        </w:tc>
        <w:tc>
          <w:tcPr>
            <w:tcW w:w="1500" w:type="dxa"/>
            <w:tcBorders>
              <w:bottom w:val="single" w:sz="8" w:space="0" w:color="E5E5E5"/>
            </w:tcBorders>
            <w:shd w:val="clear" w:color="auto" w:fill="E5E5E5"/>
            <w:vAlign w:val="bottom"/>
          </w:tcPr>
          <w:p w14:paraId="4DCDCFB4" w14:textId="77777777" w:rsidR="00602264" w:rsidRDefault="00602264">
            <w:pPr>
              <w:rPr>
                <w:sz w:val="20"/>
                <w:szCs w:val="20"/>
              </w:rPr>
            </w:pPr>
          </w:p>
        </w:tc>
      </w:tr>
      <w:tr w:rsidR="00602264" w14:paraId="4639566B" w14:textId="77777777">
        <w:trPr>
          <w:trHeight w:val="269"/>
        </w:trPr>
        <w:tc>
          <w:tcPr>
            <w:tcW w:w="7900" w:type="dxa"/>
            <w:tcBorders>
              <w:right w:val="single" w:sz="8" w:space="0" w:color="E5E5E5"/>
            </w:tcBorders>
            <w:vAlign w:val="bottom"/>
          </w:tcPr>
          <w:p w14:paraId="59D1480C" w14:textId="77777777" w:rsidR="00602264" w:rsidRDefault="007C0D60">
            <w:pPr>
              <w:ind w:left="160"/>
              <w:rPr>
                <w:sz w:val="20"/>
                <w:szCs w:val="20"/>
              </w:rPr>
            </w:pPr>
            <w:r>
              <w:rPr>
                <w:rFonts w:ascii="Arial" w:eastAsia="Arial" w:hAnsi="Arial" w:cs="Arial"/>
                <w:b/>
                <w:bCs/>
                <w:sz w:val="18"/>
                <w:szCs w:val="18"/>
              </w:rPr>
              <w:t>Raymond V. O’Brien III</w:t>
            </w:r>
            <w:r>
              <w:rPr>
                <w:rFonts w:ascii="Arial" w:eastAsia="Arial" w:hAnsi="Arial" w:cs="Arial"/>
                <w:sz w:val="18"/>
                <w:szCs w:val="18"/>
              </w:rPr>
              <w:t>(4)</w:t>
            </w:r>
          </w:p>
        </w:tc>
        <w:tc>
          <w:tcPr>
            <w:tcW w:w="1620" w:type="dxa"/>
            <w:tcBorders>
              <w:right w:val="single" w:sz="8" w:space="0" w:color="E5E5E5"/>
            </w:tcBorders>
            <w:vAlign w:val="bottom"/>
          </w:tcPr>
          <w:p w14:paraId="4CC5D098" w14:textId="77777777" w:rsidR="00602264" w:rsidRDefault="007C0D60">
            <w:pPr>
              <w:ind w:right="373"/>
              <w:jc w:val="right"/>
              <w:rPr>
                <w:sz w:val="20"/>
                <w:szCs w:val="20"/>
              </w:rPr>
            </w:pPr>
            <w:r>
              <w:rPr>
                <w:rFonts w:ascii="Arial" w:eastAsia="Arial" w:hAnsi="Arial" w:cs="Arial"/>
                <w:sz w:val="18"/>
                <w:szCs w:val="18"/>
              </w:rPr>
              <w:t>40,289</w:t>
            </w:r>
          </w:p>
        </w:tc>
        <w:tc>
          <w:tcPr>
            <w:tcW w:w="1500" w:type="dxa"/>
            <w:vAlign w:val="bottom"/>
          </w:tcPr>
          <w:p w14:paraId="5BE0480F" w14:textId="77777777" w:rsidR="00602264" w:rsidRDefault="007C0D60">
            <w:pPr>
              <w:jc w:val="center"/>
              <w:rPr>
                <w:sz w:val="20"/>
                <w:szCs w:val="20"/>
              </w:rPr>
            </w:pPr>
            <w:r>
              <w:rPr>
                <w:rFonts w:ascii="Arial" w:eastAsia="Arial" w:hAnsi="Arial" w:cs="Arial"/>
                <w:sz w:val="18"/>
                <w:szCs w:val="18"/>
              </w:rPr>
              <w:t>*</w:t>
            </w:r>
          </w:p>
        </w:tc>
      </w:tr>
      <w:tr w:rsidR="00602264" w14:paraId="09C4A02C" w14:textId="77777777">
        <w:trPr>
          <w:trHeight w:val="217"/>
        </w:trPr>
        <w:tc>
          <w:tcPr>
            <w:tcW w:w="7900" w:type="dxa"/>
            <w:tcBorders>
              <w:right w:val="single" w:sz="8" w:space="0" w:color="E5E5E5"/>
            </w:tcBorders>
            <w:vAlign w:val="bottom"/>
          </w:tcPr>
          <w:p w14:paraId="20B52116" w14:textId="77777777" w:rsidR="00602264" w:rsidRDefault="007C0D60">
            <w:pPr>
              <w:ind w:left="340"/>
              <w:rPr>
                <w:sz w:val="20"/>
                <w:szCs w:val="20"/>
              </w:rPr>
            </w:pPr>
            <w:r>
              <w:rPr>
                <w:rFonts w:ascii="Arial" w:eastAsia="Arial" w:hAnsi="Arial" w:cs="Arial"/>
                <w:sz w:val="18"/>
                <w:szCs w:val="18"/>
              </w:rPr>
              <w:t>Chairman of the Board and Nominee</w:t>
            </w:r>
          </w:p>
        </w:tc>
        <w:tc>
          <w:tcPr>
            <w:tcW w:w="1620" w:type="dxa"/>
            <w:tcBorders>
              <w:right w:val="single" w:sz="8" w:space="0" w:color="E5E5E5"/>
            </w:tcBorders>
            <w:vAlign w:val="bottom"/>
          </w:tcPr>
          <w:p w14:paraId="5FC31724" w14:textId="77777777" w:rsidR="00602264" w:rsidRDefault="00602264">
            <w:pPr>
              <w:rPr>
                <w:sz w:val="18"/>
                <w:szCs w:val="18"/>
              </w:rPr>
            </w:pPr>
          </w:p>
        </w:tc>
        <w:tc>
          <w:tcPr>
            <w:tcW w:w="1500" w:type="dxa"/>
            <w:vAlign w:val="bottom"/>
          </w:tcPr>
          <w:p w14:paraId="5A5BAB39" w14:textId="77777777" w:rsidR="00602264" w:rsidRDefault="00602264">
            <w:pPr>
              <w:rPr>
                <w:sz w:val="18"/>
                <w:szCs w:val="18"/>
              </w:rPr>
            </w:pPr>
          </w:p>
        </w:tc>
      </w:tr>
      <w:tr w:rsidR="00602264" w14:paraId="663266F3" w14:textId="77777777">
        <w:trPr>
          <w:trHeight w:val="40"/>
        </w:trPr>
        <w:tc>
          <w:tcPr>
            <w:tcW w:w="7900" w:type="dxa"/>
            <w:tcBorders>
              <w:right w:val="single" w:sz="8" w:space="0" w:color="E5E5E5"/>
            </w:tcBorders>
            <w:vAlign w:val="bottom"/>
          </w:tcPr>
          <w:p w14:paraId="57417221" w14:textId="77777777" w:rsidR="00602264" w:rsidRDefault="00602264">
            <w:pPr>
              <w:rPr>
                <w:sz w:val="3"/>
                <w:szCs w:val="3"/>
              </w:rPr>
            </w:pPr>
          </w:p>
        </w:tc>
        <w:tc>
          <w:tcPr>
            <w:tcW w:w="1620" w:type="dxa"/>
            <w:tcBorders>
              <w:right w:val="single" w:sz="8" w:space="0" w:color="E5E5E5"/>
            </w:tcBorders>
            <w:vAlign w:val="bottom"/>
          </w:tcPr>
          <w:p w14:paraId="04C43408" w14:textId="77777777" w:rsidR="00602264" w:rsidRDefault="00602264">
            <w:pPr>
              <w:rPr>
                <w:sz w:val="3"/>
                <w:szCs w:val="3"/>
              </w:rPr>
            </w:pPr>
          </w:p>
        </w:tc>
        <w:tc>
          <w:tcPr>
            <w:tcW w:w="1500" w:type="dxa"/>
            <w:vAlign w:val="bottom"/>
          </w:tcPr>
          <w:p w14:paraId="760CDACA" w14:textId="77777777" w:rsidR="00602264" w:rsidRDefault="00602264">
            <w:pPr>
              <w:rPr>
                <w:sz w:val="3"/>
                <w:szCs w:val="3"/>
              </w:rPr>
            </w:pPr>
          </w:p>
        </w:tc>
      </w:tr>
      <w:tr w:rsidR="00602264" w14:paraId="6F36D671" w14:textId="77777777">
        <w:trPr>
          <w:trHeight w:val="269"/>
        </w:trPr>
        <w:tc>
          <w:tcPr>
            <w:tcW w:w="7900" w:type="dxa"/>
            <w:tcBorders>
              <w:right w:val="single" w:sz="8" w:space="0" w:color="E5E5E5"/>
            </w:tcBorders>
            <w:shd w:val="clear" w:color="auto" w:fill="E5E5E5"/>
            <w:vAlign w:val="bottom"/>
          </w:tcPr>
          <w:p w14:paraId="36A463F3" w14:textId="77777777" w:rsidR="00602264" w:rsidRDefault="007C0D60">
            <w:pPr>
              <w:ind w:left="160"/>
              <w:rPr>
                <w:sz w:val="20"/>
                <w:szCs w:val="20"/>
              </w:rPr>
            </w:pPr>
            <w:r>
              <w:rPr>
                <w:rFonts w:ascii="Arial" w:eastAsia="Arial" w:hAnsi="Arial" w:cs="Arial"/>
                <w:b/>
                <w:bCs/>
                <w:sz w:val="18"/>
                <w:szCs w:val="18"/>
              </w:rPr>
              <w:t>Jane Olvera</w:t>
            </w:r>
            <w:r>
              <w:rPr>
                <w:rFonts w:ascii="Arial" w:eastAsia="Arial" w:hAnsi="Arial" w:cs="Arial"/>
                <w:sz w:val="18"/>
                <w:szCs w:val="18"/>
              </w:rPr>
              <w:t>(4)</w:t>
            </w:r>
          </w:p>
        </w:tc>
        <w:tc>
          <w:tcPr>
            <w:tcW w:w="1620" w:type="dxa"/>
            <w:tcBorders>
              <w:right w:val="single" w:sz="8" w:space="0" w:color="E5E5E5"/>
            </w:tcBorders>
            <w:shd w:val="clear" w:color="auto" w:fill="E5E5E5"/>
            <w:vAlign w:val="bottom"/>
          </w:tcPr>
          <w:p w14:paraId="5B9B3BCA" w14:textId="77777777" w:rsidR="00602264" w:rsidRDefault="007C0D60">
            <w:pPr>
              <w:ind w:right="373"/>
              <w:jc w:val="right"/>
              <w:rPr>
                <w:sz w:val="20"/>
                <w:szCs w:val="20"/>
              </w:rPr>
            </w:pPr>
            <w:r>
              <w:rPr>
                <w:rFonts w:ascii="Arial" w:eastAsia="Arial" w:hAnsi="Arial" w:cs="Arial"/>
                <w:sz w:val="18"/>
                <w:szCs w:val="18"/>
              </w:rPr>
              <w:t>3,606</w:t>
            </w:r>
          </w:p>
        </w:tc>
        <w:tc>
          <w:tcPr>
            <w:tcW w:w="1500" w:type="dxa"/>
            <w:shd w:val="clear" w:color="auto" w:fill="E5E5E5"/>
            <w:vAlign w:val="bottom"/>
          </w:tcPr>
          <w:p w14:paraId="6D519E67" w14:textId="77777777" w:rsidR="00602264" w:rsidRDefault="007C0D60">
            <w:pPr>
              <w:jc w:val="center"/>
              <w:rPr>
                <w:sz w:val="20"/>
                <w:szCs w:val="20"/>
              </w:rPr>
            </w:pPr>
            <w:r>
              <w:rPr>
                <w:rFonts w:ascii="Arial" w:eastAsia="Arial" w:hAnsi="Arial" w:cs="Arial"/>
                <w:sz w:val="18"/>
                <w:szCs w:val="18"/>
              </w:rPr>
              <w:t>*</w:t>
            </w:r>
          </w:p>
        </w:tc>
      </w:tr>
      <w:tr w:rsidR="00602264" w14:paraId="2533F9DD" w14:textId="77777777">
        <w:trPr>
          <w:trHeight w:val="237"/>
        </w:trPr>
        <w:tc>
          <w:tcPr>
            <w:tcW w:w="7900" w:type="dxa"/>
            <w:tcBorders>
              <w:bottom w:val="single" w:sz="8" w:space="0" w:color="E5E5E5"/>
              <w:right w:val="single" w:sz="8" w:space="0" w:color="E5E5E5"/>
            </w:tcBorders>
            <w:shd w:val="clear" w:color="auto" w:fill="E5E5E5"/>
            <w:vAlign w:val="bottom"/>
          </w:tcPr>
          <w:p w14:paraId="25CDA52A" w14:textId="77777777" w:rsidR="00602264" w:rsidRDefault="007C0D60">
            <w:pPr>
              <w:ind w:left="340"/>
              <w:rPr>
                <w:sz w:val="20"/>
                <w:szCs w:val="20"/>
              </w:rPr>
            </w:pPr>
            <w:r>
              <w:rPr>
                <w:rFonts w:ascii="Arial" w:eastAsia="Arial" w:hAnsi="Arial" w:cs="Arial"/>
                <w:sz w:val="18"/>
                <w:szCs w:val="18"/>
              </w:rPr>
              <w:t>Director and Nominee</w:t>
            </w:r>
          </w:p>
        </w:tc>
        <w:tc>
          <w:tcPr>
            <w:tcW w:w="1620" w:type="dxa"/>
            <w:tcBorders>
              <w:bottom w:val="single" w:sz="8" w:space="0" w:color="E5E5E5"/>
              <w:right w:val="single" w:sz="8" w:space="0" w:color="E5E5E5"/>
            </w:tcBorders>
            <w:shd w:val="clear" w:color="auto" w:fill="E5E5E5"/>
            <w:vAlign w:val="bottom"/>
          </w:tcPr>
          <w:p w14:paraId="5D45F653" w14:textId="77777777" w:rsidR="00602264" w:rsidRDefault="00602264">
            <w:pPr>
              <w:rPr>
                <w:sz w:val="20"/>
                <w:szCs w:val="20"/>
              </w:rPr>
            </w:pPr>
          </w:p>
        </w:tc>
        <w:tc>
          <w:tcPr>
            <w:tcW w:w="1500" w:type="dxa"/>
            <w:tcBorders>
              <w:bottom w:val="single" w:sz="8" w:space="0" w:color="E5E5E5"/>
            </w:tcBorders>
            <w:shd w:val="clear" w:color="auto" w:fill="E5E5E5"/>
            <w:vAlign w:val="bottom"/>
          </w:tcPr>
          <w:p w14:paraId="6007C596" w14:textId="77777777" w:rsidR="00602264" w:rsidRDefault="00602264">
            <w:pPr>
              <w:rPr>
                <w:sz w:val="20"/>
                <w:szCs w:val="20"/>
              </w:rPr>
            </w:pPr>
          </w:p>
        </w:tc>
      </w:tr>
      <w:tr w:rsidR="00602264" w14:paraId="463E3F32" w14:textId="77777777">
        <w:trPr>
          <w:trHeight w:val="269"/>
        </w:trPr>
        <w:tc>
          <w:tcPr>
            <w:tcW w:w="7900" w:type="dxa"/>
            <w:tcBorders>
              <w:right w:val="single" w:sz="8" w:space="0" w:color="E5E5E5"/>
            </w:tcBorders>
            <w:vAlign w:val="bottom"/>
          </w:tcPr>
          <w:p w14:paraId="56055C1D" w14:textId="77777777" w:rsidR="00602264" w:rsidRDefault="007C0D60">
            <w:pPr>
              <w:ind w:left="160"/>
              <w:rPr>
                <w:sz w:val="20"/>
                <w:szCs w:val="20"/>
              </w:rPr>
            </w:pPr>
            <w:r>
              <w:rPr>
                <w:rFonts w:ascii="Arial" w:eastAsia="Arial" w:hAnsi="Arial" w:cs="Arial"/>
                <w:b/>
                <w:bCs/>
                <w:sz w:val="18"/>
                <w:szCs w:val="18"/>
              </w:rPr>
              <w:t>Hal W. Oswalt</w:t>
            </w:r>
            <w:r>
              <w:rPr>
                <w:rFonts w:ascii="Arial" w:eastAsia="Arial" w:hAnsi="Arial" w:cs="Arial"/>
                <w:sz w:val="18"/>
                <w:szCs w:val="18"/>
              </w:rPr>
              <w:t>(4)</w:t>
            </w:r>
          </w:p>
        </w:tc>
        <w:tc>
          <w:tcPr>
            <w:tcW w:w="1620" w:type="dxa"/>
            <w:tcBorders>
              <w:right w:val="single" w:sz="8" w:space="0" w:color="E5E5E5"/>
            </w:tcBorders>
            <w:vAlign w:val="bottom"/>
          </w:tcPr>
          <w:p w14:paraId="26ABB3A8" w14:textId="77777777" w:rsidR="00602264" w:rsidRDefault="007C0D60">
            <w:pPr>
              <w:ind w:right="373"/>
              <w:jc w:val="right"/>
              <w:rPr>
                <w:sz w:val="20"/>
                <w:szCs w:val="20"/>
              </w:rPr>
            </w:pPr>
            <w:r>
              <w:rPr>
                <w:rFonts w:ascii="Arial" w:eastAsia="Arial" w:hAnsi="Arial" w:cs="Arial"/>
                <w:sz w:val="18"/>
                <w:szCs w:val="18"/>
              </w:rPr>
              <w:t>28,289</w:t>
            </w:r>
          </w:p>
        </w:tc>
        <w:tc>
          <w:tcPr>
            <w:tcW w:w="1500" w:type="dxa"/>
            <w:vAlign w:val="bottom"/>
          </w:tcPr>
          <w:p w14:paraId="2417F5D2" w14:textId="77777777" w:rsidR="00602264" w:rsidRDefault="007C0D60">
            <w:pPr>
              <w:jc w:val="center"/>
              <w:rPr>
                <w:sz w:val="20"/>
                <w:szCs w:val="20"/>
              </w:rPr>
            </w:pPr>
            <w:r>
              <w:rPr>
                <w:rFonts w:ascii="Arial" w:eastAsia="Arial" w:hAnsi="Arial" w:cs="Arial"/>
                <w:sz w:val="18"/>
                <w:szCs w:val="18"/>
              </w:rPr>
              <w:t>*</w:t>
            </w:r>
          </w:p>
        </w:tc>
      </w:tr>
      <w:tr w:rsidR="00602264" w14:paraId="3628AB7D" w14:textId="77777777">
        <w:trPr>
          <w:trHeight w:val="217"/>
        </w:trPr>
        <w:tc>
          <w:tcPr>
            <w:tcW w:w="7900" w:type="dxa"/>
            <w:tcBorders>
              <w:right w:val="single" w:sz="8" w:space="0" w:color="E5E5E5"/>
            </w:tcBorders>
            <w:vAlign w:val="bottom"/>
          </w:tcPr>
          <w:p w14:paraId="5D0B4D0F" w14:textId="77777777" w:rsidR="00602264" w:rsidRDefault="007C0D60">
            <w:pPr>
              <w:ind w:left="340"/>
              <w:rPr>
                <w:sz w:val="20"/>
                <w:szCs w:val="20"/>
              </w:rPr>
            </w:pPr>
            <w:r>
              <w:rPr>
                <w:rFonts w:ascii="Arial" w:eastAsia="Arial" w:hAnsi="Arial" w:cs="Arial"/>
                <w:sz w:val="18"/>
                <w:szCs w:val="18"/>
              </w:rPr>
              <w:t>Director and Nominee</w:t>
            </w:r>
          </w:p>
        </w:tc>
        <w:tc>
          <w:tcPr>
            <w:tcW w:w="1620" w:type="dxa"/>
            <w:tcBorders>
              <w:right w:val="single" w:sz="8" w:space="0" w:color="E5E5E5"/>
            </w:tcBorders>
            <w:vAlign w:val="bottom"/>
          </w:tcPr>
          <w:p w14:paraId="159827DF" w14:textId="77777777" w:rsidR="00602264" w:rsidRDefault="00602264">
            <w:pPr>
              <w:rPr>
                <w:sz w:val="18"/>
                <w:szCs w:val="18"/>
              </w:rPr>
            </w:pPr>
          </w:p>
        </w:tc>
        <w:tc>
          <w:tcPr>
            <w:tcW w:w="1500" w:type="dxa"/>
            <w:vAlign w:val="bottom"/>
          </w:tcPr>
          <w:p w14:paraId="093E4D50" w14:textId="77777777" w:rsidR="00602264" w:rsidRDefault="00602264">
            <w:pPr>
              <w:rPr>
                <w:sz w:val="18"/>
                <w:szCs w:val="18"/>
              </w:rPr>
            </w:pPr>
          </w:p>
        </w:tc>
      </w:tr>
      <w:tr w:rsidR="00602264" w14:paraId="46531DF5" w14:textId="77777777">
        <w:trPr>
          <w:trHeight w:val="40"/>
        </w:trPr>
        <w:tc>
          <w:tcPr>
            <w:tcW w:w="7900" w:type="dxa"/>
            <w:tcBorders>
              <w:right w:val="single" w:sz="8" w:space="0" w:color="E5E5E5"/>
            </w:tcBorders>
            <w:vAlign w:val="bottom"/>
          </w:tcPr>
          <w:p w14:paraId="5147A171" w14:textId="77777777" w:rsidR="00602264" w:rsidRDefault="00602264">
            <w:pPr>
              <w:rPr>
                <w:sz w:val="3"/>
                <w:szCs w:val="3"/>
              </w:rPr>
            </w:pPr>
          </w:p>
        </w:tc>
        <w:tc>
          <w:tcPr>
            <w:tcW w:w="1620" w:type="dxa"/>
            <w:tcBorders>
              <w:right w:val="single" w:sz="8" w:space="0" w:color="E5E5E5"/>
            </w:tcBorders>
            <w:vAlign w:val="bottom"/>
          </w:tcPr>
          <w:p w14:paraId="44094D62" w14:textId="77777777" w:rsidR="00602264" w:rsidRDefault="00602264">
            <w:pPr>
              <w:rPr>
                <w:sz w:val="3"/>
                <w:szCs w:val="3"/>
              </w:rPr>
            </w:pPr>
          </w:p>
        </w:tc>
        <w:tc>
          <w:tcPr>
            <w:tcW w:w="1500" w:type="dxa"/>
            <w:vAlign w:val="bottom"/>
          </w:tcPr>
          <w:p w14:paraId="33EA8092" w14:textId="77777777" w:rsidR="00602264" w:rsidRDefault="00602264">
            <w:pPr>
              <w:rPr>
                <w:sz w:val="3"/>
                <w:szCs w:val="3"/>
              </w:rPr>
            </w:pPr>
          </w:p>
        </w:tc>
      </w:tr>
      <w:tr w:rsidR="00602264" w14:paraId="6D160AD3" w14:textId="77777777">
        <w:trPr>
          <w:trHeight w:val="269"/>
        </w:trPr>
        <w:tc>
          <w:tcPr>
            <w:tcW w:w="7900" w:type="dxa"/>
            <w:tcBorders>
              <w:right w:val="single" w:sz="8" w:space="0" w:color="E5E5E5"/>
            </w:tcBorders>
            <w:shd w:val="clear" w:color="auto" w:fill="E5E5E5"/>
            <w:vAlign w:val="bottom"/>
          </w:tcPr>
          <w:p w14:paraId="7DB10D54" w14:textId="77777777" w:rsidR="00602264" w:rsidRDefault="007C0D60">
            <w:pPr>
              <w:ind w:left="160"/>
              <w:rPr>
                <w:sz w:val="20"/>
                <w:szCs w:val="20"/>
              </w:rPr>
            </w:pPr>
            <w:r>
              <w:rPr>
                <w:rFonts w:ascii="Arial" w:eastAsia="Arial" w:hAnsi="Arial" w:cs="Arial"/>
                <w:b/>
                <w:bCs/>
                <w:sz w:val="18"/>
                <w:szCs w:val="18"/>
              </w:rPr>
              <w:t>David F. Farnsworth</w:t>
            </w:r>
            <w:r>
              <w:rPr>
                <w:rFonts w:ascii="Arial" w:eastAsia="Arial" w:hAnsi="Arial" w:cs="Arial"/>
                <w:sz w:val="18"/>
                <w:szCs w:val="18"/>
              </w:rPr>
              <w:t>(5)</w:t>
            </w:r>
          </w:p>
        </w:tc>
        <w:tc>
          <w:tcPr>
            <w:tcW w:w="1620" w:type="dxa"/>
            <w:tcBorders>
              <w:right w:val="single" w:sz="8" w:space="0" w:color="E5E5E5"/>
            </w:tcBorders>
            <w:shd w:val="clear" w:color="auto" w:fill="E5E5E5"/>
            <w:vAlign w:val="bottom"/>
          </w:tcPr>
          <w:p w14:paraId="0C593ABE" w14:textId="77777777" w:rsidR="00602264" w:rsidRDefault="007C0D60">
            <w:pPr>
              <w:ind w:right="373"/>
              <w:jc w:val="right"/>
              <w:rPr>
                <w:sz w:val="20"/>
                <w:szCs w:val="20"/>
              </w:rPr>
            </w:pPr>
            <w:r>
              <w:rPr>
                <w:rFonts w:ascii="Arial" w:eastAsia="Arial" w:hAnsi="Arial" w:cs="Arial"/>
                <w:sz w:val="18"/>
                <w:szCs w:val="18"/>
              </w:rPr>
              <w:t>41,255</w:t>
            </w:r>
          </w:p>
        </w:tc>
        <w:tc>
          <w:tcPr>
            <w:tcW w:w="1500" w:type="dxa"/>
            <w:shd w:val="clear" w:color="auto" w:fill="E5E5E5"/>
            <w:vAlign w:val="bottom"/>
          </w:tcPr>
          <w:p w14:paraId="562F3BCD" w14:textId="77777777" w:rsidR="00602264" w:rsidRDefault="007C0D60">
            <w:pPr>
              <w:jc w:val="center"/>
              <w:rPr>
                <w:sz w:val="20"/>
                <w:szCs w:val="20"/>
              </w:rPr>
            </w:pPr>
            <w:r>
              <w:rPr>
                <w:rFonts w:ascii="Arial" w:eastAsia="Arial" w:hAnsi="Arial" w:cs="Arial"/>
                <w:sz w:val="18"/>
                <w:szCs w:val="18"/>
              </w:rPr>
              <w:t>*</w:t>
            </w:r>
          </w:p>
        </w:tc>
      </w:tr>
      <w:tr w:rsidR="00602264" w14:paraId="13E3DE4E" w14:textId="77777777">
        <w:trPr>
          <w:trHeight w:val="237"/>
        </w:trPr>
        <w:tc>
          <w:tcPr>
            <w:tcW w:w="7900" w:type="dxa"/>
            <w:tcBorders>
              <w:bottom w:val="single" w:sz="8" w:space="0" w:color="E5E5E5"/>
              <w:right w:val="single" w:sz="8" w:space="0" w:color="E5E5E5"/>
            </w:tcBorders>
            <w:shd w:val="clear" w:color="auto" w:fill="E5E5E5"/>
            <w:vAlign w:val="bottom"/>
          </w:tcPr>
          <w:p w14:paraId="01AA3B50" w14:textId="77777777" w:rsidR="00602264" w:rsidRDefault="007C0D60">
            <w:pPr>
              <w:ind w:left="340"/>
              <w:rPr>
                <w:sz w:val="20"/>
                <w:szCs w:val="20"/>
              </w:rPr>
            </w:pPr>
            <w:r>
              <w:rPr>
                <w:rFonts w:ascii="Arial" w:eastAsia="Arial" w:hAnsi="Arial" w:cs="Arial"/>
                <w:sz w:val="18"/>
                <w:szCs w:val="18"/>
              </w:rPr>
              <w:t>Executive Vice President, Chief Operations Officer</w:t>
            </w:r>
          </w:p>
        </w:tc>
        <w:tc>
          <w:tcPr>
            <w:tcW w:w="1620" w:type="dxa"/>
            <w:tcBorders>
              <w:bottom w:val="single" w:sz="8" w:space="0" w:color="E5E5E5"/>
              <w:right w:val="single" w:sz="8" w:space="0" w:color="E5E5E5"/>
            </w:tcBorders>
            <w:shd w:val="clear" w:color="auto" w:fill="E5E5E5"/>
            <w:vAlign w:val="bottom"/>
          </w:tcPr>
          <w:p w14:paraId="7AB22CDF" w14:textId="77777777" w:rsidR="00602264" w:rsidRDefault="00602264">
            <w:pPr>
              <w:rPr>
                <w:sz w:val="20"/>
                <w:szCs w:val="20"/>
              </w:rPr>
            </w:pPr>
          </w:p>
        </w:tc>
        <w:tc>
          <w:tcPr>
            <w:tcW w:w="1500" w:type="dxa"/>
            <w:tcBorders>
              <w:bottom w:val="single" w:sz="8" w:space="0" w:color="E5E5E5"/>
            </w:tcBorders>
            <w:shd w:val="clear" w:color="auto" w:fill="E5E5E5"/>
            <w:vAlign w:val="bottom"/>
          </w:tcPr>
          <w:p w14:paraId="20706BCA" w14:textId="77777777" w:rsidR="00602264" w:rsidRDefault="00602264">
            <w:pPr>
              <w:rPr>
                <w:sz w:val="20"/>
                <w:szCs w:val="20"/>
              </w:rPr>
            </w:pPr>
          </w:p>
        </w:tc>
      </w:tr>
      <w:tr w:rsidR="00602264" w14:paraId="4CB9670A" w14:textId="77777777">
        <w:trPr>
          <w:trHeight w:val="269"/>
        </w:trPr>
        <w:tc>
          <w:tcPr>
            <w:tcW w:w="7900" w:type="dxa"/>
            <w:tcBorders>
              <w:right w:val="single" w:sz="8" w:space="0" w:color="E5E5E5"/>
            </w:tcBorders>
            <w:vAlign w:val="bottom"/>
          </w:tcPr>
          <w:p w14:paraId="27D41979" w14:textId="77777777" w:rsidR="00602264" w:rsidRDefault="007C0D60">
            <w:pPr>
              <w:ind w:left="160"/>
              <w:rPr>
                <w:sz w:val="20"/>
                <w:szCs w:val="20"/>
              </w:rPr>
            </w:pPr>
            <w:r>
              <w:rPr>
                <w:rFonts w:ascii="Arial" w:eastAsia="Arial" w:hAnsi="Arial" w:cs="Arial"/>
                <w:b/>
                <w:bCs/>
                <w:sz w:val="18"/>
                <w:szCs w:val="18"/>
              </w:rPr>
              <w:t>David C. Harvey</w:t>
            </w:r>
          </w:p>
        </w:tc>
        <w:tc>
          <w:tcPr>
            <w:tcW w:w="1620" w:type="dxa"/>
            <w:tcBorders>
              <w:right w:val="single" w:sz="8" w:space="0" w:color="E5E5E5"/>
            </w:tcBorders>
            <w:vAlign w:val="bottom"/>
          </w:tcPr>
          <w:p w14:paraId="0EE20735" w14:textId="77777777" w:rsidR="00602264" w:rsidRDefault="007C0D60">
            <w:pPr>
              <w:ind w:right="373"/>
              <w:jc w:val="right"/>
              <w:rPr>
                <w:sz w:val="20"/>
                <w:szCs w:val="20"/>
              </w:rPr>
            </w:pPr>
            <w:r>
              <w:rPr>
                <w:rFonts w:ascii="Arial" w:eastAsia="Arial" w:hAnsi="Arial" w:cs="Arial"/>
                <w:sz w:val="18"/>
                <w:szCs w:val="18"/>
              </w:rPr>
              <w:t>79,199</w:t>
            </w:r>
          </w:p>
        </w:tc>
        <w:tc>
          <w:tcPr>
            <w:tcW w:w="1500" w:type="dxa"/>
            <w:vAlign w:val="bottom"/>
          </w:tcPr>
          <w:p w14:paraId="103B4457" w14:textId="77777777" w:rsidR="00602264" w:rsidRDefault="007C0D60">
            <w:pPr>
              <w:jc w:val="center"/>
              <w:rPr>
                <w:sz w:val="20"/>
                <w:szCs w:val="20"/>
              </w:rPr>
            </w:pPr>
            <w:r>
              <w:rPr>
                <w:rFonts w:ascii="Arial" w:eastAsia="Arial" w:hAnsi="Arial" w:cs="Arial"/>
                <w:sz w:val="18"/>
                <w:szCs w:val="18"/>
              </w:rPr>
              <w:t>*</w:t>
            </w:r>
          </w:p>
        </w:tc>
      </w:tr>
      <w:tr w:rsidR="00602264" w14:paraId="0D2B3845" w14:textId="77777777">
        <w:trPr>
          <w:trHeight w:val="217"/>
        </w:trPr>
        <w:tc>
          <w:tcPr>
            <w:tcW w:w="7900" w:type="dxa"/>
            <w:tcBorders>
              <w:right w:val="single" w:sz="8" w:space="0" w:color="E5E5E5"/>
            </w:tcBorders>
            <w:vAlign w:val="bottom"/>
          </w:tcPr>
          <w:p w14:paraId="7FB2D5A0" w14:textId="77777777" w:rsidR="00602264" w:rsidRDefault="007C0D60">
            <w:pPr>
              <w:ind w:left="340"/>
              <w:rPr>
                <w:sz w:val="20"/>
                <w:szCs w:val="20"/>
              </w:rPr>
            </w:pPr>
            <w:r>
              <w:rPr>
                <w:rFonts w:ascii="Arial" w:eastAsia="Arial" w:hAnsi="Arial" w:cs="Arial"/>
                <w:sz w:val="18"/>
                <w:szCs w:val="18"/>
              </w:rPr>
              <w:t>Executive Vice President, Chief Operations Officer</w:t>
            </w:r>
          </w:p>
        </w:tc>
        <w:tc>
          <w:tcPr>
            <w:tcW w:w="1620" w:type="dxa"/>
            <w:tcBorders>
              <w:right w:val="single" w:sz="8" w:space="0" w:color="E5E5E5"/>
            </w:tcBorders>
            <w:vAlign w:val="bottom"/>
          </w:tcPr>
          <w:p w14:paraId="0ABA6A04" w14:textId="77777777" w:rsidR="00602264" w:rsidRDefault="00602264">
            <w:pPr>
              <w:rPr>
                <w:sz w:val="18"/>
                <w:szCs w:val="18"/>
              </w:rPr>
            </w:pPr>
          </w:p>
        </w:tc>
        <w:tc>
          <w:tcPr>
            <w:tcW w:w="1500" w:type="dxa"/>
            <w:vAlign w:val="bottom"/>
          </w:tcPr>
          <w:p w14:paraId="2C81DDEB" w14:textId="77777777" w:rsidR="00602264" w:rsidRDefault="00602264">
            <w:pPr>
              <w:rPr>
                <w:sz w:val="18"/>
                <w:szCs w:val="18"/>
              </w:rPr>
            </w:pPr>
          </w:p>
        </w:tc>
      </w:tr>
      <w:tr w:rsidR="00602264" w14:paraId="092794A2" w14:textId="77777777">
        <w:trPr>
          <w:trHeight w:val="40"/>
        </w:trPr>
        <w:tc>
          <w:tcPr>
            <w:tcW w:w="7900" w:type="dxa"/>
            <w:tcBorders>
              <w:right w:val="single" w:sz="8" w:space="0" w:color="E5E5E5"/>
            </w:tcBorders>
            <w:vAlign w:val="bottom"/>
          </w:tcPr>
          <w:p w14:paraId="4E1A75E0" w14:textId="77777777" w:rsidR="00602264" w:rsidRDefault="00602264">
            <w:pPr>
              <w:rPr>
                <w:sz w:val="3"/>
                <w:szCs w:val="3"/>
              </w:rPr>
            </w:pPr>
          </w:p>
        </w:tc>
        <w:tc>
          <w:tcPr>
            <w:tcW w:w="1620" w:type="dxa"/>
            <w:tcBorders>
              <w:right w:val="single" w:sz="8" w:space="0" w:color="E5E5E5"/>
            </w:tcBorders>
            <w:vAlign w:val="bottom"/>
          </w:tcPr>
          <w:p w14:paraId="6828DECD" w14:textId="77777777" w:rsidR="00602264" w:rsidRDefault="00602264">
            <w:pPr>
              <w:rPr>
                <w:sz w:val="3"/>
                <w:szCs w:val="3"/>
              </w:rPr>
            </w:pPr>
          </w:p>
        </w:tc>
        <w:tc>
          <w:tcPr>
            <w:tcW w:w="1500" w:type="dxa"/>
            <w:vAlign w:val="bottom"/>
          </w:tcPr>
          <w:p w14:paraId="02F842CE" w14:textId="77777777" w:rsidR="00602264" w:rsidRDefault="00602264">
            <w:pPr>
              <w:rPr>
                <w:sz w:val="3"/>
                <w:szCs w:val="3"/>
              </w:rPr>
            </w:pPr>
          </w:p>
        </w:tc>
      </w:tr>
      <w:tr w:rsidR="00602264" w14:paraId="45768937" w14:textId="77777777">
        <w:trPr>
          <w:trHeight w:val="269"/>
        </w:trPr>
        <w:tc>
          <w:tcPr>
            <w:tcW w:w="7900" w:type="dxa"/>
            <w:tcBorders>
              <w:right w:val="single" w:sz="8" w:space="0" w:color="E5E5E5"/>
            </w:tcBorders>
            <w:shd w:val="clear" w:color="auto" w:fill="E5E5E5"/>
            <w:vAlign w:val="bottom"/>
          </w:tcPr>
          <w:p w14:paraId="4E7DBC62" w14:textId="77777777" w:rsidR="00602264" w:rsidRDefault="007C0D60">
            <w:pPr>
              <w:ind w:left="160"/>
              <w:rPr>
                <w:sz w:val="20"/>
                <w:szCs w:val="20"/>
              </w:rPr>
            </w:pPr>
            <w:r>
              <w:rPr>
                <w:rFonts w:ascii="Arial" w:eastAsia="Arial" w:hAnsi="Arial" w:cs="Arial"/>
                <w:b/>
                <w:bCs/>
                <w:sz w:val="18"/>
                <w:szCs w:val="18"/>
              </w:rPr>
              <w:t>E. Allen Nicholson</w:t>
            </w:r>
            <w:r>
              <w:rPr>
                <w:rFonts w:ascii="Arial" w:eastAsia="Arial" w:hAnsi="Arial" w:cs="Arial"/>
                <w:sz w:val="18"/>
                <w:szCs w:val="18"/>
              </w:rPr>
              <w:t>(5)</w:t>
            </w:r>
          </w:p>
        </w:tc>
        <w:tc>
          <w:tcPr>
            <w:tcW w:w="1620" w:type="dxa"/>
            <w:tcBorders>
              <w:right w:val="single" w:sz="8" w:space="0" w:color="E5E5E5"/>
            </w:tcBorders>
            <w:shd w:val="clear" w:color="auto" w:fill="E5E5E5"/>
            <w:vAlign w:val="bottom"/>
          </w:tcPr>
          <w:p w14:paraId="48B0C88B" w14:textId="77777777" w:rsidR="00602264" w:rsidRDefault="007C0D60">
            <w:pPr>
              <w:ind w:right="373"/>
              <w:jc w:val="right"/>
              <w:rPr>
                <w:sz w:val="20"/>
                <w:szCs w:val="20"/>
              </w:rPr>
            </w:pPr>
            <w:r>
              <w:rPr>
                <w:rFonts w:ascii="Arial" w:eastAsia="Arial" w:hAnsi="Arial" w:cs="Arial"/>
                <w:sz w:val="18"/>
                <w:szCs w:val="18"/>
              </w:rPr>
              <w:t>69,877</w:t>
            </w:r>
          </w:p>
        </w:tc>
        <w:tc>
          <w:tcPr>
            <w:tcW w:w="1500" w:type="dxa"/>
            <w:shd w:val="clear" w:color="auto" w:fill="E5E5E5"/>
            <w:vAlign w:val="bottom"/>
          </w:tcPr>
          <w:p w14:paraId="410A5BF4" w14:textId="77777777" w:rsidR="00602264" w:rsidRDefault="007C0D60">
            <w:pPr>
              <w:jc w:val="center"/>
              <w:rPr>
                <w:sz w:val="20"/>
                <w:szCs w:val="20"/>
              </w:rPr>
            </w:pPr>
            <w:r>
              <w:rPr>
                <w:rFonts w:ascii="Arial" w:eastAsia="Arial" w:hAnsi="Arial" w:cs="Arial"/>
                <w:sz w:val="18"/>
                <w:szCs w:val="18"/>
              </w:rPr>
              <w:t>*</w:t>
            </w:r>
          </w:p>
        </w:tc>
      </w:tr>
      <w:tr w:rsidR="00602264" w14:paraId="65C18479" w14:textId="77777777">
        <w:trPr>
          <w:trHeight w:val="237"/>
        </w:trPr>
        <w:tc>
          <w:tcPr>
            <w:tcW w:w="7900" w:type="dxa"/>
            <w:tcBorders>
              <w:bottom w:val="single" w:sz="8" w:space="0" w:color="E5E5E5"/>
              <w:right w:val="single" w:sz="8" w:space="0" w:color="E5E5E5"/>
            </w:tcBorders>
            <w:shd w:val="clear" w:color="auto" w:fill="E5E5E5"/>
            <w:vAlign w:val="bottom"/>
          </w:tcPr>
          <w:p w14:paraId="6F7ADA32" w14:textId="77777777" w:rsidR="00602264" w:rsidRDefault="007C0D60">
            <w:pPr>
              <w:ind w:left="340"/>
              <w:rPr>
                <w:sz w:val="20"/>
                <w:szCs w:val="20"/>
              </w:rPr>
            </w:pPr>
            <w:r>
              <w:rPr>
                <w:rFonts w:ascii="Arial" w:eastAsia="Arial" w:hAnsi="Arial" w:cs="Arial"/>
                <w:sz w:val="18"/>
                <w:szCs w:val="18"/>
              </w:rPr>
              <w:t>Executive Vice President, Chief Financial Officer</w:t>
            </w:r>
          </w:p>
        </w:tc>
        <w:tc>
          <w:tcPr>
            <w:tcW w:w="1620" w:type="dxa"/>
            <w:tcBorders>
              <w:bottom w:val="single" w:sz="8" w:space="0" w:color="E5E5E5"/>
              <w:right w:val="single" w:sz="8" w:space="0" w:color="E5E5E5"/>
            </w:tcBorders>
            <w:shd w:val="clear" w:color="auto" w:fill="E5E5E5"/>
            <w:vAlign w:val="bottom"/>
          </w:tcPr>
          <w:p w14:paraId="57119A7C" w14:textId="77777777" w:rsidR="00602264" w:rsidRDefault="00602264">
            <w:pPr>
              <w:rPr>
                <w:sz w:val="20"/>
                <w:szCs w:val="20"/>
              </w:rPr>
            </w:pPr>
          </w:p>
        </w:tc>
        <w:tc>
          <w:tcPr>
            <w:tcW w:w="1500" w:type="dxa"/>
            <w:tcBorders>
              <w:bottom w:val="single" w:sz="8" w:space="0" w:color="E5E5E5"/>
            </w:tcBorders>
            <w:shd w:val="clear" w:color="auto" w:fill="E5E5E5"/>
            <w:vAlign w:val="bottom"/>
          </w:tcPr>
          <w:p w14:paraId="59607DA8" w14:textId="77777777" w:rsidR="00602264" w:rsidRDefault="00602264">
            <w:pPr>
              <w:rPr>
                <w:sz w:val="20"/>
                <w:szCs w:val="20"/>
              </w:rPr>
            </w:pPr>
          </w:p>
        </w:tc>
      </w:tr>
      <w:tr w:rsidR="00602264" w14:paraId="796AB73A" w14:textId="77777777">
        <w:trPr>
          <w:trHeight w:val="269"/>
        </w:trPr>
        <w:tc>
          <w:tcPr>
            <w:tcW w:w="7900" w:type="dxa"/>
            <w:tcBorders>
              <w:right w:val="single" w:sz="8" w:space="0" w:color="E5E5E5"/>
            </w:tcBorders>
            <w:vAlign w:val="bottom"/>
          </w:tcPr>
          <w:p w14:paraId="4C040C1E" w14:textId="77777777" w:rsidR="00602264" w:rsidRDefault="007C0D60">
            <w:pPr>
              <w:ind w:left="160"/>
              <w:rPr>
                <w:sz w:val="20"/>
                <w:szCs w:val="20"/>
              </w:rPr>
            </w:pPr>
            <w:r>
              <w:rPr>
                <w:rFonts w:ascii="Arial" w:eastAsia="Arial" w:hAnsi="Arial" w:cs="Arial"/>
                <w:b/>
                <w:bCs/>
                <w:sz w:val="18"/>
                <w:szCs w:val="18"/>
              </w:rPr>
              <w:t>Richard H. Wohl</w:t>
            </w:r>
          </w:p>
        </w:tc>
        <w:tc>
          <w:tcPr>
            <w:tcW w:w="1620" w:type="dxa"/>
            <w:tcBorders>
              <w:right w:val="single" w:sz="8" w:space="0" w:color="E5E5E5"/>
            </w:tcBorders>
            <w:vAlign w:val="bottom"/>
          </w:tcPr>
          <w:p w14:paraId="5251C5E5" w14:textId="77777777" w:rsidR="00602264" w:rsidRDefault="007C0D60">
            <w:pPr>
              <w:ind w:right="373"/>
              <w:jc w:val="right"/>
              <w:rPr>
                <w:sz w:val="20"/>
                <w:szCs w:val="20"/>
              </w:rPr>
            </w:pPr>
            <w:r>
              <w:rPr>
                <w:rFonts w:ascii="Arial" w:eastAsia="Arial" w:hAnsi="Arial" w:cs="Arial"/>
                <w:sz w:val="18"/>
                <w:szCs w:val="18"/>
              </w:rPr>
              <w:t>18,683</w:t>
            </w:r>
          </w:p>
        </w:tc>
        <w:tc>
          <w:tcPr>
            <w:tcW w:w="1500" w:type="dxa"/>
            <w:vAlign w:val="bottom"/>
          </w:tcPr>
          <w:p w14:paraId="2621CAB8" w14:textId="77777777" w:rsidR="00602264" w:rsidRDefault="007C0D60">
            <w:pPr>
              <w:jc w:val="center"/>
              <w:rPr>
                <w:sz w:val="20"/>
                <w:szCs w:val="20"/>
              </w:rPr>
            </w:pPr>
            <w:r>
              <w:rPr>
                <w:rFonts w:ascii="Arial" w:eastAsia="Arial" w:hAnsi="Arial" w:cs="Arial"/>
                <w:sz w:val="18"/>
                <w:szCs w:val="18"/>
              </w:rPr>
              <w:t>*</w:t>
            </w:r>
          </w:p>
        </w:tc>
      </w:tr>
      <w:tr w:rsidR="00602264" w14:paraId="22AE8BF7" w14:textId="77777777">
        <w:trPr>
          <w:trHeight w:val="217"/>
        </w:trPr>
        <w:tc>
          <w:tcPr>
            <w:tcW w:w="7900" w:type="dxa"/>
            <w:tcBorders>
              <w:right w:val="single" w:sz="8" w:space="0" w:color="E5E5E5"/>
            </w:tcBorders>
            <w:vAlign w:val="bottom"/>
          </w:tcPr>
          <w:p w14:paraId="0E0429BA" w14:textId="77777777" w:rsidR="00602264" w:rsidRDefault="007C0D60">
            <w:pPr>
              <w:ind w:left="340"/>
              <w:rPr>
                <w:sz w:val="20"/>
                <w:szCs w:val="20"/>
              </w:rPr>
            </w:pPr>
            <w:r>
              <w:rPr>
                <w:rFonts w:ascii="Arial" w:eastAsia="Arial" w:hAnsi="Arial" w:cs="Arial"/>
                <w:sz w:val="18"/>
                <w:szCs w:val="18"/>
              </w:rPr>
              <w:t>Executive Vice President, General Counsel</w:t>
            </w:r>
          </w:p>
        </w:tc>
        <w:tc>
          <w:tcPr>
            <w:tcW w:w="1620" w:type="dxa"/>
            <w:tcBorders>
              <w:right w:val="single" w:sz="8" w:space="0" w:color="E5E5E5"/>
            </w:tcBorders>
            <w:vAlign w:val="bottom"/>
          </w:tcPr>
          <w:p w14:paraId="50C18F93" w14:textId="77777777" w:rsidR="00602264" w:rsidRDefault="00602264">
            <w:pPr>
              <w:rPr>
                <w:sz w:val="18"/>
                <w:szCs w:val="18"/>
              </w:rPr>
            </w:pPr>
          </w:p>
        </w:tc>
        <w:tc>
          <w:tcPr>
            <w:tcW w:w="1500" w:type="dxa"/>
            <w:vAlign w:val="bottom"/>
          </w:tcPr>
          <w:p w14:paraId="2CADCD6D" w14:textId="77777777" w:rsidR="00602264" w:rsidRDefault="00602264">
            <w:pPr>
              <w:rPr>
                <w:sz w:val="18"/>
                <w:szCs w:val="18"/>
              </w:rPr>
            </w:pPr>
          </w:p>
        </w:tc>
      </w:tr>
      <w:tr w:rsidR="00602264" w14:paraId="25F131EB" w14:textId="77777777">
        <w:trPr>
          <w:trHeight w:val="40"/>
        </w:trPr>
        <w:tc>
          <w:tcPr>
            <w:tcW w:w="7900" w:type="dxa"/>
            <w:tcBorders>
              <w:right w:val="single" w:sz="8" w:space="0" w:color="E5E5E5"/>
            </w:tcBorders>
            <w:vAlign w:val="bottom"/>
          </w:tcPr>
          <w:p w14:paraId="1D3C5381" w14:textId="77777777" w:rsidR="00602264" w:rsidRDefault="00602264">
            <w:pPr>
              <w:rPr>
                <w:sz w:val="3"/>
                <w:szCs w:val="3"/>
              </w:rPr>
            </w:pPr>
          </w:p>
        </w:tc>
        <w:tc>
          <w:tcPr>
            <w:tcW w:w="1620" w:type="dxa"/>
            <w:tcBorders>
              <w:right w:val="single" w:sz="8" w:space="0" w:color="E5E5E5"/>
            </w:tcBorders>
            <w:vAlign w:val="bottom"/>
          </w:tcPr>
          <w:p w14:paraId="2E5C4E5C" w14:textId="77777777" w:rsidR="00602264" w:rsidRDefault="00602264">
            <w:pPr>
              <w:rPr>
                <w:sz w:val="3"/>
                <w:szCs w:val="3"/>
              </w:rPr>
            </w:pPr>
          </w:p>
        </w:tc>
        <w:tc>
          <w:tcPr>
            <w:tcW w:w="1500" w:type="dxa"/>
            <w:vAlign w:val="bottom"/>
          </w:tcPr>
          <w:p w14:paraId="2636F8BD" w14:textId="77777777" w:rsidR="00602264" w:rsidRDefault="00602264">
            <w:pPr>
              <w:rPr>
                <w:sz w:val="3"/>
                <w:szCs w:val="3"/>
              </w:rPr>
            </w:pPr>
          </w:p>
        </w:tc>
      </w:tr>
      <w:tr w:rsidR="00602264" w14:paraId="110C17B1" w14:textId="77777777">
        <w:trPr>
          <w:trHeight w:val="269"/>
        </w:trPr>
        <w:tc>
          <w:tcPr>
            <w:tcW w:w="7900" w:type="dxa"/>
            <w:tcBorders>
              <w:right w:val="single" w:sz="8" w:space="0" w:color="E5E5E5"/>
            </w:tcBorders>
            <w:shd w:val="clear" w:color="auto" w:fill="E5E5E5"/>
            <w:vAlign w:val="bottom"/>
          </w:tcPr>
          <w:p w14:paraId="3114D43F" w14:textId="77777777" w:rsidR="00602264" w:rsidRDefault="007C0D60">
            <w:pPr>
              <w:ind w:left="160"/>
              <w:rPr>
                <w:sz w:val="20"/>
                <w:szCs w:val="20"/>
              </w:rPr>
            </w:pPr>
            <w:r>
              <w:rPr>
                <w:rFonts w:ascii="Arial" w:eastAsia="Arial" w:hAnsi="Arial" w:cs="Arial"/>
                <w:b/>
                <w:bCs/>
                <w:sz w:val="18"/>
                <w:szCs w:val="18"/>
              </w:rPr>
              <w:t>Christopher D. Myers</w:t>
            </w:r>
          </w:p>
        </w:tc>
        <w:tc>
          <w:tcPr>
            <w:tcW w:w="1620" w:type="dxa"/>
            <w:tcBorders>
              <w:right w:val="single" w:sz="8" w:space="0" w:color="E5E5E5"/>
            </w:tcBorders>
            <w:shd w:val="clear" w:color="auto" w:fill="E5E5E5"/>
            <w:vAlign w:val="bottom"/>
          </w:tcPr>
          <w:p w14:paraId="071F407E" w14:textId="77777777" w:rsidR="00602264" w:rsidRDefault="007C0D60">
            <w:pPr>
              <w:ind w:right="353"/>
              <w:jc w:val="right"/>
              <w:rPr>
                <w:sz w:val="20"/>
                <w:szCs w:val="20"/>
              </w:rPr>
            </w:pPr>
            <w:r>
              <w:rPr>
                <w:rFonts w:ascii="Arial" w:eastAsia="Arial" w:hAnsi="Arial" w:cs="Arial"/>
                <w:sz w:val="18"/>
                <w:szCs w:val="18"/>
              </w:rPr>
              <w:t>250,000</w:t>
            </w:r>
          </w:p>
        </w:tc>
        <w:tc>
          <w:tcPr>
            <w:tcW w:w="1500" w:type="dxa"/>
            <w:shd w:val="clear" w:color="auto" w:fill="E5E5E5"/>
            <w:vAlign w:val="bottom"/>
          </w:tcPr>
          <w:p w14:paraId="54F9DFD0" w14:textId="77777777" w:rsidR="00602264" w:rsidRDefault="00602264">
            <w:pPr>
              <w:rPr>
                <w:sz w:val="23"/>
                <w:szCs w:val="23"/>
              </w:rPr>
            </w:pPr>
          </w:p>
        </w:tc>
      </w:tr>
      <w:tr w:rsidR="00602264" w14:paraId="13143B11" w14:textId="77777777">
        <w:trPr>
          <w:trHeight w:val="237"/>
        </w:trPr>
        <w:tc>
          <w:tcPr>
            <w:tcW w:w="7900" w:type="dxa"/>
            <w:tcBorders>
              <w:bottom w:val="single" w:sz="8" w:space="0" w:color="E5E5E5"/>
              <w:right w:val="single" w:sz="8" w:space="0" w:color="E5E5E5"/>
            </w:tcBorders>
            <w:shd w:val="clear" w:color="auto" w:fill="E5E5E5"/>
            <w:vAlign w:val="bottom"/>
          </w:tcPr>
          <w:p w14:paraId="17F58EB6" w14:textId="77777777" w:rsidR="00602264" w:rsidRDefault="007C0D60">
            <w:pPr>
              <w:ind w:left="340"/>
              <w:rPr>
                <w:sz w:val="20"/>
                <w:szCs w:val="20"/>
              </w:rPr>
            </w:pPr>
            <w:r>
              <w:rPr>
                <w:rFonts w:ascii="Arial" w:eastAsia="Arial" w:hAnsi="Arial" w:cs="Arial"/>
                <w:sz w:val="18"/>
                <w:szCs w:val="18"/>
              </w:rPr>
              <w:t>Retired Chief Executive Officer</w:t>
            </w:r>
          </w:p>
        </w:tc>
        <w:tc>
          <w:tcPr>
            <w:tcW w:w="1620" w:type="dxa"/>
            <w:tcBorders>
              <w:bottom w:val="single" w:sz="8" w:space="0" w:color="E5E5E5"/>
              <w:right w:val="single" w:sz="8" w:space="0" w:color="E5E5E5"/>
            </w:tcBorders>
            <w:shd w:val="clear" w:color="auto" w:fill="E5E5E5"/>
            <w:vAlign w:val="bottom"/>
          </w:tcPr>
          <w:p w14:paraId="42709271" w14:textId="77777777" w:rsidR="00602264" w:rsidRDefault="00602264">
            <w:pPr>
              <w:rPr>
                <w:sz w:val="20"/>
                <w:szCs w:val="20"/>
              </w:rPr>
            </w:pPr>
          </w:p>
        </w:tc>
        <w:tc>
          <w:tcPr>
            <w:tcW w:w="1500" w:type="dxa"/>
            <w:tcBorders>
              <w:bottom w:val="single" w:sz="8" w:space="0" w:color="E5E5E5"/>
            </w:tcBorders>
            <w:shd w:val="clear" w:color="auto" w:fill="E5E5E5"/>
            <w:vAlign w:val="bottom"/>
          </w:tcPr>
          <w:p w14:paraId="73AEC6F9" w14:textId="77777777" w:rsidR="00602264" w:rsidRDefault="00602264">
            <w:pPr>
              <w:rPr>
                <w:sz w:val="20"/>
                <w:szCs w:val="20"/>
              </w:rPr>
            </w:pPr>
          </w:p>
        </w:tc>
      </w:tr>
      <w:tr w:rsidR="00602264" w14:paraId="1FD5642A" w14:textId="77777777">
        <w:trPr>
          <w:trHeight w:val="269"/>
        </w:trPr>
        <w:tc>
          <w:tcPr>
            <w:tcW w:w="7900" w:type="dxa"/>
            <w:tcBorders>
              <w:right w:val="single" w:sz="8" w:space="0" w:color="E5E5E5"/>
            </w:tcBorders>
            <w:vAlign w:val="bottom"/>
          </w:tcPr>
          <w:p w14:paraId="0A2AB15A" w14:textId="77777777" w:rsidR="00602264" w:rsidRDefault="007C0D60">
            <w:pPr>
              <w:ind w:left="160"/>
              <w:rPr>
                <w:sz w:val="20"/>
                <w:szCs w:val="20"/>
              </w:rPr>
            </w:pPr>
            <w:r>
              <w:rPr>
                <w:rFonts w:ascii="Arial" w:eastAsia="Arial" w:hAnsi="Arial" w:cs="Arial"/>
                <w:sz w:val="18"/>
                <w:szCs w:val="18"/>
              </w:rPr>
              <w:t>Current Directors and Executive Officers as a Group(6)</w:t>
            </w:r>
          </w:p>
        </w:tc>
        <w:tc>
          <w:tcPr>
            <w:tcW w:w="1620" w:type="dxa"/>
            <w:tcBorders>
              <w:right w:val="single" w:sz="8" w:space="0" w:color="E5E5E5"/>
            </w:tcBorders>
            <w:vAlign w:val="bottom"/>
          </w:tcPr>
          <w:p w14:paraId="22E289B0" w14:textId="77777777" w:rsidR="00602264" w:rsidRDefault="007C0D60">
            <w:pPr>
              <w:ind w:right="353"/>
              <w:jc w:val="right"/>
              <w:rPr>
                <w:sz w:val="20"/>
                <w:szCs w:val="20"/>
              </w:rPr>
            </w:pPr>
            <w:r>
              <w:rPr>
                <w:rFonts w:ascii="Arial" w:eastAsia="Arial" w:hAnsi="Arial" w:cs="Arial"/>
                <w:sz w:val="18"/>
                <w:szCs w:val="18"/>
              </w:rPr>
              <w:t>7,776,515</w:t>
            </w:r>
          </w:p>
        </w:tc>
        <w:tc>
          <w:tcPr>
            <w:tcW w:w="1500" w:type="dxa"/>
            <w:vAlign w:val="bottom"/>
          </w:tcPr>
          <w:p w14:paraId="67C8DD0F" w14:textId="77777777" w:rsidR="00602264" w:rsidRDefault="007C0D60">
            <w:pPr>
              <w:jc w:val="center"/>
              <w:rPr>
                <w:sz w:val="20"/>
                <w:szCs w:val="20"/>
              </w:rPr>
            </w:pPr>
            <w:r>
              <w:rPr>
                <w:rFonts w:ascii="Arial" w:eastAsia="Arial" w:hAnsi="Arial" w:cs="Arial"/>
                <w:w w:val="97"/>
                <w:sz w:val="18"/>
                <w:szCs w:val="18"/>
              </w:rPr>
              <w:t>5.7%</w:t>
            </w:r>
          </w:p>
        </w:tc>
      </w:tr>
      <w:tr w:rsidR="00602264" w14:paraId="7C0A5B55" w14:textId="77777777">
        <w:trPr>
          <w:trHeight w:val="224"/>
        </w:trPr>
        <w:tc>
          <w:tcPr>
            <w:tcW w:w="7900" w:type="dxa"/>
            <w:tcBorders>
              <w:bottom w:val="single" w:sz="8" w:space="0" w:color="auto"/>
              <w:right w:val="single" w:sz="8" w:space="0" w:color="E5E5E5"/>
            </w:tcBorders>
            <w:vAlign w:val="bottom"/>
          </w:tcPr>
          <w:p w14:paraId="58705F52" w14:textId="77777777" w:rsidR="00602264" w:rsidRDefault="007C0D60">
            <w:pPr>
              <w:ind w:left="340"/>
              <w:rPr>
                <w:sz w:val="20"/>
                <w:szCs w:val="20"/>
              </w:rPr>
            </w:pPr>
            <w:r>
              <w:rPr>
                <w:rFonts w:ascii="Arial" w:eastAsia="Arial" w:hAnsi="Arial" w:cs="Arial"/>
                <w:sz w:val="18"/>
                <w:szCs w:val="18"/>
              </w:rPr>
              <w:t>(16 persons)</w:t>
            </w:r>
          </w:p>
        </w:tc>
        <w:tc>
          <w:tcPr>
            <w:tcW w:w="1620" w:type="dxa"/>
            <w:tcBorders>
              <w:bottom w:val="single" w:sz="8" w:space="0" w:color="auto"/>
              <w:right w:val="single" w:sz="8" w:space="0" w:color="E5E5E5"/>
            </w:tcBorders>
            <w:vAlign w:val="bottom"/>
          </w:tcPr>
          <w:p w14:paraId="6A05B23D" w14:textId="77777777" w:rsidR="00602264" w:rsidRDefault="00602264">
            <w:pPr>
              <w:rPr>
                <w:sz w:val="19"/>
                <w:szCs w:val="19"/>
              </w:rPr>
            </w:pPr>
          </w:p>
        </w:tc>
        <w:tc>
          <w:tcPr>
            <w:tcW w:w="1500" w:type="dxa"/>
            <w:tcBorders>
              <w:bottom w:val="single" w:sz="8" w:space="0" w:color="auto"/>
            </w:tcBorders>
            <w:vAlign w:val="bottom"/>
          </w:tcPr>
          <w:p w14:paraId="7793CC1D" w14:textId="77777777" w:rsidR="00602264" w:rsidRDefault="00602264">
            <w:pPr>
              <w:rPr>
                <w:sz w:val="19"/>
                <w:szCs w:val="19"/>
              </w:rPr>
            </w:pPr>
          </w:p>
        </w:tc>
      </w:tr>
    </w:tbl>
    <w:p w14:paraId="345ED42D" w14:textId="77777777" w:rsidR="00602264" w:rsidRDefault="007C0D60">
      <w:pPr>
        <w:spacing w:line="20" w:lineRule="exact"/>
        <w:rPr>
          <w:sz w:val="20"/>
          <w:szCs w:val="20"/>
        </w:rPr>
      </w:pPr>
      <w:r>
        <w:rPr>
          <w:noProof/>
          <w:sz w:val="20"/>
          <w:szCs w:val="20"/>
        </w:rPr>
        <w:drawing>
          <wp:anchor distT="0" distB="0" distL="114300" distR="114300" simplePos="0" relativeHeight="251844608" behindDoc="1" locked="0" layoutInCell="0" allowOverlap="1" wp14:anchorId="768B7195" wp14:editId="5E914635">
            <wp:simplePos x="0" y="0"/>
            <wp:positionH relativeFrom="column">
              <wp:posOffset>6108700</wp:posOffset>
            </wp:positionH>
            <wp:positionV relativeFrom="paragraph">
              <wp:posOffset>-659765</wp:posOffset>
            </wp:positionV>
            <wp:extent cx="8890" cy="334645"/>
            <wp:effectExtent l="0" t="0" r="0" b="0"/>
            <wp:wrapNone/>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45632" behindDoc="1" locked="0" layoutInCell="0" allowOverlap="1" wp14:anchorId="063F3A72" wp14:editId="42B1DD10">
            <wp:simplePos x="0" y="0"/>
            <wp:positionH relativeFrom="column">
              <wp:posOffset>5080000</wp:posOffset>
            </wp:positionH>
            <wp:positionV relativeFrom="paragraph">
              <wp:posOffset>-659765</wp:posOffset>
            </wp:positionV>
            <wp:extent cx="8890" cy="334645"/>
            <wp:effectExtent l="0" t="0" r="0" b="0"/>
            <wp:wrapNone/>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46656" behindDoc="1" locked="0" layoutInCell="0" allowOverlap="1" wp14:anchorId="3C7A8AC0" wp14:editId="4429BCB8">
            <wp:simplePos x="0" y="0"/>
            <wp:positionH relativeFrom="column">
              <wp:posOffset>6108700</wp:posOffset>
            </wp:positionH>
            <wp:positionV relativeFrom="paragraph">
              <wp:posOffset>-1328420</wp:posOffset>
            </wp:positionV>
            <wp:extent cx="8890" cy="334645"/>
            <wp:effectExtent l="0" t="0" r="0" b="0"/>
            <wp:wrapNone/>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47680" behindDoc="1" locked="0" layoutInCell="0" allowOverlap="1" wp14:anchorId="1039B7F0" wp14:editId="1152248B">
            <wp:simplePos x="0" y="0"/>
            <wp:positionH relativeFrom="column">
              <wp:posOffset>5080000</wp:posOffset>
            </wp:positionH>
            <wp:positionV relativeFrom="paragraph">
              <wp:posOffset>-1328420</wp:posOffset>
            </wp:positionV>
            <wp:extent cx="8890" cy="334645"/>
            <wp:effectExtent l="0" t="0" r="0" b="0"/>
            <wp:wrapNone/>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48704" behindDoc="1" locked="0" layoutInCell="0" allowOverlap="1" wp14:anchorId="17509E5F" wp14:editId="0AD86CFE">
            <wp:simplePos x="0" y="0"/>
            <wp:positionH relativeFrom="column">
              <wp:posOffset>6108700</wp:posOffset>
            </wp:positionH>
            <wp:positionV relativeFrom="paragraph">
              <wp:posOffset>-1996440</wp:posOffset>
            </wp:positionV>
            <wp:extent cx="8890" cy="334645"/>
            <wp:effectExtent l="0" t="0" r="0" b="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49728" behindDoc="1" locked="0" layoutInCell="0" allowOverlap="1" wp14:anchorId="2BDA14E1" wp14:editId="685FD5F3">
            <wp:simplePos x="0" y="0"/>
            <wp:positionH relativeFrom="column">
              <wp:posOffset>5080000</wp:posOffset>
            </wp:positionH>
            <wp:positionV relativeFrom="paragraph">
              <wp:posOffset>-1996440</wp:posOffset>
            </wp:positionV>
            <wp:extent cx="8890" cy="334645"/>
            <wp:effectExtent l="0" t="0" r="0" b="0"/>
            <wp:wrapNone/>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50752" behindDoc="1" locked="0" layoutInCell="0" allowOverlap="1" wp14:anchorId="3F9FBFCB" wp14:editId="6E8D9387">
            <wp:simplePos x="0" y="0"/>
            <wp:positionH relativeFrom="column">
              <wp:posOffset>6108700</wp:posOffset>
            </wp:positionH>
            <wp:positionV relativeFrom="paragraph">
              <wp:posOffset>-2665095</wp:posOffset>
            </wp:positionV>
            <wp:extent cx="8890" cy="334645"/>
            <wp:effectExtent l="0" t="0" r="0" b="0"/>
            <wp:wrapNone/>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51776" behindDoc="1" locked="0" layoutInCell="0" allowOverlap="1" wp14:anchorId="48619881" wp14:editId="63246D72">
            <wp:simplePos x="0" y="0"/>
            <wp:positionH relativeFrom="column">
              <wp:posOffset>5080000</wp:posOffset>
            </wp:positionH>
            <wp:positionV relativeFrom="paragraph">
              <wp:posOffset>-2665095</wp:posOffset>
            </wp:positionV>
            <wp:extent cx="8890" cy="334645"/>
            <wp:effectExtent l="0" t="0" r="0" b="0"/>
            <wp:wrapNone/>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52800" behindDoc="1" locked="0" layoutInCell="0" allowOverlap="1" wp14:anchorId="07878D6D" wp14:editId="76494E5C">
            <wp:simplePos x="0" y="0"/>
            <wp:positionH relativeFrom="column">
              <wp:posOffset>6108700</wp:posOffset>
            </wp:positionH>
            <wp:positionV relativeFrom="paragraph">
              <wp:posOffset>-3333750</wp:posOffset>
            </wp:positionV>
            <wp:extent cx="8890" cy="334645"/>
            <wp:effectExtent l="0" t="0" r="0" b="0"/>
            <wp:wrapNone/>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53824" behindDoc="1" locked="0" layoutInCell="0" allowOverlap="1" wp14:anchorId="75500F5D" wp14:editId="1B6A4B03">
            <wp:simplePos x="0" y="0"/>
            <wp:positionH relativeFrom="column">
              <wp:posOffset>5080000</wp:posOffset>
            </wp:positionH>
            <wp:positionV relativeFrom="paragraph">
              <wp:posOffset>-3333750</wp:posOffset>
            </wp:positionV>
            <wp:extent cx="8890" cy="334645"/>
            <wp:effectExtent l="0" t="0" r="0" b="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54848" behindDoc="1" locked="0" layoutInCell="0" allowOverlap="1" wp14:anchorId="57CC7F0A" wp14:editId="5B329160">
            <wp:simplePos x="0" y="0"/>
            <wp:positionH relativeFrom="column">
              <wp:posOffset>6108700</wp:posOffset>
            </wp:positionH>
            <wp:positionV relativeFrom="paragraph">
              <wp:posOffset>-4002405</wp:posOffset>
            </wp:positionV>
            <wp:extent cx="8890" cy="334010"/>
            <wp:effectExtent l="0" t="0" r="0" b="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68"/>
                    <a:srcRect/>
                    <a:stretch>
                      <a:fillRect/>
                    </a:stretch>
                  </pic:blipFill>
                  <pic:spPr bwMode="auto">
                    <a:xfrm>
                      <a:off x="0" y="0"/>
                      <a:ext cx="8890" cy="334010"/>
                    </a:xfrm>
                    <a:prstGeom prst="rect">
                      <a:avLst/>
                    </a:prstGeom>
                    <a:noFill/>
                  </pic:spPr>
                </pic:pic>
              </a:graphicData>
            </a:graphic>
          </wp:anchor>
        </w:drawing>
      </w:r>
      <w:r>
        <w:rPr>
          <w:noProof/>
          <w:sz w:val="20"/>
          <w:szCs w:val="20"/>
        </w:rPr>
        <w:drawing>
          <wp:anchor distT="0" distB="0" distL="114300" distR="114300" simplePos="0" relativeHeight="251855872" behindDoc="1" locked="0" layoutInCell="0" allowOverlap="1" wp14:anchorId="3DFFFB8C" wp14:editId="20620460">
            <wp:simplePos x="0" y="0"/>
            <wp:positionH relativeFrom="column">
              <wp:posOffset>5080000</wp:posOffset>
            </wp:positionH>
            <wp:positionV relativeFrom="paragraph">
              <wp:posOffset>-4002405</wp:posOffset>
            </wp:positionV>
            <wp:extent cx="8890" cy="334010"/>
            <wp:effectExtent l="0" t="0" r="0" b="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8"/>
                    <a:srcRect/>
                    <a:stretch>
                      <a:fillRect/>
                    </a:stretch>
                  </pic:blipFill>
                  <pic:spPr bwMode="auto">
                    <a:xfrm>
                      <a:off x="0" y="0"/>
                      <a:ext cx="8890" cy="334010"/>
                    </a:xfrm>
                    <a:prstGeom prst="rect">
                      <a:avLst/>
                    </a:prstGeom>
                    <a:noFill/>
                  </pic:spPr>
                </pic:pic>
              </a:graphicData>
            </a:graphic>
          </wp:anchor>
        </w:drawing>
      </w:r>
      <w:r>
        <w:rPr>
          <w:noProof/>
          <w:sz w:val="20"/>
          <w:szCs w:val="20"/>
        </w:rPr>
        <w:drawing>
          <wp:anchor distT="0" distB="0" distL="114300" distR="114300" simplePos="0" relativeHeight="251856896" behindDoc="1" locked="0" layoutInCell="0" allowOverlap="1" wp14:anchorId="6B4E9A88" wp14:editId="418B546F">
            <wp:simplePos x="0" y="0"/>
            <wp:positionH relativeFrom="column">
              <wp:posOffset>6108700</wp:posOffset>
            </wp:positionH>
            <wp:positionV relativeFrom="paragraph">
              <wp:posOffset>-4628515</wp:posOffset>
            </wp:positionV>
            <wp:extent cx="8890" cy="334645"/>
            <wp:effectExtent l="0" t="0" r="0" b="0"/>
            <wp:wrapNone/>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r>
        <w:rPr>
          <w:noProof/>
          <w:sz w:val="20"/>
          <w:szCs w:val="20"/>
        </w:rPr>
        <w:drawing>
          <wp:anchor distT="0" distB="0" distL="114300" distR="114300" simplePos="0" relativeHeight="251857920" behindDoc="1" locked="0" layoutInCell="0" allowOverlap="1" wp14:anchorId="1932F813" wp14:editId="5363AAE5">
            <wp:simplePos x="0" y="0"/>
            <wp:positionH relativeFrom="column">
              <wp:posOffset>5080000</wp:posOffset>
            </wp:positionH>
            <wp:positionV relativeFrom="paragraph">
              <wp:posOffset>-4628515</wp:posOffset>
            </wp:positionV>
            <wp:extent cx="8890" cy="334645"/>
            <wp:effectExtent l="0" t="0" r="0" b="0"/>
            <wp:wrapNone/>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8"/>
                    <a:srcRect/>
                    <a:stretch>
                      <a:fillRect/>
                    </a:stretch>
                  </pic:blipFill>
                  <pic:spPr bwMode="auto">
                    <a:xfrm>
                      <a:off x="0" y="0"/>
                      <a:ext cx="8890" cy="334645"/>
                    </a:xfrm>
                    <a:prstGeom prst="rect">
                      <a:avLst/>
                    </a:prstGeom>
                    <a:noFill/>
                  </pic:spPr>
                </pic:pic>
              </a:graphicData>
            </a:graphic>
          </wp:anchor>
        </w:drawing>
      </w:r>
    </w:p>
    <w:p w14:paraId="34FE8569" w14:textId="77777777" w:rsidR="00602264" w:rsidRDefault="00602264">
      <w:pPr>
        <w:spacing w:line="204" w:lineRule="exact"/>
        <w:rPr>
          <w:sz w:val="20"/>
          <w:szCs w:val="20"/>
        </w:rPr>
      </w:pPr>
    </w:p>
    <w:p w14:paraId="2350D66D" w14:textId="77777777" w:rsidR="00602264" w:rsidRDefault="007C0D60">
      <w:pPr>
        <w:numPr>
          <w:ilvl w:val="0"/>
          <w:numId w:val="47"/>
        </w:numPr>
        <w:tabs>
          <w:tab w:val="left" w:pos="1200"/>
        </w:tabs>
        <w:ind w:left="1200" w:hanging="710"/>
        <w:rPr>
          <w:rFonts w:ascii="Arial" w:eastAsia="Arial" w:hAnsi="Arial" w:cs="Arial"/>
          <w:sz w:val="18"/>
          <w:szCs w:val="18"/>
        </w:rPr>
      </w:pPr>
      <w:r>
        <w:rPr>
          <w:rFonts w:ascii="Arial" w:eastAsia="Arial" w:hAnsi="Arial" w:cs="Arial"/>
          <w:sz w:val="18"/>
          <w:szCs w:val="18"/>
        </w:rPr>
        <w:t>Less than 1%.</w:t>
      </w:r>
    </w:p>
    <w:p w14:paraId="6F3EDFCC" w14:textId="77777777" w:rsidR="00602264" w:rsidRDefault="007C0D60">
      <w:pPr>
        <w:numPr>
          <w:ilvl w:val="0"/>
          <w:numId w:val="48"/>
        </w:numPr>
        <w:tabs>
          <w:tab w:val="left" w:pos="1200"/>
        </w:tabs>
        <w:spacing w:line="234" w:lineRule="auto"/>
        <w:ind w:left="1200" w:right="460" w:hanging="760"/>
        <w:rPr>
          <w:rFonts w:ascii="Arial" w:eastAsia="Arial" w:hAnsi="Arial" w:cs="Arial"/>
          <w:sz w:val="18"/>
          <w:szCs w:val="18"/>
        </w:rPr>
      </w:pPr>
      <w:r>
        <w:rPr>
          <w:rFonts w:ascii="Arial" w:eastAsia="Arial" w:hAnsi="Arial" w:cs="Arial"/>
          <w:sz w:val="18"/>
          <w:szCs w:val="18"/>
        </w:rPr>
        <w:t>Except as otherwise noted below, each person directly or indirectly has sole or shared voting and investment power (as community property and/or with such person’s spouse) with respect to the shares listed.</w:t>
      </w:r>
    </w:p>
    <w:p w14:paraId="5A1C8AE5" w14:textId="77777777" w:rsidR="00602264" w:rsidRDefault="00602264">
      <w:pPr>
        <w:spacing w:line="1" w:lineRule="exact"/>
        <w:rPr>
          <w:rFonts w:ascii="Arial" w:eastAsia="Arial" w:hAnsi="Arial" w:cs="Arial"/>
          <w:sz w:val="18"/>
          <w:szCs w:val="18"/>
        </w:rPr>
      </w:pPr>
    </w:p>
    <w:p w14:paraId="140961B7" w14:textId="77777777" w:rsidR="00602264" w:rsidRDefault="007C0D60">
      <w:pPr>
        <w:numPr>
          <w:ilvl w:val="0"/>
          <w:numId w:val="48"/>
        </w:numPr>
        <w:tabs>
          <w:tab w:val="left" w:pos="1200"/>
        </w:tabs>
        <w:spacing w:line="246" w:lineRule="auto"/>
        <w:ind w:left="1200" w:right="560" w:hanging="760"/>
        <w:rPr>
          <w:rFonts w:ascii="Arial" w:eastAsia="Arial" w:hAnsi="Arial" w:cs="Arial"/>
          <w:sz w:val="18"/>
          <w:szCs w:val="18"/>
        </w:rPr>
      </w:pPr>
      <w:r>
        <w:rPr>
          <w:rFonts w:ascii="Arial" w:eastAsia="Arial" w:hAnsi="Arial" w:cs="Arial"/>
          <w:sz w:val="18"/>
          <w:szCs w:val="18"/>
        </w:rPr>
        <w:t>The percentage for each of these persons or group is based upon the total number of shares of CVB Financial Corp.’s common stock outstanding as of March 29, 2021, which was 135,919,625</w:t>
      </w:r>
    </w:p>
    <w:p w14:paraId="46F659E2" w14:textId="77777777" w:rsidR="00602264" w:rsidRDefault="007C0D60">
      <w:pPr>
        <w:spacing w:line="20" w:lineRule="exact"/>
        <w:rPr>
          <w:sz w:val="20"/>
          <w:szCs w:val="20"/>
        </w:rPr>
      </w:pPr>
      <w:r>
        <w:rPr>
          <w:noProof/>
          <w:sz w:val="20"/>
          <w:szCs w:val="20"/>
        </w:rPr>
        <w:drawing>
          <wp:anchor distT="0" distB="0" distL="114300" distR="114300" simplePos="0" relativeHeight="251858944" behindDoc="1" locked="0" layoutInCell="0" allowOverlap="1" wp14:anchorId="31A003A9" wp14:editId="62B93685">
            <wp:simplePos x="0" y="0"/>
            <wp:positionH relativeFrom="column">
              <wp:posOffset>73660</wp:posOffset>
            </wp:positionH>
            <wp:positionV relativeFrom="paragraph">
              <wp:posOffset>280035</wp:posOffset>
            </wp:positionV>
            <wp:extent cx="6995160" cy="8890"/>
            <wp:effectExtent l="0" t="0" r="0" b="0"/>
            <wp:wrapNone/>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859968" behindDoc="1" locked="0" layoutInCell="0" allowOverlap="1" wp14:anchorId="766D7B22" wp14:editId="6119B9FD">
            <wp:simplePos x="0" y="0"/>
            <wp:positionH relativeFrom="column">
              <wp:posOffset>6657340</wp:posOffset>
            </wp:positionH>
            <wp:positionV relativeFrom="paragraph">
              <wp:posOffset>82550</wp:posOffset>
            </wp:positionV>
            <wp:extent cx="411480" cy="162560"/>
            <wp:effectExtent l="0" t="0" r="0" b="0"/>
            <wp:wrapNone/>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73E319FA" w14:textId="77777777" w:rsidR="00602264" w:rsidRDefault="00602264">
      <w:pPr>
        <w:spacing w:line="200" w:lineRule="exact"/>
        <w:rPr>
          <w:sz w:val="20"/>
          <w:szCs w:val="20"/>
        </w:rPr>
      </w:pPr>
    </w:p>
    <w:p w14:paraId="6A6874B8" w14:textId="77777777" w:rsidR="00602264" w:rsidRDefault="00602264">
      <w:pPr>
        <w:spacing w:line="271" w:lineRule="exact"/>
        <w:rPr>
          <w:sz w:val="20"/>
          <w:szCs w:val="20"/>
        </w:rPr>
      </w:pPr>
    </w:p>
    <w:p w14:paraId="44529C12" w14:textId="77777777" w:rsidR="00602264" w:rsidRDefault="007C0D60">
      <w:pPr>
        <w:ind w:left="120"/>
        <w:rPr>
          <w:sz w:val="20"/>
          <w:szCs w:val="20"/>
        </w:rPr>
      </w:pPr>
      <w:r>
        <w:rPr>
          <w:rFonts w:ascii="Arial" w:eastAsia="Arial" w:hAnsi="Arial" w:cs="Arial"/>
          <w:sz w:val="15"/>
          <w:szCs w:val="15"/>
        </w:rPr>
        <w:t>page 78</w:t>
      </w:r>
    </w:p>
    <w:p w14:paraId="303A4797" w14:textId="77777777" w:rsidR="00602264" w:rsidRDefault="00602264">
      <w:pPr>
        <w:sectPr w:rsidR="00602264">
          <w:pgSz w:w="11900" w:h="16838"/>
          <w:pgMar w:top="459" w:right="439" w:bottom="1440" w:left="320" w:header="0" w:footer="0" w:gutter="0"/>
          <w:cols w:space="720" w:equalWidth="0">
            <w:col w:w="11140"/>
          </w:cols>
        </w:sectPr>
      </w:pPr>
    </w:p>
    <w:p w14:paraId="46D938A8" w14:textId="77777777" w:rsidR="00602264" w:rsidRDefault="007C0D60">
      <w:pPr>
        <w:rPr>
          <w:rFonts w:ascii="Arial" w:eastAsia="Arial" w:hAnsi="Arial" w:cs="Arial"/>
          <w:b/>
          <w:bCs/>
          <w:color w:val="0000EE"/>
          <w:sz w:val="18"/>
          <w:szCs w:val="18"/>
          <w:u w:val="single"/>
        </w:rPr>
      </w:pPr>
      <w:bookmarkStart w:id="85" w:name="page86"/>
      <w:bookmarkEnd w:id="85"/>
      <w:r>
        <w:rPr>
          <w:rFonts w:ascii="Arial" w:eastAsia="Arial" w:hAnsi="Arial" w:cs="Arial"/>
          <w:b/>
          <w:bCs/>
          <w:noProof/>
          <w:color w:val="0000EE"/>
          <w:sz w:val="18"/>
          <w:szCs w:val="18"/>
          <w:u w:val="single"/>
        </w:rPr>
        <w:drawing>
          <wp:anchor distT="0" distB="0" distL="114300" distR="114300" simplePos="0" relativeHeight="251860992" behindDoc="1" locked="0" layoutInCell="0" allowOverlap="1" wp14:anchorId="33011BD1" wp14:editId="4C94F2E6">
            <wp:simplePos x="0" y="0"/>
            <wp:positionH relativeFrom="page">
              <wp:posOffset>195580</wp:posOffset>
            </wp:positionH>
            <wp:positionV relativeFrom="page">
              <wp:posOffset>88900</wp:posOffset>
            </wp:positionV>
            <wp:extent cx="7174865" cy="38735"/>
            <wp:effectExtent l="0" t="0" r="0" b="0"/>
            <wp:wrapNone/>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65F65D7" w14:textId="77777777" w:rsidR="00602264" w:rsidRDefault="00602264">
      <w:pPr>
        <w:spacing w:line="323" w:lineRule="exact"/>
        <w:rPr>
          <w:sz w:val="20"/>
          <w:szCs w:val="20"/>
        </w:rPr>
      </w:pPr>
    </w:p>
    <w:p w14:paraId="64D2B6A8" w14:textId="77777777" w:rsidR="00602264" w:rsidRDefault="007C0D60">
      <w:pPr>
        <w:spacing w:line="234" w:lineRule="auto"/>
        <w:ind w:left="1200" w:right="140"/>
        <w:rPr>
          <w:sz w:val="20"/>
          <w:szCs w:val="20"/>
        </w:rPr>
      </w:pPr>
      <w:r>
        <w:rPr>
          <w:rFonts w:ascii="Arial" w:eastAsia="Arial" w:hAnsi="Arial" w:cs="Arial"/>
          <w:sz w:val="18"/>
          <w:szCs w:val="18"/>
        </w:rPr>
        <w:t>plus the shares which the respective individual or group has the right to acquire within sixty (60) days after March 29, 2021, by the exercise of stock options. In computing the percentage of shares beneficially owned by each person or group of persons, any shares which the person (or group) has a right to acquire within sixty (60) days after March 29, 2021 are deemed outstanding for the purpose of computing the percentage of common stock beneficially owned by that person (or group), but are not deemed outstanding for the purpose of computing the percentage of shares beneficially owned by any other person.</w:t>
      </w:r>
    </w:p>
    <w:p w14:paraId="02B624CD" w14:textId="77777777" w:rsidR="00602264" w:rsidRDefault="00602264">
      <w:pPr>
        <w:spacing w:line="4" w:lineRule="exact"/>
        <w:rPr>
          <w:sz w:val="20"/>
          <w:szCs w:val="20"/>
        </w:rPr>
      </w:pPr>
    </w:p>
    <w:p w14:paraId="20AE70D1" w14:textId="77777777" w:rsidR="00602264" w:rsidRDefault="007C0D60">
      <w:pPr>
        <w:numPr>
          <w:ilvl w:val="0"/>
          <w:numId w:val="49"/>
        </w:numPr>
        <w:tabs>
          <w:tab w:val="left" w:pos="1200"/>
        </w:tabs>
        <w:spacing w:line="234" w:lineRule="auto"/>
        <w:ind w:left="1200" w:right="60" w:hanging="760"/>
        <w:rPr>
          <w:rFonts w:ascii="Arial" w:eastAsia="Arial" w:hAnsi="Arial" w:cs="Arial"/>
          <w:sz w:val="18"/>
          <w:szCs w:val="18"/>
        </w:rPr>
      </w:pPr>
      <w:r>
        <w:rPr>
          <w:rFonts w:ascii="Arial" w:eastAsia="Arial" w:hAnsi="Arial" w:cs="Arial"/>
          <w:sz w:val="18"/>
          <w:szCs w:val="18"/>
        </w:rPr>
        <w:t>Represents 4,599,439 shares held by the Borba Family Trust; 2,277,000 shares held by the Borba Children’s Trust, of which Mr. Borba is co-trustee (with shared voting and dispositive power) and as to which Mr. Borba disclaims beneficial ownership, except to the extent of his distributable interest in the Borba Children’s Trust; and 33,809 shares which Mr. Borba owns outright or which are subject to time vesting restrictions, of which 288 shares are held by Mr. Borba as custodian for minor children.</w:t>
      </w:r>
    </w:p>
    <w:p w14:paraId="5F2AB913" w14:textId="77777777" w:rsidR="00602264" w:rsidRDefault="00602264">
      <w:pPr>
        <w:spacing w:line="3" w:lineRule="exact"/>
        <w:rPr>
          <w:rFonts w:ascii="Arial" w:eastAsia="Arial" w:hAnsi="Arial" w:cs="Arial"/>
          <w:sz w:val="18"/>
          <w:szCs w:val="18"/>
        </w:rPr>
      </w:pPr>
    </w:p>
    <w:p w14:paraId="050AF2C2" w14:textId="77777777" w:rsidR="00602264" w:rsidRDefault="007C0D60">
      <w:pPr>
        <w:numPr>
          <w:ilvl w:val="0"/>
          <w:numId w:val="49"/>
        </w:numPr>
        <w:tabs>
          <w:tab w:val="left" w:pos="1200"/>
        </w:tabs>
        <w:spacing w:line="234" w:lineRule="auto"/>
        <w:ind w:left="1200" w:right="40" w:hanging="760"/>
        <w:rPr>
          <w:rFonts w:ascii="Arial" w:eastAsia="Arial" w:hAnsi="Arial" w:cs="Arial"/>
          <w:sz w:val="18"/>
          <w:szCs w:val="18"/>
        </w:rPr>
      </w:pPr>
      <w:r>
        <w:rPr>
          <w:rFonts w:ascii="Arial" w:eastAsia="Arial" w:hAnsi="Arial" w:cs="Arial"/>
          <w:sz w:val="18"/>
          <w:szCs w:val="18"/>
        </w:rPr>
        <w:t xml:space="preserve">For each of CVB Financial Corp.’s outside directors, the number of shares of common stock beneficially owned includes an annual grant for 2021 of 3,606 shares which was awarded to each of our outside directors on March 17, 2021. This number of 3,606 shares for each of our outside </w:t>
      </w:r>
      <w:proofErr w:type="gramStart"/>
      <w:r>
        <w:rPr>
          <w:rFonts w:ascii="Arial" w:eastAsia="Arial" w:hAnsi="Arial" w:cs="Arial"/>
          <w:sz w:val="18"/>
          <w:szCs w:val="18"/>
        </w:rPr>
        <w:t>directors</w:t>
      </w:r>
      <w:proofErr w:type="gramEnd"/>
      <w:r>
        <w:rPr>
          <w:rFonts w:ascii="Arial" w:eastAsia="Arial" w:hAnsi="Arial" w:cs="Arial"/>
          <w:sz w:val="18"/>
          <w:szCs w:val="18"/>
        </w:rPr>
        <w:t xml:space="preserve"> stock awards for our 2021 fiscal year was calculated using the established annual grant value for each of our outside directors of $85,000, divided by the closing price for CVB Financial Corp. stock on March 17, 2021 of $23.57. These 2021 share awards are included in the total number of shares of CVB Financial Corp. common stock </w:t>
      </w:r>
      <w:proofErr w:type="spellStart"/>
      <w:r>
        <w:rPr>
          <w:rFonts w:ascii="Arial" w:eastAsia="Arial" w:hAnsi="Arial" w:cs="Arial"/>
          <w:sz w:val="18"/>
          <w:szCs w:val="18"/>
        </w:rPr>
        <w:t>benefically</w:t>
      </w:r>
      <w:proofErr w:type="spellEnd"/>
      <w:r>
        <w:rPr>
          <w:rFonts w:ascii="Arial" w:eastAsia="Arial" w:hAnsi="Arial" w:cs="Arial"/>
          <w:sz w:val="18"/>
          <w:szCs w:val="18"/>
        </w:rPr>
        <w:t xml:space="preserve"> owned by each of our outside directors because, although such shares are subject to a one-year time vesting requirement, the individual grantee has the right to vote such shares and to receive dividends on such shares under the terms of our 2018 Equity Incentive Plan.</w:t>
      </w:r>
    </w:p>
    <w:p w14:paraId="100FC2B0" w14:textId="77777777" w:rsidR="00602264" w:rsidRDefault="00602264">
      <w:pPr>
        <w:spacing w:line="5" w:lineRule="exact"/>
        <w:rPr>
          <w:rFonts w:ascii="Arial" w:eastAsia="Arial" w:hAnsi="Arial" w:cs="Arial"/>
          <w:sz w:val="18"/>
          <w:szCs w:val="18"/>
        </w:rPr>
      </w:pPr>
    </w:p>
    <w:p w14:paraId="47AC94FB" w14:textId="77777777" w:rsidR="00602264" w:rsidRDefault="007C0D60">
      <w:pPr>
        <w:numPr>
          <w:ilvl w:val="0"/>
          <w:numId w:val="49"/>
        </w:numPr>
        <w:tabs>
          <w:tab w:val="left" w:pos="1200"/>
        </w:tabs>
        <w:spacing w:line="234" w:lineRule="auto"/>
        <w:ind w:left="1200" w:right="400" w:hanging="760"/>
        <w:jc w:val="both"/>
        <w:rPr>
          <w:rFonts w:ascii="Arial" w:eastAsia="Arial" w:hAnsi="Arial" w:cs="Arial"/>
          <w:sz w:val="18"/>
          <w:szCs w:val="18"/>
        </w:rPr>
      </w:pPr>
      <w:r>
        <w:rPr>
          <w:rFonts w:ascii="Arial" w:eastAsia="Arial" w:hAnsi="Arial" w:cs="Arial"/>
          <w:sz w:val="18"/>
          <w:szCs w:val="18"/>
        </w:rPr>
        <w:t>Includes 12,000 shares which Mr. Farnsworth may acquire within 60 days after March 29, 2021 by the exercise of stock options and 3,000 shares which Mr. Nicholson may acquire within 60 days after March 29, 2021 by the exercise of stock options.</w:t>
      </w:r>
    </w:p>
    <w:p w14:paraId="42DC401E" w14:textId="77777777" w:rsidR="00602264" w:rsidRDefault="00602264">
      <w:pPr>
        <w:spacing w:line="2" w:lineRule="exact"/>
        <w:rPr>
          <w:rFonts w:ascii="Arial" w:eastAsia="Arial" w:hAnsi="Arial" w:cs="Arial"/>
          <w:sz w:val="18"/>
          <w:szCs w:val="18"/>
        </w:rPr>
      </w:pPr>
    </w:p>
    <w:p w14:paraId="16949E0F" w14:textId="77777777" w:rsidR="00602264" w:rsidRDefault="007C0D60">
      <w:pPr>
        <w:numPr>
          <w:ilvl w:val="0"/>
          <w:numId w:val="49"/>
        </w:numPr>
        <w:tabs>
          <w:tab w:val="left" w:pos="1200"/>
        </w:tabs>
        <w:ind w:left="1200" w:right="40" w:hanging="760"/>
        <w:jc w:val="both"/>
        <w:rPr>
          <w:rFonts w:ascii="Arial" w:eastAsia="Arial" w:hAnsi="Arial" w:cs="Arial"/>
          <w:sz w:val="18"/>
          <w:szCs w:val="18"/>
        </w:rPr>
      </w:pPr>
      <w:r>
        <w:rPr>
          <w:rFonts w:ascii="Arial" w:eastAsia="Arial" w:hAnsi="Arial" w:cs="Arial"/>
          <w:sz w:val="18"/>
          <w:szCs w:val="18"/>
        </w:rPr>
        <w:t>The total number of current directors and executive officers as a group includes one executive officer of the Company who is not a named executive officer. Number of shares includes 20,000 shares which members of the group may acquire within 60 days after March 29, 2021 by the exercise of stock options.</w:t>
      </w:r>
    </w:p>
    <w:p w14:paraId="5E807326" w14:textId="77777777" w:rsidR="00602264" w:rsidRDefault="00602264">
      <w:pPr>
        <w:spacing w:line="167" w:lineRule="exact"/>
        <w:rPr>
          <w:sz w:val="20"/>
          <w:szCs w:val="20"/>
        </w:rPr>
      </w:pPr>
    </w:p>
    <w:p w14:paraId="00CE6082" w14:textId="77777777" w:rsidR="00602264" w:rsidRDefault="007C0D60">
      <w:pPr>
        <w:ind w:left="120"/>
        <w:rPr>
          <w:sz w:val="20"/>
          <w:szCs w:val="20"/>
        </w:rPr>
      </w:pPr>
      <w:r>
        <w:rPr>
          <w:rFonts w:ascii="Arial" w:eastAsia="Arial" w:hAnsi="Arial" w:cs="Arial"/>
          <w:b/>
          <w:bCs/>
          <w:sz w:val="18"/>
          <w:szCs w:val="18"/>
        </w:rPr>
        <w:t>Delinquent Section 16(a) Reports</w:t>
      </w:r>
    </w:p>
    <w:p w14:paraId="08591DB1" w14:textId="77777777" w:rsidR="00602264" w:rsidRDefault="00602264">
      <w:pPr>
        <w:spacing w:line="220" w:lineRule="exact"/>
        <w:rPr>
          <w:sz w:val="20"/>
          <w:szCs w:val="20"/>
        </w:rPr>
      </w:pPr>
    </w:p>
    <w:p w14:paraId="5DD4C732" w14:textId="77777777" w:rsidR="00602264" w:rsidRDefault="007C0D60">
      <w:pPr>
        <w:ind w:left="120" w:right="140" w:firstLine="881"/>
        <w:rPr>
          <w:sz w:val="20"/>
          <w:szCs w:val="20"/>
        </w:rPr>
      </w:pPr>
      <w:r>
        <w:rPr>
          <w:rFonts w:ascii="Arial" w:eastAsia="Arial" w:hAnsi="Arial" w:cs="Arial"/>
          <w:sz w:val="18"/>
          <w:szCs w:val="18"/>
        </w:rPr>
        <w:t>Section 16(a) of the Exchange Act requires our executive officers and directors, and persons who own more than 10% of CVB Financial Corp.’s equity securities, to file reports of ownership and changes in ownership with the SEC. The SEC requires executive officers, directors and greater than 10% shareholders to furnish to us copies of all Section 16(a) forms they file.</w:t>
      </w:r>
    </w:p>
    <w:p w14:paraId="46EAC1D6" w14:textId="77777777" w:rsidR="00602264" w:rsidRDefault="00602264">
      <w:pPr>
        <w:spacing w:line="176" w:lineRule="exact"/>
        <w:rPr>
          <w:sz w:val="20"/>
          <w:szCs w:val="20"/>
        </w:rPr>
      </w:pPr>
    </w:p>
    <w:p w14:paraId="371B09DB" w14:textId="77777777" w:rsidR="00602264" w:rsidRDefault="007C0D60">
      <w:pPr>
        <w:spacing w:line="238" w:lineRule="auto"/>
        <w:ind w:left="120" w:right="80" w:firstLine="881"/>
        <w:rPr>
          <w:sz w:val="20"/>
          <w:szCs w:val="20"/>
        </w:rPr>
      </w:pPr>
      <w:r>
        <w:rPr>
          <w:rFonts w:ascii="Arial" w:eastAsia="Arial" w:hAnsi="Arial" w:cs="Arial"/>
          <w:sz w:val="18"/>
          <w:szCs w:val="18"/>
        </w:rPr>
        <w:t>Based solely on our review of these reports and of certifications furnished to us, we believe that, during the fiscal year ended December 31, 2020, all executive officers, directors and greater than 10% beneficial owners complied with all applicable Section 16(a) filing requirements, except for two late filings on Form 4 that were filed on (1) April 1, 2020, relating to the recurring annual restricted stock grant for 4,683 shares made to Kristina Leslie on March 25, 2020 in her capacity as one of our outside directors, and (2) July 30, 2020, relating to the vesting of 692 shares of restricted stock previously granted to David Farnsworth, our Chief Credit Officer.</w:t>
      </w:r>
    </w:p>
    <w:p w14:paraId="2355EB9B" w14:textId="77777777" w:rsidR="00602264" w:rsidRDefault="00602264">
      <w:pPr>
        <w:spacing w:line="167" w:lineRule="exact"/>
        <w:rPr>
          <w:sz w:val="20"/>
          <w:szCs w:val="20"/>
        </w:rPr>
      </w:pPr>
    </w:p>
    <w:p w14:paraId="323C5301" w14:textId="77777777" w:rsidR="00602264" w:rsidRDefault="007C0D60">
      <w:pPr>
        <w:ind w:right="-119"/>
        <w:jc w:val="center"/>
        <w:rPr>
          <w:sz w:val="20"/>
          <w:szCs w:val="20"/>
        </w:rPr>
      </w:pPr>
      <w:r>
        <w:rPr>
          <w:rFonts w:ascii="Arial" w:eastAsia="Arial" w:hAnsi="Arial" w:cs="Arial"/>
          <w:b/>
          <w:bCs/>
          <w:sz w:val="18"/>
          <w:szCs w:val="18"/>
        </w:rPr>
        <w:t>THE BOARD RECOMMENDS A VOTE “FOR” ALL TEN NOMINEES FOR DIRECTOR</w:t>
      </w:r>
    </w:p>
    <w:p w14:paraId="4F4921F5" w14:textId="77777777" w:rsidR="00602264" w:rsidRDefault="007C0D60">
      <w:pPr>
        <w:spacing w:line="20" w:lineRule="exact"/>
        <w:rPr>
          <w:sz w:val="20"/>
          <w:szCs w:val="20"/>
        </w:rPr>
      </w:pPr>
      <w:r>
        <w:rPr>
          <w:noProof/>
          <w:sz w:val="20"/>
          <w:szCs w:val="20"/>
        </w:rPr>
        <w:drawing>
          <wp:anchor distT="0" distB="0" distL="114300" distR="114300" simplePos="0" relativeHeight="251862016" behindDoc="1" locked="0" layoutInCell="0" allowOverlap="1" wp14:anchorId="09373075" wp14:editId="254AB63F">
            <wp:simplePos x="0" y="0"/>
            <wp:positionH relativeFrom="column">
              <wp:posOffset>73660</wp:posOffset>
            </wp:positionH>
            <wp:positionV relativeFrom="paragraph">
              <wp:posOffset>302895</wp:posOffset>
            </wp:positionV>
            <wp:extent cx="6995160" cy="8890"/>
            <wp:effectExtent l="0" t="0" r="0" b="0"/>
            <wp:wrapNone/>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863040" behindDoc="1" locked="0" layoutInCell="0" allowOverlap="1" wp14:anchorId="3E3E5C23" wp14:editId="79618EF7">
            <wp:simplePos x="0" y="0"/>
            <wp:positionH relativeFrom="column">
              <wp:posOffset>73660</wp:posOffset>
            </wp:positionH>
            <wp:positionV relativeFrom="paragraph">
              <wp:posOffset>106045</wp:posOffset>
            </wp:positionV>
            <wp:extent cx="411480" cy="163195"/>
            <wp:effectExtent l="0" t="0" r="0" b="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43A8909E" w14:textId="77777777" w:rsidR="00602264" w:rsidRDefault="00602264">
      <w:pPr>
        <w:spacing w:line="200" w:lineRule="exact"/>
        <w:rPr>
          <w:sz w:val="20"/>
          <w:szCs w:val="20"/>
        </w:rPr>
      </w:pPr>
    </w:p>
    <w:p w14:paraId="34C0C45B" w14:textId="77777777" w:rsidR="00602264" w:rsidRDefault="00602264">
      <w:pPr>
        <w:spacing w:line="308" w:lineRule="exact"/>
        <w:rPr>
          <w:sz w:val="20"/>
          <w:szCs w:val="20"/>
        </w:rPr>
      </w:pPr>
    </w:p>
    <w:p w14:paraId="6239B16C" w14:textId="77777777" w:rsidR="00602264" w:rsidRDefault="007C0D60">
      <w:pPr>
        <w:jc w:val="right"/>
        <w:rPr>
          <w:sz w:val="20"/>
          <w:szCs w:val="20"/>
        </w:rPr>
      </w:pPr>
      <w:r>
        <w:rPr>
          <w:rFonts w:ascii="Arial" w:eastAsia="Arial" w:hAnsi="Arial" w:cs="Arial"/>
          <w:sz w:val="15"/>
          <w:szCs w:val="15"/>
        </w:rPr>
        <w:t>page 79</w:t>
      </w:r>
    </w:p>
    <w:p w14:paraId="5A585852" w14:textId="77777777" w:rsidR="00602264" w:rsidRDefault="00602264">
      <w:pPr>
        <w:sectPr w:rsidR="00602264">
          <w:pgSz w:w="11900" w:h="16838"/>
          <w:pgMar w:top="459" w:right="439" w:bottom="1440" w:left="320" w:header="0" w:footer="0" w:gutter="0"/>
          <w:cols w:space="720" w:equalWidth="0">
            <w:col w:w="11140"/>
          </w:cols>
        </w:sectPr>
      </w:pPr>
    </w:p>
    <w:p w14:paraId="0A4124B3" w14:textId="77777777" w:rsidR="00602264" w:rsidRDefault="007C0D60">
      <w:pPr>
        <w:rPr>
          <w:rFonts w:ascii="Arial" w:eastAsia="Arial" w:hAnsi="Arial" w:cs="Arial"/>
          <w:b/>
          <w:bCs/>
          <w:color w:val="0000EE"/>
          <w:sz w:val="18"/>
          <w:szCs w:val="18"/>
          <w:u w:val="single"/>
        </w:rPr>
      </w:pPr>
      <w:bookmarkStart w:id="86" w:name="page87"/>
      <w:bookmarkEnd w:id="86"/>
      <w:r>
        <w:rPr>
          <w:rFonts w:ascii="Arial" w:eastAsia="Arial" w:hAnsi="Arial" w:cs="Arial"/>
          <w:b/>
          <w:bCs/>
          <w:noProof/>
          <w:color w:val="0000EE"/>
          <w:sz w:val="18"/>
          <w:szCs w:val="18"/>
          <w:u w:val="single"/>
        </w:rPr>
        <w:drawing>
          <wp:anchor distT="0" distB="0" distL="114300" distR="114300" simplePos="0" relativeHeight="251864064" behindDoc="1" locked="0" layoutInCell="0" allowOverlap="1" wp14:anchorId="2EB69B48" wp14:editId="2E6FF53F">
            <wp:simplePos x="0" y="0"/>
            <wp:positionH relativeFrom="page">
              <wp:posOffset>195580</wp:posOffset>
            </wp:positionH>
            <wp:positionV relativeFrom="page">
              <wp:posOffset>88900</wp:posOffset>
            </wp:positionV>
            <wp:extent cx="7174865" cy="38735"/>
            <wp:effectExtent l="0" t="0" r="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00299184" w14:textId="77777777" w:rsidR="00602264" w:rsidRDefault="00602264">
      <w:pPr>
        <w:spacing w:line="301" w:lineRule="exact"/>
        <w:rPr>
          <w:sz w:val="20"/>
          <w:szCs w:val="20"/>
        </w:rPr>
      </w:pPr>
    </w:p>
    <w:p w14:paraId="55C0280E" w14:textId="77777777" w:rsidR="00602264" w:rsidRDefault="007C0D60">
      <w:pPr>
        <w:ind w:right="-99"/>
        <w:jc w:val="center"/>
        <w:rPr>
          <w:sz w:val="20"/>
          <w:szCs w:val="20"/>
        </w:rPr>
      </w:pPr>
      <w:r>
        <w:rPr>
          <w:rFonts w:ascii="Arial" w:eastAsia="Arial" w:hAnsi="Arial" w:cs="Arial"/>
          <w:b/>
          <w:bCs/>
          <w:sz w:val="18"/>
          <w:szCs w:val="18"/>
        </w:rPr>
        <w:t>PROPOSAL 2:</w:t>
      </w:r>
    </w:p>
    <w:p w14:paraId="47CD7648" w14:textId="77777777" w:rsidR="00602264" w:rsidRDefault="00602264">
      <w:pPr>
        <w:spacing w:line="104" w:lineRule="exact"/>
        <w:rPr>
          <w:sz w:val="20"/>
          <w:szCs w:val="20"/>
        </w:rPr>
      </w:pPr>
    </w:p>
    <w:p w14:paraId="303F7E2D" w14:textId="77777777" w:rsidR="00602264" w:rsidRDefault="007C0D60">
      <w:pPr>
        <w:ind w:right="-99"/>
        <w:jc w:val="center"/>
        <w:rPr>
          <w:sz w:val="20"/>
          <w:szCs w:val="20"/>
        </w:rPr>
      </w:pPr>
      <w:r>
        <w:rPr>
          <w:rFonts w:ascii="Arial" w:eastAsia="Arial" w:hAnsi="Arial" w:cs="Arial"/>
          <w:b/>
          <w:bCs/>
          <w:sz w:val="18"/>
          <w:szCs w:val="18"/>
        </w:rPr>
        <w:t>RATIFICATION OF APPOINTMENT OF INDEPENDENT REGISTERED PUBLIC ACCOUNTANTS</w:t>
      </w:r>
    </w:p>
    <w:p w14:paraId="0ED84BE8" w14:textId="77777777" w:rsidR="00602264" w:rsidRDefault="00602264">
      <w:pPr>
        <w:spacing w:line="220" w:lineRule="exact"/>
        <w:rPr>
          <w:sz w:val="20"/>
          <w:szCs w:val="20"/>
        </w:rPr>
      </w:pPr>
    </w:p>
    <w:p w14:paraId="1AE4C8AB" w14:textId="77777777" w:rsidR="00602264" w:rsidRDefault="007C0D60">
      <w:pPr>
        <w:ind w:left="120" w:right="180" w:firstLine="881"/>
        <w:rPr>
          <w:sz w:val="20"/>
          <w:szCs w:val="20"/>
        </w:rPr>
      </w:pPr>
      <w:r>
        <w:rPr>
          <w:rFonts w:ascii="Arial" w:eastAsia="Arial" w:hAnsi="Arial" w:cs="Arial"/>
          <w:sz w:val="18"/>
          <w:szCs w:val="18"/>
        </w:rPr>
        <w:t>We have selected KPMG LLP as our independent registered public accounting firm for the year ending December 31, 2021. The Audit Committee appoints our independent auditors. KPMG LLP has served as our independent registered public accountants since July 5, 2007. We believe KPMG LLP has provided audit services at customary rates and terms.</w:t>
      </w:r>
    </w:p>
    <w:p w14:paraId="55F3033D" w14:textId="77777777" w:rsidR="00602264" w:rsidRDefault="00602264">
      <w:pPr>
        <w:spacing w:line="167" w:lineRule="exact"/>
        <w:rPr>
          <w:sz w:val="20"/>
          <w:szCs w:val="20"/>
        </w:rPr>
      </w:pPr>
    </w:p>
    <w:p w14:paraId="66D02110" w14:textId="77777777" w:rsidR="00602264" w:rsidRDefault="007C0D60">
      <w:pPr>
        <w:ind w:left="120"/>
        <w:rPr>
          <w:sz w:val="20"/>
          <w:szCs w:val="20"/>
        </w:rPr>
      </w:pPr>
      <w:r>
        <w:rPr>
          <w:rFonts w:ascii="Arial" w:eastAsia="Arial" w:hAnsi="Arial" w:cs="Arial"/>
          <w:b/>
          <w:bCs/>
          <w:sz w:val="18"/>
          <w:szCs w:val="18"/>
        </w:rPr>
        <w:t>Principal Auditor’s Fees</w:t>
      </w:r>
    </w:p>
    <w:p w14:paraId="59913DD9" w14:textId="77777777" w:rsidR="00602264" w:rsidRDefault="00602264">
      <w:pPr>
        <w:spacing w:line="207" w:lineRule="exact"/>
        <w:rPr>
          <w:sz w:val="20"/>
          <w:szCs w:val="20"/>
        </w:rPr>
      </w:pPr>
    </w:p>
    <w:p w14:paraId="33FEA246" w14:textId="77777777" w:rsidR="00602264" w:rsidRDefault="007C0D60">
      <w:pPr>
        <w:spacing w:line="246" w:lineRule="auto"/>
        <w:ind w:left="120" w:right="140" w:firstLine="881"/>
        <w:rPr>
          <w:sz w:val="20"/>
          <w:szCs w:val="20"/>
        </w:rPr>
      </w:pPr>
      <w:r>
        <w:rPr>
          <w:rFonts w:ascii="Arial" w:eastAsia="Arial" w:hAnsi="Arial" w:cs="Arial"/>
          <w:sz w:val="18"/>
          <w:szCs w:val="18"/>
        </w:rPr>
        <w:t>The aggregate fees CVB Financial Corp. incurred for audit and non-audit services provided by KPMG LLP, which acted as our independent registered public accountants for the fiscal years ended December 31, 2020 and 2019, were as follows:</w:t>
      </w:r>
    </w:p>
    <w:p w14:paraId="4AA4153F" w14:textId="77777777" w:rsidR="00602264" w:rsidRDefault="007C0D60">
      <w:pPr>
        <w:spacing w:line="20" w:lineRule="exact"/>
        <w:rPr>
          <w:sz w:val="20"/>
          <w:szCs w:val="20"/>
        </w:rPr>
      </w:pPr>
      <w:r>
        <w:rPr>
          <w:noProof/>
          <w:sz w:val="20"/>
          <w:szCs w:val="20"/>
        </w:rPr>
        <w:drawing>
          <wp:anchor distT="0" distB="0" distL="114300" distR="114300" simplePos="0" relativeHeight="251865088" behindDoc="1" locked="0" layoutInCell="0" allowOverlap="1" wp14:anchorId="18202E6E" wp14:editId="25A202CF">
            <wp:simplePos x="0" y="0"/>
            <wp:positionH relativeFrom="column">
              <wp:posOffset>5868670</wp:posOffset>
            </wp:positionH>
            <wp:positionV relativeFrom="paragraph">
              <wp:posOffset>133985</wp:posOffset>
            </wp:positionV>
            <wp:extent cx="8255" cy="462915"/>
            <wp:effectExtent l="0" t="0" r="0" b="0"/>
            <wp:wrapNone/>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9"/>
                    <a:srcRect/>
                    <a:stretch>
                      <a:fillRect/>
                    </a:stretch>
                  </pic:blipFill>
                  <pic:spPr bwMode="auto">
                    <a:xfrm>
                      <a:off x="0" y="0"/>
                      <a:ext cx="8255" cy="462915"/>
                    </a:xfrm>
                    <a:prstGeom prst="rect">
                      <a:avLst/>
                    </a:prstGeom>
                    <a:noFill/>
                  </pic:spPr>
                </pic:pic>
              </a:graphicData>
            </a:graphic>
          </wp:anchor>
        </w:drawing>
      </w:r>
      <w:r>
        <w:rPr>
          <w:noProof/>
          <w:sz w:val="20"/>
          <w:szCs w:val="20"/>
        </w:rPr>
        <w:drawing>
          <wp:anchor distT="0" distB="0" distL="114300" distR="114300" simplePos="0" relativeHeight="251866112" behindDoc="1" locked="0" layoutInCell="0" allowOverlap="1" wp14:anchorId="535298AA" wp14:editId="22B786F4">
            <wp:simplePos x="0" y="0"/>
            <wp:positionH relativeFrom="column">
              <wp:posOffset>73660</wp:posOffset>
            </wp:positionH>
            <wp:positionV relativeFrom="paragraph">
              <wp:posOffset>133985</wp:posOffset>
            </wp:positionV>
            <wp:extent cx="8890" cy="1294130"/>
            <wp:effectExtent l="0" t="0" r="0" b="0"/>
            <wp:wrapNone/>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70"/>
                    <a:srcRect/>
                    <a:stretch>
                      <a:fillRect/>
                    </a:stretch>
                  </pic:blipFill>
                  <pic:spPr bwMode="auto">
                    <a:xfrm>
                      <a:off x="0" y="0"/>
                      <a:ext cx="8890" cy="1294130"/>
                    </a:xfrm>
                    <a:prstGeom prst="rect">
                      <a:avLst/>
                    </a:prstGeom>
                    <a:noFill/>
                  </pic:spPr>
                </pic:pic>
              </a:graphicData>
            </a:graphic>
          </wp:anchor>
        </w:drawing>
      </w:r>
      <w:r>
        <w:rPr>
          <w:noProof/>
          <w:sz w:val="20"/>
          <w:szCs w:val="20"/>
        </w:rPr>
        <w:drawing>
          <wp:anchor distT="0" distB="0" distL="114300" distR="114300" simplePos="0" relativeHeight="251867136" behindDoc="1" locked="0" layoutInCell="0" allowOverlap="1" wp14:anchorId="75C10645" wp14:editId="091A77C9">
            <wp:simplePos x="0" y="0"/>
            <wp:positionH relativeFrom="column">
              <wp:posOffset>4676775</wp:posOffset>
            </wp:positionH>
            <wp:positionV relativeFrom="paragraph">
              <wp:posOffset>133985</wp:posOffset>
            </wp:positionV>
            <wp:extent cx="8255" cy="462915"/>
            <wp:effectExtent l="0" t="0" r="0" b="0"/>
            <wp:wrapNone/>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69"/>
                    <a:srcRect/>
                    <a:stretch>
                      <a:fillRect/>
                    </a:stretch>
                  </pic:blipFill>
                  <pic:spPr bwMode="auto">
                    <a:xfrm>
                      <a:off x="0" y="0"/>
                      <a:ext cx="8255" cy="462915"/>
                    </a:xfrm>
                    <a:prstGeom prst="rect">
                      <a:avLst/>
                    </a:prstGeom>
                    <a:noFill/>
                  </pic:spPr>
                </pic:pic>
              </a:graphicData>
            </a:graphic>
          </wp:anchor>
        </w:drawing>
      </w:r>
    </w:p>
    <w:p w14:paraId="13CFE61C" w14:textId="77777777" w:rsidR="00602264" w:rsidRDefault="00602264">
      <w:pPr>
        <w:spacing w:line="191" w:lineRule="exact"/>
        <w:rPr>
          <w:sz w:val="20"/>
          <w:szCs w:val="20"/>
        </w:rPr>
      </w:pPr>
    </w:p>
    <w:tbl>
      <w:tblPr>
        <w:tblW w:w="0" w:type="auto"/>
        <w:tblInd w:w="120" w:type="dxa"/>
        <w:tblLayout w:type="fixed"/>
        <w:tblCellMar>
          <w:left w:w="0" w:type="dxa"/>
          <w:right w:w="0" w:type="dxa"/>
        </w:tblCellMar>
        <w:tblLook w:val="04A0" w:firstRow="1" w:lastRow="0" w:firstColumn="1" w:lastColumn="0" w:noHBand="0" w:noVBand="1"/>
      </w:tblPr>
      <w:tblGrid>
        <w:gridCol w:w="7260"/>
        <w:gridCol w:w="1880"/>
        <w:gridCol w:w="1880"/>
      </w:tblGrid>
      <w:tr w:rsidR="00602264" w14:paraId="480C7EE0" w14:textId="77777777">
        <w:trPr>
          <w:trHeight w:val="159"/>
        </w:trPr>
        <w:tc>
          <w:tcPr>
            <w:tcW w:w="7260" w:type="dxa"/>
            <w:tcBorders>
              <w:right w:val="single" w:sz="8" w:space="0" w:color="333333"/>
            </w:tcBorders>
            <w:shd w:val="clear" w:color="auto" w:fill="333333"/>
            <w:vAlign w:val="bottom"/>
          </w:tcPr>
          <w:p w14:paraId="29BB79F1" w14:textId="77777777" w:rsidR="00602264" w:rsidRDefault="00602264">
            <w:pPr>
              <w:rPr>
                <w:sz w:val="13"/>
                <w:szCs w:val="13"/>
              </w:rPr>
            </w:pPr>
          </w:p>
        </w:tc>
        <w:tc>
          <w:tcPr>
            <w:tcW w:w="1880" w:type="dxa"/>
            <w:tcBorders>
              <w:right w:val="single" w:sz="8" w:space="0" w:color="333333"/>
            </w:tcBorders>
            <w:shd w:val="clear" w:color="auto" w:fill="333333"/>
            <w:vAlign w:val="bottom"/>
          </w:tcPr>
          <w:p w14:paraId="1841EE1E" w14:textId="77777777" w:rsidR="00602264" w:rsidRDefault="007C0D60">
            <w:pPr>
              <w:ind w:right="21"/>
              <w:jc w:val="center"/>
              <w:rPr>
                <w:sz w:val="20"/>
                <w:szCs w:val="20"/>
              </w:rPr>
            </w:pPr>
            <w:r>
              <w:rPr>
                <w:rFonts w:ascii="Arial" w:eastAsia="Arial" w:hAnsi="Arial" w:cs="Arial"/>
                <w:b/>
                <w:bCs/>
                <w:color w:val="FFFFFF"/>
                <w:sz w:val="13"/>
                <w:szCs w:val="13"/>
              </w:rPr>
              <w:t>2020</w:t>
            </w:r>
          </w:p>
        </w:tc>
        <w:tc>
          <w:tcPr>
            <w:tcW w:w="1880" w:type="dxa"/>
            <w:shd w:val="clear" w:color="auto" w:fill="333333"/>
            <w:vAlign w:val="bottom"/>
          </w:tcPr>
          <w:p w14:paraId="3458A707" w14:textId="77777777" w:rsidR="00602264" w:rsidRDefault="007C0D60">
            <w:pPr>
              <w:jc w:val="center"/>
              <w:rPr>
                <w:sz w:val="20"/>
                <w:szCs w:val="20"/>
              </w:rPr>
            </w:pPr>
            <w:r>
              <w:rPr>
                <w:rFonts w:ascii="Arial" w:eastAsia="Arial" w:hAnsi="Arial" w:cs="Arial"/>
                <w:b/>
                <w:bCs/>
                <w:color w:val="FFFFFF"/>
                <w:sz w:val="13"/>
                <w:szCs w:val="13"/>
              </w:rPr>
              <w:t>2019</w:t>
            </w:r>
          </w:p>
        </w:tc>
      </w:tr>
      <w:tr w:rsidR="00602264" w14:paraId="2925A191" w14:textId="77777777">
        <w:trPr>
          <w:trHeight w:val="178"/>
        </w:trPr>
        <w:tc>
          <w:tcPr>
            <w:tcW w:w="7260" w:type="dxa"/>
            <w:tcBorders>
              <w:right w:val="single" w:sz="8" w:space="0" w:color="333333"/>
            </w:tcBorders>
            <w:shd w:val="clear" w:color="auto" w:fill="333333"/>
            <w:vAlign w:val="bottom"/>
          </w:tcPr>
          <w:p w14:paraId="226C2E38" w14:textId="77777777" w:rsidR="00602264" w:rsidRDefault="00602264">
            <w:pPr>
              <w:rPr>
                <w:sz w:val="15"/>
                <w:szCs w:val="15"/>
              </w:rPr>
            </w:pPr>
          </w:p>
        </w:tc>
        <w:tc>
          <w:tcPr>
            <w:tcW w:w="1880" w:type="dxa"/>
            <w:tcBorders>
              <w:right w:val="single" w:sz="8" w:space="0" w:color="333333"/>
            </w:tcBorders>
            <w:shd w:val="clear" w:color="auto" w:fill="333333"/>
            <w:vAlign w:val="bottom"/>
          </w:tcPr>
          <w:p w14:paraId="2B35E1D4" w14:textId="77777777" w:rsidR="00602264" w:rsidRDefault="007C0D60">
            <w:pPr>
              <w:ind w:right="1"/>
              <w:jc w:val="center"/>
              <w:rPr>
                <w:sz w:val="20"/>
                <w:szCs w:val="20"/>
              </w:rPr>
            </w:pPr>
            <w:r>
              <w:rPr>
                <w:rFonts w:ascii="Arial" w:eastAsia="Arial" w:hAnsi="Arial" w:cs="Arial"/>
                <w:b/>
                <w:bCs/>
                <w:color w:val="FFFFFF"/>
                <w:sz w:val="13"/>
                <w:szCs w:val="13"/>
              </w:rPr>
              <w:t>($)</w:t>
            </w:r>
          </w:p>
        </w:tc>
        <w:tc>
          <w:tcPr>
            <w:tcW w:w="1880" w:type="dxa"/>
            <w:shd w:val="clear" w:color="auto" w:fill="333333"/>
            <w:vAlign w:val="bottom"/>
          </w:tcPr>
          <w:p w14:paraId="4D25406E" w14:textId="77777777" w:rsidR="00602264" w:rsidRDefault="007C0D60">
            <w:pPr>
              <w:jc w:val="center"/>
              <w:rPr>
                <w:sz w:val="20"/>
                <w:szCs w:val="20"/>
              </w:rPr>
            </w:pPr>
            <w:r>
              <w:rPr>
                <w:rFonts w:ascii="Arial" w:eastAsia="Arial" w:hAnsi="Arial" w:cs="Arial"/>
                <w:b/>
                <w:bCs/>
                <w:color w:val="FFFFFF"/>
                <w:sz w:val="13"/>
                <w:szCs w:val="13"/>
              </w:rPr>
              <w:t>($)</w:t>
            </w:r>
          </w:p>
        </w:tc>
      </w:tr>
      <w:tr w:rsidR="00602264" w14:paraId="400D2AFE" w14:textId="77777777">
        <w:trPr>
          <w:trHeight w:val="68"/>
        </w:trPr>
        <w:tc>
          <w:tcPr>
            <w:tcW w:w="7260" w:type="dxa"/>
            <w:tcBorders>
              <w:right w:val="single" w:sz="8" w:space="0" w:color="333333"/>
            </w:tcBorders>
            <w:shd w:val="clear" w:color="auto" w:fill="333333"/>
            <w:vAlign w:val="bottom"/>
          </w:tcPr>
          <w:p w14:paraId="23B3F6D8" w14:textId="77777777" w:rsidR="00602264" w:rsidRDefault="00602264">
            <w:pPr>
              <w:rPr>
                <w:sz w:val="5"/>
                <w:szCs w:val="5"/>
              </w:rPr>
            </w:pPr>
          </w:p>
        </w:tc>
        <w:tc>
          <w:tcPr>
            <w:tcW w:w="1880" w:type="dxa"/>
            <w:tcBorders>
              <w:right w:val="single" w:sz="8" w:space="0" w:color="333333"/>
            </w:tcBorders>
            <w:shd w:val="clear" w:color="auto" w:fill="333333"/>
            <w:vAlign w:val="bottom"/>
          </w:tcPr>
          <w:p w14:paraId="4A1174AA" w14:textId="77777777" w:rsidR="00602264" w:rsidRDefault="00602264">
            <w:pPr>
              <w:rPr>
                <w:sz w:val="5"/>
                <w:szCs w:val="5"/>
              </w:rPr>
            </w:pPr>
          </w:p>
        </w:tc>
        <w:tc>
          <w:tcPr>
            <w:tcW w:w="1880" w:type="dxa"/>
            <w:shd w:val="clear" w:color="auto" w:fill="333333"/>
            <w:vAlign w:val="bottom"/>
          </w:tcPr>
          <w:p w14:paraId="1AB58071" w14:textId="77777777" w:rsidR="00602264" w:rsidRDefault="00602264">
            <w:pPr>
              <w:rPr>
                <w:sz w:val="5"/>
                <w:szCs w:val="5"/>
              </w:rPr>
            </w:pPr>
          </w:p>
        </w:tc>
      </w:tr>
      <w:tr w:rsidR="00602264" w14:paraId="5D50E09C" w14:textId="77777777">
        <w:trPr>
          <w:trHeight w:val="304"/>
        </w:trPr>
        <w:tc>
          <w:tcPr>
            <w:tcW w:w="7260" w:type="dxa"/>
            <w:tcBorders>
              <w:bottom w:val="single" w:sz="8" w:space="0" w:color="E5E5E5"/>
              <w:right w:val="single" w:sz="8" w:space="0" w:color="E5E5E5"/>
            </w:tcBorders>
            <w:shd w:val="clear" w:color="auto" w:fill="E5E5E5"/>
            <w:vAlign w:val="bottom"/>
          </w:tcPr>
          <w:p w14:paraId="5437381A" w14:textId="77777777" w:rsidR="00602264" w:rsidRDefault="007C0D60">
            <w:pPr>
              <w:ind w:left="160"/>
              <w:rPr>
                <w:sz w:val="20"/>
                <w:szCs w:val="20"/>
              </w:rPr>
            </w:pPr>
            <w:r>
              <w:rPr>
                <w:rFonts w:ascii="Arial" w:eastAsia="Arial" w:hAnsi="Arial" w:cs="Arial"/>
                <w:sz w:val="18"/>
                <w:szCs w:val="18"/>
              </w:rPr>
              <w:t>Audit Fees(1)</w:t>
            </w:r>
          </w:p>
        </w:tc>
        <w:tc>
          <w:tcPr>
            <w:tcW w:w="1880" w:type="dxa"/>
            <w:tcBorders>
              <w:bottom w:val="single" w:sz="8" w:space="0" w:color="E5E5E5"/>
              <w:right w:val="single" w:sz="8" w:space="0" w:color="E5E5E5"/>
            </w:tcBorders>
            <w:shd w:val="clear" w:color="auto" w:fill="E5E5E5"/>
            <w:vAlign w:val="bottom"/>
          </w:tcPr>
          <w:p w14:paraId="65701183" w14:textId="77777777" w:rsidR="00602264" w:rsidRDefault="007C0D60">
            <w:pPr>
              <w:ind w:right="1"/>
              <w:jc w:val="center"/>
              <w:rPr>
                <w:sz w:val="20"/>
                <w:szCs w:val="20"/>
              </w:rPr>
            </w:pPr>
            <w:r>
              <w:rPr>
                <w:rFonts w:ascii="Arial" w:eastAsia="Arial" w:hAnsi="Arial" w:cs="Arial"/>
                <w:w w:val="99"/>
                <w:sz w:val="18"/>
                <w:szCs w:val="18"/>
              </w:rPr>
              <w:t>1,582,007</w:t>
            </w:r>
          </w:p>
        </w:tc>
        <w:tc>
          <w:tcPr>
            <w:tcW w:w="1880" w:type="dxa"/>
            <w:tcBorders>
              <w:bottom w:val="single" w:sz="8" w:space="0" w:color="E5E5E5"/>
            </w:tcBorders>
            <w:shd w:val="clear" w:color="auto" w:fill="E5E5E5"/>
            <w:vAlign w:val="bottom"/>
          </w:tcPr>
          <w:p w14:paraId="175CC727" w14:textId="77777777" w:rsidR="00602264" w:rsidRDefault="007C0D60">
            <w:pPr>
              <w:jc w:val="center"/>
              <w:rPr>
                <w:sz w:val="20"/>
                <w:szCs w:val="20"/>
              </w:rPr>
            </w:pPr>
            <w:r>
              <w:rPr>
                <w:rFonts w:ascii="Arial" w:eastAsia="Arial" w:hAnsi="Arial" w:cs="Arial"/>
                <w:w w:val="99"/>
                <w:sz w:val="18"/>
                <w:szCs w:val="18"/>
              </w:rPr>
              <w:t>1,799,675</w:t>
            </w:r>
          </w:p>
        </w:tc>
      </w:tr>
      <w:tr w:rsidR="00602264" w14:paraId="665FE97B" w14:textId="77777777">
        <w:trPr>
          <w:trHeight w:val="283"/>
        </w:trPr>
        <w:tc>
          <w:tcPr>
            <w:tcW w:w="7260" w:type="dxa"/>
            <w:tcBorders>
              <w:right w:val="single" w:sz="8" w:space="0" w:color="E5E5E5"/>
            </w:tcBorders>
            <w:vAlign w:val="bottom"/>
          </w:tcPr>
          <w:p w14:paraId="02C5986B" w14:textId="77777777" w:rsidR="00602264" w:rsidRDefault="007C0D60">
            <w:pPr>
              <w:ind w:left="160"/>
              <w:rPr>
                <w:sz w:val="20"/>
                <w:szCs w:val="20"/>
              </w:rPr>
            </w:pPr>
            <w:r>
              <w:rPr>
                <w:rFonts w:ascii="Arial" w:eastAsia="Arial" w:hAnsi="Arial" w:cs="Arial"/>
                <w:sz w:val="18"/>
                <w:szCs w:val="18"/>
              </w:rPr>
              <w:t>Audit-related Fees(2)</w:t>
            </w:r>
          </w:p>
        </w:tc>
        <w:tc>
          <w:tcPr>
            <w:tcW w:w="1880" w:type="dxa"/>
            <w:tcBorders>
              <w:right w:val="single" w:sz="8" w:space="0" w:color="E5E5E5"/>
            </w:tcBorders>
            <w:vAlign w:val="bottom"/>
          </w:tcPr>
          <w:p w14:paraId="7174E8E1" w14:textId="77777777" w:rsidR="00602264" w:rsidRDefault="00602264">
            <w:pPr>
              <w:rPr>
                <w:sz w:val="24"/>
                <w:szCs w:val="24"/>
              </w:rPr>
            </w:pPr>
          </w:p>
        </w:tc>
        <w:tc>
          <w:tcPr>
            <w:tcW w:w="1880" w:type="dxa"/>
            <w:vAlign w:val="bottom"/>
          </w:tcPr>
          <w:p w14:paraId="2D16FFCB" w14:textId="77777777" w:rsidR="00602264" w:rsidRDefault="007C0D60">
            <w:pPr>
              <w:jc w:val="center"/>
              <w:rPr>
                <w:sz w:val="20"/>
                <w:szCs w:val="20"/>
              </w:rPr>
            </w:pPr>
            <w:r>
              <w:rPr>
                <w:rFonts w:ascii="Arial" w:eastAsia="Arial" w:hAnsi="Arial" w:cs="Arial"/>
                <w:w w:val="99"/>
                <w:sz w:val="18"/>
                <w:szCs w:val="18"/>
              </w:rPr>
              <w:t>—</w:t>
            </w:r>
          </w:p>
        </w:tc>
      </w:tr>
      <w:tr w:rsidR="00602264" w14:paraId="087FA397" w14:textId="77777777">
        <w:trPr>
          <w:trHeight w:val="40"/>
        </w:trPr>
        <w:tc>
          <w:tcPr>
            <w:tcW w:w="7260" w:type="dxa"/>
            <w:tcBorders>
              <w:right w:val="single" w:sz="8" w:space="0" w:color="E5E5E5"/>
            </w:tcBorders>
            <w:vAlign w:val="bottom"/>
          </w:tcPr>
          <w:p w14:paraId="088D129E" w14:textId="77777777" w:rsidR="00602264" w:rsidRDefault="00602264">
            <w:pPr>
              <w:rPr>
                <w:sz w:val="3"/>
                <w:szCs w:val="3"/>
              </w:rPr>
            </w:pPr>
          </w:p>
        </w:tc>
        <w:tc>
          <w:tcPr>
            <w:tcW w:w="1880" w:type="dxa"/>
            <w:tcBorders>
              <w:right w:val="single" w:sz="8" w:space="0" w:color="E5E5E5"/>
            </w:tcBorders>
            <w:vAlign w:val="bottom"/>
          </w:tcPr>
          <w:p w14:paraId="270FDF56" w14:textId="77777777" w:rsidR="00602264" w:rsidRDefault="00602264">
            <w:pPr>
              <w:rPr>
                <w:sz w:val="3"/>
                <w:szCs w:val="3"/>
              </w:rPr>
            </w:pPr>
          </w:p>
        </w:tc>
        <w:tc>
          <w:tcPr>
            <w:tcW w:w="1880" w:type="dxa"/>
            <w:vAlign w:val="bottom"/>
          </w:tcPr>
          <w:p w14:paraId="26F7B8F7" w14:textId="77777777" w:rsidR="00602264" w:rsidRDefault="00602264">
            <w:pPr>
              <w:rPr>
                <w:sz w:val="3"/>
                <w:szCs w:val="3"/>
              </w:rPr>
            </w:pPr>
          </w:p>
        </w:tc>
      </w:tr>
      <w:tr w:rsidR="00602264" w14:paraId="671B6055" w14:textId="77777777">
        <w:trPr>
          <w:trHeight w:val="304"/>
        </w:trPr>
        <w:tc>
          <w:tcPr>
            <w:tcW w:w="7260" w:type="dxa"/>
            <w:tcBorders>
              <w:bottom w:val="single" w:sz="8" w:space="0" w:color="E5E5E5"/>
              <w:right w:val="single" w:sz="8" w:space="0" w:color="E5E5E5"/>
            </w:tcBorders>
            <w:shd w:val="clear" w:color="auto" w:fill="E5E5E5"/>
            <w:vAlign w:val="bottom"/>
          </w:tcPr>
          <w:p w14:paraId="23B392C0" w14:textId="77777777" w:rsidR="00602264" w:rsidRDefault="007C0D60">
            <w:pPr>
              <w:ind w:left="160"/>
              <w:rPr>
                <w:sz w:val="20"/>
                <w:szCs w:val="20"/>
              </w:rPr>
            </w:pPr>
            <w:r>
              <w:rPr>
                <w:rFonts w:ascii="Arial" w:eastAsia="Arial" w:hAnsi="Arial" w:cs="Arial"/>
                <w:sz w:val="18"/>
                <w:szCs w:val="18"/>
              </w:rPr>
              <w:t>Tax Fees(3)</w:t>
            </w:r>
          </w:p>
        </w:tc>
        <w:tc>
          <w:tcPr>
            <w:tcW w:w="1880" w:type="dxa"/>
            <w:tcBorders>
              <w:bottom w:val="single" w:sz="8" w:space="0" w:color="E5E5E5"/>
              <w:right w:val="single" w:sz="8" w:space="0" w:color="E5E5E5"/>
            </w:tcBorders>
            <w:shd w:val="clear" w:color="auto" w:fill="E5E5E5"/>
            <w:vAlign w:val="bottom"/>
          </w:tcPr>
          <w:p w14:paraId="3B11A0C0" w14:textId="77777777" w:rsidR="00602264" w:rsidRDefault="00602264">
            <w:pPr>
              <w:rPr>
                <w:sz w:val="24"/>
                <w:szCs w:val="24"/>
              </w:rPr>
            </w:pPr>
          </w:p>
        </w:tc>
        <w:tc>
          <w:tcPr>
            <w:tcW w:w="1880" w:type="dxa"/>
            <w:tcBorders>
              <w:bottom w:val="single" w:sz="8" w:space="0" w:color="E5E5E5"/>
            </w:tcBorders>
            <w:shd w:val="clear" w:color="auto" w:fill="E5E5E5"/>
            <w:vAlign w:val="bottom"/>
          </w:tcPr>
          <w:p w14:paraId="2E50A6CA" w14:textId="77777777" w:rsidR="00602264" w:rsidRDefault="007C0D60">
            <w:pPr>
              <w:jc w:val="center"/>
              <w:rPr>
                <w:sz w:val="20"/>
                <w:szCs w:val="20"/>
              </w:rPr>
            </w:pPr>
            <w:r>
              <w:rPr>
                <w:rFonts w:ascii="Arial" w:eastAsia="Arial" w:hAnsi="Arial" w:cs="Arial"/>
                <w:w w:val="99"/>
                <w:sz w:val="18"/>
                <w:szCs w:val="18"/>
              </w:rPr>
              <w:t>—</w:t>
            </w:r>
          </w:p>
        </w:tc>
      </w:tr>
      <w:tr w:rsidR="00602264" w14:paraId="7E39B5C3" w14:textId="77777777">
        <w:trPr>
          <w:trHeight w:val="283"/>
        </w:trPr>
        <w:tc>
          <w:tcPr>
            <w:tcW w:w="7260" w:type="dxa"/>
            <w:tcBorders>
              <w:right w:val="single" w:sz="8" w:space="0" w:color="E5E5E5"/>
            </w:tcBorders>
            <w:vAlign w:val="bottom"/>
          </w:tcPr>
          <w:p w14:paraId="204B8BA0" w14:textId="77777777" w:rsidR="00602264" w:rsidRDefault="007C0D60">
            <w:pPr>
              <w:ind w:left="160"/>
              <w:rPr>
                <w:sz w:val="20"/>
                <w:szCs w:val="20"/>
              </w:rPr>
            </w:pPr>
            <w:r>
              <w:rPr>
                <w:rFonts w:ascii="Arial" w:eastAsia="Arial" w:hAnsi="Arial" w:cs="Arial"/>
                <w:sz w:val="18"/>
                <w:szCs w:val="18"/>
              </w:rPr>
              <w:t>All Other Fees(4)</w:t>
            </w:r>
          </w:p>
        </w:tc>
        <w:tc>
          <w:tcPr>
            <w:tcW w:w="1880" w:type="dxa"/>
            <w:tcBorders>
              <w:right w:val="single" w:sz="8" w:space="0" w:color="E5E5E5"/>
            </w:tcBorders>
            <w:vAlign w:val="bottom"/>
          </w:tcPr>
          <w:p w14:paraId="0D383E70" w14:textId="77777777" w:rsidR="00602264" w:rsidRDefault="00602264">
            <w:pPr>
              <w:rPr>
                <w:sz w:val="24"/>
                <w:szCs w:val="24"/>
              </w:rPr>
            </w:pPr>
          </w:p>
        </w:tc>
        <w:tc>
          <w:tcPr>
            <w:tcW w:w="1880" w:type="dxa"/>
            <w:vAlign w:val="bottom"/>
          </w:tcPr>
          <w:p w14:paraId="41C002D6" w14:textId="77777777" w:rsidR="00602264" w:rsidRDefault="007C0D60">
            <w:pPr>
              <w:jc w:val="center"/>
              <w:rPr>
                <w:sz w:val="20"/>
                <w:szCs w:val="20"/>
              </w:rPr>
            </w:pPr>
            <w:r>
              <w:rPr>
                <w:rFonts w:ascii="Arial" w:eastAsia="Arial" w:hAnsi="Arial" w:cs="Arial"/>
                <w:w w:val="99"/>
                <w:sz w:val="18"/>
                <w:szCs w:val="18"/>
              </w:rPr>
              <w:t>—</w:t>
            </w:r>
          </w:p>
        </w:tc>
      </w:tr>
      <w:tr w:rsidR="00602264" w14:paraId="4865FBFA" w14:textId="77777777">
        <w:trPr>
          <w:trHeight w:val="40"/>
        </w:trPr>
        <w:tc>
          <w:tcPr>
            <w:tcW w:w="7260" w:type="dxa"/>
            <w:tcBorders>
              <w:bottom w:val="single" w:sz="8" w:space="0" w:color="auto"/>
              <w:right w:val="single" w:sz="8" w:space="0" w:color="E5E5E5"/>
            </w:tcBorders>
            <w:vAlign w:val="bottom"/>
          </w:tcPr>
          <w:p w14:paraId="06FEFADF" w14:textId="77777777" w:rsidR="00602264" w:rsidRDefault="00602264">
            <w:pPr>
              <w:rPr>
                <w:sz w:val="3"/>
                <w:szCs w:val="3"/>
              </w:rPr>
            </w:pPr>
          </w:p>
        </w:tc>
        <w:tc>
          <w:tcPr>
            <w:tcW w:w="1880" w:type="dxa"/>
            <w:tcBorders>
              <w:bottom w:val="single" w:sz="8" w:space="0" w:color="auto"/>
              <w:right w:val="single" w:sz="8" w:space="0" w:color="E5E5E5"/>
            </w:tcBorders>
            <w:vAlign w:val="bottom"/>
          </w:tcPr>
          <w:p w14:paraId="7EEAE864" w14:textId="77777777" w:rsidR="00602264" w:rsidRDefault="00602264">
            <w:pPr>
              <w:rPr>
                <w:sz w:val="3"/>
                <w:szCs w:val="3"/>
              </w:rPr>
            </w:pPr>
          </w:p>
        </w:tc>
        <w:tc>
          <w:tcPr>
            <w:tcW w:w="1880" w:type="dxa"/>
            <w:tcBorders>
              <w:bottom w:val="single" w:sz="8" w:space="0" w:color="auto"/>
            </w:tcBorders>
            <w:vAlign w:val="bottom"/>
          </w:tcPr>
          <w:p w14:paraId="14E24B0D" w14:textId="77777777" w:rsidR="00602264" w:rsidRDefault="00602264">
            <w:pPr>
              <w:rPr>
                <w:sz w:val="3"/>
                <w:szCs w:val="3"/>
              </w:rPr>
            </w:pPr>
          </w:p>
        </w:tc>
      </w:tr>
      <w:tr w:rsidR="00602264" w14:paraId="219BB283" w14:textId="77777777">
        <w:trPr>
          <w:trHeight w:val="284"/>
        </w:trPr>
        <w:tc>
          <w:tcPr>
            <w:tcW w:w="7260" w:type="dxa"/>
            <w:tcBorders>
              <w:bottom w:val="single" w:sz="8" w:space="0" w:color="E5E5E5"/>
              <w:right w:val="single" w:sz="8" w:space="0" w:color="E5E5E5"/>
            </w:tcBorders>
            <w:shd w:val="clear" w:color="auto" w:fill="E5E5E5"/>
            <w:vAlign w:val="bottom"/>
          </w:tcPr>
          <w:p w14:paraId="0B807FE3" w14:textId="77777777" w:rsidR="00602264" w:rsidRDefault="007C0D60">
            <w:pPr>
              <w:ind w:left="160"/>
              <w:rPr>
                <w:sz w:val="20"/>
                <w:szCs w:val="20"/>
              </w:rPr>
            </w:pPr>
            <w:r>
              <w:rPr>
                <w:rFonts w:ascii="Arial" w:eastAsia="Arial" w:hAnsi="Arial" w:cs="Arial"/>
                <w:sz w:val="18"/>
                <w:szCs w:val="18"/>
              </w:rPr>
              <w:t>Total</w:t>
            </w:r>
          </w:p>
        </w:tc>
        <w:tc>
          <w:tcPr>
            <w:tcW w:w="1880" w:type="dxa"/>
            <w:tcBorders>
              <w:bottom w:val="single" w:sz="8" w:space="0" w:color="E5E5E5"/>
              <w:right w:val="single" w:sz="8" w:space="0" w:color="E5E5E5"/>
            </w:tcBorders>
            <w:shd w:val="clear" w:color="auto" w:fill="E5E5E5"/>
            <w:vAlign w:val="bottom"/>
          </w:tcPr>
          <w:p w14:paraId="5BB6E7AD" w14:textId="77777777" w:rsidR="00602264" w:rsidRDefault="007C0D60">
            <w:pPr>
              <w:ind w:right="1"/>
              <w:jc w:val="center"/>
              <w:rPr>
                <w:sz w:val="20"/>
                <w:szCs w:val="20"/>
              </w:rPr>
            </w:pPr>
            <w:r>
              <w:rPr>
                <w:rFonts w:ascii="Arial" w:eastAsia="Arial" w:hAnsi="Arial" w:cs="Arial"/>
                <w:w w:val="99"/>
                <w:sz w:val="18"/>
                <w:szCs w:val="18"/>
              </w:rPr>
              <w:t>1,582,007</w:t>
            </w:r>
          </w:p>
        </w:tc>
        <w:tc>
          <w:tcPr>
            <w:tcW w:w="1880" w:type="dxa"/>
            <w:tcBorders>
              <w:bottom w:val="single" w:sz="8" w:space="0" w:color="E5E5E5"/>
            </w:tcBorders>
            <w:shd w:val="clear" w:color="auto" w:fill="E5E5E5"/>
            <w:vAlign w:val="bottom"/>
          </w:tcPr>
          <w:p w14:paraId="12E2CB3E" w14:textId="77777777" w:rsidR="00602264" w:rsidRDefault="007C0D60">
            <w:pPr>
              <w:jc w:val="center"/>
              <w:rPr>
                <w:sz w:val="20"/>
                <w:szCs w:val="20"/>
              </w:rPr>
            </w:pPr>
            <w:r>
              <w:rPr>
                <w:rFonts w:ascii="Arial" w:eastAsia="Arial" w:hAnsi="Arial" w:cs="Arial"/>
                <w:w w:val="99"/>
                <w:sz w:val="18"/>
                <w:szCs w:val="18"/>
              </w:rPr>
              <w:t>1,799,675</w:t>
            </w:r>
          </w:p>
        </w:tc>
      </w:tr>
      <w:tr w:rsidR="00602264" w14:paraId="3991B3E9" w14:textId="77777777">
        <w:trPr>
          <w:trHeight w:val="20"/>
        </w:trPr>
        <w:tc>
          <w:tcPr>
            <w:tcW w:w="7260" w:type="dxa"/>
            <w:tcBorders>
              <w:right w:val="single" w:sz="8" w:space="0" w:color="auto"/>
            </w:tcBorders>
            <w:shd w:val="clear" w:color="auto" w:fill="000000"/>
            <w:vAlign w:val="bottom"/>
          </w:tcPr>
          <w:p w14:paraId="6D1C0CC6" w14:textId="77777777" w:rsidR="00602264" w:rsidRDefault="00602264">
            <w:pPr>
              <w:spacing w:line="20" w:lineRule="exact"/>
              <w:rPr>
                <w:sz w:val="1"/>
                <w:szCs w:val="1"/>
              </w:rPr>
            </w:pPr>
          </w:p>
        </w:tc>
        <w:tc>
          <w:tcPr>
            <w:tcW w:w="1880" w:type="dxa"/>
            <w:tcBorders>
              <w:right w:val="single" w:sz="8" w:space="0" w:color="auto"/>
            </w:tcBorders>
            <w:shd w:val="clear" w:color="auto" w:fill="000000"/>
            <w:vAlign w:val="bottom"/>
          </w:tcPr>
          <w:p w14:paraId="6823092E" w14:textId="77777777" w:rsidR="00602264" w:rsidRDefault="00602264">
            <w:pPr>
              <w:spacing w:line="20" w:lineRule="exact"/>
              <w:rPr>
                <w:sz w:val="1"/>
                <w:szCs w:val="1"/>
              </w:rPr>
            </w:pPr>
          </w:p>
        </w:tc>
        <w:tc>
          <w:tcPr>
            <w:tcW w:w="1880" w:type="dxa"/>
            <w:shd w:val="clear" w:color="auto" w:fill="000000"/>
            <w:vAlign w:val="bottom"/>
          </w:tcPr>
          <w:p w14:paraId="2324104A" w14:textId="77777777" w:rsidR="00602264" w:rsidRDefault="00602264">
            <w:pPr>
              <w:spacing w:line="20" w:lineRule="exact"/>
              <w:rPr>
                <w:sz w:val="1"/>
                <w:szCs w:val="1"/>
              </w:rPr>
            </w:pPr>
          </w:p>
        </w:tc>
      </w:tr>
    </w:tbl>
    <w:p w14:paraId="25AFC0FF" w14:textId="77777777" w:rsidR="00602264" w:rsidRDefault="007C0D60">
      <w:pPr>
        <w:spacing w:line="20" w:lineRule="exact"/>
        <w:rPr>
          <w:sz w:val="20"/>
          <w:szCs w:val="20"/>
        </w:rPr>
      </w:pPr>
      <w:r>
        <w:rPr>
          <w:noProof/>
          <w:sz w:val="20"/>
          <w:szCs w:val="20"/>
        </w:rPr>
        <w:drawing>
          <wp:anchor distT="0" distB="0" distL="114300" distR="114300" simplePos="0" relativeHeight="251868160" behindDoc="1" locked="0" layoutInCell="0" allowOverlap="1" wp14:anchorId="57721117" wp14:editId="4E068C9A">
            <wp:simplePos x="0" y="0"/>
            <wp:positionH relativeFrom="column">
              <wp:posOffset>5868670</wp:posOffset>
            </wp:positionH>
            <wp:positionV relativeFrom="paragraph">
              <wp:posOffset>-213995</wp:posOffset>
            </wp:positionV>
            <wp:extent cx="8255" cy="214630"/>
            <wp:effectExtent l="0" t="0" r="0" b="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2"/>
                    <a:srcRect/>
                    <a:stretch>
                      <a:fillRect/>
                    </a:stretch>
                  </pic:blipFill>
                  <pic:spPr bwMode="auto">
                    <a:xfrm>
                      <a:off x="0" y="0"/>
                      <a:ext cx="8255" cy="214630"/>
                    </a:xfrm>
                    <a:prstGeom prst="rect">
                      <a:avLst/>
                    </a:prstGeom>
                    <a:noFill/>
                  </pic:spPr>
                </pic:pic>
              </a:graphicData>
            </a:graphic>
          </wp:anchor>
        </w:drawing>
      </w:r>
      <w:r>
        <w:rPr>
          <w:noProof/>
          <w:sz w:val="20"/>
          <w:szCs w:val="20"/>
        </w:rPr>
        <w:drawing>
          <wp:anchor distT="0" distB="0" distL="114300" distR="114300" simplePos="0" relativeHeight="251869184" behindDoc="1" locked="0" layoutInCell="0" allowOverlap="1" wp14:anchorId="6C4CC357" wp14:editId="57EEC0D0">
            <wp:simplePos x="0" y="0"/>
            <wp:positionH relativeFrom="column">
              <wp:posOffset>4676775</wp:posOffset>
            </wp:positionH>
            <wp:positionV relativeFrom="paragraph">
              <wp:posOffset>-213995</wp:posOffset>
            </wp:positionV>
            <wp:extent cx="8255" cy="214630"/>
            <wp:effectExtent l="0" t="0" r="0" b="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2"/>
                    <a:srcRect/>
                    <a:stretch>
                      <a:fillRect/>
                    </a:stretch>
                  </pic:blipFill>
                  <pic:spPr bwMode="auto">
                    <a:xfrm>
                      <a:off x="0" y="0"/>
                      <a:ext cx="8255" cy="214630"/>
                    </a:xfrm>
                    <a:prstGeom prst="rect">
                      <a:avLst/>
                    </a:prstGeom>
                    <a:noFill/>
                  </pic:spPr>
                </pic:pic>
              </a:graphicData>
            </a:graphic>
          </wp:anchor>
        </w:drawing>
      </w:r>
      <w:r>
        <w:rPr>
          <w:noProof/>
          <w:sz w:val="20"/>
          <w:szCs w:val="20"/>
        </w:rPr>
        <w:drawing>
          <wp:anchor distT="0" distB="0" distL="114300" distR="114300" simplePos="0" relativeHeight="251870208" behindDoc="1" locked="0" layoutInCell="0" allowOverlap="1" wp14:anchorId="7D67CE17" wp14:editId="125A4317">
            <wp:simplePos x="0" y="0"/>
            <wp:positionH relativeFrom="column">
              <wp:posOffset>5868670</wp:posOffset>
            </wp:positionH>
            <wp:positionV relativeFrom="paragraph">
              <wp:posOffset>-625475</wp:posOffset>
            </wp:positionV>
            <wp:extent cx="8255" cy="205740"/>
            <wp:effectExtent l="0" t="0" r="0" b="0"/>
            <wp:wrapNone/>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r>
        <w:rPr>
          <w:noProof/>
          <w:sz w:val="20"/>
          <w:szCs w:val="20"/>
        </w:rPr>
        <w:drawing>
          <wp:anchor distT="0" distB="0" distL="114300" distR="114300" simplePos="0" relativeHeight="251871232" behindDoc="1" locked="0" layoutInCell="0" allowOverlap="1" wp14:anchorId="2BCC9137" wp14:editId="61EBA5DF">
            <wp:simplePos x="0" y="0"/>
            <wp:positionH relativeFrom="column">
              <wp:posOffset>4676775</wp:posOffset>
            </wp:positionH>
            <wp:positionV relativeFrom="paragraph">
              <wp:posOffset>-625475</wp:posOffset>
            </wp:positionV>
            <wp:extent cx="8255" cy="205740"/>
            <wp:effectExtent l="0" t="0" r="0" b="0"/>
            <wp:wrapNone/>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
                    <a:srcRect/>
                    <a:stretch>
                      <a:fillRect/>
                    </a:stretch>
                  </pic:blipFill>
                  <pic:spPr bwMode="auto">
                    <a:xfrm>
                      <a:off x="0" y="0"/>
                      <a:ext cx="8255" cy="205740"/>
                    </a:xfrm>
                    <a:prstGeom prst="rect">
                      <a:avLst/>
                    </a:prstGeom>
                    <a:noFill/>
                  </pic:spPr>
                </pic:pic>
              </a:graphicData>
            </a:graphic>
          </wp:anchor>
        </w:drawing>
      </w:r>
    </w:p>
    <w:p w14:paraId="628BB7D3" w14:textId="77777777" w:rsidR="00602264" w:rsidRDefault="00602264">
      <w:pPr>
        <w:spacing w:line="209" w:lineRule="exact"/>
        <w:rPr>
          <w:sz w:val="20"/>
          <w:szCs w:val="20"/>
        </w:rPr>
      </w:pPr>
    </w:p>
    <w:p w14:paraId="2517F48B" w14:textId="77777777" w:rsidR="00602264" w:rsidRDefault="007C0D60">
      <w:pPr>
        <w:numPr>
          <w:ilvl w:val="0"/>
          <w:numId w:val="50"/>
        </w:numPr>
        <w:tabs>
          <w:tab w:val="left" w:pos="540"/>
        </w:tabs>
        <w:spacing w:line="234" w:lineRule="auto"/>
        <w:ind w:left="540" w:right="280" w:hanging="424"/>
        <w:jc w:val="both"/>
        <w:rPr>
          <w:rFonts w:ascii="Arial" w:eastAsia="Arial" w:hAnsi="Arial" w:cs="Arial"/>
          <w:sz w:val="18"/>
          <w:szCs w:val="18"/>
        </w:rPr>
      </w:pPr>
      <w:r>
        <w:rPr>
          <w:rFonts w:ascii="Arial" w:eastAsia="Arial" w:hAnsi="Arial" w:cs="Arial"/>
          <w:sz w:val="18"/>
          <w:szCs w:val="18"/>
        </w:rPr>
        <w:t>Audit Fees consisted of fees and out-of-pocket expenses for the audit of CVB Financial Corp.’s consolidated financial statements, internal controls over financial reporting and review of financial statements included in CVB Financial Corp.’s annual and quarterly reports.</w:t>
      </w:r>
    </w:p>
    <w:p w14:paraId="230D38A3" w14:textId="77777777" w:rsidR="00602264" w:rsidRDefault="00602264">
      <w:pPr>
        <w:spacing w:line="2" w:lineRule="exact"/>
        <w:rPr>
          <w:rFonts w:ascii="Arial" w:eastAsia="Arial" w:hAnsi="Arial" w:cs="Arial"/>
          <w:sz w:val="18"/>
          <w:szCs w:val="18"/>
        </w:rPr>
      </w:pPr>
    </w:p>
    <w:p w14:paraId="4D428B46" w14:textId="77777777" w:rsidR="00602264" w:rsidRDefault="007C0D60">
      <w:pPr>
        <w:numPr>
          <w:ilvl w:val="0"/>
          <w:numId w:val="50"/>
        </w:numPr>
        <w:tabs>
          <w:tab w:val="left" w:pos="540"/>
        </w:tabs>
        <w:spacing w:line="234" w:lineRule="auto"/>
        <w:ind w:left="540" w:hanging="424"/>
        <w:rPr>
          <w:rFonts w:ascii="Arial" w:eastAsia="Arial" w:hAnsi="Arial" w:cs="Arial"/>
          <w:sz w:val="18"/>
          <w:szCs w:val="18"/>
        </w:rPr>
      </w:pPr>
      <w:r>
        <w:rPr>
          <w:rFonts w:ascii="Arial" w:eastAsia="Arial" w:hAnsi="Arial" w:cs="Arial"/>
          <w:sz w:val="18"/>
          <w:szCs w:val="18"/>
        </w:rPr>
        <w:t>Audit-related Fees consisted of any fees billed for professional assurance and related services other than those noted in footnote</w:t>
      </w:r>
    </w:p>
    <w:p w14:paraId="0CE5CFE7" w14:textId="77777777" w:rsidR="00602264" w:rsidRDefault="007C0D60">
      <w:pPr>
        <w:spacing w:line="234" w:lineRule="auto"/>
        <w:ind w:left="540"/>
        <w:rPr>
          <w:rFonts w:ascii="Arial" w:eastAsia="Arial" w:hAnsi="Arial" w:cs="Arial"/>
          <w:sz w:val="18"/>
          <w:szCs w:val="18"/>
        </w:rPr>
      </w:pPr>
      <w:r>
        <w:rPr>
          <w:rFonts w:ascii="Arial" w:eastAsia="Arial" w:hAnsi="Arial" w:cs="Arial"/>
          <w:sz w:val="18"/>
          <w:szCs w:val="18"/>
        </w:rPr>
        <w:t>(1) above.</w:t>
      </w:r>
    </w:p>
    <w:p w14:paraId="676591BB" w14:textId="77777777" w:rsidR="00602264" w:rsidRDefault="007C0D60">
      <w:pPr>
        <w:numPr>
          <w:ilvl w:val="0"/>
          <w:numId w:val="50"/>
        </w:numPr>
        <w:tabs>
          <w:tab w:val="left" w:pos="540"/>
        </w:tabs>
        <w:spacing w:line="234" w:lineRule="auto"/>
        <w:ind w:left="540" w:right="700" w:hanging="424"/>
        <w:rPr>
          <w:rFonts w:ascii="Arial" w:eastAsia="Arial" w:hAnsi="Arial" w:cs="Arial"/>
          <w:sz w:val="18"/>
          <w:szCs w:val="18"/>
        </w:rPr>
      </w:pPr>
      <w:r>
        <w:rPr>
          <w:rFonts w:ascii="Arial" w:eastAsia="Arial" w:hAnsi="Arial" w:cs="Arial"/>
          <w:sz w:val="18"/>
          <w:szCs w:val="18"/>
        </w:rPr>
        <w:t>Tax Fees (if any) consisted of fees billed for the preparation of the Company’s federal and state income tax returns, including amended tax returns, tax planning and tax advice.</w:t>
      </w:r>
    </w:p>
    <w:p w14:paraId="3E949158" w14:textId="77777777" w:rsidR="00602264" w:rsidRDefault="00602264">
      <w:pPr>
        <w:spacing w:line="1" w:lineRule="exact"/>
        <w:rPr>
          <w:rFonts w:ascii="Arial" w:eastAsia="Arial" w:hAnsi="Arial" w:cs="Arial"/>
          <w:sz w:val="18"/>
          <w:szCs w:val="18"/>
        </w:rPr>
      </w:pPr>
    </w:p>
    <w:p w14:paraId="6498B1B6" w14:textId="77777777" w:rsidR="00602264" w:rsidRDefault="007C0D60">
      <w:pPr>
        <w:numPr>
          <w:ilvl w:val="0"/>
          <w:numId w:val="50"/>
        </w:numPr>
        <w:tabs>
          <w:tab w:val="left" w:pos="540"/>
        </w:tabs>
        <w:ind w:left="540" w:hanging="424"/>
        <w:rPr>
          <w:rFonts w:ascii="Arial" w:eastAsia="Arial" w:hAnsi="Arial" w:cs="Arial"/>
          <w:sz w:val="18"/>
          <w:szCs w:val="18"/>
        </w:rPr>
      </w:pPr>
      <w:r>
        <w:rPr>
          <w:rFonts w:ascii="Arial" w:eastAsia="Arial" w:hAnsi="Arial" w:cs="Arial"/>
          <w:sz w:val="18"/>
          <w:szCs w:val="18"/>
        </w:rPr>
        <w:t>All Other Fees (if any) consisted of any fees for other non-audit services.</w:t>
      </w:r>
    </w:p>
    <w:p w14:paraId="50E67DAA" w14:textId="77777777" w:rsidR="00602264" w:rsidRDefault="00602264">
      <w:pPr>
        <w:spacing w:line="198" w:lineRule="exact"/>
        <w:rPr>
          <w:sz w:val="20"/>
          <w:szCs w:val="20"/>
        </w:rPr>
      </w:pPr>
    </w:p>
    <w:p w14:paraId="356FC7D6" w14:textId="77777777" w:rsidR="00602264" w:rsidRDefault="007C0D60">
      <w:pPr>
        <w:spacing w:line="236" w:lineRule="auto"/>
        <w:ind w:left="120" w:right="80" w:firstLine="881"/>
        <w:rPr>
          <w:sz w:val="20"/>
          <w:szCs w:val="20"/>
        </w:rPr>
      </w:pPr>
      <w:r>
        <w:rPr>
          <w:rFonts w:ascii="Arial" w:eastAsia="Arial" w:hAnsi="Arial" w:cs="Arial"/>
          <w:sz w:val="18"/>
          <w:szCs w:val="18"/>
        </w:rPr>
        <w:t>The Audit Committee’s pre-approval policy provides for pre-approval of all audit, audit-related and tax services. Accordingly, all audit, audit-related and tax services provided by KPMG LLP were pre-approved by our Audit Committee. The Audit Committee has granted general pre-approval for certain audit, audit-related and tax services. If the cost of any such services exceeds the range of anticipated cost levels, the services will require specific pre-approval by the Audit Committee. If any particular service falls outside the general pre-approval, it must also be specifically approved by the Audit Committee. If specific pre-approval of a service is required, both the independent auditor and CVB Financial Corp.’s Chief Financial Officer must submit a request to the Audit Committee including the reasons why the proposed service is consistent with the SEC’s regulations on auditor independence. In addition, with respect to each pre-approved service, the independent auditor is required to provide detailed back-up documentation, which will be provided to the Audit Committee, regarding the specific services to be provided.</w:t>
      </w:r>
    </w:p>
    <w:p w14:paraId="1C5237DC" w14:textId="77777777" w:rsidR="00602264" w:rsidRDefault="00602264">
      <w:pPr>
        <w:spacing w:line="193" w:lineRule="exact"/>
        <w:rPr>
          <w:sz w:val="20"/>
          <w:szCs w:val="20"/>
        </w:rPr>
      </w:pPr>
    </w:p>
    <w:p w14:paraId="1935A19B" w14:textId="77777777" w:rsidR="00602264" w:rsidRDefault="007C0D60">
      <w:pPr>
        <w:spacing w:line="246" w:lineRule="auto"/>
        <w:ind w:left="120" w:right="140" w:firstLine="881"/>
        <w:rPr>
          <w:sz w:val="20"/>
          <w:szCs w:val="20"/>
        </w:rPr>
      </w:pPr>
      <w:r>
        <w:rPr>
          <w:rFonts w:ascii="Arial" w:eastAsia="Arial" w:hAnsi="Arial" w:cs="Arial"/>
          <w:sz w:val="18"/>
          <w:szCs w:val="18"/>
        </w:rPr>
        <w:t>The pre-approval policy also authorizes the Audit Committee to delegate to one or more of its members pre-approval authority with respect to permitted services.</w:t>
      </w:r>
    </w:p>
    <w:p w14:paraId="39857101" w14:textId="77777777" w:rsidR="00602264" w:rsidRDefault="00602264">
      <w:pPr>
        <w:spacing w:line="170" w:lineRule="exact"/>
        <w:rPr>
          <w:sz w:val="20"/>
          <w:szCs w:val="20"/>
        </w:rPr>
      </w:pPr>
    </w:p>
    <w:p w14:paraId="4F4D07F5" w14:textId="77777777" w:rsidR="00602264" w:rsidRDefault="007C0D60">
      <w:pPr>
        <w:spacing w:line="246" w:lineRule="auto"/>
        <w:ind w:left="120" w:right="320" w:firstLine="881"/>
        <w:rPr>
          <w:sz w:val="20"/>
          <w:szCs w:val="20"/>
        </w:rPr>
      </w:pPr>
      <w:r>
        <w:rPr>
          <w:rFonts w:ascii="Arial" w:eastAsia="Arial" w:hAnsi="Arial" w:cs="Arial"/>
          <w:sz w:val="18"/>
          <w:szCs w:val="18"/>
        </w:rPr>
        <w:t>The Audit Committee also considers whether any other non-audit services that may from time to time be provided by KPMG LLP are compatible with maintaining the independence of KPMG LLP.</w:t>
      </w:r>
    </w:p>
    <w:p w14:paraId="59371E9D" w14:textId="77777777" w:rsidR="00602264" w:rsidRDefault="00602264">
      <w:pPr>
        <w:spacing w:line="183" w:lineRule="exact"/>
        <w:rPr>
          <w:sz w:val="20"/>
          <w:szCs w:val="20"/>
        </w:rPr>
      </w:pPr>
    </w:p>
    <w:p w14:paraId="329E5A5B" w14:textId="77777777" w:rsidR="00602264" w:rsidRDefault="007C0D60">
      <w:pPr>
        <w:spacing w:line="246" w:lineRule="auto"/>
        <w:ind w:left="120" w:right="100" w:firstLine="881"/>
        <w:rPr>
          <w:sz w:val="20"/>
          <w:szCs w:val="20"/>
        </w:rPr>
      </w:pPr>
      <w:r>
        <w:rPr>
          <w:rFonts w:ascii="Arial" w:eastAsia="Arial" w:hAnsi="Arial" w:cs="Arial"/>
          <w:sz w:val="18"/>
          <w:szCs w:val="18"/>
        </w:rPr>
        <w:t>Representatives of KPMG LLP will be present at our annual meeting or available on the concurrent live audio call. They will be available to respond to your appropriate questions and will be able to make such</w:t>
      </w:r>
    </w:p>
    <w:p w14:paraId="7FFD2F6B" w14:textId="77777777" w:rsidR="00602264" w:rsidRDefault="007C0D60">
      <w:pPr>
        <w:spacing w:line="20" w:lineRule="exact"/>
        <w:rPr>
          <w:sz w:val="20"/>
          <w:szCs w:val="20"/>
        </w:rPr>
      </w:pPr>
      <w:r>
        <w:rPr>
          <w:noProof/>
          <w:sz w:val="20"/>
          <w:szCs w:val="20"/>
        </w:rPr>
        <w:drawing>
          <wp:anchor distT="0" distB="0" distL="114300" distR="114300" simplePos="0" relativeHeight="251872256" behindDoc="1" locked="0" layoutInCell="0" allowOverlap="1" wp14:anchorId="28475360" wp14:editId="53564AE9">
            <wp:simplePos x="0" y="0"/>
            <wp:positionH relativeFrom="column">
              <wp:posOffset>73660</wp:posOffset>
            </wp:positionH>
            <wp:positionV relativeFrom="paragraph">
              <wp:posOffset>280035</wp:posOffset>
            </wp:positionV>
            <wp:extent cx="6995160" cy="8890"/>
            <wp:effectExtent l="0" t="0" r="0" b="0"/>
            <wp:wrapNone/>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873280" behindDoc="1" locked="0" layoutInCell="0" allowOverlap="1" wp14:anchorId="3084BFF6" wp14:editId="6FC508BF">
            <wp:simplePos x="0" y="0"/>
            <wp:positionH relativeFrom="column">
              <wp:posOffset>6657340</wp:posOffset>
            </wp:positionH>
            <wp:positionV relativeFrom="paragraph">
              <wp:posOffset>82550</wp:posOffset>
            </wp:positionV>
            <wp:extent cx="411480" cy="162560"/>
            <wp:effectExtent l="0" t="0" r="0" b="0"/>
            <wp:wrapNone/>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2F111E53" w14:textId="77777777" w:rsidR="00602264" w:rsidRDefault="00602264">
      <w:pPr>
        <w:spacing w:line="200" w:lineRule="exact"/>
        <w:rPr>
          <w:sz w:val="20"/>
          <w:szCs w:val="20"/>
        </w:rPr>
      </w:pPr>
    </w:p>
    <w:p w14:paraId="3EC512C5" w14:textId="77777777" w:rsidR="00602264" w:rsidRDefault="00602264">
      <w:pPr>
        <w:spacing w:line="271" w:lineRule="exact"/>
        <w:rPr>
          <w:sz w:val="20"/>
          <w:szCs w:val="20"/>
        </w:rPr>
      </w:pPr>
    </w:p>
    <w:p w14:paraId="296DE762" w14:textId="77777777" w:rsidR="00602264" w:rsidRDefault="007C0D60">
      <w:pPr>
        <w:ind w:left="120"/>
        <w:rPr>
          <w:sz w:val="20"/>
          <w:szCs w:val="20"/>
        </w:rPr>
      </w:pPr>
      <w:r>
        <w:rPr>
          <w:rFonts w:ascii="Arial" w:eastAsia="Arial" w:hAnsi="Arial" w:cs="Arial"/>
          <w:sz w:val="15"/>
          <w:szCs w:val="15"/>
        </w:rPr>
        <w:t>page 80</w:t>
      </w:r>
    </w:p>
    <w:p w14:paraId="78526FF1" w14:textId="77777777" w:rsidR="00602264" w:rsidRDefault="00602264">
      <w:pPr>
        <w:sectPr w:rsidR="00602264">
          <w:pgSz w:w="11900" w:h="16838"/>
          <w:pgMar w:top="459" w:right="439" w:bottom="1440" w:left="320" w:header="0" w:footer="0" w:gutter="0"/>
          <w:cols w:space="720" w:equalWidth="0">
            <w:col w:w="11140"/>
          </w:cols>
        </w:sectPr>
      </w:pPr>
    </w:p>
    <w:p w14:paraId="0D9D6C7C" w14:textId="77777777" w:rsidR="00602264" w:rsidRDefault="007C0D60">
      <w:pPr>
        <w:rPr>
          <w:rFonts w:ascii="Arial" w:eastAsia="Arial" w:hAnsi="Arial" w:cs="Arial"/>
          <w:b/>
          <w:bCs/>
          <w:color w:val="0000EE"/>
          <w:sz w:val="18"/>
          <w:szCs w:val="18"/>
          <w:u w:val="single"/>
        </w:rPr>
      </w:pPr>
      <w:bookmarkStart w:id="87" w:name="page88"/>
      <w:bookmarkEnd w:id="87"/>
      <w:r>
        <w:rPr>
          <w:rFonts w:ascii="Arial" w:eastAsia="Arial" w:hAnsi="Arial" w:cs="Arial"/>
          <w:b/>
          <w:bCs/>
          <w:noProof/>
          <w:color w:val="0000EE"/>
          <w:sz w:val="18"/>
          <w:szCs w:val="18"/>
          <w:u w:val="single"/>
        </w:rPr>
        <w:drawing>
          <wp:anchor distT="0" distB="0" distL="114300" distR="114300" simplePos="0" relativeHeight="251874304" behindDoc="1" locked="0" layoutInCell="0" allowOverlap="1" wp14:anchorId="74ED730E" wp14:editId="5463E109">
            <wp:simplePos x="0" y="0"/>
            <wp:positionH relativeFrom="page">
              <wp:posOffset>195580</wp:posOffset>
            </wp:positionH>
            <wp:positionV relativeFrom="page">
              <wp:posOffset>88900</wp:posOffset>
            </wp:positionV>
            <wp:extent cx="7174865" cy="38735"/>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6B57954E" w14:textId="77777777" w:rsidR="00602264" w:rsidRDefault="00602264">
      <w:pPr>
        <w:spacing w:line="323" w:lineRule="exact"/>
        <w:rPr>
          <w:sz w:val="20"/>
          <w:szCs w:val="20"/>
        </w:rPr>
      </w:pPr>
    </w:p>
    <w:p w14:paraId="1A07BD63" w14:textId="77777777" w:rsidR="00602264" w:rsidRDefault="007C0D60">
      <w:pPr>
        <w:ind w:left="120" w:right="320"/>
        <w:rPr>
          <w:sz w:val="20"/>
          <w:szCs w:val="20"/>
        </w:rPr>
      </w:pPr>
      <w:r>
        <w:rPr>
          <w:rFonts w:ascii="Arial" w:eastAsia="Arial" w:hAnsi="Arial" w:cs="Arial"/>
          <w:sz w:val="18"/>
          <w:szCs w:val="18"/>
        </w:rPr>
        <w:t>statements as they desire. If you do not ratify the selection of independent accountants, the Audit Committee will reconsider the appointment. However, even if you ratify the selection, the Audit Committee may still appoint new independent accountants at any time during the year if it believes that such a change would be in the best interests of CVB Financial Corp. and our shareholders.</w:t>
      </w:r>
    </w:p>
    <w:p w14:paraId="35F92FBE" w14:textId="77777777" w:rsidR="00602264" w:rsidRDefault="00602264">
      <w:pPr>
        <w:spacing w:line="167" w:lineRule="exact"/>
        <w:rPr>
          <w:sz w:val="20"/>
          <w:szCs w:val="20"/>
        </w:rPr>
      </w:pPr>
    </w:p>
    <w:p w14:paraId="33A96F61" w14:textId="77777777" w:rsidR="00602264" w:rsidRDefault="007C0D60">
      <w:pPr>
        <w:spacing w:line="253" w:lineRule="auto"/>
        <w:ind w:left="420" w:right="2080"/>
        <w:jc w:val="center"/>
        <w:rPr>
          <w:sz w:val="20"/>
          <w:szCs w:val="20"/>
        </w:rPr>
      </w:pPr>
      <w:r>
        <w:rPr>
          <w:rFonts w:ascii="Arial" w:eastAsia="Arial" w:hAnsi="Arial" w:cs="Arial"/>
          <w:b/>
          <w:bCs/>
          <w:sz w:val="18"/>
          <w:szCs w:val="18"/>
        </w:rPr>
        <w:t>THE BOARD OF DIRECTORS RECOMMENDS A VOTE “FOR” THE RATIFICATION OF THE SELECTION OF KPMG LLP AS CVB FINANCIAL CORP.’S INDEPENDENT REGISTERED PUBLIC ACCOUNTANTS FOR 2021</w:t>
      </w:r>
    </w:p>
    <w:p w14:paraId="0622B089" w14:textId="77777777" w:rsidR="00602264" w:rsidRDefault="00602264">
      <w:pPr>
        <w:spacing w:line="385" w:lineRule="exact"/>
        <w:rPr>
          <w:sz w:val="20"/>
          <w:szCs w:val="20"/>
        </w:rPr>
      </w:pPr>
    </w:p>
    <w:p w14:paraId="7BDB3881" w14:textId="77777777" w:rsidR="00602264" w:rsidRDefault="007C0D60">
      <w:pPr>
        <w:ind w:right="-119"/>
        <w:jc w:val="center"/>
        <w:rPr>
          <w:sz w:val="20"/>
          <w:szCs w:val="20"/>
        </w:rPr>
      </w:pPr>
      <w:r>
        <w:rPr>
          <w:rFonts w:ascii="Arial" w:eastAsia="Arial" w:hAnsi="Arial" w:cs="Arial"/>
          <w:b/>
          <w:bCs/>
          <w:sz w:val="18"/>
          <w:szCs w:val="18"/>
        </w:rPr>
        <w:t>PROPOSAL 3:</w:t>
      </w:r>
    </w:p>
    <w:p w14:paraId="2413AAAB" w14:textId="77777777" w:rsidR="00602264" w:rsidRDefault="00602264">
      <w:pPr>
        <w:spacing w:line="104" w:lineRule="exact"/>
        <w:rPr>
          <w:sz w:val="20"/>
          <w:szCs w:val="20"/>
        </w:rPr>
      </w:pPr>
    </w:p>
    <w:p w14:paraId="21873B10" w14:textId="77777777" w:rsidR="00602264" w:rsidRDefault="007C0D60">
      <w:pPr>
        <w:ind w:right="-119"/>
        <w:jc w:val="center"/>
        <w:rPr>
          <w:sz w:val="20"/>
          <w:szCs w:val="20"/>
        </w:rPr>
      </w:pPr>
      <w:r>
        <w:rPr>
          <w:rFonts w:ascii="Arial" w:eastAsia="Arial" w:hAnsi="Arial" w:cs="Arial"/>
          <w:b/>
          <w:bCs/>
          <w:sz w:val="18"/>
          <w:szCs w:val="18"/>
        </w:rPr>
        <w:t>ADVISORY (NON-BINDING) VOTE TO APPROVE NAMED EXECUTIVE OFFICERS’ COMPENSATION</w:t>
      </w:r>
    </w:p>
    <w:p w14:paraId="5BF19F97" w14:textId="77777777" w:rsidR="00602264" w:rsidRDefault="00602264">
      <w:pPr>
        <w:spacing w:line="220" w:lineRule="exact"/>
        <w:rPr>
          <w:sz w:val="20"/>
          <w:szCs w:val="20"/>
        </w:rPr>
      </w:pPr>
    </w:p>
    <w:p w14:paraId="5F844855" w14:textId="77777777" w:rsidR="00602264" w:rsidRDefault="007C0D60">
      <w:pPr>
        <w:ind w:left="120" w:right="160" w:firstLine="881"/>
        <w:rPr>
          <w:sz w:val="20"/>
          <w:szCs w:val="20"/>
        </w:rPr>
      </w:pPr>
      <w:r>
        <w:rPr>
          <w:rFonts w:ascii="Arial" w:eastAsia="Arial" w:hAnsi="Arial" w:cs="Arial"/>
          <w:sz w:val="18"/>
          <w:szCs w:val="18"/>
        </w:rPr>
        <w:t>The Dodd-Frank Act requires, among other things, that we permit a non-binding, advisory vote on the compensation of our named executive officers, as described in the Compensation Discussion and Analysis, compensation tables and accompanying narrative discussion contained in this proxy statement.</w:t>
      </w:r>
    </w:p>
    <w:p w14:paraId="70D7D4F8" w14:textId="77777777" w:rsidR="00602264" w:rsidRDefault="00602264">
      <w:pPr>
        <w:spacing w:line="176" w:lineRule="exact"/>
        <w:rPr>
          <w:sz w:val="20"/>
          <w:szCs w:val="20"/>
        </w:rPr>
      </w:pPr>
    </w:p>
    <w:p w14:paraId="2312241C" w14:textId="77777777" w:rsidR="00602264" w:rsidRDefault="007C0D60">
      <w:pPr>
        <w:spacing w:line="238" w:lineRule="auto"/>
        <w:ind w:left="120" w:right="260" w:firstLine="881"/>
        <w:rPr>
          <w:sz w:val="20"/>
          <w:szCs w:val="20"/>
        </w:rPr>
      </w:pPr>
      <w:r>
        <w:rPr>
          <w:rFonts w:ascii="Arial" w:eastAsia="Arial" w:hAnsi="Arial" w:cs="Arial"/>
          <w:sz w:val="18"/>
          <w:szCs w:val="18"/>
        </w:rPr>
        <w:t>As described in greater detail under the heading “Compensation Discussion and Analysis,” we seek to closely align the interests of our named executive officers with the interests of our shareholders. Our compensation practices are designed to encourage and motivate our named executive officers to achieve superior performance on both a short-term and long-term basis while at the same time avoiding the encouragement of unnecessary or excessive risk-taking.</w:t>
      </w:r>
    </w:p>
    <w:p w14:paraId="09FFFCF3" w14:textId="77777777" w:rsidR="00602264" w:rsidRDefault="00602264">
      <w:pPr>
        <w:spacing w:line="191" w:lineRule="exact"/>
        <w:rPr>
          <w:sz w:val="20"/>
          <w:szCs w:val="20"/>
        </w:rPr>
      </w:pPr>
    </w:p>
    <w:p w14:paraId="3C97A149" w14:textId="77777777" w:rsidR="00602264" w:rsidRDefault="007C0D60">
      <w:pPr>
        <w:spacing w:line="246" w:lineRule="auto"/>
        <w:ind w:left="120" w:right="120" w:firstLine="881"/>
        <w:rPr>
          <w:sz w:val="20"/>
          <w:szCs w:val="20"/>
        </w:rPr>
      </w:pPr>
      <w:r>
        <w:rPr>
          <w:rFonts w:ascii="Arial" w:eastAsia="Arial" w:hAnsi="Arial" w:cs="Arial"/>
          <w:sz w:val="18"/>
          <w:szCs w:val="18"/>
        </w:rPr>
        <w:t>Accordingly, we ask our shareholders to indicate their support for our compensation practices for our named executive officers and vote for the following resolution:</w:t>
      </w:r>
    </w:p>
    <w:p w14:paraId="20135167" w14:textId="77777777" w:rsidR="00602264" w:rsidRDefault="00602264">
      <w:pPr>
        <w:spacing w:line="161" w:lineRule="exact"/>
        <w:rPr>
          <w:sz w:val="20"/>
          <w:szCs w:val="20"/>
        </w:rPr>
      </w:pPr>
    </w:p>
    <w:p w14:paraId="202694C4" w14:textId="77777777" w:rsidR="00602264" w:rsidRDefault="007C0D60">
      <w:pPr>
        <w:spacing w:line="253" w:lineRule="auto"/>
        <w:ind w:left="1000" w:right="240"/>
        <w:rPr>
          <w:sz w:val="20"/>
          <w:szCs w:val="20"/>
        </w:rPr>
      </w:pPr>
      <w:r>
        <w:rPr>
          <w:rFonts w:ascii="Arial" w:eastAsia="Arial" w:hAnsi="Arial" w:cs="Arial"/>
          <w:b/>
          <w:bCs/>
          <w:sz w:val="18"/>
          <w:szCs w:val="18"/>
        </w:rPr>
        <w:t>“RESOLVED, that the compensation paid to the Company’s named executive officers, as disclosed pursuant to Item 402 of Regulation S-K, including the Compensation Discussion and Analysis, compensation tables and narrative discussion, is hereby APPROVED.”</w:t>
      </w:r>
    </w:p>
    <w:p w14:paraId="0325ED76" w14:textId="77777777" w:rsidR="00602264" w:rsidRDefault="00602264">
      <w:pPr>
        <w:spacing w:line="164" w:lineRule="exact"/>
        <w:rPr>
          <w:sz w:val="20"/>
          <w:szCs w:val="20"/>
        </w:rPr>
      </w:pPr>
    </w:p>
    <w:p w14:paraId="61137B91" w14:textId="77777777" w:rsidR="00602264" w:rsidRDefault="007C0D60">
      <w:pPr>
        <w:ind w:left="120" w:right="80" w:firstLine="881"/>
        <w:rPr>
          <w:sz w:val="20"/>
          <w:szCs w:val="20"/>
        </w:rPr>
      </w:pPr>
      <w:r>
        <w:rPr>
          <w:rFonts w:ascii="Arial" w:eastAsia="Arial" w:hAnsi="Arial" w:cs="Arial"/>
          <w:sz w:val="18"/>
          <w:szCs w:val="18"/>
        </w:rPr>
        <w:t>The vote on this resolution is not intended to address any specific element of compensation, but rather relates to the overall compensation of our named executive officers, as described in this proxy statement in accordance with the compensation disclosure rules of the SEC.</w:t>
      </w:r>
    </w:p>
    <w:p w14:paraId="43785041" w14:textId="77777777" w:rsidR="00602264" w:rsidRDefault="00602264">
      <w:pPr>
        <w:spacing w:line="189" w:lineRule="exact"/>
        <w:rPr>
          <w:sz w:val="20"/>
          <w:szCs w:val="20"/>
        </w:rPr>
      </w:pPr>
    </w:p>
    <w:p w14:paraId="79ABB1A4" w14:textId="77777777" w:rsidR="00602264" w:rsidRDefault="007C0D60">
      <w:pPr>
        <w:spacing w:line="238" w:lineRule="auto"/>
        <w:ind w:left="120" w:right="180" w:firstLine="881"/>
        <w:rPr>
          <w:sz w:val="20"/>
          <w:szCs w:val="20"/>
        </w:rPr>
      </w:pPr>
      <w:r>
        <w:rPr>
          <w:rFonts w:ascii="Arial" w:eastAsia="Arial" w:hAnsi="Arial" w:cs="Arial"/>
          <w:sz w:val="18"/>
          <w:szCs w:val="18"/>
        </w:rPr>
        <w:t>This vote is advisory, which means that the vote on executive compensation is not binding on CVB Financial Corp., our Board of Directors or the Compensation Committee of the Board of Directors. However, the Compensation Committee will take into account the outcome of the vote when considering future executive compensation arrangements. See “Consideration of 2020 Say-on-Pay Results” above.</w:t>
      </w:r>
    </w:p>
    <w:p w14:paraId="4ACACD39" w14:textId="77777777" w:rsidR="00602264" w:rsidRDefault="00602264">
      <w:pPr>
        <w:spacing w:line="191" w:lineRule="exact"/>
        <w:rPr>
          <w:sz w:val="20"/>
          <w:szCs w:val="20"/>
        </w:rPr>
      </w:pPr>
    </w:p>
    <w:p w14:paraId="612FEC3B" w14:textId="77777777" w:rsidR="00602264" w:rsidRDefault="007C0D60">
      <w:pPr>
        <w:spacing w:line="238" w:lineRule="auto"/>
        <w:ind w:left="120" w:right="60" w:firstLine="881"/>
        <w:rPr>
          <w:sz w:val="20"/>
          <w:szCs w:val="20"/>
        </w:rPr>
      </w:pPr>
      <w:r>
        <w:rPr>
          <w:rFonts w:ascii="Arial" w:eastAsia="Arial" w:hAnsi="Arial" w:cs="Arial"/>
          <w:sz w:val="18"/>
          <w:szCs w:val="18"/>
        </w:rPr>
        <w:t>Your advisory vote will not be construed (i) as overruling a decision by CVB Financial Corp. or the Board of Directors, (ii) to create or imply any change to the fiduciary duties of CVB Financial Corp. or the Board of Directors, (iii) to create or imply any additional fiduciary duties for CVB Financial Corp. or the Board of Directors, or (iv) to restrict or limit the ability of shareholders to make proposals for inclusion in proxy materials related to executive compensation.</w:t>
      </w:r>
    </w:p>
    <w:p w14:paraId="06867C30" w14:textId="77777777" w:rsidR="00602264" w:rsidRDefault="00602264">
      <w:pPr>
        <w:spacing w:line="156" w:lineRule="exact"/>
        <w:rPr>
          <w:sz w:val="20"/>
          <w:szCs w:val="20"/>
        </w:rPr>
      </w:pPr>
    </w:p>
    <w:p w14:paraId="7056EE5D" w14:textId="77777777" w:rsidR="00602264" w:rsidRDefault="007C0D60">
      <w:pPr>
        <w:spacing w:line="253" w:lineRule="auto"/>
        <w:ind w:left="420" w:right="1940"/>
        <w:jc w:val="center"/>
        <w:rPr>
          <w:sz w:val="20"/>
          <w:szCs w:val="20"/>
        </w:rPr>
      </w:pPr>
      <w:r>
        <w:rPr>
          <w:rFonts w:ascii="Arial" w:eastAsia="Arial" w:hAnsi="Arial" w:cs="Arial"/>
          <w:b/>
          <w:bCs/>
          <w:sz w:val="18"/>
          <w:szCs w:val="18"/>
        </w:rPr>
        <w:t>THE BOARD OF DIRECTORS RECOMMENDS A VOTE “FOR” THE APPROVAL OF THE COMPENSATION OF OUR NAMED EXECUTIVE OFFICERS, AS DISCLOSED IN THIS PROXY STATEMENT</w:t>
      </w:r>
    </w:p>
    <w:p w14:paraId="52035713" w14:textId="77777777" w:rsidR="00602264" w:rsidRDefault="007C0D60">
      <w:pPr>
        <w:spacing w:line="20" w:lineRule="exact"/>
        <w:rPr>
          <w:sz w:val="20"/>
          <w:szCs w:val="20"/>
        </w:rPr>
      </w:pPr>
      <w:r>
        <w:rPr>
          <w:noProof/>
          <w:sz w:val="20"/>
          <w:szCs w:val="20"/>
        </w:rPr>
        <w:drawing>
          <wp:anchor distT="0" distB="0" distL="114300" distR="114300" simplePos="0" relativeHeight="251875328" behindDoc="1" locked="0" layoutInCell="0" allowOverlap="1" wp14:anchorId="16BD0757" wp14:editId="6CCF4BC0">
            <wp:simplePos x="0" y="0"/>
            <wp:positionH relativeFrom="column">
              <wp:posOffset>73660</wp:posOffset>
            </wp:positionH>
            <wp:positionV relativeFrom="paragraph">
              <wp:posOffset>284480</wp:posOffset>
            </wp:positionV>
            <wp:extent cx="6995160" cy="8255"/>
            <wp:effectExtent l="0" t="0" r="0"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876352" behindDoc="1" locked="0" layoutInCell="0" allowOverlap="1" wp14:anchorId="6799F8F6" wp14:editId="18F0EB15">
            <wp:simplePos x="0" y="0"/>
            <wp:positionH relativeFrom="column">
              <wp:posOffset>73660</wp:posOffset>
            </wp:positionH>
            <wp:positionV relativeFrom="paragraph">
              <wp:posOffset>78740</wp:posOffset>
            </wp:positionV>
            <wp:extent cx="411480" cy="163195"/>
            <wp:effectExtent l="0" t="0" r="0"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5306651" w14:textId="77777777" w:rsidR="00602264" w:rsidRDefault="00602264">
      <w:pPr>
        <w:spacing w:line="200" w:lineRule="exact"/>
        <w:rPr>
          <w:sz w:val="20"/>
          <w:szCs w:val="20"/>
        </w:rPr>
      </w:pPr>
    </w:p>
    <w:p w14:paraId="0CD21948" w14:textId="77777777" w:rsidR="00602264" w:rsidRDefault="00602264">
      <w:pPr>
        <w:spacing w:line="265" w:lineRule="exact"/>
        <w:rPr>
          <w:sz w:val="20"/>
          <w:szCs w:val="20"/>
        </w:rPr>
      </w:pPr>
    </w:p>
    <w:p w14:paraId="73208930" w14:textId="77777777" w:rsidR="00602264" w:rsidRDefault="007C0D60">
      <w:pPr>
        <w:jc w:val="right"/>
        <w:rPr>
          <w:sz w:val="20"/>
          <w:szCs w:val="20"/>
        </w:rPr>
      </w:pPr>
      <w:r>
        <w:rPr>
          <w:rFonts w:ascii="Arial" w:eastAsia="Arial" w:hAnsi="Arial" w:cs="Arial"/>
          <w:sz w:val="15"/>
          <w:szCs w:val="15"/>
        </w:rPr>
        <w:t>page 81</w:t>
      </w:r>
    </w:p>
    <w:p w14:paraId="423BF2D2" w14:textId="77777777" w:rsidR="00602264" w:rsidRDefault="00602264">
      <w:pPr>
        <w:sectPr w:rsidR="00602264">
          <w:pgSz w:w="11900" w:h="16838"/>
          <w:pgMar w:top="459" w:right="439" w:bottom="1440" w:left="320" w:header="0" w:footer="0" w:gutter="0"/>
          <w:cols w:space="720" w:equalWidth="0">
            <w:col w:w="11140"/>
          </w:cols>
        </w:sectPr>
      </w:pPr>
    </w:p>
    <w:p w14:paraId="10DF29D9" w14:textId="77777777" w:rsidR="00602264" w:rsidRDefault="007C0D60">
      <w:pPr>
        <w:rPr>
          <w:rFonts w:ascii="Arial" w:eastAsia="Arial" w:hAnsi="Arial" w:cs="Arial"/>
          <w:b/>
          <w:bCs/>
          <w:color w:val="0000EE"/>
          <w:sz w:val="18"/>
          <w:szCs w:val="18"/>
          <w:u w:val="single"/>
        </w:rPr>
      </w:pPr>
      <w:bookmarkStart w:id="88" w:name="page89"/>
      <w:bookmarkEnd w:id="88"/>
      <w:r>
        <w:rPr>
          <w:rFonts w:ascii="Arial" w:eastAsia="Arial" w:hAnsi="Arial" w:cs="Arial"/>
          <w:b/>
          <w:bCs/>
          <w:noProof/>
          <w:color w:val="0000EE"/>
          <w:sz w:val="18"/>
          <w:szCs w:val="18"/>
          <w:u w:val="single"/>
        </w:rPr>
        <w:drawing>
          <wp:anchor distT="0" distB="0" distL="114300" distR="114300" simplePos="0" relativeHeight="251877376" behindDoc="1" locked="0" layoutInCell="0" allowOverlap="1" wp14:anchorId="6D7745D0" wp14:editId="13BE3DD1">
            <wp:simplePos x="0" y="0"/>
            <wp:positionH relativeFrom="page">
              <wp:posOffset>195580</wp:posOffset>
            </wp:positionH>
            <wp:positionV relativeFrom="page">
              <wp:posOffset>88900</wp:posOffset>
            </wp:positionV>
            <wp:extent cx="7174865" cy="3873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5C552F37" w14:textId="77777777" w:rsidR="00602264" w:rsidRDefault="00602264">
      <w:pPr>
        <w:spacing w:line="301" w:lineRule="exact"/>
        <w:rPr>
          <w:sz w:val="20"/>
          <w:szCs w:val="20"/>
        </w:rPr>
      </w:pPr>
    </w:p>
    <w:p w14:paraId="4B013276" w14:textId="77777777" w:rsidR="00602264" w:rsidRDefault="007C0D60">
      <w:pPr>
        <w:spacing w:line="482" w:lineRule="auto"/>
        <w:ind w:left="120" w:right="2220" w:firstLine="2294"/>
        <w:rPr>
          <w:sz w:val="20"/>
          <w:szCs w:val="20"/>
        </w:rPr>
      </w:pPr>
      <w:r>
        <w:rPr>
          <w:rFonts w:ascii="Arial" w:eastAsia="Arial" w:hAnsi="Arial" w:cs="Arial"/>
          <w:b/>
          <w:bCs/>
          <w:sz w:val="18"/>
          <w:szCs w:val="18"/>
        </w:rPr>
        <w:t>QUESTIONS AND ANSWERS ABOUT THE ANNUAL MEETING AND VOTING What Is the Purpose of This Proxy Statement?</w:t>
      </w:r>
    </w:p>
    <w:p w14:paraId="07F9BEC6" w14:textId="77777777" w:rsidR="00602264" w:rsidRDefault="00602264">
      <w:pPr>
        <w:spacing w:line="1" w:lineRule="exact"/>
        <w:rPr>
          <w:sz w:val="20"/>
          <w:szCs w:val="20"/>
        </w:rPr>
      </w:pPr>
    </w:p>
    <w:p w14:paraId="1318669B" w14:textId="77777777" w:rsidR="00602264" w:rsidRDefault="007C0D60">
      <w:pPr>
        <w:ind w:left="120" w:right="80" w:firstLine="881"/>
        <w:rPr>
          <w:sz w:val="20"/>
          <w:szCs w:val="20"/>
        </w:rPr>
      </w:pPr>
      <w:r>
        <w:rPr>
          <w:rFonts w:ascii="Arial" w:eastAsia="Arial" w:hAnsi="Arial" w:cs="Arial"/>
          <w:sz w:val="18"/>
          <w:szCs w:val="18"/>
        </w:rPr>
        <w:t>The purpose of this proxy statement is to solicit your vote at our 2021 annual meeting of shareholders. This proxy statement summarizes the information you need to know to cast an informed vote at the meeting. The record date for those shareholders entitled to vote at the meeting is March 29, 2021. On the record date there were 135,919,625 shares of our common stock outstanding.</w:t>
      </w:r>
    </w:p>
    <w:p w14:paraId="2A251663" w14:textId="77777777" w:rsidR="00602264" w:rsidRDefault="00602264">
      <w:pPr>
        <w:spacing w:line="154" w:lineRule="exact"/>
        <w:rPr>
          <w:sz w:val="20"/>
          <w:szCs w:val="20"/>
        </w:rPr>
      </w:pPr>
    </w:p>
    <w:p w14:paraId="6BD891C7" w14:textId="77777777" w:rsidR="00602264" w:rsidRDefault="007C0D60">
      <w:pPr>
        <w:ind w:left="120"/>
        <w:rPr>
          <w:sz w:val="20"/>
          <w:szCs w:val="20"/>
        </w:rPr>
      </w:pPr>
      <w:r>
        <w:rPr>
          <w:rFonts w:ascii="Arial" w:eastAsia="Arial" w:hAnsi="Arial" w:cs="Arial"/>
          <w:b/>
          <w:bCs/>
          <w:sz w:val="18"/>
          <w:szCs w:val="18"/>
        </w:rPr>
        <w:t>How Can I Access the Proxy Materials?</w:t>
      </w:r>
    </w:p>
    <w:p w14:paraId="6E5D79E0" w14:textId="77777777" w:rsidR="00602264" w:rsidRDefault="00602264">
      <w:pPr>
        <w:spacing w:line="220" w:lineRule="exact"/>
        <w:rPr>
          <w:sz w:val="20"/>
          <w:szCs w:val="20"/>
        </w:rPr>
      </w:pPr>
    </w:p>
    <w:p w14:paraId="13196683" w14:textId="77777777" w:rsidR="00602264" w:rsidRDefault="007C0D60">
      <w:pPr>
        <w:spacing w:line="236" w:lineRule="auto"/>
        <w:ind w:left="120" w:firstLine="881"/>
        <w:rPr>
          <w:sz w:val="20"/>
          <w:szCs w:val="20"/>
        </w:rPr>
      </w:pPr>
      <w:r>
        <w:rPr>
          <w:rFonts w:ascii="Arial" w:eastAsia="Arial" w:hAnsi="Arial" w:cs="Arial"/>
          <w:sz w:val="18"/>
          <w:szCs w:val="18"/>
        </w:rPr>
        <w:t>We follow the SEC’s notice and access rule. On or about our mailing date, we mailed our shareholders who are entitled to vote at the meeting a notice about the Internet availability of the proxy materials (the “Notice”). Along with the proxy statement, we also made available by Internet our 2020 Annual Report and our Annual Report on Form 10-K for the fiscal year ended December 31, 2020. Instructions on how to access the proxy materials over the Internet and to request a paper copy of the proxy materials, if desired, may be found in the Notice. We mailed to shareholders who have previously asked to receive paper copies of the proxy materials, a full set of the proxy materials, instead of the Notice. If you hold your CVB Financial Corp. shares in street name, and currently receive paper copies of our proxy materials, please refer to the information provided by your bank, broker or other holder of record for instructions on how to elect to receive only electronic copies of future proxy statements and annual reports.</w:t>
      </w:r>
    </w:p>
    <w:p w14:paraId="507E64DD" w14:textId="77777777" w:rsidR="00602264" w:rsidRDefault="00602264">
      <w:pPr>
        <w:spacing w:line="172" w:lineRule="exact"/>
        <w:rPr>
          <w:sz w:val="20"/>
          <w:szCs w:val="20"/>
        </w:rPr>
      </w:pPr>
    </w:p>
    <w:p w14:paraId="1BF051BF" w14:textId="77777777" w:rsidR="00602264" w:rsidRDefault="007C0D60">
      <w:pPr>
        <w:ind w:left="120"/>
        <w:rPr>
          <w:sz w:val="20"/>
          <w:szCs w:val="20"/>
        </w:rPr>
      </w:pPr>
      <w:r>
        <w:rPr>
          <w:rFonts w:ascii="Arial" w:eastAsia="Arial" w:hAnsi="Arial" w:cs="Arial"/>
          <w:b/>
          <w:bCs/>
          <w:sz w:val="18"/>
          <w:szCs w:val="18"/>
        </w:rPr>
        <w:t>How Do I Vote by Proxy?</w:t>
      </w:r>
    </w:p>
    <w:p w14:paraId="6D7CCF98" w14:textId="77777777" w:rsidR="00602264" w:rsidRDefault="00602264">
      <w:pPr>
        <w:spacing w:line="207" w:lineRule="exact"/>
        <w:rPr>
          <w:sz w:val="20"/>
          <w:szCs w:val="20"/>
        </w:rPr>
      </w:pPr>
    </w:p>
    <w:p w14:paraId="6834F7CC" w14:textId="77777777" w:rsidR="00602264" w:rsidRDefault="007C0D60">
      <w:pPr>
        <w:spacing w:line="246" w:lineRule="auto"/>
        <w:ind w:left="120" w:right="160" w:firstLine="881"/>
        <w:rPr>
          <w:sz w:val="20"/>
          <w:szCs w:val="20"/>
        </w:rPr>
      </w:pPr>
      <w:r>
        <w:rPr>
          <w:rFonts w:ascii="Arial" w:eastAsia="Arial" w:hAnsi="Arial" w:cs="Arial"/>
          <w:sz w:val="18"/>
          <w:szCs w:val="18"/>
        </w:rPr>
        <w:t>You can vote by proxy whether or not you attend the annual meeting. Shareholders have a choice of voting over the Internet, by telephone or by using a traditional proxy card. The Board of Directors is soliciting your proxy.</w:t>
      </w:r>
    </w:p>
    <w:p w14:paraId="5313376F" w14:textId="77777777" w:rsidR="00602264" w:rsidRDefault="00602264">
      <w:pPr>
        <w:spacing w:line="206" w:lineRule="exact"/>
        <w:rPr>
          <w:sz w:val="20"/>
          <w:szCs w:val="20"/>
        </w:rPr>
      </w:pPr>
    </w:p>
    <w:p w14:paraId="23426D80" w14:textId="77777777" w:rsidR="00602264" w:rsidRDefault="007C0D60">
      <w:pPr>
        <w:numPr>
          <w:ilvl w:val="0"/>
          <w:numId w:val="51"/>
        </w:numPr>
        <w:tabs>
          <w:tab w:val="left" w:pos="1200"/>
        </w:tabs>
        <w:ind w:left="1200" w:hanging="207"/>
        <w:rPr>
          <w:rFonts w:ascii="Arial" w:eastAsia="Arial" w:hAnsi="Arial" w:cs="Arial"/>
          <w:sz w:val="18"/>
          <w:szCs w:val="18"/>
        </w:rPr>
      </w:pPr>
      <w:r>
        <w:rPr>
          <w:rFonts w:ascii="Arial" w:eastAsia="Arial" w:hAnsi="Arial" w:cs="Arial"/>
          <w:sz w:val="18"/>
          <w:szCs w:val="18"/>
        </w:rPr>
        <w:t>To vote, follow the instructions printed on the Notice.</w:t>
      </w:r>
    </w:p>
    <w:p w14:paraId="466F889D" w14:textId="77777777" w:rsidR="00602264" w:rsidRDefault="007C0D60">
      <w:pPr>
        <w:numPr>
          <w:ilvl w:val="0"/>
          <w:numId w:val="51"/>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If you received a full set of proxy materials:</w:t>
      </w:r>
    </w:p>
    <w:p w14:paraId="3FD8C2F5" w14:textId="77777777" w:rsidR="00602264" w:rsidRDefault="007C0D60">
      <w:pPr>
        <w:spacing w:line="234" w:lineRule="auto"/>
        <w:ind w:left="1540" w:right="500" w:hanging="324"/>
        <w:rPr>
          <w:rFonts w:ascii="Arial" w:eastAsia="Arial" w:hAnsi="Arial" w:cs="Arial"/>
          <w:sz w:val="18"/>
          <w:szCs w:val="18"/>
        </w:rPr>
      </w:pPr>
      <w:r>
        <w:rPr>
          <w:rFonts w:ascii="Arial" w:eastAsia="Arial" w:hAnsi="Arial" w:cs="Arial"/>
          <w:sz w:val="18"/>
          <w:szCs w:val="18"/>
        </w:rPr>
        <w:t xml:space="preserve">– To vote by Internet, go to </w:t>
      </w:r>
      <w:r>
        <w:rPr>
          <w:rFonts w:ascii="Arial" w:eastAsia="Arial" w:hAnsi="Arial" w:cs="Arial"/>
          <w:sz w:val="18"/>
          <w:szCs w:val="18"/>
          <w:u w:val="single"/>
        </w:rPr>
        <w:t>www.investorvote.com/CVBF</w:t>
      </w:r>
      <w:r>
        <w:rPr>
          <w:rFonts w:ascii="Arial" w:eastAsia="Arial" w:hAnsi="Arial" w:cs="Arial"/>
          <w:sz w:val="18"/>
          <w:szCs w:val="18"/>
        </w:rPr>
        <w:t xml:space="preserve"> and follow the instructions there. You will need the 15-digit number included on your proxy card.</w:t>
      </w:r>
    </w:p>
    <w:p w14:paraId="79BBF543" w14:textId="77777777" w:rsidR="00602264" w:rsidRDefault="00602264">
      <w:pPr>
        <w:spacing w:line="1" w:lineRule="exact"/>
        <w:rPr>
          <w:rFonts w:ascii="Arial" w:eastAsia="Arial" w:hAnsi="Arial" w:cs="Arial"/>
          <w:sz w:val="18"/>
          <w:szCs w:val="18"/>
        </w:rPr>
      </w:pPr>
    </w:p>
    <w:p w14:paraId="3ABCF763" w14:textId="77777777" w:rsidR="00602264" w:rsidRDefault="007C0D60">
      <w:pPr>
        <w:spacing w:line="234" w:lineRule="auto"/>
        <w:ind w:left="1540" w:right="400" w:hanging="324"/>
        <w:rPr>
          <w:rFonts w:ascii="Arial" w:eastAsia="Arial" w:hAnsi="Arial" w:cs="Arial"/>
          <w:sz w:val="18"/>
          <w:szCs w:val="18"/>
        </w:rPr>
      </w:pPr>
      <w:r>
        <w:rPr>
          <w:rFonts w:ascii="Arial" w:eastAsia="Arial" w:hAnsi="Arial" w:cs="Arial"/>
          <w:sz w:val="18"/>
          <w:szCs w:val="18"/>
        </w:rPr>
        <w:t>– To vote by telephone, dial the number listed on your proxy card. You will need the 15-digit number included on your proxy card.</w:t>
      </w:r>
    </w:p>
    <w:p w14:paraId="7E6B681A" w14:textId="77777777" w:rsidR="00602264" w:rsidRDefault="00602264">
      <w:pPr>
        <w:spacing w:line="1" w:lineRule="exact"/>
        <w:rPr>
          <w:rFonts w:ascii="Arial" w:eastAsia="Arial" w:hAnsi="Arial" w:cs="Arial"/>
          <w:sz w:val="18"/>
          <w:szCs w:val="18"/>
        </w:rPr>
      </w:pPr>
    </w:p>
    <w:p w14:paraId="7985B729" w14:textId="77777777" w:rsidR="00602264" w:rsidRDefault="007C0D60">
      <w:pPr>
        <w:spacing w:line="246" w:lineRule="auto"/>
        <w:ind w:left="1540" w:right="480" w:hanging="324"/>
        <w:rPr>
          <w:rFonts w:ascii="Arial" w:eastAsia="Arial" w:hAnsi="Arial" w:cs="Arial"/>
          <w:sz w:val="18"/>
          <w:szCs w:val="18"/>
        </w:rPr>
      </w:pPr>
      <w:r>
        <w:rPr>
          <w:rFonts w:ascii="Arial" w:eastAsia="Arial" w:hAnsi="Arial" w:cs="Arial"/>
          <w:sz w:val="18"/>
          <w:szCs w:val="18"/>
        </w:rPr>
        <w:t>– To vote using the traditional proxy card, please sign and date the enclosed proxy card and return it promptly in the envelope provided.</w:t>
      </w:r>
    </w:p>
    <w:p w14:paraId="19D09AB4" w14:textId="77777777" w:rsidR="00602264" w:rsidRDefault="00602264">
      <w:pPr>
        <w:spacing w:line="183" w:lineRule="exact"/>
        <w:rPr>
          <w:sz w:val="20"/>
          <w:szCs w:val="20"/>
        </w:rPr>
      </w:pPr>
    </w:p>
    <w:p w14:paraId="72CBBA23" w14:textId="77777777" w:rsidR="00602264" w:rsidRDefault="007C0D60">
      <w:pPr>
        <w:ind w:left="120" w:right="80" w:firstLine="881"/>
        <w:rPr>
          <w:sz w:val="20"/>
          <w:szCs w:val="20"/>
        </w:rPr>
      </w:pPr>
      <w:r>
        <w:rPr>
          <w:rFonts w:ascii="Arial" w:eastAsia="Arial" w:hAnsi="Arial" w:cs="Arial"/>
          <w:sz w:val="18"/>
          <w:szCs w:val="18"/>
        </w:rPr>
        <w:t>To reduce our administrative and postage costs, we ask that you vote through the Internet or by telephone, both of which are available 24 hours a day. To ensure that your vote is counted, please remember to submit your vote by 12 a.m., Pacific Daylight Time, on May 19, 2021. Voting by proxy will not affect your right to attend the annual meeting and vote in person if you desire to do so.</w:t>
      </w:r>
    </w:p>
    <w:p w14:paraId="0CB0CD40" w14:textId="77777777" w:rsidR="00602264" w:rsidRDefault="00602264">
      <w:pPr>
        <w:spacing w:line="167" w:lineRule="exact"/>
        <w:rPr>
          <w:sz w:val="20"/>
          <w:szCs w:val="20"/>
        </w:rPr>
      </w:pPr>
    </w:p>
    <w:p w14:paraId="75BEBF87" w14:textId="77777777" w:rsidR="00602264" w:rsidRDefault="007C0D60">
      <w:pPr>
        <w:ind w:left="120"/>
        <w:rPr>
          <w:sz w:val="20"/>
          <w:szCs w:val="20"/>
        </w:rPr>
      </w:pPr>
      <w:r>
        <w:rPr>
          <w:rFonts w:ascii="Arial" w:eastAsia="Arial" w:hAnsi="Arial" w:cs="Arial"/>
          <w:b/>
          <w:bCs/>
          <w:sz w:val="18"/>
          <w:szCs w:val="18"/>
        </w:rPr>
        <w:t>How Do I Vote in Person?</w:t>
      </w:r>
    </w:p>
    <w:p w14:paraId="31C68F7C" w14:textId="77777777" w:rsidR="00602264" w:rsidRDefault="00602264">
      <w:pPr>
        <w:spacing w:line="207" w:lineRule="exact"/>
        <w:rPr>
          <w:sz w:val="20"/>
          <w:szCs w:val="20"/>
        </w:rPr>
      </w:pPr>
    </w:p>
    <w:p w14:paraId="297B6230" w14:textId="77777777" w:rsidR="00602264" w:rsidRDefault="007C0D60">
      <w:pPr>
        <w:ind w:left="120" w:right="60" w:firstLine="881"/>
        <w:rPr>
          <w:sz w:val="20"/>
          <w:szCs w:val="20"/>
        </w:rPr>
      </w:pPr>
      <w:r>
        <w:rPr>
          <w:rFonts w:ascii="Arial" w:eastAsia="Arial" w:hAnsi="Arial" w:cs="Arial"/>
          <w:sz w:val="18"/>
          <w:szCs w:val="18"/>
        </w:rPr>
        <w:t>If you plan to attend the annual meeting and vote in person, we will give you a ballot form when you arrive. However, if your shares are held in the name of your broker, bank or other nominee, you must bring a legal proxy from your broker, bank or other nominee to vote the shares at the meeting.</w:t>
      </w:r>
    </w:p>
    <w:p w14:paraId="7D72929E" w14:textId="77777777" w:rsidR="00602264" w:rsidRDefault="00602264">
      <w:pPr>
        <w:spacing w:line="167" w:lineRule="exact"/>
        <w:rPr>
          <w:sz w:val="20"/>
          <w:szCs w:val="20"/>
        </w:rPr>
      </w:pPr>
    </w:p>
    <w:p w14:paraId="2F6FA6AB" w14:textId="77777777" w:rsidR="00602264" w:rsidRDefault="007C0D60">
      <w:pPr>
        <w:ind w:left="120"/>
        <w:rPr>
          <w:sz w:val="20"/>
          <w:szCs w:val="20"/>
        </w:rPr>
      </w:pPr>
      <w:r>
        <w:rPr>
          <w:rFonts w:ascii="Arial" w:eastAsia="Arial" w:hAnsi="Arial" w:cs="Arial"/>
          <w:b/>
          <w:bCs/>
          <w:sz w:val="18"/>
          <w:szCs w:val="18"/>
        </w:rPr>
        <w:t>How Will My Proxy Be Voted?</w:t>
      </w:r>
    </w:p>
    <w:p w14:paraId="6959BDEB" w14:textId="77777777" w:rsidR="00602264" w:rsidRDefault="00602264">
      <w:pPr>
        <w:spacing w:line="220" w:lineRule="exact"/>
        <w:rPr>
          <w:sz w:val="20"/>
          <w:szCs w:val="20"/>
        </w:rPr>
      </w:pPr>
    </w:p>
    <w:p w14:paraId="32D7CB5F" w14:textId="77777777" w:rsidR="00602264" w:rsidRDefault="007C0D60">
      <w:pPr>
        <w:spacing w:line="246" w:lineRule="auto"/>
        <w:ind w:left="120" w:right="180" w:firstLine="881"/>
        <w:rPr>
          <w:sz w:val="20"/>
          <w:szCs w:val="20"/>
        </w:rPr>
      </w:pPr>
      <w:r>
        <w:rPr>
          <w:rFonts w:ascii="Arial" w:eastAsia="Arial" w:hAnsi="Arial" w:cs="Arial"/>
          <w:sz w:val="18"/>
          <w:szCs w:val="18"/>
        </w:rPr>
        <w:t>If you properly complete your proxy card and we receive it in time to vote, your “proxy” (one of the individuals named on your proxy card) will vote your shares as you have directed. If we receive an executed</w:t>
      </w:r>
    </w:p>
    <w:p w14:paraId="1BA1BDAD" w14:textId="77777777" w:rsidR="00602264" w:rsidRDefault="007C0D60">
      <w:pPr>
        <w:spacing w:line="20" w:lineRule="exact"/>
        <w:rPr>
          <w:sz w:val="20"/>
          <w:szCs w:val="20"/>
        </w:rPr>
      </w:pPr>
      <w:r>
        <w:rPr>
          <w:noProof/>
          <w:sz w:val="20"/>
          <w:szCs w:val="20"/>
        </w:rPr>
        <w:drawing>
          <wp:anchor distT="0" distB="0" distL="114300" distR="114300" simplePos="0" relativeHeight="251878400" behindDoc="1" locked="0" layoutInCell="0" allowOverlap="1" wp14:anchorId="04563B25" wp14:editId="7B27A11A">
            <wp:simplePos x="0" y="0"/>
            <wp:positionH relativeFrom="column">
              <wp:posOffset>73660</wp:posOffset>
            </wp:positionH>
            <wp:positionV relativeFrom="paragraph">
              <wp:posOffset>280035</wp:posOffset>
            </wp:positionV>
            <wp:extent cx="6995160" cy="8255"/>
            <wp:effectExtent l="0" t="0" r="0"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879424" behindDoc="1" locked="0" layoutInCell="0" allowOverlap="1" wp14:anchorId="3A5C5829" wp14:editId="03AEDE29">
            <wp:simplePos x="0" y="0"/>
            <wp:positionH relativeFrom="column">
              <wp:posOffset>6657340</wp:posOffset>
            </wp:positionH>
            <wp:positionV relativeFrom="paragraph">
              <wp:posOffset>82550</wp:posOffset>
            </wp:positionV>
            <wp:extent cx="411480" cy="163195"/>
            <wp:effectExtent l="0" t="0" r="0"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26F6583C" w14:textId="77777777" w:rsidR="00602264" w:rsidRDefault="00602264">
      <w:pPr>
        <w:spacing w:line="200" w:lineRule="exact"/>
        <w:rPr>
          <w:sz w:val="20"/>
          <w:szCs w:val="20"/>
        </w:rPr>
      </w:pPr>
    </w:p>
    <w:p w14:paraId="53A3CD16" w14:textId="77777777" w:rsidR="00602264" w:rsidRDefault="00602264">
      <w:pPr>
        <w:spacing w:line="271" w:lineRule="exact"/>
        <w:rPr>
          <w:sz w:val="20"/>
          <w:szCs w:val="20"/>
        </w:rPr>
      </w:pPr>
    </w:p>
    <w:p w14:paraId="4DFFB649" w14:textId="77777777" w:rsidR="00602264" w:rsidRDefault="007C0D60">
      <w:pPr>
        <w:ind w:left="120"/>
        <w:rPr>
          <w:sz w:val="20"/>
          <w:szCs w:val="20"/>
        </w:rPr>
      </w:pPr>
      <w:r>
        <w:rPr>
          <w:rFonts w:ascii="Arial" w:eastAsia="Arial" w:hAnsi="Arial" w:cs="Arial"/>
          <w:sz w:val="15"/>
          <w:szCs w:val="15"/>
        </w:rPr>
        <w:t>page 82</w:t>
      </w:r>
    </w:p>
    <w:p w14:paraId="6600DA92" w14:textId="77777777" w:rsidR="00602264" w:rsidRDefault="00602264">
      <w:pPr>
        <w:sectPr w:rsidR="00602264">
          <w:pgSz w:w="11900" w:h="16838"/>
          <w:pgMar w:top="459" w:right="519" w:bottom="1440" w:left="320" w:header="0" w:footer="0" w:gutter="0"/>
          <w:cols w:space="720" w:equalWidth="0">
            <w:col w:w="11060"/>
          </w:cols>
        </w:sectPr>
      </w:pPr>
    </w:p>
    <w:p w14:paraId="49CDFAE4" w14:textId="77777777" w:rsidR="00602264" w:rsidRDefault="007C0D60">
      <w:pPr>
        <w:rPr>
          <w:rFonts w:ascii="Arial" w:eastAsia="Arial" w:hAnsi="Arial" w:cs="Arial"/>
          <w:b/>
          <w:bCs/>
          <w:color w:val="0000EE"/>
          <w:sz w:val="18"/>
          <w:szCs w:val="18"/>
          <w:u w:val="single"/>
        </w:rPr>
      </w:pPr>
      <w:bookmarkStart w:id="89" w:name="page90"/>
      <w:bookmarkEnd w:id="89"/>
      <w:r>
        <w:rPr>
          <w:rFonts w:ascii="Arial" w:eastAsia="Arial" w:hAnsi="Arial" w:cs="Arial"/>
          <w:b/>
          <w:bCs/>
          <w:noProof/>
          <w:color w:val="0000EE"/>
          <w:sz w:val="18"/>
          <w:szCs w:val="18"/>
          <w:u w:val="single"/>
        </w:rPr>
        <w:drawing>
          <wp:anchor distT="0" distB="0" distL="114300" distR="114300" simplePos="0" relativeHeight="251880448" behindDoc="1" locked="0" layoutInCell="0" allowOverlap="1" wp14:anchorId="668D8663" wp14:editId="5E696658">
            <wp:simplePos x="0" y="0"/>
            <wp:positionH relativeFrom="page">
              <wp:posOffset>195580</wp:posOffset>
            </wp:positionH>
            <wp:positionV relativeFrom="page">
              <wp:posOffset>88900</wp:posOffset>
            </wp:positionV>
            <wp:extent cx="7174865" cy="38735"/>
            <wp:effectExtent l="0" t="0" r="0" b="0"/>
            <wp:wrapNone/>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7E1ECD39" w14:textId="77777777" w:rsidR="00602264" w:rsidRDefault="00602264">
      <w:pPr>
        <w:spacing w:line="323" w:lineRule="exact"/>
        <w:rPr>
          <w:sz w:val="20"/>
          <w:szCs w:val="20"/>
        </w:rPr>
      </w:pPr>
    </w:p>
    <w:p w14:paraId="7EB40016" w14:textId="77777777" w:rsidR="00602264" w:rsidRDefault="007C0D60">
      <w:pPr>
        <w:spacing w:line="246" w:lineRule="auto"/>
        <w:ind w:left="120" w:right="540"/>
        <w:rPr>
          <w:sz w:val="20"/>
          <w:szCs w:val="20"/>
        </w:rPr>
      </w:pPr>
      <w:r>
        <w:rPr>
          <w:rFonts w:ascii="Arial" w:eastAsia="Arial" w:hAnsi="Arial" w:cs="Arial"/>
          <w:sz w:val="18"/>
          <w:szCs w:val="18"/>
        </w:rPr>
        <w:t>proxy card from you, on which you have not made specific choices with respect to the proposals, your proxy will vote your shares as recommended by the Board of Directors as follows:</w:t>
      </w:r>
    </w:p>
    <w:p w14:paraId="5A7439E9" w14:textId="77777777" w:rsidR="00602264" w:rsidRDefault="00602264">
      <w:pPr>
        <w:spacing w:line="206" w:lineRule="exact"/>
        <w:rPr>
          <w:sz w:val="20"/>
          <w:szCs w:val="20"/>
        </w:rPr>
      </w:pPr>
    </w:p>
    <w:p w14:paraId="37DE8B78" w14:textId="77777777" w:rsidR="00602264" w:rsidRDefault="007C0D60">
      <w:pPr>
        <w:numPr>
          <w:ilvl w:val="0"/>
          <w:numId w:val="52"/>
        </w:numPr>
        <w:tabs>
          <w:tab w:val="left" w:pos="1200"/>
        </w:tabs>
        <w:ind w:left="1200" w:hanging="207"/>
        <w:rPr>
          <w:rFonts w:ascii="Arial" w:eastAsia="Arial" w:hAnsi="Arial" w:cs="Arial"/>
          <w:sz w:val="18"/>
          <w:szCs w:val="18"/>
        </w:rPr>
      </w:pPr>
      <w:r>
        <w:rPr>
          <w:rFonts w:ascii="Arial" w:eastAsia="Arial" w:hAnsi="Arial" w:cs="Arial"/>
          <w:sz w:val="18"/>
          <w:szCs w:val="18"/>
        </w:rPr>
        <w:t>“FOR” the election of all ten nominees for director;</w:t>
      </w:r>
    </w:p>
    <w:p w14:paraId="6F993CAE" w14:textId="77777777" w:rsidR="00602264" w:rsidRDefault="007C0D60">
      <w:pPr>
        <w:numPr>
          <w:ilvl w:val="0"/>
          <w:numId w:val="52"/>
        </w:numPr>
        <w:tabs>
          <w:tab w:val="left" w:pos="1200"/>
        </w:tabs>
        <w:spacing w:line="234" w:lineRule="auto"/>
        <w:ind w:left="1200" w:hanging="207"/>
        <w:rPr>
          <w:rFonts w:ascii="Arial" w:eastAsia="Arial" w:hAnsi="Arial" w:cs="Arial"/>
          <w:sz w:val="18"/>
          <w:szCs w:val="18"/>
        </w:rPr>
      </w:pPr>
      <w:r>
        <w:rPr>
          <w:rFonts w:ascii="Arial" w:eastAsia="Arial" w:hAnsi="Arial" w:cs="Arial"/>
          <w:sz w:val="18"/>
          <w:szCs w:val="18"/>
        </w:rPr>
        <w:t>“FOR” ratification of the appointment of KPMG LLP as our independent registered public accountants for 2021; and</w:t>
      </w:r>
    </w:p>
    <w:p w14:paraId="64B9C0FE" w14:textId="77777777" w:rsidR="00602264" w:rsidRDefault="007C0D60">
      <w:pPr>
        <w:numPr>
          <w:ilvl w:val="0"/>
          <w:numId w:val="52"/>
        </w:numPr>
        <w:tabs>
          <w:tab w:val="left" w:pos="1200"/>
        </w:tabs>
        <w:ind w:left="1200" w:hanging="207"/>
        <w:rPr>
          <w:rFonts w:ascii="Arial" w:eastAsia="Arial" w:hAnsi="Arial" w:cs="Arial"/>
          <w:sz w:val="18"/>
          <w:szCs w:val="18"/>
        </w:rPr>
      </w:pPr>
      <w:r>
        <w:rPr>
          <w:rFonts w:ascii="Arial" w:eastAsia="Arial" w:hAnsi="Arial" w:cs="Arial"/>
          <w:sz w:val="18"/>
          <w:szCs w:val="18"/>
        </w:rPr>
        <w:t>“FOR” approval of the compensation of our named executive officers, as disclosed in this proxy statement.</w:t>
      </w:r>
    </w:p>
    <w:p w14:paraId="452DABC3" w14:textId="77777777" w:rsidR="00602264" w:rsidRDefault="00602264">
      <w:pPr>
        <w:spacing w:line="198" w:lineRule="exact"/>
        <w:rPr>
          <w:sz w:val="20"/>
          <w:szCs w:val="20"/>
        </w:rPr>
      </w:pPr>
    </w:p>
    <w:p w14:paraId="0423295E" w14:textId="77777777" w:rsidR="00602264" w:rsidRDefault="007C0D60">
      <w:pPr>
        <w:ind w:left="120" w:right="100" w:firstLine="881"/>
        <w:rPr>
          <w:sz w:val="20"/>
          <w:szCs w:val="20"/>
        </w:rPr>
      </w:pPr>
      <w:r>
        <w:rPr>
          <w:rFonts w:ascii="Arial" w:eastAsia="Arial" w:hAnsi="Arial" w:cs="Arial"/>
          <w:sz w:val="18"/>
          <w:szCs w:val="18"/>
        </w:rPr>
        <w:t>If any other matter is presented, your proxy will vote in accordance with the recommendation of the Board of Directors, or, if no recommendation is given, in the proxy’s own discretion. At the time this proxy statement went to press, we knew of no matters which needed to be acted on at the meeting, other than those discussed in this proxy statement.</w:t>
      </w:r>
    </w:p>
    <w:p w14:paraId="53F6A03D" w14:textId="77777777" w:rsidR="00602264" w:rsidRDefault="00602264">
      <w:pPr>
        <w:spacing w:line="167" w:lineRule="exact"/>
        <w:rPr>
          <w:sz w:val="20"/>
          <w:szCs w:val="20"/>
        </w:rPr>
      </w:pPr>
    </w:p>
    <w:p w14:paraId="376E1AA1" w14:textId="77777777" w:rsidR="00602264" w:rsidRDefault="007C0D60">
      <w:pPr>
        <w:ind w:left="120"/>
        <w:rPr>
          <w:sz w:val="20"/>
          <w:szCs w:val="20"/>
        </w:rPr>
      </w:pPr>
      <w:r>
        <w:rPr>
          <w:rFonts w:ascii="Arial" w:eastAsia="Arial" w:hAnsi="Arial" w:cs="Arial"/>
          <w:b/>
          <w:bCs/>
          <w:sz w:val="18"/>
          <w:szCs w:val="18"/>
        </w:rPr>
        <w:t>How Many Votes Do I Have?</w:t>
      </w:r>
    </w:p>
    <w:p w14:paraId="16005D7F" w14:textId="77777777" w:rsidR="00602264" w:rsidRDefault="00602264">
      <w:pPr>
        <w:spacing w:line="207" w:lineRule="exact"/>
        <w:rPr>
          <w:sz w:val="20"/>
          <w:szCs w:val="20"/>
        </w:rPr>
      </w:pPr>
    </w:p>
    <w:p w14:paraId="270F7DCC" w14:textId="77777777" w:rsidR="00602264" w:rsidRDefault="007C0D60">
      <w:pPr>
        <w:spacing w:line="237" w:lineRule="auto"/>
        <w:ind w:left="120" w:right="20" w:firstLine="881"/>
        <w:rPr>
          <w:sz w:val="20"/>
          <w:szCs w:val="20"/>
        </w:rPr>
      </w:pPr>
      <w:r>
        <w:rPr>
          <w:rFonts w:ascii="Arial" w:eastAsia="Arial" w:hAnsi="Arial" w:cs="Arial"/>
          <w:sz w:val="18"/>
          <w:szCs w:val="18"/>
        </w:rPr>
        <w:t>Each share of common stock entitles you to one vote. The proxy card indicates the number of shares of common stock that you own. However, in the election of directors, you are entitled to cumulate your votes if you are present at the meeting, the nominee’s(s’) name(s) have properly been placed in nomination, and a shareholder has given notice at the meeting prior to the actual voting of his or her intention to vote his or her shares cumulatively. Cumulative voting allows you to give one nominee as many votes as are equal to the number of directors to be elected, multiplied by the number of shares you own, or to distribute your votes in the same fashion between two or more nominees. Our receipt of an executed proxy grants the Board of Directors the discretionary authority to also cumulate votes.</w:t>
      </w:r>
    </w:p>
    <w:p w14:paraId="1859B87A" w14:textId="77777777" w:rsidR="00602264" w:rsidRDefault="00602264">
      <w:pPr>
        <w:spacing w:line="169" w:lineRule="exact"/>
        <w:rPr>
          <w:sz w:val="20"/>
          <w:szCs w:val="20"/>
        </w:rPr>
      </w:pPr>
    </w:p>
    <w:p w14:paraId="4506F118" w14:textId="77777777" w:rsidR="00602264" w:rsidRDefault="007C0D60">
      <w:pPr>
        <w:ind w:left="120"/>
        <w:rPr>
          <w:sz w:val="20"/>
          <w:szCs w:val="20"/>
        </w:rPr>
      </w:pPr>
      <w:r>
        <w:rPr>
          <w:rFonts w:ascii="Arial" w:eastAsia="Arial" w:hAnsi="Arial" w:cs="Arial"/>
          <w:b/>
          <w:bCs/>
          <w:sz w:val="18"/>
          <w:szCs w:val="18"/>
        </w:rPr>
        <w:t>May I Change My Vote After I Have Voted?</w:t>
      </w:r>
    </w:p>
    <w:p w14:paraId="365BF837" w14:textId="77777777" w:rsidR="00602264" w:rsidRDefault="00602264">
      <w:pPr>
        <w:spacing w:line="220" w:lineRule="exact"/>
        <w:rPr>
          <w:sz w:val="20"/>
          <w:szCs w:val="20"/>
        </w:rPr>
      </w:pPr>
    </w:p>
    <w:p w14:paraId="014E2F4D" w14:textId="77777777" w:rsidR="00602264" w:rsidRDefault="007C0D60">
      <w:pPr>
        <w:spacing w:line="238" w:lineRule="auto"/>
        <w:ind w:left="120" w:right="60" w:firstLine="881"/>
        <w:rPr>
          <w:sz w:val="20"/>
          <w:szCs w:val="20"/>
        </w:rPr>
      </w:pPr>
      <w:r>
        <w:rPr>
          <w:rFonts w:ascii="Arial" w:eastAsia="Arial" w:hAnsi="Arial" w:cs="Arial"/>
          <w:sz w:val="18"/>
          <w:szCs w:val="18"/>
        </w:rPr>
        <w:t>Yes. Even after you have submitted your proxy, or cast your vote by telephone or Internet ballot, you may change your vote at any time before the proxy is exercised, if you file with CVB Financial Corp.’s Corporate Secretary either a notice of revocation or a duly executed proxy bearing a later date, or cast a new vote by telephone or Internet. The powers of the proxy holders will be suspended if you attend the meeting in person and so request, although attendance at the meeting will not by itself revoke a previously granted proxy.</w:t>
      </w:r>
    </w:p>
    <w:p w14:paraId="2F793DDE" w14:textId="77777777" w:rsidR="00602264" w:rsidRDefault="00602264">
      <w:pPr>
        <w:spacing w:line="156" w:lineRule="exact"/>
        <w:rPr>
          <w:sz w:val="20"/>
          <w:szCs w:val="20"/>
        </w:rPr>
      </w:pPr>
    </w:p>
    <w:p w14:paraId="59473D86" w14:textId="77777777" w:rsidR="00602264" w:rsidRDefault="007C0D60">
      <w:pPr>
        <w:ind w:left="120"/>
        <w:rPr>
          <w:sz w:val="20"/>
          <w:szCs w:val="20"/>
        </w:rPr>
      </w:pPr>
      <w:r>
        <w:rPr>
          <w:rFonts w:ascii="Arial" w:eastAsia="Arial" w:hAnsi="Arial" w:cs="Arial"/>
          <w:b/>
          <w:bCs/>
          <w:sz w:val="18"/>
          <w:szCs w:val="18"/>
        </w:rPr>
        <w:t>What Vote Is Required for Each Proposal?</w:t>
      </w:r>
    </w:p>
    <w:p w14:paraId="1D1014C9" w14:textId="77777777" w:rsidR="00602264" w:rsidRDefault="00602264">
      <w:pPr>
        <w:spacing w:line="220" w:lineRule="exact"/>
        <w:rPr>
          <w:sz w:val="20"/>
          <w:szCs w:val="20"/>
        </w:rPr>
      </w:pPr>
    </w:p>
    <w:p w14:paraId="0CFA2FC0" w14:textId="77777777" w:rsidR="00602264" w:rsidRDefault="007C0D60">
      <w:pPr>
        <w:ind w:left="120" w:right="20" w:firstLine="881"/>
        <w:jc w:val="both"/>
        <w:rPr>
          <w:sz w:val="20"/>
          <w:szCs w:val="20"/>
        </w:rPr>
      </w:pPr>
      <w:r>
        <w:rPr>
          <w:rFonts w:ascii="Arial" w:eastAsia="Arial" w:hAnsi="Arial" w:cs="Arial"/>
          <w:sz w:val="18"/>
          <w:szCs w:val="18"/>
        </w:rPr>
        <w:t>The ten nominees for director who receive the most votes will be elected. So, if you do not vote for a particular nominee, or you indicate “WITHHOLD” authority to vote for a particular nominee on your proxy card, your vote will not count either “FOR” or “AGAINST” the nominee.</w:t>
      </w:r>
    </w:p>
    <w:p w14:paraId="75068C39" w14:textId="77777777" w:rsidR="00602264" w:rsidRDefault="00602264">
      <w:pPr>
        <w:spacing w:line="189" w:lineRule="exact"/>
        <w:rPr>
          <w:sz w:val="20"/>
          <w:szCs w:val="20"/>
        </w:rPr>
      </w:pPr>
    </w:p>
    <w:p w14:paraId="173E5EBF" w14:textId="77777777" w:rsidR="00602264" w:rsidRDefault="007C0D60">
      <w:pPr>
        <w:ind w:left="120" w:right="140" w:firstLine="881"/>
        <w:jc w:val="both"/>
        <w:rPr>
          <w:sz w:val="20"/>
          <w:szCs w:val="20"/>
        </w:rPr>
      </w:pPr>
      <w:r>
        <w:rPr>
          <w:rFonts w:ascii="Arial" w:eastAsia="Arial" w:hAnsi="Arial" w:cs="Arial"/>
          <w:sz w:val="18"/>
          <w:szCs w:val="18"/>
        </w:rPr>
        <w:t>Proposal 2 regarding the ratification of the appointment of our auditors and Proposal 3 regarding “Say-On-Pay” each requires the approval of a majority of the shares represented and voting at the meeting, with affirmative votes constituting at least a majority of the required quorum.</w:t>
      </w:r>
    </w:p>
    <w:p w14:paraId="4EC57890" w14:textId="77777777" w:rsidR="00602264" w:rsidRDefault="00602264">
      <w:pPr>
        <w:spacing w:line="154" w:lineRule="exact"/>
        <w:rPr>
          <w:sz w:val="20"/>
          <w:szCs w:val="20"/>
        </w:rPr>
      </w:pPr>
    </w:p>
    <w:p w14:paraId="08AF087A" w14:textId="77777777" w:rsidR="00602264" w:rsidRDefault="007C0D60">
      <w:pPr>
        <w:ind w:left="120"/>
        <w:rPr>
          <w:sz w:val="20"/>
          <w:szCs w:val="20"/>
        </w:rPr>
      </w:pPr>
      <w:r>
        <w:rPr>
          <w:rFonts w:ascii="Arial" w:eastAsia="Arial" w:hAnsi="Arial" w:cs="Arial"/>
          <w:b/>
          <w:bCs/>
          <w:sz w:val="18"/>
          <w:szCs w:val="18"/>
        </w:rPr>
        <w:t>Who Are Shareholders of Record Versus Beneficial Owners?</w:t>
      </w:r>
    </w:p>
    <w:p w14:paraId="3DE4F3D5" w14:textId="77777777" w:rsidR="00602264" w:rsidRDefault="00602264">
      <w:pPr>
        <w:spacing w:line="220" w:lineRule="exact"/>
        <w:rPr>
          <w:sz w:val="20"/>
          <w:szCs w:val="20"/>
        </w:rPr>
      </w:pPr>
    </w:p>
    <w:p w14:paraId="136AFF1C" w14:textId="77777777" w:rsidR="00602264" w:rsidRDefault="007C0D60">
      <w:pPr>
        <w:ind w:left="1000"/>
        <w:rPr>
          <w:sz w:val="20"/>
          <w:szCs w:val="20"/>
        </w:rPr>
      </w:pPr>
      <w:r>
        <w:rPr>
          <w:rFonts w:ascii="Arial" w:eastAsia="Arial" w:hAnsi="Arial" w:cs="Arial"/>
          <w:sz w:val="18"/>
          <w:szCs w:val="18"/>
        </w:rPr>
        <w:t>If you are a shareholder of record, CVB Financial Corp. has sent the Notice directly to you.</w:t>
      </w:r>
    </w:p>
    <w:p w14:paraId="0AC988A7" w14:textId="77777777" w:rsidR="00602264" w:rsidRDefault="00602264">
      <w:pPr>
        <w:spacing w:line="198" w:lineRule="exact"/>
        <w:rPr>
          <w:sz w:val="20"/>
          <w:szCs w:val="20"/>
        </w:rPr>
      </w:pPr>
    </w:p>
    <w:p w14:paraId="708C19F9" w14:textId="77777777" w:rsidR="00602264" w:rsidRDefault="007C0D60">
      <w:pPr>
        <w:spacing w:line="238" w:lineRule="auto"/>
        <w:ind w:left="120" w:right="220" w:firstLine="881"/>
        <w:rPr>
          <w:sz w:val="20"/>
          <w:szCs w:val="20"/>
        </w:rPr>
      </w:pPr>
      <w:r>
        <w:rPr>
          <w:rFonts w:ascii="Arial" w:eastAsia="Arial" w:hAnsi="Arial" w:cs="Arial"/>
          <w:sz w:val="18"/>
          <w:szCs w:val="18"/>
        </w:rPr>
        <w:t>If your shares are held in street name, you are considered the “beneficial owner” of the shares. Your broker, bank or other holder of record, who is considered the shareholder of record with respect to those shares, should have forwarded the Notice directly to you. As the beneficial owner, you have the right to direct your broker, bank or other holder of record on how to vote your shares by using the voting instructions on the proxy card or in the Notice.</w:t>
      </w:r>
    </w:p>
    <w:p w14:paraId="49CD6536" w14:textId="77777777" w:rsidR="00602264" w:rsidRDefault="007C0D60">
      <w:pPr>
        <w:spacing w:line="20" w:lineRule="exact"/>
        <w:rPr>
          <w:sz w:val="20"/>
          <w:szCs w:val="20"/>
        </w:rPr>
      </w:pPr>
      <w:r>
        <w:rPr>
          <w:noProof/>
          <w:sz w:val="20"/>
          <w:szCs w:val="20"/>
        </w:rPr>
        <w:drawing>
          <wp:anchor distT="0" distB="0" distL="114300" distR="114300" simplePos="0" relativeHeight="251881472" behindDoc="1" locked="0" layoutInCell="0" allowOverlap="1" wp14:anchorId="0C882AC5" wp14:editId="5EDD7126">
            <wp:simplePos x="0" y="0"/>
            <wp:positionH relativeFrom="column">
              <wp:posOffset>73660</wp:posOffset>
            </wp:positionH>
            <wp:positionV relativeFrom="paragraph">
              <wp:posOffset>285115</wp:posOffset>
            </wp:positionV>
            <wp:extent cx="6995160" cy="8890"/>
            <wp:effectExtent l="0" t="0" r="0" b="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882496" behindDoc="1" locked="0" layoutInCell="0" allowOverlap="1" wp14:anchorId="704AB7BC" wp14:editId="7D77ADF1">
            <wp:simplePos x="0" y="0"/>
            <wp:positionH relativeFrom="column">
              <wp:posOffset>73660</wp:posOffset>
            </wp:positionH>
            <wp:positionV relativeFrom="paragraph">
              <wp:posOffset>87630</wp:posOffset>
            </wp:positionV>
            <wp:extent cx="411480" cy="163195"/>
            <wp:effectExtent l="0" t="0" r="0" b="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67B096EA" w14:textId="77777777" w:rsidR="00602264" w:rsidRDefault="00602264">
      <w:pPr>
        <w:spacing w:line="200" w:lineRule="exact"/>
        <w:rPr>
          <w:sz w:val="20"/>
          <w:szCs w:val="20"/>
        </w:rPr>
      </w:pPr>
    </w:p>
    <w:p w14:paraId="7C9A8817" w14:textId="77777777" w:rsidR="00602264" w:rsidRDefault="00602264">
      <w:pPr>
        <w:spacing w:line="279" w:lineRule="exact"/>
        <w:rPr>
          <w:sz w:val="20"/>
          <w:szCs w:val="20"/>
        </w:rPr>
      </w:pPr>
    </w:p>
    <w:p w14:paraId="4F63C893" w14:textId="77777777" w:rsidR="00602264" w:rsidRDefault="007C0D60">
      <w:pPr>
        <w:jc w:val="right"/>
        <w:rPr>
          <w:sz w:val="20"/>
          <w:szCs w:val="20"/>
        </w:rPr>
      </w:pPr>
      <w:r>
        <w:rPr>
          <w:rFonts w:ascii="Arial" w:eastAsia="Arial" w:hAnsi="Arial" w:cs="Arial"/>
          <w:sz w:val="15"/>
          <w:szCs w:val="15"/>
        </w:rPr>
        <w:t>page 83</w:t>
      </w:r>
    </w:p>
    <w:p w14:paraId="421290BC" w14:textId="77777777" w:rsidR="00602264" w:rsidRDefault="00602264">
      <w:pPr>
        <w:sectPr w:rsidR="00602264">
          <w:pgSz w:w="11900" w:h="16838"/>
          <w:pgMar w:top="459" w:right="439" w:bottom="1440" w:left="320" w:header="0" w:footer="0" w:gutter="0"/>
          <w:cols w:space="720" w:equalWidth="0">
            <w:col w:w="11140"/>
          </w:cols>
        </w:sectPr>
      </w:pPr>
    </w:p>
    <w:p w14:paraId="5D475443" w14:textId="77777777" w:rsidR="00602264" w:rsidRDefault="007C0D60">
      <w:pPr>
        <w:rPr>
          <w:rFonts w:ascii="Arial" w:eastAsia="Arial" w:hAnsi="Arial" w:cs="Arial"/>
          <w:b/>
          <w:bCs/>
          <w:color w:val="0000EE"/>
          <w:sz w:val="18"/>
          <w:szCs w:val="18"/>
          <w:u w:val="single"/>
        </w:rPr>
      </w:pPr>
      <w:bookmarkStart w:id="90" w:name="page91"/>
      <w:bookmarkEnd w:id="90"/>
      <w:r>
        <w:rPr>
          <w:rFonts w:ascii="Arial" w:eastAsia="Arial" w:hAnsi="Arial" w:cs="Arial"/>
          <w:b/>
          <w:bCs/>
          <w:noProof/>
          <w:color w:val="0000EE"/>
          <w:sz w:val="18"/>
          <w:szCs w:val="18"/>
          <w:u w:val="single"/>
        </w:rPr>
        <w:drawing>
          <wp:anchor distT="0" distB="0" distL="114300" distR="114300" simplePos="0" relativeHeight="251883520" behindDoc="1" locked="0" layoutInCell="0" allowOverlap="1" wp14:anchorId="7358E01F" wp14:editId="339B02EB">
            <wp:simplePos x="0" y="0"/>
            <wp:positionH relativeFrom="page">
              <wp:posOffset>195580</wp:posOffset>
            </wp:positionH>
            <wp:positionV relativeFrom="page">
              <wp:posOffset>88900</wp:posOffset>
            </wp:positionV>
            <wp:extent cx="7174865" cy="3873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1478719F" w14:textId="77777777" w:rsidR="00602264" w:rsidRDefault="00602264">
      <w:pPr>
        <w:spacing w:line="301" w:lineRule="exact"/>
        <w:rPr>
          <w:sz w:val="20"/>
          <w:szCs w:val="20"/>
        </w:rPr>
      </w:pPr>
    </w:p>
    <w:p w14:paraId="6BABAE16" w14:textId="77777777" w:rsidR="00602264" w:rsidRDefault="007C0D60">
      <w:pPr>
        <w:ind w:left="120"/>
        <w:rPr>
          <w:sz w:val="20"/>
          <w:szCs w:val="20"/>
        </w:rPr>
      </w:pPr>
      <w:r>
        <w:rPr>
          <w:rFonts w:ascii="Arial" w:eastAsia="Arial" w:hAnsi="Arial" w:cs="Arial"/>
          <w:b/>
          <w:bCs/>
          <w:sz w:val="18"/>
          <w:szCs w:val="18"/>
        </w:rPr>
        <w:t>What Constitutes a Quorum?</w:t>
      </w:r>
    </w:p>
    <w:p w14:paraId="34426D37" w14:textId="77777777" w:rsidR="00602264" w:rsidRDefault="00602264">
      <w:pPr>
        <w:spacing w:line="220" w:lineRule="exact"/>
        <w:rPr>
          <w:sz w:val="20"/>
          <w:szCs w:val="20"/>
        </w:rPr>
      </w:pPr>
    </w:p>
    <w:p w14:paraId="7364AE1F" w14:textId="77777777" w:rsidR="00602264" w:rsidRDefault="007C0D60">
      <w:pPr>
        <w:spacing w:line="238" w:lineRule="auto"/>
        <w:ind w:left="120" w:right="80" w:firstLine="881"/>
        <w:rPr>
          <w:sz w:val="20"/>
          <w:szCs w:val="20"/>
        </w:rPr>
      </w:pPr>
      <w:r>
        <w:rPr>
          <w:rFonts w:ascii="Arial" w:eastAsia="Arial" w:hAnsi="Arial" w:cs="Arial"/>
          <w:sz w:val="18"/>
          <w:szCs w:val="18"/>
        </w:rPr>
        <w:t>The presence at the meeting, in person or by proxy, of the holders of a majority of the shares of common stock outstanding on the record date will constitute a quorum, permitting the conduct of business at the meeting. Shares that are voted “FOR,” “AGAINST” or “ABSTAIN” in a matter are treated as being present at the meeting for purposes of establishing the quorum, but only shares voted “FOR” or “AGAINST” are treated as shares “represented and voting” at the annual meeting with respect to such matter.</w:t>
      </w:r>
    </w:p>
    <w:p w14:paraId="7878BE9D" w14:textId="77777777" w:rsidR="00602264" w:rsidRDefault="00602264">
      <w:pPr>
        <w:spacing w:line="169" w:lineRule="exact"/>
        <w:rPr>
          <w:sz w:val="20"/>
          <w:szCs w:val="20"/>
        </w:rPr>
      </w:pPr>
    </w:p>
    <w:p w14:paraId="4B3587D8" w14:textId="77777777" w:rsidR="00602264" w:rsidRDefault="007C0D60">
      <w:pPr>
        <w:ind w:left="120"/>
        <w:rPr>
          <w:sz w:val="20"/>
          <w:szCs w:val="20"/>
        </w:rPr>
      </w:pPr>
      <w:r>
        <w:rPr>
          <w:rFonts w:ascii="Arial" w:eastAsia="Arial" w:hAnsi="Arial" w:cs="Arial"/>
          <w:b/>
          <w:bCs/>
          <w:sz w:val="18"/>
          <w:szCs w:val="18"/>
        </w:rPr>
        <w:t>How Are Broker Non-Votes and Abstentions Treated?</w:t>
      </w:r>
    </w:p>
    <w:p w14:paraId="5FA93837" w14:textId="77777777" w:rsidR="00602264" w:rsidRDefault="00602264">
      <w:pPr>
        <w:spacing w:line="207" w:lineRule="exact"/>
        <w:rPr>
          <w:sz w:val="20"/>
          <w:szCs w:val="20"/>
        </w:rPr>
      </w:pPr>
    </w:p>
    <w:p w14:paraId="79DE9282" w14:textId="77777777" w:rsidR="00602264" w:rsidRDefault="007C0D60">
      <w:pPr>
        <w:spacing w:line="252" w:lineRule="auto"/>
        <w:ind w:left="120" w:firstLine="881"/>
        <w:rPr>
          <w:sz w:val="20"/>
          <w:szCs w:val="20"/>
        </w:rPr>
      </w:pPr>
      <w:r>
        <w:rPr>
          <w:rFonts w:ascii="Arial" w:eastAsia="Arial" w:hAnsi="Arial" w:cs="Arial"/>
          <w:sz w:val="17"/>
          <w:szCs w:val="17"/>
        </w:rPr>
        <w:t>“Broker non-votes” are counted as present and entitled to vote for purposes of determining a quorum. A “broker non-vote” occurs when a bank, broker or other holder of record holding shares for a beneficial owner does not vote on a particular proposal because that holder does not have discretionary voting power for that particular item and has not received instructions from the beneficial owner. Under applicable rules, brokers or other nominees may not exercise discretionary voting power on certain matters. Brokers or other nominees have discretionary voting power for Proposal 2 (approval of KPMG LLP as independent auditor), but not for Proposal 1 (election of directors) or Proposal 3 (Say-On-Pay). If you do not provide specific voting instructions to your record holder, that record holder will not be able to vote on Proposals 1 or 3. It is therefore important that you provide instructions to your bank, broker, or other holder of record if your shares are held by a bank, broker, or other holder of record, so that your votes with respect to these proposals are counted.</w:t>
      </w:r>
    </w:p>
    <w:p w14:paraId="6AA78115" w14:textId="77777777" w:rsidR="00602264" w:rsidRDefault="00602264">
      <w:pPr>
        <w:spacing w:line="181" w:lineRule="exact"/>
        <w:rPr>
          <w:sz w:val="20"/>
          <w:szCs w:val="20"/>
        </w:rPr>
      </w:pPr>
    </w:p>
    <w:p w14:paraId="370FE636" w14:textId="77777777" w:rsidR="00602264" w:rsidRDefault="007C0D60">
      <w:pPr>
        <w:ind w:left="120" w:right="240" w:firstLine="881"/>
        <w:rPr>
          <w:sz w:val="20"/>
          <w:szCs w:val="20"/>
        </w:rPr>
      </w:pPr>
      <w:r>
        <w:rPr>
          <w:rFonts w:ascii="Arial" w:eastAsia="Arial" w:hAnsi="Arial" w:cs="Arial"/>
          <w:sz w:val="18"/>
          <w:szCs w:val="18"/>
        </w:rPr>
        <w:t>Abstentions will have no effect on Proposals 1 or 3 unless there are insufficient votes in favor of the proposals, such that the affirmative votes constitute less than a majority of the required quorum. In such cases, abstentions will have the same effect as a vote against such proposals.</w:t>
      </w:r>
    </w:p>
    <w:p w14:paraId="77FF6873" w14:textId="77777777" w:rsidR="00602264" w:rsidRDefault="00602264">
      <w:pPr>
        <w:spacing w:line="167" w:lineRule="exact"/>
        <w:rPr>
          <w:sz w:val="20"/>
          <w:szCs w:val="20"/>
        </w:rPr>
      </w:pPr>
    </w:p>
    <w:p w14:paraId="1C5704E2" w14:textId="77777777" w:rsidR="00602264" w:rsidRDefault="007C0D60">
      <w:pPr>
        <w:ind w:left="120"/>
        <w:rPr>
          <w:sz w:val="20"/>
          <w:szCs w:val="20"/>
        </w:rPr>
      </w:pPr>
      <w:r>
        <w:rPr>
          <w:rFonts w:ascii="Arial" w:eastAsia="Arial" w:hAnsi="Arial" w:cs="Arial"/>
          <w:b/>
          <w:bCs/>
          <w:sz w:val="18"/>
          <w:szCs w:val="18"/>
        </w:rPr>
        <w:t>What Are the Costs of Solicitation of Proxies?</w:t>
      </w:r>
    </w:p>
    <w:p w14:paraId="51630461" w14:textId="77777777" w:rsidR="00602264" w:rsidRDefault="00602264">
      <w:pPr>
        <w:spacing w:line="207" w:lineRule="exact"/>
        <w:rPr>
          <w:sz w:val="20"/>
          <w:szCs w:val="20"/>
        </w:rPr>
      </w:pPr>
    </w:p>
    <w:p w14:paraId="5EABD281" w14:textId="77777777" w:rsidR="00602264" w:rsidRDefault="007C0D60">
      <w:pPr>
        <w:spacing w:line="246" w:lineRule="auto"/>
        <w:ind w:left="120" w:right="180" w:firstLine="881"/>
        <w:rPr>
          <w:sz w:val="20"/>
          <w:szCs w:val="20"/>
        </w:rPr>
      </w:pPr>
      <w:r>
        <w:rPr>
          <w:rFonts w:ascii="Arial" w:eastAsia="Arial" w:hAnsi="Arial" w:cs="Arial"/>
          <w:sz w:val="18"/>
          <w:szCs w:val="18"/>
        </w:rPr>
        <w:t>We will bear the costs of this solicitation, including the expense of preparing, assembling, printing and mailing the Notice and any requested paper copies of this proxy statement and the materials used in this solicitation of proxies.</w:t>
      </w:r>
    </w:p>
    <w:p w14:paraId="00B793D5" w14:textId="77777777" w:rsidR="00602264" w:rsidRDefault="00602264">
      <w:pPr>
        <w:spacing w:line="183" w:lineRule="exact"/>
        <w:rPr>
          <w:sz w:val="20"/>
          <w:szCs w:val="20"/>
        </w:rPr>
      </w:pPr>
    </w:p>
    <w:p w14:paraId="1DAEF440" w14:textId="77777777" w:rsidR="00602264" w:rsidRDefault="007C0D60">
      <w:pPr>
        <w:spacing w:line="237" w:lineRule="auto"/>
        <w:ind w:left="120" w:firstLine="881"/>
        <w:rPr>
          <w:sz w:val="20"/>
          <w:szCs w:val="20"/>
        </w:rPr>
      </w:pPr>
      <w:r>
        <w:rPr>
          <w:rFonts w:ascii="Arial" w:eastAsia="Arial" w:hAnsi="Arial" w:cs="Arial"/>
          <w:sz w:val="18"/>
          <w:szCs w:val="18"/>
        </w:rPr>
        <w:t>The proxies will be solicited through the mail, and as noted above, shareholders may also vote by the Internet or telephone. Voting by the Internet or telephone is fast, convenient, and your vote is immediately confirmed and tabulated. Most important, by using the Internet or telephone, you help us reduce postage and proxy tabulation costs. Although there is no formal agreement to do so, we may reimburse banks, brokerage houses and other custodians, nominees and fiduciaries for their reasonable expenses in forwarding these proxy materials to their principals. We have retained the services of Georgeson, Inc. to serve as our proxy solicitor in connection with our annual meeting at an estimated cost of approximately $14,250.</w:t>
      </w:r>
    </w:p>
    <w:p w14:paraId="5BDCF29F" w14:textId="77777777" w:rsidR="00602264" w:rsidRDefault="007C0D60">
      <w:pPr>
        <w:spacing w:line="20" w:lineRule="exact"/>
        <w:rPr>
          <w:sz w:val="20"/>
          <w:szCs w:val="20"/>
        </w:rPr>
      </w:pPr>
      <w:r>
        <w:rPr>
          <w:noProof/>
          <w:sz w:val="20"/>
          <w:szCs w:val="20"/>
        </w:rPr>
        <w:drawing>
          <wp:anchor distT="0" distB="0" distL="114300" distR="114300" simplePos="0" relativeHeight="251884544" behindDoc="1" locked="0" layoutInCell="0" allowOverlap="1" wp14:anchorId="5CCBBC5F" wp14:editId="0F0681E6">
            <wp:simplePos x="0" y="0"/>
            <wp:positionH relativeFrom="column">
              <wp:posOffset>73660</wp:posOffset>
            </wp:positionH>
            <wp:positionV relativeFrom="paragraph">
              <wp:posOffset>284480</wp:posOffset>
            </wp:positionV>
            <wp:extent cx="6995160" cy="8890"/>
            <wp:effectExtent l="0" t="0" r="0"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
                    <a:srcRect/>
                    <a:stretch>
                      <a:fillRect/>
                    </a:stretch>
                  </pic:blipFill>
                  <pic:spPr bwMode="auto">
                    <a:xfrm>
                      <a:off x="0" y="0"/>
                      <a:ext cx="6995160" cy="8890"/>
                    </a:xfrm>
                    <a:prstGeom prst="rect">
                      <a:avLst/>
                    </a:prstGeom>
                    <a:noFill/>
                  </pic:spPr>
                </pic:pic>
              </a:graphicData>
            </a:graphic>
          </wp:anchor>
        </w:drawing>
      </w:r>
      <w:r>
        <w:rPr>
          <w:noProof/>
          <w:sz w:val="20"/>
          <w:szCs w:val="20"/>
        </w:rPr>
        <w:drawing>
          <wp:anchor distT="0" distB="0" distL="114300" distR="114300" simplePos="0" relativeHeight="251885568" behindDoc="1" locked="0" layoutInCell="0" allowOverlap="1" wp14:anchorId="07B211ED" wp14:editId="55665B82">
            <wp:simplePos x="0" y="0"/>
            <wp:positionH relativeFrom="column">
              <wp:posOffset>6657340</wp:posOffset>
            </wp:positionH>
            <wp:positionV relativeFrom="paragraph">
              <wp:posOffset>87630</wp:posOffset>
            </wp:positionV>
            <wp:extent cx="411480" cy="163195"/>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1"/>
                    <a:srcRect/>
                    <a:stretch>
                      <a:fillRect/>
                    </a:stretch>
                  </pic:blipFill>
                  <pic:spPr bwMode="auto">
                    <a:xfrm>
                      <a:off x="0" y="0"/>
                      <a:ext cx="411480" cy="163195"/>
                    </a:xfrm>
                    <a:prstGeom prst="rect">
                      <a:avLst/>
                    </a:prstGeom>
                    <a:noFill/>
                  </pic:spPr>
                </pic:pic>
              </a:graphicData>
            </a:graphic>
          </wp:anchor>
        </w:drawing>
      </w:r>
    </w:p>
    <w:p w14:paraId="4654AC05" w14:textId="77777777" w:rsidR="00602264" w:rsidRDefault="00602264">
      <w:pPr>
        <w:spacing w:line="200" w:lineRule="exact"/>
        <w:rPr>
          <w:sz w:val="20"/>
          <w:szCs w:val="20"/>
        </w:rPr>
      </w:pPr>
    </w:p>
    <w:p w14:paraId="39580D57" w14:textId="77777777" w:rsidR="00602264" w:rsidRDefault="00602264">
      <w:pPr>
        <w:spacing w:line="279" w:lineRule="exact"/>
        <w:rPr>
          <w:sz w:val="20"/>
          <w:szCs w:val="20"/>
        </w:rPr>
      </w:pPr>
    </w:p>
    <w:p w14:paraId="02048E10" w14:textId="77777777" w:rsidR="00602264" w:rsidRDefault="007C0D60">
      <w:pPr>
        <w:ind w:left="120"/>
        <w:rPr>
          <w:sz w:val="20"/>
          <w:szCs w:val="20"/>
        </w:rPr>
      </w:pPr>
      <w:r>
        <w:rPr>
          <w:rFonts w:ascii="Arial" w:eastAsia="Arial" w:hAnsi="Arial" w:cs="Arial"/>
          <w:sz w:val="15"/>
          <w:szCs w:val="15"/>
        </w:rPr>
        <w:t>page 84</w:t>
      </w:r>
    </w:p>
    <w:p w14:paraId="03CAABEC" w14:textId="77777777" w:rsidR="00602264" w:rsidRDefault="00602264">
      <w:pPr>
        <w:sectPr w:rsidR="00602264">
          <w:pgSz w:w="11900" w:h="16838"/>
          <w:pgMar w:top="459" w:right="499" w:bottom="1440" w:left="320" w:header="0" w:footer="0" w:gutter="0"/>
          <w:cols w:space="720" w:equalWidth="0">
            <w:col w:w="11080"/>
          </w:cols>
        </w:sectPr>
      </w:pPr>
    </w:p>
    <w:p w14:paraId="11322161" w14:textId="77777777" w:rsidR="00602264" w:rsidRDefault="007C0D60">
      <w:pPr>
        <w:rPr>
          <w:rFonts w:ascii="Arial" w:eastAsia="Arial" w:hAnsi="Arial" w:cs="Arial"/>
          <w:b/>
          <w:bCs/>
          <w:color w:val="0000EE"/>
          <w:sz w:val="18"/>
          <w:szCs w:val="18"/>
          <w:u w:val="single"/>
        </w:rPr>
      </w:pPr>
      <w:bookmarkStart w:id="91" w:name="page92"/>
      <w:bookmarkEnd w:id="91"/>
      <w:r>
        <w:rPr>
          <w:rFonts w:ascii="Arial" w:eastAsia="Arial" w:hAnsi="Arial" w:cs="Arial"/>
          <w:b/>
          <w:bCs/>
          <w:noProof/>
          <w:color w:val="0000EE"/>
          <w:sz w:val="18"/>
          <w:szCs w:val="18"/>
          <w:u w:val="single"/>
        </w:rPr>
        <w:drawing>
          <wp:anchor distT="0" distB="0" distL="114300" distR="114300" simplePos="0" relativeHeight="251886592" behindDoc="1" locked="0" layoutInCell="0" allowOverlap="1" wp14:anchorId="52D15CB9" wp14:editId="44DEFE86">
            <wp:simplePos x="0" y="0"/>
            <wp:positionH relativeFrom="page">
              <wp:posOffset>195580</wp:posOffset>
            </wp:positionH>
            <wp:positionV relativeFrom="page">
              <wp:posOffset>88900</wp:posOffset>
            </wp:positionV>
            <wp:extent cx="7174865" cy="38735"/>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B3749E4" w14:textId="77777777" w:rsidR="00602264" w:rsidRDefault="00602264">
      <w:pPr>
        <w:spacing w:line="301" w:lineRule="exact"/>
        <w:rPr>
          <w:sz w:val="20"/>
          <w:szCs w:val="20"/>
        </w:rPr>
      </w:pPr>
    </w:p>
    <w:p w14:paraId="231A7B3F" w14:textId="77777777" w:rsidR="00602264" w:rsidRDefault="007C0D60">
      <w:pPr>
        <w:ind w:right="-119"/>
        <w:jc w:val="center"/>
        <w:rPr>
          <w:sz w:val="20"/>
          <w:szCs w:val="20"/>
        </w:rPr>
      </w:pPr>
      <w:r>
        <w:rPr>
          <w:rFonts w:ascii="Arial" w:eastAsia="Arial" w:hAnsi="Arial" w:cs="Arial"/>
          <w:b/>
          <w:bCs/>
          <w:sz w:val="18"/>
          <w:szCs w:val="18"/>
        </w:rPr>
        <w:t>ANNUAL REPORT ON FORM 10-K</w:t>
      </w:r>
    </w:p>
    <w:p w14:paraId="49F6DFBA" w14:textId="77777777" w:rsidR="00602264" w:rsidRDefault="00602264">
      <w:pPr>
        <w:spacing w:line="220" w:lineRule="exact"/>
        <w:rPr>
          <w:sz w:val="20"/>
          <w:szCs w:val="20"/>
        </w:rPr>
      </w:pPr>
    </w:p>
    <w:p w14:paraId="1EF1B31F" w14:textId="77777777" w:rsidR="00602264" w:rsidRDefault="007C0D60">
      <w:pPr>
        <w:spacing w:line="238" w:lineRule="auto"/>
        <w:ind w:left="120" w:right="180" w:firstLine="881"/>
        <w:rPr>
          <w:sz w:val="20"/>
          <w:szCs w:val="20"/>
        </w:rPr>
      </w:pPr>
      <w:r>
        <w:rPr>
          <w:rFonts w:ascii="Arial" w:eastAsia="Arial" w:hAnsi="Arial" w:cs="Arial"/>
          <w:sz w:val="18"/>
          <w:szCs w:val="18"/>
        </w:rPr>
        <w:t>Together with this proxy statement, CVB Financial Corp. has distributed or made available via the Internet to each of its shareholders its Annual Report on Form 10-K for the year ended December 31, 2020, which includes the consolidated balance sheets of CVB Financial Corp. and its subsidiaries as of December 31, 2020 and 2019, and the related consolidated statements of earnings and comprehensive income, shareholders’ equity, and cash flows for each of the years in the three-year period ended December 31, 2020. If you did not view or receive the Annual Report on Form 10-K (or would like a paper copy), we will send it to you without charge.</w:t>
      </w:r>
    </w:p>
    <w:p w14:paraId="397169DA" w14:textId="77777777" w:rsidR="00602264" w:rsidRDefault="00602264">
      <w:pPr>
        <w:spacing w:line="189" w:lineRule="exact"/>
        <w:rPr>
          <w:sz w:val="20"/>
          <w:szCs w:val="20"/>
        </w:rPr>
      </w:pPr>
    </w:p>
    <w:p w14:paraId="4EF6B5DF" w14:textId="77777777" w:rsidR="00602264" w:rsidRDefault="007C0D60">
      <w:pPr>
        <w:ind w:left="120" w:right="400" w:firstLine="881"/>
        <w:rPr>
          <w:sz w:val="20"/>
          <w:szCs w:val="20"/>
        </w:rPr>
      </w:pPr>
      <w:r>
        <w:rPr>
          <w:rFonts w:ascii="Arial" w:eastAsia="Arial" w:hAnsi="Arial" w:cs="Arial"/>
          <w:sz w:val="18"/>
          <w:szCs w:val="18"/>
        </w:rPr>
        <w:t>The Annual Report on Form 10-K includes a list of exhibits filed with the SEC, but the Annual Report on Form 10-K that we have posted or delivered to you does not include the exhibits. If you wish to receive copies of the exhibits, we will send them to you. Expenses for copying and mailing will be your responsibility. Please call (909) 980-4030 or write to:</w:t>
      </w:r>
    </w:p>
    <w:p w14:paraId="69AC1881" w14:textId="77777777" w:rsidR="00602264" w:rsidRDefault="00602264">
      <w:pPr>
        <w:spacing w:line="171" w:lineRule="exact"/>
        <w:rPr>
          <w:sz w:val="20"/>
          <w:szCs w:val="20"/>
        </w:rPr>
      </w:pPr>
    </w:p>
    <w:p w14:paraId="0A350DAB" w14:textId="77777777" w:rsidR="00602264" w:rsidRDefault="007C0D60">
      <w:pPr>
        <w:ind w:right="-119"/>
        <w:jc w:val="center"/>
        <w:rPr>
          <w:sz w:val="20"/>
          <w:szCs w:val="20"/>
        </w:rPr>
      </w:pPr>
      <w:r>
        <w:rPr>
          <w:rFonts w:ascii="Arial" w:eastAsia="Arial" w:hAnsi="Arial" w:cs="Arial"/>
          <w:sz w:val="18"/>
          <w:szCs w:val="18"/>
        </w:rPr>
        <w:t>Corporate Secretary</w:t>
      </w:r>
    </w:p>
    <w:p w14:paraId="305A15D0" w14:textId="77777777" w:rsidR="00602264" w:rsidRDefault="007C0D60">
      <w:pPr>
        <w:spacing w:line="234" w:lineRule="auto"/>
        <w:ind w:right="-119"/>
        <w:jc w:val="center"/>
        <w:rPr>
          <w:sz w:val="20"/>
          <w:szCs w:val="20"/>
        </w:rPr>
      </w:pPr>
      <w:r>
        <w:rPr>
          <w:rFonts w:ascii="Arial" w:eastAsia="Arial" w:hAnsi="Arial" w:cs="Arial"/>
          <w:sz w:val="18"/>
          <w:szCs w:val="18"/>
        </w:rPr>
        <w:t>CVB Financial Corp.</w:t>
      </w:r>
    </w:p>
    <w:p w14:paraId="0B03AB5A" w14:textId="77777777" w:rsidR="00602264" w:rsidRDefault="007C0D60">
      <w:pPr>
        <w:spacing w:line="235" w:lineRule="auto"/>
        <w:ind w:right="-119"/>
        <w:jc w:val="center"/>
        <w:rPr>
          <w:sz w:val="20"/>
          <w:szCs w:val="20"/>
        </w:rPr>
      </w:pPr>
      <w:r>
        <w:rPr>
          <w:rFonts w:ascii="Arial" w:eastAsia="Arial" w:hAnsi="Arial" w:cs="Arial"/>
          <w:sz w:val="18"/>
          <w:szCs w:val="18"/>
        </w:rPr>
        <w:t>701 North Haven Avenue, Suite 350</w:t>
      </w:r>
    </w:p>
    <w:p w14:paraId="26D1468E" w14:textId="77777777" w:rsidR="00602264" w:rsidRDefault="00602264">
      <w:pPr>
        <w:spacing w:line="1" w:lineRule="exact"/>
        <w:rPr>
          <w:sz w:val="20"/>
          <w:szCs w:val="20"/>
        </w:rPr>
      </w:pPr>
    </w:p>
    <w:p w14:paraId="458C8B87" w14:textId="77777777" w:rsidR="00602264" w:rsidRDefault="007C0D60">
      <w:pPr>
        <w:ind w:right="-119"/>
        <w:jc w:val="center"/>
        <w:rPr>
          <w:sz w:val="20"/>
          <w:szCs w:val="20"/>
        </w:rPr>
      </w:pPr>
      <w:r>
        <w:rPr>
          <w:rFonts w:ascii="Arial" w:eastAsia="Arial" w:hAnsi="Arial" w:cs="Arial"/>
          <w:sz w:val="18"/>
          <w:szCs w:val="18"/>
        </w:rPr>
        <w:t>Ontario, California 91764</w:t>
      </w:r>
    </w:p>
    <w:p w14:paraId="3BD1A0FF" w14:textId="77777777" w:rsidR="00602264" w:rsidRDefault="00602264">
      <w:pPr>
        <w:spacing w:line="198" w:lineRule="exact"/>
        <w:rPr>
          <w:sz w:val="20"/>
          <w:szCs w:val="20"/>
        </w:rPr>
      </w:pPr>
    </w:p>
    <w:p w14:paraId="741A2023" w14:textId="77777777" w:rsidR="00602264" w:rsidRDefault="007C0D60">
      <w:pPr>
        <w:ind w:left="1000"/>
        <w:rPr>
          <w:sz w:val="20"/>
          <w:szCs w:val="20"/>
        </w:rPr>
      </w:pPr>
      <w:r>
        <w:rPr>
          <w:rFonts w:ascii="Arial" w:eastAsia="Arial" w:hAnsi="Arial" w:cs="Arial"/>
          <w:sz w:val="17"/>
          <w:szCs w:val="17"/>
        </w:rPr>
        <w:t xml:space="preserve">In addition, the SEC maintains an Internet site at </w:t>
      </w:r>
      <w:r>
        <w:rPr>
          <w:rFonts w:ascii="Arial" w:eastAsia="Arial" w:hAnsi="Arial" w:cs="Arial"/>
          <w:sz w:val="17"/>
          <w:szCs w:val="17"/>
          <w:u w:val="single"/>
        </w:rPr>
        <w:t>http://www.sec.gov</w:t>
      </w:r>
      <w:r>
        <w:rPr>
          <w:rFonts w:ascii="Arial" w:eastAsia="Arial" w:hAnsi="Arial" w:cs="Arial"/>
          <w:sz w:val="17"/>
          <w:szCs w:val="17"/>
        </w:rPr>
        <w:t xml:space="preserve"> that contains information and exhibits we file with the SEC.</w:t>
      </w:r>
    </w:p>
    <w:p w14:paraId="294FE630" w14:textId="77777777" w:rsidR="00602264" w:rsidRDefault="007C0D60">
      <w:pPr>
        <w:spacing w:line="20" w:lineRule="exact"/>
        <w:rPr>
          <w:sz w:val="20"/>
          <w:szCs w:val="20"/>
        </w:rPr>
      </w:pPr>
      <w:r>
        <w:rPr>
          <w:noProof/>
          <w:sz w:val="20"/>
          <w:szCs w:val="20"/>
        </w:rPr>
        <w:drawing>
          <wp:anchor distT="0" distB="0" distL="114300" distR="114300" simplePos="0" relativeHeight="251887616" behindDoc="1" locked="0" layoutInCell="0" allowOverlap="1" wp14:anchorId="39D721F0" wp14:editId="0D3DC411">
            <wp:simplePos x="0" y="0"/>
            <wp:positionH relativeFrom="column">
              <wp:posOffset>73660</wp:posOffset>
            </wp:positionH>
            <wp:positionV relativeFrom="paragraph">
              <wp:posOffset>296545</wp:posOffset>
            </wp:positionV>
            <wp:extent cx="6995160" cy="8255"/>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888640" behindDoc="1" locked="0" layoutInCell="0" allowOverlap="1" wp14:anchorId="1597656B" wp14:editId="6C1A77E9">
            <wp:simplePos x="0" y="0"/>
            <wp:positionH relativeFrom="column">
              <wp:posOffset>73660</wp:posOffset>
            </wp:positionH>
            <wp:positionV relativeFrom="paragraph">
              <wp:posOffset>99060</wp:posOffset>
            </wp:positionV>
            <wp:extent cx="411480" cy="162560"/>
            <wp:effectExtent l="0" t="0" r="0"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793E827F" w14:textId="77777777" w:rsidR="00602264" w:rsidRDefault="00602264">
      <w:pPr>
        <w:spacing w:line="200" w:lineRule="exact"/>
        <w:rPr>
          <w:sz w:val="20"/>
          <w:szCs w:val="20"/>
        </w:rPr>
      </w:pPr>
    </w:p>
    <w:p w14:paraId="6E2131C7" w14:textId="77777777" w:rsidR="00602264" w:rsidRDefault="00602264">
      <w:pPr>
        <w:spacing w:line="297" w:lineRule="exact"/>
        <w:rPr>
          <w:sz w:val="20"/>
          <w:szCs w:val="20"/>
        </w:rPr>
      </w:pPr>
    </w:p>
    <w:p w14:paraId="0A7F9203" w14:textId="77777777" w:rsidR="00602264" w:rsidRDefault="007C0D60">
      <w:pPr>
        <w:jc w:val="right"/>
        <w:rPr>
          <w:sz w:val="20"/>
          <w:szCs w:val="20"/>
        </w:rPr>
      </w:pPr>
      <w:r>
        <w:rPr>
          <w:rFonts w:ascii="Arial" w:eastAsia="Arial" w:hAnsi="Arial" w:cs="Arial"/>
          <w:sz w:val="15"/>
          <w:szCs w:val="15"/>
        </w:rPr>
        <w:t>page 85</w:t>
      </w:r>
    </w:p>
    <w:p w14:paraId="5B113429" w14:textId="77777777" w:rsidR="00602264" w:rsidRDefault="00602264">
      <w:pPr>
        <w:sectPr w:rsidR="00602264">
          <w:pgSz w:w="11900" w:h="16838"/>
          <w:pgMar w:top="459" w:right="439" w:bottom="1440" w:left="320" w:header="0" w:footer="0" w:gutter="0"/>
          <w:cols w:space="720" w:equalWidth="0">
            <w:col w:w="11140"/>
          </w:cols>
        </w:sectPr>
      </w:pPr>
    </w:p>
    <w:p w14:paraId="3E0AF624" w14:textId="77777777" w:rsidR="00602264" w:rsidRDefault="007C0D60">
      <w:pPr>
        <w:rPr>
          <w:rFonts w:ascii="Arial" w:eastAsia="Arial" w:hAnsi="Arial" w:cs="Arial"/>
          <w:b/>
          <w:bCs/>
          <w:color w:val="0000EE"/>
          <w:sz w:val="18"/>
          <w:szCs w:val="18"/>
          <w:u w:val="single"/>
        </w:rPr>
      </w:pPr>
      <w:bookmarkStart w:id="92" w:name="page93"/>
      <w:bookmarkEnd w:id="92"/>
      <w:r>
        <w:rPr>
          <w:rFonts w:ascii="Arial" w:eastAsia="Arial" w:hAnsi="Arial" w:cs="Arial"/>
          <w:b/>
          <w:bCs/>
          <w:noProof/>
          <w:color w:val="0000EE"/>
          <w:sz w:val="18"/>
          <w:szCs w:val="18"/>
          <w:u w:val="single"/>
        </w:rPr>
        <w:drawing>
          <wp:anchor distT="0" distB="0" distL="114300" distR="114300" simplePos="0" relativeHeight="251889664" behindDoc="1" locked="0" layoutInCell="0" allowOverlap="1" wp14:anchorId="4E770EC5" wp14:editId="487E6F69">
            <wp:simplePos x="0" y="0"/>
            <wp:positionH relativeFrom="page">
              <wp:posOffset>195580</wp:posOffset>
            </wp:positionH>
            <wp:positionV relativeFrom="page">
              <wp:posOffset>88900</wp:posOffset>
            </wp:positionV>
            <wp:extent cx="7174865" cy="38735"/>
            <wp:effectExtent l="0" t="0" r="0" b="0"/>
            <wp:wrapNone/>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8"/>
            <w:szCs w:val="18"/>
            <w:u w:val="single"/>
          </w:rPr>
          <w:t>Table of Contents</w:t>
        </w:r>
      </w:hyperlink>
    </w:p>
    <w:p w14:paraId="45919679" w14:textId="77777777" w:rsidR="00602264" w:rsidRDefault="00602264">
      <w:pPr>
        <w:spacing w:line="301" w:lineRule="exact"/>
        <w:rPr>
          <w:sz w:val="20"/>
          <w:szCs w:val="20"/>
        </w:rPr>
      </w:pPr>
    </w:p>
    <w:p w14:paraId="7D468029" w14:textId="77777777" w:rsidR="00602264" w:rsidRDefault="007C0D60">
      <w:pPr>
        <w:ind w:right="-119"/>
        <w:jc w:val="center"/>
        <w:rPr>
          <w:sz w:val="20"/>
          <w:szCs w:val="20"/>
        </w:rPr>
      </w:pPr>
      <w:r>
        <w:rPr>
          <w:rFonts w:ascii="Arial" w:eastAsia="Arial" w:hAnsi="Arial" w:cs="Arial"/>
          <w:b/>
          <w:bCs/>
          <w:sz w:val="18"/>
          <w:szCs w:val="18"/>
        </w:rPr>
        <w:t>PROPOSALS OF SHAREHOLDERS FOR 2022</w:t>
      </w:r>
    </w:p>
    <w:p w14:paraId="14AFADCB" w14:textId="77777777" w:rsidR="00602264" w:rsidRDefault="00602264">
      <w:pPr>
        <w:spacing w:line="220" w:lineRule="exact"/>
        <w:rPr>
          <w:sz w:val="20"/>
          <w:szCs w:val="20"/>
        </w:rPr>
      </w:pPr>
    </w:p>
    <w:p w14:paraId="32AAF2D4" w14:textId="77777777" w:rsidR="00602264" w:rsidRDefault="007C0D60">
      <w:pPr>
        <w:spacing w:line="237" w:lineRule="auto"/>
        <w:ind w:left="120" w:firstLine="881"/>
        <w:rPr>
          <w:sz w:val="20"/>
          <w:szCs w:val="20"/>
        </w:rPr>
      </w:pPr>
      <w:r>
        <w:rPr>
          <w:rFonts w:ascii="Arial" w:eastAsia="Arial" w:hAnsi="Arial" w:cs="Arial"/>
          <w:sz w:val="18"/>
          <w:szCs w:val="18"/>
        </w:rPr>
        <w:t>If you wish to submit a proposal for consideration at our 2022 annual meeting of shareholders, you may do so by following the procedures prescribed in the Securities Exchange Act and in our Bylaws. To be eligible for inclusion in our proxy statement and proxy materials under applicable rules of the Securities and Exchange Commission, our Corporate Secretary must receive your proposal no later than December 8, 2021, at the above address. Please also refer to the section of this proxy statement on “Consideration of Shareholder Proposals and Director Nominees” for a summary of the requirements applicable to such proposals or director nominations under our corporate bylaws.</w:t>
      </w:r>
    </w:p>
    <w:p w14:paraId="63327DB0" w14:textId="77777777" w:rsidR="00602264" w:rsidRDefault="00602264">
      <w:pPr>
        <w:spacing w:line="191" w:lineRule="exact"/>
        <w:rPr>
          <w:sz w:val="20"/>
          <w:szCs w:val="20"/>
        </w:rPr>
      </w:pPr>
    </w:p>
    <w:p w14:paraId="230CBE81" w14:textId="77777777" w:rsidR="00602264" w:rsidRDefault="007C0D60">
      <w:pPr>
        <w:spacing w:line="238" w:lineRule="auto"/>
        <w:ind w:left="120" w:firstLine="881"/>
        <w:rPr>
          <w:sz w:val="20"/>
          <w:szCs w:val="20"/>
        </w:rPr>
      </w:pPr>
      <w:r>
        <w:rPr>
          <w:rFonts w:ascii="Arial" w:eastAsia="Arial" w:hAnsi="Arial" w:cs="Arial"/>
          <w:sz w:val="18"/>
          <w:szCs w:val="18"/>
        </w:rPr>
        <w:t>For any proposal that is not submitted for inclusion in next year’s proxy statement (as described in the preceding paragraph), but is instead sought to be presented directly at next year’s annual meeting, SEC rules permit management to vote proxies in its discretion if CVB Financial Corp. (a) receives notice of the proposal before the close of business on February 21, 2022 and advises shareholders in next year’s proxy statement about the nature of the matter and how management intends to vote on the matter, or (b) does not receive notice of the proposal prior to the close of business on February 21, 2022.</w:t>
      </w:r>
    </w:p>
    <w:p w14:paraId="3AF50E1D" w14:textId="77777777" w:rsidR="00602264" w:rsidRDefault="00602264">
      <w:pPr>
        <w:spacing w:line="175" w:lineRule="exact"/>
        <w:rPr>
          <w:sz w:val="20"/>
          <w:szCs w:val="20"/>
        </w:rPr>
      </w:pPr>
    </w:p>
    <w:p w14:paraId="662B51AA" w14:textId="77777777" w:rsidR="00602264" w:rsidRDefault="007C0D60">
      <w:pPr>
        <w:spacing w:line="238" w:lineRule="auto"/>
        <w:ind w:left="120" w:right="240" w:firstLine="881"/>
        <w:rPr>
          <w:sz w:val="20"/>
          <w:szCs w:val="20"/>
        </w:rPr>
      </w:pPr>
      <w:r>
        <w:rPr>
          <w:rFonts w:ascii="Arial" w:eastAsia="Arial" w:hAnsi="Arial" w:cs="Arial"/>
          <w:sz w:val="18"/>
          <w:szCs w:val="18"/>
        </w:rPr>
        <w:t>Notices of intention to present proposals at the 2022 annual meeting of shareholders should be addressed to our Corporate Secretary, CVB Financial Corp., 701 North Haven Avenue, Suite 350, Ontario, California 91764, and must comply with the provisions of our Bylaws. We reserve the right to reject, rule out of order, or take other appropriate action with respect to any proposal that does not comply with these and other requirements.</w:t>
      </w:r>
    </w:p>
    <w:p w14:paraId="26E8CC83" w14:textId="77777777" w:rsidR="00602264" w:rsidRDefault="00602264">
      <w:pPr>
        <w:spacing w:line="191" w:lineRule="exact"/>
        <w:rPr>
          <w:sz w:val="20"/>
          <w:szCs w:val="20"/>
        </w:rPr>
      </w:pPr>
    </w:p>
    <w:p w14:paraId="4BFA8AB1" w14:textId="77777777" w:rsidR="00602264" w:rsidRDefault="007C0D60">
      <w:pPr>
        <w:ind w:left="120"/>
        <w:rPr>
          <w:sz w:val="20"/>
          <w:szCs w:val="20"/>
        </w:rPr>
      </w:pPr>
      <w:r>
        <w:rPr>
          <w:rFonts w:ascii="Arial" w:eastAsia="Arial" w:hAnsi="Arial" w:cs="Arial"/>
          <w:sz w:val="18"/>
          <w:szCs w:val="18"/>
        </w:rPr>
        <w:t>CVB FINANCIAL CORP.</w:t>
      </w:r>
    </w:p>
    <w:p w14:paraId="65A77E9E" w14:textId="77777777" w:rsidR="00602264" w:rsidRDefault="007C0D60">
      <w:pPr>
        <w:spacing w:line="20" w:lineRule="exact"/>
        <w:rPr>
          <w:sz w:val="20"/>
          <w:szCs w:val="20"/>
        </w:rPr>
      </w:pPr>
      <w:r>
        <w:rPr>
          <w:noProof/>
          <w:sz w:val="20"/>
          <w:szCs w:val="20"/>
        </w:rPr>
        <w:drawing>
          <wp:anchor distT="0" distB="0" distL="114300" distR="114300" simplePos="0" relativeHeight="251890688" behindDoc="1" locked="0" layoutInCell="0" allowOverlap="1" wp14:anchorId="3584F2CD" wp14:editId="48636C47">
            <wp:simplePos x="0" y="0"/>
            <wp:positionH relativeFrom="column">
              <wp:posOffset>73660</wp:posOffset>
            </wp:positionH>
            <wp:positionV relativeFrom="paragraph">
              <wp:posOffset>143510</wp:posOffset>
            </wp:positionV>
            <wp:extent cx="1139825" cy="600075"/>
            <wp:effectExtent l="0" t="0" r="0"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71"/>
                    <a:srcRect/>
                    <a:stretch>
                      <a:fillRect/>
                    </a:stretch>
                  </pic:blipFill>
                  <pic:spPr bwMode="auto">
                    <a:xfrm>
                      <a:off x="0" y="0"/>
                      <a:ext cx="1139825" cy="600075"/>
                    </a:xfrm>
                    <a:prstGeom prst="rect">
                      <a:avLst/>
                    </a:prstGeom>
                    <a:noFill/>
                  </pic:spPr>
                </pic:pic>
              </a:graphicData>
            </a:graphic>
          </wp:anchor>
        </w:drawing>
      </w:r>
    </w:p>
    <w:p w14:paraId="65B156D4" w14:textId="77777777" w:rsidR="00602264" w:rsidRDefault="00602264">
      <w:pPr>
        <w:spacing w:line="200" w:lineRule="exact"/>
        <w:rPr>
          <w:sz w:val="20"/>
          <w:szCs w:val="20"/>
        </w:rPr>
      </w:pPr>
    </w:p>
    <w:p w14:paraId="5F5CDE47" w14:textId="77777777" w:rsidR="00602264" w:rsidRDefault="00602264">
      <w:pPr>
        <w:spacing w:line="200" w:lineRule="exact"/>
        <w:rPr>
          <w:sz w:val="20"/>
          <w:szCs w:val="20"/>
        </w:rPr>
      </w:pPr>
    </w:p>
    <w:p w14:paraId="08C82CC7" w14:textId="77777777" w:rsidR="00602264" w:rsidRDefault="00602264">
      <w:pPr>
        <w:spacing w:line="200" w:lineRule="exact"/>
        <w:rPr>
          <w:sz w:val="20"/>
          <w:szCs w:val="20"/>
        </w:rPr>
      </w:pPr>
    </w:p>
    <w:p w14:paraId="026A7FC0" w14:textId="77777777" w:rsidR="00602264" w:rsidRDefault="00602264">
      <w:pPr>
        <w:spacing w:line="200" w:lineRule="exact"/>
        <w:rPr>
          <w:sz w:val="20"/>
          <w:szCs w:val="20"/>
        </w:rPr>
      </w:pPr>
    </w:p>
    <w:p w14:paraId="4AB397BB" w14:textId="77777777" w:rsidR="00602264" w:rsidRDefault="00602264">
      <w:pPr>
        <w:spacing w:line="346" w:lineRule="exact"/>
        <w:rPr>
          <w:sz w:val="20"/>
          <w:szCs w:val="20"/>
        </w:rPr>
      </w:pPr>
    </w:p>
    <w:p w14:paraId="66D0B681" w14:textId="77777777" w:rsidR="00602264" w:rsidRDefault="007C0D60">
      <w:pPr>
        <w:ind w:left="120"/>
        <w:rPr>
          <w:sz w:val="20"/>
          <w:szCs w:val="20"/>
        </w:rPr>
      </w:pPr>
      <w:r>
        <w:rPr>
          <w:rFonts w:ascii="Arial" w:eastAsia="Arial" w:hAnsi="Arial" w:cs="Arial"/>
          <w:sz w:val="18"/>
          <w:szCs w:val="18"/>
        </w:rPr>
        <w:t>David A. Brager</w:t>
      </w:r>
    </w:p>
    <w:p w14:paraId="6FF64DF9" w14:textId="77777777" w:rsidR="00602264" w:rsidRDefault="007C0D60">
      <w:pPr>
        <w:spacing w:line="234" w:lineRule="auto"/>
        <w:ind w:left="120"/>
        <w:rPr>
          <w:sz w:val="20"/>
          <w:szCs w:val="20"/>
        </w:rPr>
      </w:pPr>
      <w:r>
        <w:rPr>
          <w:rFonts w:ascii="Arial" w:eastAsia="Arial" w:hAnsi="Arial" w:cs="Arial"/>
          <w:i/>
          <w:iCs/>
          <w:sz w:val="18"/>
          <w:szCs w:val="18"/>
        </w:rPr>
        <w:t>Chief Executive Officer</w:t>
      </w:r>
    </w:p>
    <w:p w14:paraId="571A44DD" w14:textId="77777777" w:rsidR="00602264" w:rsidRDefault="00602264">
      <w:pPr>
        <w:spacing w:line="1" w:lineRule="exact"/>
        <w:rPr>
          <w:sz w:val="20"/>
          <w:szCs w:val="20"/>
        </w:rPr>
      </w:pPr>
    </w:p>
    <w:p w14:paraId="25D0B26C" w14:textId="77777777" w:rsidR="00602264" w:rsidRDefault="007C0D60">
      <w:pPr>
        <w:ind w:left="120"/>
        <w:rPr>
          <w:sz w:val="20"/>
          <w:szCs w:val="20"/>
        </w:rPr>
      </w:pPr>
      <w:r>
        <w:rPr>
          <w:rFonts w:ascii="Arial" w:eastAsia="Arial" w:hAnsi="Arial" w:cs="Arial"/>
          <w:sz w:val="18"/>
          <w:szCs w:val="18"/>
        </w:rPr>
        <w:t>Dated: April 7, 2021</w:t>
      </w:r>
    </w:p>
    <w:p w14:paraId="52598E6F" w14:textId="77777777" w:rsidR="00602264" w:rsidRDefault="007C0D60">
      <w:pPr>
        <w:spacing w:line="20" w:lineRule="exact"/>
        <w:rPr>
          <w:sz w:val="20"/>
          <w:szCs w:val="20"/>
        </w:rPr>
      </w:pPr>
      <w:r>
        <w:rPr>
          <w:noProof/>
          <w:sz w:val="20"/>
          <w:szCs w:val="20"/>
        </w:rPr>
        <w:drawing>
          <wp:anchor distT="0" distB="0" distL="114300" distR="114300" simplePos="0" relativeHeight="251891712" behindDoc="1" locked="0" layoutInCell="0" allowOverlap="1" wp14:anchorId="293DB669" wp14:editId="3F8BB316">
            <wp:simplePos x="0" y="0"/>
            <wp:positionH relativeFrom="column">
              <wp:posOffset>73660</wp:posOffset>
            </wp:positionH>
            <wp:positionV relativeFrom="paragraph">
              <wp:posOffset>288925</wp:posOffset>
            </wp:positionV>
            <wp:extent cx="6995160" cy="8255"/>
            <wp:effectExtent l="0" t="0" r="0" b="0"/>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
                    <a:srcRect/>
                    <a:stretch>
                      <a:fillRect/>
                    </a:stretch>
                  </pic:blipFill>
                  <pic:spPr bwMode="auto">
                    <a:xfrm>
                      <a:off x="0" y="0"/>
                      <a:ext cx="6995160" cy="8255"/>
                    </a:xfrm>
                    <a:prstGeom prst="rect">
                      <a:avLst/>
                    </a:prstGeom>
                    <a:noFill/>
                  </pic:spPr>
                </pic:pic>
              </a:graphicData>
            </a:graphic>
          </wp:anchor>
        </w:drawing>
      </w:r>
      <w:r>
        <w:rPr>
          <w:noProof/>
          <w:sz w:val="20"/>
          <w:szCs w:val="20"/>
        </w:rPr>
        <w:drawing>
          <wp:anchor distT="0" distB="0" distL="114300" distR="114300" simplePos="0" relativeHeight="251892736" behindDoc="1" locked="0" layoutInCell="0" allowOverlap="1" wp14:anchorId="6D621DC5" wp14:editId="681CF30B">
            <wp:simplePos x="0" y="0"/>
            <wp:positionH relativeFrom="column">
              <wp:posOffset>6657340</wp:posOffset>
            </wp:positionH>
            <wp:positionV relativeFrom="paragraph">
              <wp:posOffset>92075</wp:posOffset>
            </wp:positionV>
            <wp:extent cx="411480" cy="162560"/>
            <wp:effectExtent l="0" t="0" r="0" b="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11"/>
                    <a:srcRect/>
                    <a:stretch>
                      <a:fillRect/>
                    </a:stretch>
                  </pic:blipFill>
                  <pic:spPr bwMode="auto">
                    <a:xfrm>
                      <a:off x="0" y="0"/>
                      <a:ext cx="411480" cy="162560"/>
                    </a:xfrm>
                    <a:prstGeom prst="rect">
                      <a:avLst/>
                    </a:prstGeom>
                    <a:noFill/>
                  </pic:spPr>
                </pic:pic>
              </a:graphicData>
            </a:graphic>
          </wp:anchor>
        </w:drawing>
      </w:r>
    </w:p>
    <w:p w14:paraId="50BA10D0" w14:textId="77777777" w:rsidR="00602264" w:rsidRDefault="00602264">
      <w:pPr>
        <w:spacing w:line="200" w:lineRule="exact"/>
        <w:rPr>
          <w:sz w:val="20"/>
          <w:szCs w:val="20"/>
        </w:rPr>
      </w:pPr>
    </w:p>
    <w:p w14:paraId="0D23E943" w14:textId="77777777" w:rsidR="00602264" w:rsidRDefault="00602264">
      <w:pPr>
        <w:spacing w:line="286" w:lineRule="exact"/>
        <w:rPr>
          <w:sz w:val="20"/>
          <w:szCs w:val="20"/>
        </w:rPr>
      </w:pPr>
    </w:p>
    <w:p w14:paraId="35B85FD2" w14:textId="77777777" w:rsidR="00602264" w:rsidRDefault="007C0D60">
      <w:pPr>
        <w:ind w:left="120"/>
        <w:rPr>
          <w:sz w:val="20"/>
          <w:szCs w:val="20"/>
        </w:rPr>
      </w:pPr>
      <w:r>
        <w:rPr>
          <w:rFonts w:ascii="Arial" w:eastAsia="Arial" w:hAnsi="Arial" w:cs="Arial"/>
          <w:sz w:val="15"/>
          <w:szCs w:val="15"/>
        </w:rPr>
        <w:t>page 86</w:t>
      </w:r>
    </w:p>
    <w:p w14:paraId="7D40C2C4" w14:textId="77777777" w:rsidR="00602264" w:rsidRDefault="00602264">
      <w:pPr>
        <w:sectPr w:rsidR="00602264">
          <w:pgSz w:w="11900" w:h="16838"/>
          <w:pgMar w:top="459" w:right="459" w:bottom="1440" w:left="320" w:header="0" w:footer="0" w:gutter="0"/>
          <w:cols w:space="720" w:equalWidth="0">
            <w:col w:w="11120"/>
          </w:cols>
        </w:sectPr>
      </w:pPr>
    </w:p>
    <w:p w14:paraId="387CE459" w14:textId="77777777" w:rsidR="00602264" w:rsidRDefault="007C0D60">
      <w:pPr>
        <w:rPr>
          <w:rFonts w:ascii="Arial" w:eastAsia="Arial" w:hAnsi="Arial" w:cs="Arial"/>
          <w:b/>
          <w:bCs/>
          <w:color w:val="0000EE"/>
          <w:sz w:val="16"/>
          <w:szCs w:val="16"/>
          <w:u w:val="single"/>
        </w:rPr>
      </w:pPr>
      <w:bookmarkStart w:id="93" w:name="page94"/>
      <w:bookmarkEnd w:id="93"/>
      <w:r>
        <w:rPr>
          <w:rFonts w:ascii="Arial" w:eastAsia="Arial" w:hAnsi="Arial" w:cs="Arial"/>
          <w:b/>
          <w:bCs/>
          <w:noProof/>
          <w:color w:val="0000EE"/>
          <w:sz w:val="16"/>
          <w:szCs w:val="16"/>
          <w:u w:val="single"/>
        </w:rPr>
        <w:drawing>
          <wp:anchor distT="0" distB="0" distL="114300" distR="114300" simplePos="0" relativeHeight="251893760" behindDoc="1" locked="0" layoutInCell="0" allowOverlap="1" wp14:anchorId="39A4DD2A" wp14:editId="04C56AE1">
            <wp:simplePos x="0" y="0"/>
            <wp:positionH relativeFrom="page">
              <wp:posOffset>195580</wp:posOffset>
            </wp:positionH>
            <wp:positionV relativeFrom="page">
              <wp:posOffset>88900</wp:posOffset>
            </wp:positionV>
            <wp:extent cx="7174865" cy="38735"/>
            <wp:effectExtent l="0" t="0" r="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6"/>
            <w:szCs w:val="16"/>
            <w:u w:val="single"/>
          </w:rPr>
          <w:t>Table of Contents</w:t>
        </w:r>
      </w:hyperlink>
    </w:p>
    <w:p w14:paraId="2A50E9A6" w14:textId="77777777" w:rsidR="00602264" w:rsidRDefault="007C0D60">
      <w:pPr>
        <w:spacing w:line="20" w:lineRule="exact"/>
        <w:rPr>
          <w:sz w:val="20"/>
          <w:szCs w:val="20"/>
        </w:rPr>
      </w:pPr>
      <w:r>
        <w:rPr>
          <w:noProof/>
          <w:sz w:val="20"/>
          <w:szCs w:val="20"/>
        </w:rPr>
        <w:drawing>
          <wp:anchor distT="0" distB="0" distL="114300" distR="114300" simplePos="0" relativeHeight="251894784" behindDoc="1" locked="0" layoutInCell="0" allowOverlap="1" wp14:anchorId="24A1EC51" wp14:editId="72F3AA34">
            <wp:simplePos x="0" y="0"/>
            <wp:positionH relativeFrom="column">
              <wp:posOffset>639445</wp:posOffset>
            </wp:positionH>
            <wp:positionV relativeFrom="paragraph">
              <wp:posOffset>220345</wp:posOffset>
            </wp:positionV>
            <wp:extent cx="5863590" cy="7543800"/>
            <wp:effectExtent l="0" t="0" r="0" b="0"/>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72"/>
                    <a:srcRect/>
                    <a:stretch>
                      <a:fillRect/>
                    </a:stretch>
                  </pic:blipFill>
                  <pic:spPr bwMode="auto">
                    <a:xfrm>
                      <a:off x="0" y="0"/>
                      <a:ext cx="5863590" cy="7543800"/>
                    </a:xfrm>
                    <a:prstGeom prst="rect">
                      <a:avLst/>
                    </a:prstGeom>
                    <a:noFill/>
                  </pic:spPr>
                </pic:pic>
              </a:graphicData>
            </a:graphic>
          </wp:anchor>
        </w:drawing>
      </w:r>
    </w:p>
    <w:p w14:paraId="7D204B6F" w14:textId="77777777" w:rsidR="00602264" w:rsidRDefault="00602264">
      <w:pPr>
        <w:sectPr w:rsidR="00602264">
          <w:pgSz w:w="11900" w:h="16838"/>
          <w:pgMar w:top="459" w:right="1440" w:bottom="1440" w:left="320" w:header="0" w:footer="0" w:gutter="0"/>
          <w:cols w:space="720" w:equalWidth="0">
            <w:col w:w="10139"/>
          </w:cols>
        </w:sectPr>
      </w:pPr>
    </w:p>
    <w:p w14:paraId="5AFAE220" w14:textId="77777777" w:rsidR="00602264" w:rsidRDefault="007C0D60">
      <w:pPr>
        <w:rPr>
          <w:rFonts w:ascii="Arial" w:eastAsia="Arial" w:hAnsi="Arial" w:cs="Arial"/>
          <w:b/>
          <w:bCs/>
          <w:color w:val="0000EE"/>
          <w:sz w:val="16"/>
          <w:szCs w:val="16"/>
          <w:u w:val="single"/>
        </w:rPr>
      </w:pPr>
      <w:bookmarkStart w:id="94" w:name="page95"/>
      <w:bookmarkEnd w:id="94"/>
      <w:r>
        <w:rPr>
          <w:rFonts w:ascii="Arial" w:eastAsia="Arial" w:hAnsi="Arial" w:cs="Arial"/>
          <w:b/>
          <w:bCs/>
          <w:noProof/>
          <w:color w:val="0000EE"/>
          <w:sz w:val="16"/>
          <w:szCs w:val="16"/>
          <w:u w:val="single"/>
        </w:rPr>
        <w:drawing>
          <wp:anchor distT="0" distB="0" distL="114300" distR="114300" simplePos="0" relativeHeight="251895808" behindDoc="1" locked="0" layoutInCell="0" allowOverlap="1" wp14:anchorId="08D57160" wp14:editId="7F6B1350">
            <wp:simplePos x="0" y="0"/>
            <wp:positionH relativeFrom="page">
              <wp:posOffset>195580</wp:posOffset>
            </wp:positionH>
            <wp:positionV relativeFrom="page">
              <wp:posOffset>88900</wp:posOffset>
            </wp:positionV>
            <wp:extent cx="7174865" cy="38735"/>
            <wp:effectExtent l="0" t="0" r="0" b="0"/>
            <wp:wrapNone/>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6"/>
            <w:szCs w:val="16"/>
            <w:u w:val="single"/>
          </w:rPr>
          <w:t>Table of Contents</w:t>
        </w:r>
      </w:hyperlink>
    </w:p>
    <w:p w14:paraId="65C1C8C1" w14:textId="77777777" w:rsidR="00602264" w:rsidRDefault="007C0D60">
      <w:pPr>
        <w:spacing w:line="20" w:lineRule="exact"/>
        <w:rPr>
          <w:sz w:val="20"/>
          <w:szCs w:val="20"/>
        </w:rPr>
      </w:pPr>
      <w:r>
        <w:rPr>
          <w:noProof/>
          <w:sz w:val="20"/>
          <w:szCs w:val="20"/>
        </w:rPr>
        <w:drawing>
          <wp:anchor distT="0" distB="0" distL="114300" distR="114300" simplePos="0" relativeHeight="251896832" behindDoc="1" locked="0" layoutInCell="0" allowOverlap="1" wp14:anchorId="49D0E10B" wp14:editId="6D563BEF">
            <wp:simplePos x="0" y="0"/>
            <wp:positionH relativeFrom="column">
              <wp:posOffset>527685</wp:posOffset>
            </wp:positionH>
            <wp:positionV relativeFrom="paragraph">
              <wp:posOffset>220345</wp:posOffset>
            </wp:positionV>
            <wp:extent cx="6094730" cy="7886700"/>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73"/>
                    <a:srcRect/>
                    <a:stretch>
                      <a:fillRect/>
                    </a:stretch>
                  </pic:blipFill>
                  <pic:spPr bwMode="auto">
                    <a:xfrm>
                      <a:off x="0" y="0"/>
                      <a:ext cx="6094730" cy="7886700"/>
                    </a:xfrm>
                    <a:prstGeom prst="rect">
                      <a:avLst/>
                    </a:prstGeom>
                    <a:noFill/>
                  </pic:spPr>
                </pic:pic>
              </a:graphicData>
            </a:graphic>
          </wp:anchor>
        </w:drawing>
      </w:r>
    </w:p>
    <w:p w14:paraId="563F79DD" w14:textId="77777777" w:rsidR="00602264" w:rsidRDefault="00602264">
      <w:pPr>
        <w:sectPr w:rsidR="00602264">
          <w:pgSz w:w="11900" w:h="16838"/>
          <w:pgMar w:top="459" w:right="1440" w:bottom="1440" w:left="320" w:header="0" w:footer="0" w:gutter="0"/>
          <w:cols w:space="720" w:equalWidth="0">
            <w:col w:w="10139"/>
          </w:cols>
        </w:sectPr>
      </w:pPr>
    </w:p>
    <w:p w14:paraId="5C3306C0" w14:textId="77777777" w:rsidR="00602264" w:rsidRDefault="007C0D60">
      <w:pPr>
        <w:rPr>
          <w:rFonts w:ascii="Arial" w:eastAsia="Arial" w:hAnsi="Arial" w:cs="Arial"/>
          <w:b/>
          <w:bCs/>
          <w:color w:val="0000EE"/>
          <w:sz w:val="16"/>
          <w:szCs w:val="16"/>
          <w:u w:val="single"/>
        </w:rPr>
      </w:pPr>
      <w:bookmarkStart w:id="95" w:name="page96"/>
      <w:bookmarkEnd w:id="95"/>
      <w:r>
        <w:rPr>
          <w:rFonts w:ascii="Arial" w:eastAsia="Arial" w:hAnsi="Arial" w:cs="Arial"/>
          <w:b/>
          <w:bCs/>
          <w:noProof/>
          <w:color w:val="0000EE"/>
          <w:sz w:val="16"/>
          <w:szCs w:val="16"/>
          <w:u w:val="single"/>
        </w:rPr>
        <w:drawing>
          <wp:anchor distT="0" distB="0" distL="114300" distR="114300" simplePos="0" relativeHeight="251897856" behindDoc="1" locked="0" layoutInCell="0" allowOverlap="1" wp14:anchorId="204630F8" wp14:editId="3FD1585C">
            <wp:simplePos x="0" y="0"/>
            <wp:positionH relativeFrom="page">
              <wp:posOffset>195580</wp:posOffset>
            </wp:positionH>
            <wp:positionV relativeFrom="page">
              <wp:posOffset>88900</wp:posOffset>
            </wp:positionV>
            <wp:extent cx="7174865" cy="3873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8"/>
                    <a:srcRect/>
                    <a:stretch>
                      <a:fillRect/>
                    </a:stretch>
                  </pic:blipFill>
                  <pic:spPr bwMode="auto">
                    <a:xfrm>
                      <a:off x="0" y="0"/>
                      <a:ext cx="7174865" cy="38735"/>
                    </a:xfrm>
                    <a:prstGeom prst="rect">
                      <a:avLst/>
                    </a:prstGeom>
                    <a:noFill/>
                  </pic:spPr>
                </pic:pic>
              </a:graphicData>
            </a:graphic>
          </wp:anchor>
        </w:drawing>
      </w:r>
      <w:hyperlink w:anchor="page5">
        <w:r>
          <w:rPr>
            <w:rFonts w:ascii="Arial" w:eastAsia="Arial" w:hAnsi="Arial" w:cs="Arial"/>
            <w:b/>
            <w:bCs/>
            <w:color w:val="0000EE"/>
            <w:sz w:val="16"/>
            <w:szCs w:val="16"/>
            <w:u w:val="single"/>
          </w:rPr>
          <w:t>Table of Contents</w:t>
        </w:r>
      </w:hyperlink>
    </w:p>
    <w:p w14:paraId="2C96CA12" w14:textId="322765BE" w:rsidR="00602264" w:rsidRDefault="00621713">
      <w:pPr>
        <w:spacing w:line="20" w:lineRule="exact"/>
        <w:rPr>
          <w:sz w:val="20"/>
          <w:szCs w:val="20"/>
        </w:rPr>
      </w:pPr>
      <w:r w:rsidRPr="00621713">
        <w:rPr>
          <w:noProof/>
          <w:sz w:val="20"/>
          <w:szCs w:val="20"/>
        </w:rPr>
        <mc:AlternateContent>
          <mc:Choice Requires="wps">
            <w:drawing>
              <wp:anchor distT="45720" distB="45720" distL="114300" distR="114300" simplePos="0" relativeHeight="251902976" behindDoc="0" locked="0" layoutInCell="1" allowOverlap="1" wp14:anchorId="2C76F5ED" wp14:editId="4F178766">
                <wp:simplePos x="0" y="0"/>
                <wp:positionH relativeFrom="column">
                  <wp:posOffset>1884680</wp:posOffset>
                </wp:positionH>
                <wp:positionV relativeFrom="paragraph">
                  <wp:posOffset>3043555</wp:posOffset>
                </wp:positionV>
                <wp:extent cx="3215640" cy="251460"/>
                <wp:effectExtent l="0" t="0" r="0" b="0"/>
                <wp:wrapSquare wrapText="bothSides"/>
                <wp:docPr id="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51460"/>
                        </a:xfrm>
                        <a:prstGeom prst="rect">
                          <a:avLst/>
                        </a:prstGeom>
                        <a:solidFill>
                          <a:srgbClr val="FFFFFF">
                            <a:alpha val="0"/>
                          </a:srgbClr>
                        </a:solidFill>
                        <a:ln w="9525">
                          <a:noFill/>
                          <a:miter lim="800000"/>
                          <a:headEnd/>
                          <a:tailEnd/>
                        </a:ln>
                      </wps:spPr>
                      <wps:txbx>
                        <w:txbxContent>
                          <w:p w14:paraId="4E97D732" w14:textId="30B29517" w:rsidR="00621713" w:rsidRPr="00621713" w:rsidRDefault="00621713">
                            <w:pPr>
                              <w:rPr>
                                <w:rFonts w:ascii="Arial Narrow" w:hAnsi="Arial Narrow" w:cs="Arial"/>
                                <w:b/>
                                <w:sz w:val="16"/>
                                <w:szCs w:val="16"/>
                              </w:rPr>
                            </w:pPr>
                            <w:r w:rsidRPr="00621713">
                              <w:rPr>
                                <w:rFonts w:ascii="Arial Narrow" w:hAnsi="Arial Narrow" w:cs="Arial"/>
                                <w:b/>
                                <w:sz w:val="16"/>
                                <w:szCs w:val="16"/>
                              </w:rPr>
                              <w:t xml:space="preserve">The materials are available at </w:t>
                            </w:r>
                            <w:hyperlink r:id="rId74" w:history="1">
                              <w:r w:rsidRPr="00621713">
                                <w:rPr>
                                  <w:rStyle w:val="Hyperlink"/>
                                  <w:rFonts w:ascii="Arial Narrow" w:hAnsi="Arial Narrow" w:cs="Arial"/>
                                  <w:b/>
                                  <w:color w:val="auto"/>
                                  <w:sz w:val="16"/>
                                  <w:szCs w:val="16"/>
                                </w:rPr>
                                <w:t>https://investors.cbbank.com/annual-meeting</w:t>
                              </w:r>
                            </w:hyperlink>
                            <w:r w:rsidRPr="00621713">
                              <w:rPr>
                                <w:rFonts w:ascii="Arial Narrow" w:hAnsi="Arial Narrow" w:cs="Arial"/>
                                <w:b/>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76F5ED" id="_x0000_t202" coordsize="21600,21600" o:spt="202" path="m,l,21600r21600,l21600,xe">
                <v:stroke joinstyle="miter"/>
                <v:path gradientshapeok="t" o:connecttype="rect"/>
              </v:shapetype>
              <v:shape id="Text Box 2" o:spid="_x0000_s1026" type="#_x0000_t202" style="position:absolute;margin-left:148.4pt;margin-top:239.65pt;width:253.2pt;height:19.8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" stroked="f">
                <v:fill opacity="0"/>
                <v:textbox>
                  <w:txbxContent>
                    <w:p w14:paraId="4E97D732" w14:textId="30B29517" w:rsidR="00621713" w:rsidRPr="00621713" w:rsidRDefault="00621713">
                      <w:pPr>
                        <w:rPr>
                          <w:rFonts w:ascii="Arial Narrow" w:hAnsi="Arial Narrow" w:cs="Arial"/>
                          <w:b/>
                          <w:sz w:val="16"/>
                          <w:szCs w:val="16"/>
                        </w:rPr>
                      </w:pPr>
                      <w:r w:rsidRPr="00621713">
                        <w:rPr>
                          <w:rFonts w:ascii="Arial Narrow" w:hAnsi="Arial Narrow" w:cs="Arial"/>
                          <w:b/>
                          <w:sz w:val="16"/>
                          <w:szCs w:val="16"/>
                        </w:rPr>
                        <w:t xml:space="preserve">The materials are available at </w:t>
                      </w:r>
                      <w:hyperlink r:id="rId75" w:history="1">
                        <w:r w:rsidRPr="00621713">
                          <w:rPr>
                            <w:rStyle w:val="Hyperlink"/>
                            <w:rFonts w:ascii="Arial Narrow" w:hAnsi="Arial Narrow" w:cs="Arial"/>
                            <w:b/>
                            <w:color w:val="auto"/>
                            <w:sz w:val="16"/>
                            <w:szCs w:val="16"/>
                          </w:rPr>
                          <w:t>https://investors.cbbank.com/annual-meeting</w:t>
                        </w:r>
                      </w:hyperlink>
                      <w:r w:rsidRPr="00621713">
                        <w:rPr>
                          <w:rFonts w:ascii="Arial Narrow" w:hAnsi="Arial Narrow" w:cs="Arial"/>
                          <w:b/>
                          <w:sz w:val="16"/>
                          <w:szCs w:val="16"/>
                        </w:rPr>
                        <w:t xml:space="preserve">. </w:t>
                      </w:r>
                    </w:p>
                  </w:txbxContent>
                </v:textbox>
                <w10:wrap type="square"/>
              </v:shape>
            </w:pict>
          </mc:Fallback>
        </mc:AlternateContent>
      </w:r>
      <w:r>
        <w:rPr>
          <w:noProof/>
          <w:sz w:val="20"/>
          <w:szCs w:val="20"/>
        </w:rPr>
        <w:drawing>
          <wp:anchor distT="0" distB="0" distL="114300" distR="114300" simplePos="0" relativeHeight="251898880" behindDoc="1" locked="0" layoutInCell="0" allowOverlap="1" wp14:anchorId="5D379916" wp14:editId="478A25C5">
            <wp:simplePos x="0" y="0"/>
            <wp:positionH relativeFrom="column">
              <wp:posOffset>528320</wp:posOffset>
            </wp:positionH>
            <wp:positionV relativeFrom="paragraph">
              <wp:posOffset>216535</wp:posOffset>
            </wp:positionV>
            <wp:extent cx="6134100" cy="290322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rotWithShape="1">
                    <a:blip r:embed="rId76"/>
                    <a:srcRect r="-646" b="63188"/>
                    <a:stretch/>
                  </pic:blipFill>
                  <pic:spPr bwMode="auto">
                    <a:xfrm>
                      <a:off x="0" y="0"/>
                      <a:ext cx="6134100" cy="2903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900928" behindDoc="1" locked="0" layoutInCell="0" allowOverlap="1" wp14:anchorId="4185B8E1" wp14:editId="086E4B6E">
            <wp:simplePos x="0" y="0"/>
            <wp:positionH relativeFrom="column">
              <wp:posOffset>528320</wp:posOffset>
            </wp:positionH>
            <wp:positionV relativeFrom="paragraph">
              <wp:posOffset>3249295</wp:posOffset>
            </wp:positionV>
            <wp:extent cx="5890260" cy="4876800"/>
            <wp:effectExtent l="0" t="0" r="0" b="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rotWithShape="1">
                    <a:blip r:embed="rId76"/>
                    <a:srcRect l="2500" t="38165" r="855"/>
                    <a:stretch/>
                  </pic:blipFill>
                  <pic:spPr bwMode="auto">
                    <a:xfrm>
                      <a:off x="0" y="0"/>
                      <a:ext cx="5890260" cy="487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02264">
      <w:pgSz w:w="11900" w:h="16838"/>
      <w:pgMar w:top="459" w:right="1440" w:bottom="1440" w:left="320" w:header="0" w:footer="0" w:gutter="0"/>
      <w:cols w:space="720" w:equalWidth="0">
        <w:col w:w="10139"/>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01D82"/>
    <w:multiLevelType w:val="hybridMultilevel"/>
    <w:tmpl w:val="E2CA0B9E"/>
    <w:lvl w:ilvl="0" w:tplc="ECBA3046">
      <w:start w:val="1"/>
      <w:numFmt w:val="bullet"/>
      <w:lvlText w:val="•"/>
      <w:lvlJc w:val="left"/>
    </w:lvl>
    <w:lvl w:ilvl="1" w:tplc="55EC9D4E">
      <w:numFmt w:val="decimal"/>
      <w:lvlText w:val=""/>
      <w:lvlJc w:val="left"/>
    </w:lvl>
    <w:lvl w:ilvl="2" w:tplc="3EA82682">
      <w:numFmt w:val="decimal"/>
      <w:lvlText w:val=""/>
      <w:lvlJc w:val="left"/>
    </w:lvl>
    <w:lvl w:ilvl="3" w:tplc="9D38E832">
      <w:numFmt w:val="decimal"/>
      <w:lvlText w:val=""/>
      <w:lvlJc w:val="left"/>
    </w:lvl>
    <w:lvl w:ilvl="4" w:tplc="41F0E9DE">
      <w:numFmt w:val="decimal"/>
      <w:lvlText w:val=""/>
      <w:lvlJc w:val="left"/>
    </w:lvl>
    <w:lvl w:ilvl="5" w:tplc="A4328E1A">
      <w:numFmt w:val="decimal"/>
      <w:lvlText w:val=""/>
      <w:lvlJc w:val="left"/>
    </w:lvl>
    <w:lvl w:ilvl="6" w:tplc="E0F82998">
      <w:numFmt w:val="decimal"/>
      <w:lvlText w:val=""/>
      <w:lvlJc w:val="left"/>
    </w:lvl>
    <w:lvl w:ilvl="7" w:tplc="0E74D21A">
      <w:numFmt w:val="decimal"/>
      <w:lvlText w:val=""/>
      <w:lvlJc w:val="left"/>
    </w:lvl>
    <w:lvl w:ilvl="8" w:tplc="D19A9610">
      <w:numFmt w:val="decimal"/>
      <w:lvlText w:val=""/>
      <w:lvlJc w:val="left"/>
    </w:lvl>
  </w:abstractNum>
  <w:abstractNum w:abstractNumId="1" w15:restartNumberingAfterBreak="0">
    <w:nsid w:val="05072367"/>
    <w:multiLevelType w:val="hybridMultilevel"/>
    <w:tmpl w:val="31C6CD20"/>
    <w:lvl w:ilvl="0" w:tplc="C616C70E">
      <w:start w:val="1"/>
      <w:numFmt w:val="lowerRoman"/>
      <w:lvlText w:val="(%1)"/>
      <w:lvlJc w:val="left"/>
    </w:lvl>
    <w:lvl w:ilvl="1" w:tplc="ED18436A">
      <w:numFmt w:val="decimal"/>
      <w:lvlText w:val=""/>
      <w:lvlJc w:val="left"/>
    </w:lvl>
    <w:lvl w:ilvl="2" w:tplc="8F74B78E">
      <w:numFmt w:val="decimal"/>
      <w:lvlText w:val=""/>
      <w:lvlJc w:val="left"/>
    </w:lvl>
    <w:lvl w:ilvl="3" w:tplc="557030CC">
      <w:numFmt w:val="decimal"/>
      <w:lvlText w:val=""/>
      <w:lvlJc w:val="left"/>
    </w:lvl>
    <w:lvl w:ilvl="4" w:tplc="4D3E99CA">
      <w:numFmt w:val="decimal"/>
      <w:lvlText w:val=""/>
      <w:lvlJc w:val="left"/>
    </w:lvl>
    <w:lvl w:ilvl="5" w:tplc="4AC62438">
      <w:numFmt w:val="decimal"/>
      <w:lvlText w:val=""/>
      <w:lvlJc w:val="left"/>
    </w:lvl>
    <w:lvl w:ilvl="6" w:tplc="EBA82E08">
      <w:numFmt w:val="decimal"/>
      <w:lvlText w:val=""/>
      <w:lvlJc w:val="left"/>
    </w:lvl>
    <w:lvl w:ilvl="7" w:tplc="597C691A">
      <w:numFmt w:val="decimal"/>
      <w:lvlText w:val=""/>
      <w:lvlJc w:val="left"/>
    </w:lvl>
    <w:lvl w:ilvl="8" w:tplc="ABB24D30">
      <w:numFmt w:val="decimal"/>
      <w:lvlText w:val=""/>
      <w:lvlJc w:val="left"/>
    </w:lvl>
  </w:abstractNum>
  <w:abstractNum w:abstractNumId="2" w15:restartNumberingAfterBreak="0">
    <w:nsid w:val="08138641"/>
    <w:multiLevelType w:val="hybridMultilevel"/>
    <w:tmpl w:val="EE5E19F8"/>
    <w:lvl w:ilvl="0" w:tplc="9C145570">
      <w:start w:val="1"/>
      <w:numFmt w:val="decimal"/>
      <w:lvlText w:val="(%1)"/>
      <w:lvlJc w:val="left"/>
    </w:lvl>
    <w:lvl w:ilvl="1" w:tplc="0416FA9C">
      <w:numFmt w:val="decimal"/>
      <w:lvlText w:val=""/>
      <w:lvlJc w:val="left"/>
    </w:lvl>
    <w:lvl w:ilvl="2" w:tplc="B852BD62">
      <w:numFmt w:val="decimal"/>
      <w:lvlText w:val=""/>
      <w:lvlJc w:val="left"/>
    </w:lvl>
    <w:lvl w:ilvl="3" w:tplc="085065BA">
      <w:numFmt w:val="decimal"/>
      <w:lvlText w:val=""/>
      <w:lvlJc w:val="left"/>
    </w:lvl>
    <w:lvl w:ilvl="4" w:tplc="2410F216">
      <w:numFmt w:val="decimal"/>
      <w:lvlText w:val=""/>
      <w:lvlJc w:val="left"/>
    </w:lvl>
    <w:lvl w:ilvl="5" w:tplc="DB6C3B88">
      <w:numFmt w:val="decimal"/>
      <w:lvlText w:val=""/>
      <w:lvlJc w:val="left"/>
    </w:lvl>
    <w:lvl w:ilvl="6" w:tplc="62D631B0">
      <w:numFmt w:val="decimal"/>
      <w:lvlText w:val=""/>
      <w:lvlJc w:val="left"/>
    </w:lvl>
    <w:lvl w:ilvl="7" w:tplc="B010CBD0">
      <w:numFmt w:val="decimal"/>
      <w:lvlText w:val=""/>
      <w:lvlJc w:val="left"/>
    </w:lvl>
    <w:lvl w:ilvl="8" w:tplc="8746F920">
      <w:numFmt w:val="decimal"/>
      <w:lvlText w:val=""/>
      <w:lvlJc w:val="left"/>
    </w:lvl>
  </w:abstractNum>
  <w:abstractNum w:abstractNumId="3" w15:restartNumberingAfterBreak="0">
    <w:nsid w:val="0836C40E"/>
    <w:multiLevelType w:val="hybridMultilevel"/>
    <w:tmpl w:val="828A62B4"/>
    <w:lvl w:ilvl="0" w:tplc="FDE03B72">
      <w:start w:val="2"/>
      <w:numFmt w:val="decimal"/>
      <w:lvlText w:val="%1."/>
      <w:lvlJc w:val="left"/>
    </w:lvl>
    <w:lvl w:ilvl="1" w:tplc="D2862046">
      <w:numFmt w:val="decimal"/>
      <w:lvlText w:val=""/>
      <w:lvlJc w:val="left"/>
    </w:lvl>
    <w:lvl w:ilvl="2" w:tplc="8C668648">
      <w:numFmt w:val="decimal"/>
      <w:lvlText w:val=""/>
      <w:lvlJc w:val="left"/>
    </w:lvl>
    <w:lvl w:ilvl="3" w:tplc="0464E442">
      <w:numFmt w:val="decimal"/>
      <w:lvlText w:val=""/>
      <w:lvlJc w:val="left"/>
    </w:lvl>
    <w:lvl w:ilvl="4" w:tplc="7DCEDC1E">
      <w:numFmt w:val="decimal"/>
      <w:lvlText w:val=""/>
      <w:lvlJc w:val="left"/>
    </w:lvl>
    <w:lvl w:ilvl="5" w:tplc="E9BC958E">
      <w:numFmt w:val="decimal"/>
      <w:lvlText w:val=""/>
      <w:lvlJc w:val="left"/>
    </w:lvl>
    <w:lvl w:ilvl="6" w:tplc="DA06C688">
      <w:numFmt w:val="decimal"/>
      <w:lvlText w:val=""/>
      <w:lvlJc w:val="left"/>
    </w:lvl>
    <w:lvl w:ilvl="7" w:tplc="D02CADC8">
      <w:numFmt w:val="decimal"/>
      <w:lvlText w:val=""/>
      <w:lvlJc w:val="left"/>
    </w:lvl>
    <w:lvl w:ilvl="8" w:tplc="5326682C">
      <w:numFmt w:val="decimal"/>
      <w:lvlText w:val=""/>
      <w:lvlJc w:val="left"/>
    </w:lvl>
  </w:abstractNum>
  <w:abstractNum w:abstractNumId="4" w15:restartNumberingAfterBreak="0">
    <w:nsid w:val="153EA438"/>
    <w:multiLevelType w:val="hybridMultilevel"/>
    <w:tmpl w:val="029458BC"/>
    <w:lvl w:ilvl="0" w:tplc="9814D4F8">
      <w:start w:val="2"/>
      <w:numFmt w:val="decimal"/>
      <w:lvlText w:val="(%1)"/>
      <w:lvlJc w:val="left"/>
    </w:lvl>
    <w:lvl w:ilvl="1" w:tplc="E812B992">
      <w:numFmt w:val="decimal"/>
      <w:lvlText w:val=""/>
      <w:lvlJc w:val="left"/>
    </w:lvl>
    <w:lvl w:ilvl="2" w:tplc="A1081A72">
      <w:numFmt w:val="decimal"/>
      <w:lvlText w:val=""/>
      <w:lvlJc w:val="left"/>
    </w:lvl>
    <w:lvl w:ilvl="3" w:tplc="F87065F0">
      <w:numFmt w:val="decimal"/>
      <w:lvlText w:val=""/>
      <w:lvlJc w:val="left"/>
    </w:lvl>
    <w:lvl w:ilvl="4" w:tplc="34A4F960">
      <w:numFmt w:val="decimal"/>
      <w:lvlText w:val=""/>
      <w:lvlJc w:val="left"/>
    </w:lvl>
    <w:lvl w:ilvl="5" w:tplc="5972E35E">
      <w:numFmt w:val="decimal"/>
      <w:lvlText w:val=""/>
      <w:lvlJc w:val="left"/>
    </w:lvl>
    <w:lvl w:ilvl="6" w:tplc="22B865F0">
      <w:numFmt w:val="decimal"/>
      <w:lvlText w:val=""/>
      <w:lvlJc w:val="left"/>
    </w:lvl>
    <w:lvl w:ilvl="7" w:tplc="1D0CA1CC">
      <w:numFmt w:val="decimal"/>
      <w:lvlText w:val=""/>
      <w:lvlJc w:val="left"/>
    </w:lvl>
    <w:lvl w:ilvl="8" w:tplc="AA168EBC">
      <w:numFmt w:val="decimal"/>
      <w:lvlText w:val=""/>
      <w:lvlJc w:val="left"/>
    </w:lvl>
  </w:abstractNum>
  <w:abstractNum w:abstractNumId="5" w15:restartNumberingAfterBreak="0">
    <w:nsid w:val="189A769B"/>
    <w:multiLevelType w:val="hybridMultilevel"/>
    <w:tmpl w:val="EB68933C"/>
    <w:lvl w:ilvl="0" w:tplc="12F80A42">
      <w:start w:val="1"/>
      <w:numFmt w:val="bullet"/>
      <w:lvlText w:val="☐"/>
      <w:lvlJc w:val="left"/>
    </w:lvl>
    <w:lvl w:ilvl="1" w:tplc="E7C4E1C0">
      <w:numFmt w:val="decimal"/>
      <w:lvlText w:val=""/>
      <w:lvlJc w:val="left"/>
    </w:lvl>
    <w:lvl w:ilvl="2" w:tplc="FE442688">
      <w:numFmt w:val="decimal"/>
      <w:lvlText w:val=""/>
      <w:lvlJc w:val="left"/>
    </w:lvl>
    <w:lvl w:ilvl="3" w:tplc="84B0BE1A">
      <w:numFmt w:val="decimal"/>
      <w:lvlText w:val=""/>
      <w:lvlJc w:val="left"/>
    </w:lvl>
    <w:lvl w:ilvl="4" w:tplc="6DD4B9A2">
      <w:numFmt w:val="decimal"/>
      <w:lvlText w:val=""/>
      <w:lvlJc w:val="left"/>
    </w:lvl>
    <w:lvl w:ilvl="5" w:tplc="F70ACD1C">
      <w:numFmt w:val="decimal"/>
      <w:lvlText w:val=""/>
      <w:lvlJc w:val="left"/>
    </w:lvl>
    <w:lvl w:ilvl="6" w:tplc="3274FB48">
      <w:numFmt w:val="decimal"/>
      <w:lvlText w:val=""/>
      <w:lvlJc w:val="left"/>
    </w:lvl>
    <w:lvl w:ilvl="7" w:tplc="A34641B2">
      <w:numFmt w:val="decimal"/>
      <w:lvlText w:val=""/>
      <w:lvlJc w:val="left"/>
    </w:lvl>
    <w:lvl w:ilvl="8" w:tplc="9C4A5C0E">
      <w:numFmt w:val="decimal"/>
      <w:lvlText w:val=""/>
      <w:lvlJc w:val="left"/>
    </w:lvl>
  </w:abstractNum>
  <w:abstractNum w:abstractNumId="6" w15:restartNumberingAfterBreak="0">
    <w:nsid w:val="1BA026FA"/>
    <w:multiLevelType w:val="hybridMultilevel"/>
    <w:tmpl w:val="3BF0D684"/>
    <w:lvl w:ilvl="0" w:tplc="3E76B4B4">
      <w:start w:val="1"/>
      <w:numFmt w:val="decimal"/>
      <w:lvlText w:val="(%1)"/>
      <w:lvlJc w:val="left"/>
    </w:lvl>
    <w:lvl w:ilvl="1" w:tplc="D7D0C054">
      <w:numFmt w:val="decimal"/>
      <w:lvlText w:val=""/>
      <w:lvlJc w:val="left"/>
    </w:lvl>
    <w:lvl w:ilvl="2" w:tplc="0A2C9216">
      <w:numFmt w:val="decimal"/>
      <w:lvlText w:val=""/>
      <w:lvlJc w:val="left"/>
    </w:lvl>
    <w:lvl w:ilvl="3" w:tplc="F5BE1620">
      <w:numFmt w:val="decimal"/>
      <w:lvlText w:val=""/>
      <w:lvlJc w:val="left"/>
    </w:lvl>
    <w:lvl w:ilvl="4" w:tplc="20FE17D4">
      <w:numFmt w:val="decimal"/>
      <w:lvlText w:val=""/>
      <w:lvlJc w:val="left"/>
    </w:lvl>
    <w:lvl w:ilvl="5" w:tplc="8CC26E18">
      <w:numFmt w:val="decimal"/>
      <w:lvlText w:val=""/>
      <w:lvlJc w:val="left"/>
    </w:lvl>
    <w:lvl w:ilvl="6" w:tplc="F2AC73C6">
      <w:numFmt w:val="decimal"/>
      <w:lvlText w:val=""/>
      <w:lvlJc w:val="left"/>
    </w:lvl>
    <w:lvl w:ilvl="7" w:tplc="D4C637E4">
      <w:numFmt w:val="decimal"/>
      <w:lvlText w:val=""/>
      <w:lvlJc w:val="left"/>
    </w:lvl>
    <w:lvl w:ilvl="8" w:tplc="7C6CC030">
      <w:numFmt w:val="decimal"/>
      <w:lvlText w:val=""/>
      <w:lvlJc w:val="left"/>
    </w:lvl>
  </w:abstractNum>
  <w:abstractNum w:abstractNumId="7" w15:restartNumberingAfterBreak="0">
    <w:nsid w:val="1D4ED43B"/>
    <w:multiLevelType w:val="hybridMultilevel"/>
    <w:tmpl w:val="3C4C8C04"/>
    <w:lvl w:ilvl="0" w:tplc="DBB2D950">
      <w:start w:val="1"/>
      <w:numFmt w:val="lowerLetter"/>
      <w:lvlText w:val="(%1)"/>
      <w:lvlJc w:val="left"/>
    </w:lvl>
    <w:lvl w:ilvl="1" w:tplc="643E3A48">
      <w:numFmt w:val="decimal"/>
      <w:lvlText w:val=""/>
      <w:lvlJc w:val="left"/>
    </w:lvl>
    <w:lvl w:ilvl="2" w:tplc="4B72E4AC">
      <w:numFmt w:val="decimal"/>
      <w:lvlText w:val=""/>
      <w:lvlJc w:val="left"/>
    </w:lvl>
    <w:lvl w:ilvl="3" w:tplc="3DD4444A">
      <w:numFmt w:val="decimal"/>
      <w:lvlText w:val=""/>
      <w:lvlJc w:val="left"/>
    </w:lvl>
    <w:lvl w:ilvl="4" w:tplc="5ADC2850">
      <w:numFmt w:val="decimal"/>
      <w:lvlText w:val=""/>
      <w:lvlJc w:val="left"/>
    </w:lvl>
    <w:lvl w:ilvl="5" w:tplc="F594D158">
      <w:numFmt w:val="decimal"/>
      <w:lvlText w:val=""/>
      <w:lvlJc w:val="left"/>
    </w:lvl>
    <w:lvl w:ilvl="6" w:tplc="B54E1750">
      <w:numFmt w:val="decimal"/>
      <w:lvlText w:val=""/>
      <w:lvlJc w:val="left"/>
    </w:lvl>
    <w:lvl w:ilvl="7" w:tplc="AF3AD960">
      <w:numFmt w:val="decimal"/>
      <w:lvlText w:val=""/>
      <w:lvlJc w:val="left"/>
    </w:lvl>
    <w:lvl w:ilvl="8" w:tplc="F8BE57E8">
      <w:numFmt w:val="decimal"/>
      <w:lvlText w:val=""/>
      <w:lvlJc w:val="left"/>
    </w:lvl>
  </w:abstractNum>
  <w:abstractNum w:abstractNumId="8" w15:restartNumberingAfterBreak="0">
    <w:nsid w:val="1E7FF521"/>
    <w:multiLevelType w:val="hybridMultilevel"/>
    <w:tmpl w:val="EF563DA4"/>
    <w:lvl w:ilvl="0" w:tplc="487E7786">
      <w:start w:val="5"/>
      <w:numFmt w:val="lowerRoman"/>
      <w:lvlText w:val="(%1)"/>
      <w:lvlJc w:val="left"/>
    </w:lvl>
    <w:lvl w:ilvl="1" w:tplc="E7DA1A52">
      <w:numFmt w:val="decimal"/>
      <w:lvlText w:val=""/>
      <w:lvlJc w:val="left"/>
    </w:lvl>
    <w:lvl w:ilvl="2" w:tplc="13867BEE">
      <w:numFmt w:val="decimal"/>
      <w:lvlText w:val=""/>
      <w:lvlJc w:val="left"/>
    </w:lvl>
    <w:lvl w:ilvl="3" w:tplc="DEF4E222">
      <w:numFmt w:val="decimal"/>
      <w:lvlText w:val=""/>
      <w:lvlJc w:val="left"/>
    </w:lvl>
    <w:lvl w:ilvl="4" w:tplc="E79C0D88">
      <w:numFmt w:val="decimal"/>
      <w:lvlText w:val=""/>
      <w:lvlJc w:val="left"/>
    </w:lvl>
    <w:lvl w:ilvl="5" w:tplc="5D829FF4">
      <w:numFmt w:val="decimal"/>
      <w:lvlText w:val=""/>
      <w:lvlJc w:val="left"/>
    </w:lvl>
    <w:lvl w:ilvl="6" w:tplc="C038D6A2">
      <w:numFmt w:val="decimal"/>
      <w:lvlText w:val=""/>
      <w:lvlJc w:val="left"/>
    </w:lvl>
    <w:lvl w:ilvl="7" w:tplc="974CE6EE">
      <w:numFmt w:val="decimal"/>
      <w:lvlText w:val=""/>
      <w:lvlJc w:val="left"/>
    </w:lvl>
    <w:lvl w:ilvl="8" w:tplc="D0AE4130">
      <w:numFmt w:val="decimal"/>
      <w:lvlText w:val=""/>
      <w:lvlJc w:val="left"/>
    </w:lvl>
  </w:abstractNum>
  <w:abstractNum w:abstractNumId="9" w15:restartNumberingAfterBreak="0">
    <w:nsid w:val="22221A70"/>
    <w:multiLevelType w:val="hybridMultilevel"/>
    <w:tmpl w:val="A7388582"/>
    <w:lvl w:ilvl="0" w:tplc="3D1CD4B2">
      <w:start w:val="1"/>
      <w:numFmt w:val="bullet"/>
      <w:lvlText w:val="•"/>
      <w:lvlJc w:val="left"/>
    </w:lvl>
    <w:lvl w:ilvl="1" w:tplc="39CCC2AA">
      <w:start w:val="1"/>
      <w:numFmt w:val="bullet"/>
      <w:lvlText w:val="¡"/>
      <w:lvlJc w:val="left"/>
    </w:lvl>
    <w:lvl w:ilvl="2" w:tplc="8D5EFA4E">
      <w:numFmt w:val="decimal"/>
      <w:lvlText w:val=""/>
      <w:lvlJc w:val="left"/>
    </w:lvl>
    <w:lvl w:ilvl="3" w:tplc="46884512">
      <w:numFmt w:val="decimal"/>
      <w:lvlText w:val=""/>
      <w:lvlJc w:val="left"/>
    </w:lvl>
    <w:lvl w:ilvl="4" w:tplc="18C48422">
      <w:numFmt w:val="decimal"/>
      <w:lvlText w:val=""/>
      <w:lvlJc w:val="left"/>
    </w:lvl>
    <w:lvl w:ilvl="5" w:tplc="99D61EF8">
      <w:numFmt w:val="decimal"/>
      <w:lvlText w:val=""/>
      <w:lvlJc w:val="left"/>
    </w:lvl>
    <w:lvl w:ilvl="6" w:tplc="7F2C17F6">
      <w:numFmt w:val="decimal"/>
      <w:lvlText w:val=""/>
      <w:lvlJc w:val="left"/>
    </w:lvl>
    <w:lvl w:ilvl="7" w:tplc="A298083C">
      <w:numFmt w:val="decimal"/>
      <w:lvlText w:val=""/>
      <w:lvlJc w:val="left"/>
    </w:lvl>
    <w:lvl w:ilvl="8" w:tplc="1F7C3A4C">
      <w:numFmt w:val="decimal"/>
      <w:lvlText w:val=""/>
      <w:lvlJc w:val="left"/>
    </w:lvl>
  </w:abstractNum>
  <w:abstractNum w:abstractNumId="10" w15:restartNumberingAfterBreak="0">
    <w:nsid w:val="2463B9EA"/>
    <w:multiLevelType w:val="hybridMultilevel"/>
    <w:tmpl w:val="6930F4D4"/>
    <w:lvl w:ilvl="0" w:tplc="F966559E">
      <w:start w:val="1"/>
      <w:numFmt w:val="decimal"/>
      <w:lvlText w:val="(%1)"/>
      <w:lvlJc w:val="left"/>
    </w:lvl>
    <w:lvl w:ilvl="1" w:tplc="E690CFB8">
      <w:numFmt w:val="decimal"/>
      <w:lvlText w:val=""/>
      <w:lvlJc w:val="left"/>
    </w:lvl>
    <w:lvl w:ilvl="2" w:tplc="75E08776">
      <w:numFmt w:val="decimal"/>
      <w:lvlText w:val=""/>
      <w:lvlJc w:val="left"/>
    </w:lvl>
    <w:lvl w:ilvl="3" w:tplc="435C9A9E">
      <w:numFmt w:val="decimal"/>
      <w:lvlText w:val=""/>
      <w:lvlJc w:val="left"/>
    </w:lvl>
    <w:lvl w:ilvl="4" w:tplc="2696C2C2">
      <w:numFmt w:val="decimal"/>
      <w:lvlText w:val=""/>
      <w:lvlJc w:val="left"/>
    </w:lvl>
    <w:lvl w:ilvl="5" w:tplc="0D4EB270">
      <w:numFmt w:val="decimal"/>
      <w:lvlText w:val=""/>
      <w:lvlJc w:val="left"/>
    </w:lvl>
    <w:lvl w:ilvl="6" w:tplc="E56849E0">
      <w:numFmt w:val="decimal"/>
      <w:lvlText w:val=""/>
      <w:lvlJc w:val="left"/>
    </w:lvl>
    <w:lvl w:ilvl="7" w:tplc="69DE0AA4">
      <w:numFmt w:val="decimal"/>
      <w:lvlText w:val=""/>
      <w:lvlJc w:val="left"/>
    </w:lvl>
    <w:lvl w:ilvl="8" w:tplc="B9743A34">
      <w:numFmt w:val="decimal"/>
      <w:lvlText w:val=""/>
      <w:lvlJc w:val="left"/>
    </w:lvl>
  </w:abstractNum>
  <w:abstractNum w:abstractNumId="11" w15:restartNumberingAfterBreak="0">
    <w:nsid w:val="2A487CB0"/>
    <w:multiLevelType w:val="hybridMultilevel"/>
    <w:tmpl w:val="54D25302"/>
    <w:lvl w:ilvl="0" w:tplc="0F605C60">
      <w:start w:val="1"/>
      <w:numFmt w:val="decimal"/>
      <w:lvlText w:val="(%1)"/>
      <w:lvlJc w:val="left"/>
    </w:lvl>
    <w:lvl w:ilvl="1" w:tplc="3A123064">
      <w:numFmt w:val="decimal"/>
      <w:lvlText w:val=""/>
      <w:lvlJc w:val="left"/>
    </w:lvl>
    <w:lvl w:ilvl="2" w:tplc="D5686F7E">
      <w:numFmt w:val="decimal"/>
      <w:lvlText w:val=""/>
      <w:lvlJc w:val="left"/>
    </w:lvl>
    <w:lvl w:ilvl="3" w:tplc="AD9CD19E">
      <w:numFmt w:val="decimal"/>
      <w:lvlText w:val=""/>
      <w:lvlJc w:val="left"/>
    </w:lvl>
    <w:lvl w:ilvl="4" w:tplc="4A122B82">
      <w:numFmt w:val="decimal"/>
      <w:lvlText w:val=""/>
      <w:lvlJc w:val="left"/>
    </w:lvl>
    <w:lvl w:ilvl="5" w:tplc="7E040642">
      <w:numFmt w:val="decimal"/>
      <w:lvlText w:val=""/>
      <w:lvlJc w:val="left"/>
    </w:lvl>
    <w:lvl w:ilvl="6" w:tplc="74B81ED2">
      <w:numFmt w:val="decimal"/>
      <w:lvlText w:val=""/>
      <w:lvlJc w:val="left"/>
    </w:lvl>
    <w:lvl w:ilvl="7" w:tplc="E34C6ABC">
      <w:numFmt w:val="decimal"/>
      <w:lvlText w:val=""/>
      <w:lvlJc w:val="left"/>
    </w:lvl>
    <w:lvl w:ilvl="8" w:tplc="46FA4AF6">
      <w:numFmt w:val="decimal"/>
      <w:lvlText w:val=""/>
      <w:lvlJc w:val="left"/>
    </w:lvl>
  </w:abstractNum>
  <w:abstractNum w:abstractNumId="12" w15:restartNumberingAfterBreak="0">
    <w:nsid w:val="2CA88611"/>
    <w:multiLevelType w:val="hybridMultilevel"/>
    <w:tmpl w:val="3210FC64"/>
    <w:lvl w:ilvl="0" w:tplc="20863AA0">
      <w:start w:val="1"/>
      <w:numFmt w:val="decimal"/>
      <w:lvlText w:val="%1."/>
      <w:lvlJc w:val="left"/>
    </w:lvl>
    <w:lvl w:ilvl="1" w:tplc="830E318C">
      <w:numFmt w:val="decimal"/>
      <w:lvlText w:val=""/>
      <w:lvlJc w:val="left"/>
    </w:lvl>
    <w:lvl w:ilvl="2" w:tplc="363AB6C0">
      <w:numFmt w:val="decimal"/>
      <w:lvlText w:val=""/>
      <w:lvlJc w:val="left"/>
    </w:lvl>
    <w:lvl w:ilvl="3" w:tplc="53B6FB0C">
      <w:numFmt w:val="decimal"/>
      <w:lvlText w:val=""/>
      <w:lvlJc w:val="left"/>
    </w:lvl>
    <w:lvl w:ilvl="4" w:tplc="A7A85FCE">
      <w:numFmt w:val="decimal"/>
      <w:lvlText w:val=""/>
      <w:lvlJc w:val="left"/>
    </w:lvl>
    <w:lvl w:ilvl="5" w:tplc="C3763514">
      <w:numFmt w:val="decimal"/>
      <w:lvlText w:val=""/>
      <w:lvlJc w:val="left"/>
    </w:lvl>
    <w:lvl w:ilvl="6" w:tplc="9C3AC3A2">
      <w:numFmt w:val="decimal"/>
      <w:lvlText w:val=""/>
      <w:lvlJc w:val="left"/>
    </w:lvl>
    <w:lvl w:ilvl="7" w:tplc="B1E06CC6">
      <w:numFmt w:val="decimal"/>
      <w:lvlText w:val=""/>
      <w:lvlJc w:val="left"/>
    </w:lvl>
    <w:lvl w:ilvl="8" w:tplc="8482E72E">
      <w:numFmt w:val="decimal"/>
      <w:lvlText w:val=""/>
      <w:lvlJc w:val="left"/>
    </w:lvl>
  </w:abstractNum>
  <w:abstractNum w:abstractNumId="13" w15:restartNumberingAfterBreak="0">
    <w:nsid w:val="2CD89A32"/>
    <w:multiLevelType w:val="hybridMultilevel"/>
    <w:tmpl w:val="6C348340"/>
    <w:lvl w:ilvl="0" w:tplc="C8DAFA88">
      <w:start w:val="1"/>
      <w:numFmt w:val="bullet"/>
      <w:lvlText w:val="•"/>
      <w:lvlJc w:val="left"/>
    </w:lvl>
    <w:lvl w:ilvl="1" w:tplc="DB90B714">
      <w:numFmt w:val="decimal"/>
      <w:lvlText w:val=""/>
      <w:lvlJc w:val="left"/>
    </w:lvl>
    <w:lvl w:ilvl="2" w:tplc="02DAB24A">
      <w:numFmt w:val="decimal"/>
      <w:lvlText w:val=""/>
      <w:lvlJc w:val="left"/>
    </w:lvl>
    <w:lvl w:ilvl="3" w:tplc="468A92FA">
      <w:numFmt w:val="decimal"/>
      <w:lvlText w:val=""/>
      <w:lvlJc w:val="left"/>
    </w:lvl>
    <w:lvl w:ilvl="4" w:tplc="0E728D4C">
      <w:numFmt w:val="decimal"/>
      <w:lvlText w:val=""/>
      <w:lvlJc w:val="left"/>
    </w:lvl>
    <w:lvl w:ilvl="5" w:tplc="2D0816A6">
      <w:numFmt w:val="decimal"/>
      <w:lvlText w:val=""/>
      <w:lvlJc w:val="left"/>
    </w:lvl>
    <w:lvl w:ilvl="6" w:tplc="1C3A4CFC">
      <w:numFmt w:val="decimal"/>
      <w:lvlText w:val=""/>
      <w:lvlJc w:val="left"/>
    </w:lvl>
    <w:lvl w:ilvl="7" w:tplc="DFC051BE">
      <w:numFmt w:val="decimal"/>
      <w:lvlText w:val=""/>
      <w:lvlJc w:val="left"/>
    </w:lvl>
    <w:lvl w:ilvl="8" w:tplc="5A1419EE">
      <w:numFmt w:val="decimal"/>
      <w:lvlText w:val=""/>
      <w:lvlJc w:val="left"/>
    </w:lvl>
  </w:abstractNum>
  <w:abstractNum w:abstractNumId="14" w15:restartNumberingAfterBreak="0">
    <w:nsid w:val="2D517796"/>
    <w:multiLevelType w:val="hybridMultilevel"/>
    <w:tmpl w:val="EC646866"/>
    <w:lvl w:ilvl="0" w:tplc="9946A0EC">
      <w:start w:val="12"/>
      <w:numFmt w:val="decimal"/>
      <w:lvlText w:val="(%1)"/>
      <w:lvlJc w:val="left"/>
    </w:lvl>
    <w:lvl w:ilvl="1" w:tplc="0EF2CBA4">
      <w:start w:val="1"/>
      <w:numFmt w:val="lowerLetter"/>
      <w:lvlText w:val="%2."/>
      <w:lvlJc w:val="left"/>
    </w:lvl>
    <w:lvl w:ilvl="2" w:tplc="D2A46286">
      <w:numFmt w:val="decimal"/>
      <w:lvlText w:val=""/>
      <w:lvlJc w:val="left"/>
    </w:lvl>
    <w:lvl w:ilvl="3" w:tplc="2556DA30">
      <w:numFmt w:val="decimal"/>
      <w:lvlText w:val=""/>
      <w:lvlJc w:val="left"/>
    </w:lvl>
    <w:lvl w:ilvl="4" w:tplc="1974CEDA">
      <w:numFmt w:val="decimal"/>
      <w:lvlText w:val=""/>
      <w:lvlJc w:val="left"/>
    </w:lvl>
    <w:lvl w:ilvl="5" w:tplc="34C83D94">
      <w:numFmt w:val="decimal"/>
      <w:lvlText w:val=""/>
      <w:lvlJc w:val="left"/>
    </w:lvl>
    <w:lvl w:ilvl="6" w:tplc="A6C6AAC0">
      <w:numFmt w:val="decimal"/>
      <w:lvlText w:val=""/>
      <w:lvlJc w:val="left"/>
    </w:lvl>
    <w:lvl w:ilvl="7" w:tplc="FD44D630">
      <w:numFmt w:val="decimal"/>
      <w:lvlText w:val=""/>
      <w:lvlJc w:val="left"/>
    </w:lvl>
    <w:lvl w:ilvl="8" w:tplc="B074CCBA">
      <w:numFmt w:val="decimal"/>
      <w:lvlText w:val=""/>
      <w:lvlJc w:val="left"/>
    </w:lvl>
  </w:abstractNum>
  <w:abstractNum w:abstractNumId="15" w15:restartNumberingAfterBreak="0">
    <w:nsid w:val="3006C83E"/>
    <w:multiLevelType w:val="hybridMultilevel"/>
    <w:tmpl w:val="C870E8FA"/>
    <w:lvl w:ilvl="0" w:tplc="3D3EC4C0">
      <w:start w:val="1"/>
      <w:numFmt w:val="bullet"/>
      <w:lvlText w:val="•"/>
      <w:lvlJc w:val="left"/>
    </w:lvl>
    <w:lvl w:ilvl="1" w:tplc="8370C208">
      <w:numFmt w:val="decimal"/>
      <w:lvlText w:val=""/>
      <w:lvlJc w:val="left"/>
    </w:lvl>
    <w:lvl w:ilvl="2" w:tplc="482A0B3C">
      <w:numFmt w:val="decimal"/>
      <w:lvlText w:val=""/>
      <w:lvlJc w:val="left"/>
    </w:lvl>
    <w:lvl w:ilvl="3" w:tplc="3A789DB2">
      <w:numFmt w:val="decimal"/>
      <w:lvlText w:val=""/>
      <w:lvlJc w:val="left"/>
    </w:lvl>
    <w:lvl w:ilvl="4" w:tplc="234A35AE">
      <w:numFmt w:val="decimal"/>
      <w:lvlText w:val=""/>
      <w:lvlJc w:val="left"/>
    </w:lvl>
    <w:lvl w:ilvl="5" w:tplc="9B488308">
      <w:numFmt w:val="decimal"/>
      <w:lvlText w:val=""/>
      <w:lvlJc w:val="left"/>
    </w:lvl>
    <w:lvl w:ilvl="6" w:tplc="3694257C">
      <w:numFmt w:val="decimal"/>
      <w:lvlText w:val=""/>
      <w:lvlJc w:val="left"/>
    </w:lvl>
    <w:lvl w:ilvl="7" w:tplc="6AE41C5E">
      <w:numFmt w:val="decimal"/>
      <w:lvlText w:val=""/>
      <w:lvlJc w:val="left"/>
    </w:lvl>
    <w:lvl w:ilvl="8" w:tplc="9078E574">
      <w:numFmt w:val="decimal"/>
      <w:lvlText w:val=""/>
      <w:lvlJc w:val="left"/>
    </w:lvl>
  </w:abstractNum>
  <w:abstractNum w:abstractNumId="16" w15:restartNumberingAfterBreak="0">
    <w:nsid w:val="32FFF902"/>
    <w:multiLevelType w:val="hybridMultilevel"/>
    <w:tmpl w:val="D9A2DC7C"/>
    <w:lvl w:ilvl="0" w:tplc="281C1E22">
      <w:start w:val="1"/>
      <w:numFmt w:val="decimal"/>
      <w:lvlText w:val="(%1)"/>
      <w:lvlJc w:val="left"/>
    </w:lvl>
    <w:lvl w:ilvl="1" w:tplc="544EA818">
      <w:numFmt w:val="decimal"/>
      <w:lvlText w:val=""/>
      <w:lvlJc w:val="left"/>
    </w:lvl>
    <w:lvl w:ilvl="2" w:tplc="476EB87A">
      <w:numFmt w:val="decimal"/>
      <w:lvlText w:val=""/>
      <w:lvlJc w:val="left"/>
    </w:lvl>
    <w:lvl w:ilvl="3" w:tplc="D55CD86A">
      <w:numFmt w:val="decimal"/>
      <w:lvlText w:val=""/>
      <w:lvlJc w:val="left"/>
    </w:lvl>
    <w:lvl w:ilvl="4" w:tplc="08F870F0">
      <w:numFmt w:val="decimal"/>
      <w:lvlText w:val=""/>
      <w:lvlJc w:val="left"/>
    </w:lvl>
    <w:lvl w:ilvl="5" w:tplc="47BA12C2">
      <w:numFmt w:val="decimal"/>
      <w:lvlText w:val=""/>
      <w:lvlJc w:val="left"/>
    </w:lvl>
    <w:lvl w:ilvl="6" w:tplc="04848F78">
      <w:numFmt w:val="decimal"/>
      <w:lvlText w:val=""/>
      <w:lvlJc w:val="left"/>
    </w:lvl>
    <w:lvl w:ilvl="7" w:tplc="85AA521C">
      <w:numFmt w:val="decimal"/>
      <w:lvlText w:val=""/>
      <w:lvlJc w:val="left"/>
    </w:lvl>
    <w:lvl w:ilvl="8" w:tplc="547EDE5C">
      <w:numFmt w:val="decimal"/>
      <w:lvlText w:val=""/>
      <w:lvlJc w:val="left"/>
    </w:lvl>
  </w:abstractNum>
  <w:abstractNum w:abstractNumId="17" w15:restartNumberingAfterBreak="0">
    <w:nsid w:val="3804823E"/>
    <w:multiLevelType w:val="hybridMultilevel"/>
    <w:tmpl w:val="B8062EAA"/>
    <w:lvl w:ilvl="0" w:tplc="94306B6A">
      <w:start w:val="1"/>
      <w:numFmt w:val="decimal"/>
      <w:lvlText w:val="(%1)"/>
      <w:lvlJc w:val="left"/>
    </w:lvl>
    <w:lvl w:ilvl="1" w:tplc="32F683A8">
      <w:numFmt w:val="decimal"/>
      <w:lvlText w:val=""/>
      <w:lvlJc w:val="left"/>
    </w:lvl>
    <w:lvl w:ilvl="2" w:tplc="522A6B3E">
      <w:numFmt w:val="decimal"/>
      <w:lvlText w:val=""/>
      <w:lvlJc w:val="left"/>
    </w:lvl>
    <w:lvl w:ilvl="3" w:tplc="8FFC1BAE">
      <w:numFmt w:val="decimal"/>
      <w:lvlText w:val=""/>
      <w:lvlJc w:val="left"/>
    </w:lvl>
    <w:lvl w:ilvl="4" w:tplc="49B4E532">
      <w:numFmt w:val="decimal"/>
      <w:lvlText w:val=""/>
      <w:lvlJc w:val="left"/>
    </w:lvl>
    <w:lvl w:ilvl="5" w:tplc="5A3E591A">
      <w:numFmt w:val="decimal"/>
      <w:lvlText w:val=""/>
      <w:lvlJc w:val="left"/>
    </w:lvl>
    <w:lvl w:ilvl="6" w:tplc="B718BCCE">
      <w:numFmt w:val="decimal"/>
      <w:lvlText w:val=""/>
      <w:lvlJc w:val="left"/>
    </w:lvl>
    <w:lvl w:ilvl="7" w:tplc="A702A79C">
      <w:numFmt w:val="decimal"/>
      <w:lvlText w:val=""/>
      <w:lvlJc w:val="left"/>
    </w:lvl>
    <w:lvl w:ilvl="8" w:tplc="7EDC3AE2">
      <w:numFmt w:val="decimal"/>
      <w:lvlText w:val=""/>
      <w:lvlJc w:val="left"/>
    </w:lvl>
  </w:abstractNum>
  <w:abstractNum w:abstractNumId="18" w15:restartNumberingAfterBreak="0">
    <w:nsid w:val="38437FDB"/>
    <w:multiLevelType w:val="hybridMultilevel"/>
    <w:tmpl w:val="C6460BE2"/>
    <w:lvl w:ilvl="0" w:tplc="1DBC13CE">
      <w:start w:val="1"/>
      <w:numFmt w:val="bullet"/>
      <w:lvlText w:val="•"/>
      <w:lvlJc w:val="left"/>
    </w:lvl>
    <w:lvl w:ilvl="1" w:tplc="13E44FB2">
      <w:numFmt w:val="decimal"/>
      <w:lvlText w:val=""/>
      <w:lvlJc w:val="left"/>
    </w:lvl>
    <w:lvl w:ilvl="2" w:tplc="BEEACD6E">
      <w:numFmt w:val="decimal"/>
      <w:lvlText w:val=""/>
      <w:lvlJc w:val="left"/>
    </w:lvl>
    <w:lvl w:ilvl="3" w:tplc="AA5073E8">
      <w:numFmt w:val="decimal"/>
      <w:lvlText w:val=""/>
      <w:lvlJc w:val="left"/>
    </w:lvl>
    <w:lvl w:ilvl="4" w:tplc="2146EABA">
      <w:numFmt w:val="decimal"/>
      <w:lvlText w:val=""/>
      <w:lvlJc w:val="left"/>
    </w:lvl>
    <w:lvl w:ilvl="5" w:tplc="991AE16C">
      <w:numFmt w:val="decimal"/>
      <w:lvlText w:val=""/>
      <w:lvlJc w:val="left"/>
    </w:lvl>
    <w:lvl w:ilvl="6" w:tplc="6B284558">
      <w:numFmt w:val="decimal"/>
      <w:lvlText w:val=""/>
      <w:lvlJc w:val="left"/>
    </w:lvl>
    <w:lvl w:ilvl="7" w:tplc="A67682A4">
      <w:numFmt w:val="decimal"/>
      <w:lvlText w:val=""/>
      <w:lvlJc w:val="left"/>
    </w:lvl>
    <w:lvl w:ilvl="8" w:tplc="2E7CB6D2">
      <w:numFmt w:val="decimal"/>
      <w:lvlText w:val=""/>
      <w:lvlJc w:val="left"/>
    </w:lvl>
  </w:abstractNum>
  <w:abstractNum w:abstractNumId="19" w15:restartNumberingAfterBreak="0">
    <w:nsid w:val="3855585C"/>
    <w:multiLevelType w:val="hybridMultilevel"/>
    <w:tmpl w:val="327C4D22"/>
    <w:lvl w:ilvl="0" w:tplc="6C883C90">
      <w:start w:val="1"/>
      <w:numFmt w:val="decimal"/>
      <w:lvlText w:val="(%1)"/>
      <w:lvlJc w:val="left"/>
    </w:lvl>
    <w:lvl w:ilvl="1" w:tplc="E70447C2">
      <w:numFmt w:val="decimal"/>
      <w:lvlText w:val=""/>
      <w:lvlJc w:val="left"/>
    </w:lvl>
    <w:lvl w:ilvl="2" w:tplc="3776FFEC">
      <w:numFmt w:val="decimal"/>
      <w:lvlText w:val=""/>
      <w:lvlJc w:val="left"/>
    </w:lvl>
    <w:lvl w:ilvl="3" w:tplc="8EDE456E">
      <w:numFmt w:val="decimal"/>
      <w:lvlText w:val=""/>
      <w:lvlJc w:val="left"/>
    </w:lvl>
    <w:lvl w:ilvl="4" w:tplc="E2BAA3D2">
      <w:numFmt w:val="decimal"/>
      <w:lvlText w:val=""/>
      <w:lvlJc w:val="left"/>
    </w:lvl>
    <w:lvl w:ilvl="5" w:tplc="3ED618EC">
      <w:numFmt w:val="decimal"/>
      <w:lvlText w:val=""/>
      <w:lvlJc w:val="left"/>
    </w:lvl>
    <w:lvl w:ilvl="6" w:tplc="5F48E206">
      <w:numFmt w:val="decimal"/>
      <w:lvlText w:val=""/>
      <w:lvlJc w:val="left"/>
    </w:lvl>
    <w:lvl w:ilvl="7" w:tplc="A7B68FC6">
      <w:numFmt w:val="decimal"/>
      <w:lvlText w:val=""/>
      <w:lvlJc w:val="left"/>
    </w:lvl>
    <w:lvl w:ilvl="8" w:tplc="379E1058">
      <w:numFmt w:val="decimal"/>
      <w:lvlText w:val=""/>
      <w:lvlJc w:val="left"/>
    </w:lvl>
  </w:abstractNum>
  <w:abstractNum w:abstractNumId="20" w15:restartNumberingAfterBreak="0">
    <w:nsid w:val="3A95F874"/>
    <w:multiLevelType w:val="hybridMultilevel"/>
    <w:tmpl w:val="523C4428"/>
    <w:lvl w:ilvl="0" w:tplc="154A1C94">
      <w:start w:val="1"/>
      <w:numFmt w:val="lowerRoman"/>
      <w:lvlText w:val="(%1)"/>
      <w:lvlJc w:val="left"/>
    </w:lvl>
    <w:lvl w:ilvl="1" w:tplc="CB5AC364">
      <w:numFmt w:val="decimal"/>
      <w:lvlText w:val=""/>
      <w:lvlJc w:val="left"/>
    </w:lvl>
    <w:lvl w:ilvl="2" w:tplc="46BA9BBE">
      <w:numFmt w:val="decimal"/>
      <w:lvlText w:val=""/>
      <w:lvlJc w:val="left"/>
    </w:lvl>
    <w:lvl w:ilvl="3" w:tplc="6A744152">
      <w:numFmt w:val="decimal"/>
      <w:lvlText w:val=""/>
      <w:lvlJc w:val="left"/>
    </w:lvl>
    <w:lvl w:ilvl="4" w:tplc="366ADBD2">
      <w:numFmt w:val="decimal"/>
      <w:lvlText w:val=""/>
      <w:lvlJc w:val="left"/>
    </w:lvl>
    <w:lvl w:ilvl="5" w:tplc="863296C4">
      <w:numFmt w:val="decimal"/>
      <w:lvlText w:val=""/>
      <w:lvlJc w:val="left"/>
    </w:lvl>
    <w:lvl w:ilvl="6" w:tplc="43C43F7A">
      <w:numFmt w:val="decimal"/>
      <w:lvlText w:val=""/>
      <w:lvlJc w:val="left"/>
    </w:lvl>
    <w:lvl w:ilvl="7" w:tplc="75F83D98">
      <w:numFmt w:val="decimal"/>
      <w:lvlText w:val=""/>
      <w:lvlJc w:val="left"/>
    </w:lvl>
    <w:lvl w:ilvl="8" w:tplc="630C2B56">
      <w:numFmt w:val="decimal"/>
      <w:lvlText w:val=""/>
      <w:lvlJc w:val="left"/>
    </w:lvl>
  </w:abstractNum>
  <w:abstractNum w:abstractNumId="21" w15:restartNumberingAfterBreak="0">
    <w:nsid w:val="3DC240FB"/>
    <w:multiLevelType w:val="hybridMultilevel"/>
    <w:tmpl w:val="93E2DB7C"/>
    <w:lvl w:ilvl="0" w:tplc="DFA07BA2">
      <w:start w:val="3"/>
      <w:numFmt w:val="decimal"/>
      <w:lvlText w:val="(%1)"/>
      <w:lvlJc w:val="left"/>
    </w:lvl>
    <w:lvl w:ilvl="1" w:tplc="9D741706">
      <w:numFmt w:val="decimal"/>
      <w:lvlText w:val=""/>
      <w:lvlJc w:val="left"/>
    </w:lvl>
    <w:lvl w:ilvl="2" w:tplc="86E0D7CA">
      <w:numFmt w:val="decimal"/>
      <w:lvlText w:val=""/>
      <w:lvlJc w:val="left"/>
    </w:lvl>
    <w:lvl w:ilvl="3" w:tplc="0E820984">
      <w:numFmt w:val="decimal"/>
      <w:lvlText w:val=""/>
      <w:lvlJc w:val="left"/>
    </w:lvl>
    <w:lvl w:ilvl="4" w:tplc="758ACC66">
      <w:numFmt w:val="decimal"/>
      <w:lvlText w:val=""/>
      <w:lvlJc w:val="left"/>
    </w:lvl>
    <w:lvl w:ilvl="5" w:tplc="EA94CA34">
      <w:numFmt w:val="decimal"/>
      <w:lvlText w:val=""/>
      <w:lvlJc w:val="left"/>
    </w:lvl>
    <w:lvl w:ilvl="6" w:tplc="EA2E98A4">
      <w:numFmt w:val="decimal"/>
      <w:lvlText w:val=""/>
      <w:lvlJc w:val="left"/>
    </w:lvl>
    <w:lvl w:ilvl="7" w:tplc="37B69D5C">
      <w:numFmt w:val="decimal"/>
      <w:lvlText w:val=""/>
      <w:lvlJc w:val="left"/>
    </w:lvl>
    <w:lvl w:ilvl="8" w:tplc="43B01AE6">
      <w:numFmt w:val="decimal"/>
      <w:lvlText w:val=""/>
      <w:lvlJc w:val="left"/>
    </w:lvl>
  </w:abstractNum>
  <w:abstractNum w:abstractNumId="22" w15:restartNumberingAfterBreak="0">
    <w:nsid w:val="419AC241"/>
    <w:multiLevelType w:val="hybridMultilevel"/>
    <w:tmpl w:val="E4B491B8"/>
    <w:lvl w:ilvl="0" w:tplc="C46294BE">
      <w:start w:val="10"/>
      <w:numFmt w:val="lowerRoman"/>
      <w:lvlText w:val="(%1)"/>
      <w:lvlJc w:val="left"/>
    </w:lvl>
    <w:lvl w:ilvl="1" w:tplc="B47C8106">
      <w:numFmt w:val="decimal"/>
      <w:lvlText w:val=""/>
      <w:lvlJc w:val="left"/>
    </w:lvl>
    <w:lvl w:ilvl="2" w:tplc="3A0A1C22">
      <w:numFmt w:val="decimal"/>
      <w:lvlText w:val=""/>
      <w:lvlJc w:val="left"/>
    </w:lvl>
    <w:lvl w:ilvl="3" w:tplc="9C224B36">
      <w:numFmt w:val="decimal"/>
      <w:lvlText w:val=""/>
      <w:lvlJc w:val="left"/>
    </w:lvl>
    <w:lvl w:ilvl="4" w:tplc="EEEED648">
      <w:numFmt w:val="decimal"/>
      <w:lvlText w:val=""/>
      <w:lvlJc w:val="left"/>
    </w:lvl>
    <w:lvl w:ilvl="5" w:tplc="1E5ABF8E">
      <w:numFmt w:val="decimal"/>
      <w:lvlText w:val=""/>
      <w:lvlJc w:val="left"/>
    </w:lvl>
    <w:lvl w:ilvl="6" w:tplc="53AC3F78">
      <w:numFmt w:val="decimal"/>
      <w:lvlText w:val=""/>
      <w:lvlJc w:val="left"/>
    </w:lvl>
    <w:lvl w:ilvl="7" w:tplc="344476F0">
      <w:numFmt w:val="decimal"/>
      <w:lvlText w:val=""/>
      <w:lvlJc w:val="left"/>
    </w:lvl>
    <w:lvl w:ilvl="8" w:tplc="6B06398C">
      <w:numFmt w:val="decimal"/>
      <w:lvlText w:val=""/>
      <w:lvlJc w:val="left"/>
    </w:lvl>
  </w:abstractNum>
  <w:abstractNum w:abstractNumId="23" w15:restartNumberingAfterBreak="0">
    <w:nsid w:val="440BADFC"/>
    <w:multiLevelType w:val="hybridMultilevel"/>
    <w:tmpl w:val="355676E0"/>
    <w:lvl w:ilvl="0" w:tplc="0902DDFC">
      <w:start w:val="2"/>
      <w:numFmt w:val="decimal"/>
      <w:lvlText w:val="(%1)"/>
      <w:lvlJc w:val="left"/>
    </w:lvl>
    <w:lvl w:ilvl="1" w:tplc="CD6C56A6">
      <w:numFmt w:val="decimal"/>
      <w:lvlText w:val=""/>
      <w:lvlJc w:val="left"/>
    </w:lvl>
    <w:lvl w:ilvl="2" w:tplc="885A4A16">
      <w:numFmt w:val="decimal"/>
      <w:lvlText w:val=""/>
      <w:lvlJc w:val="left"/>
    </w:lvl>
    <w:lvl w:ilvl="3" w:tplc="8CD696A8">
      <w:numFmt w:val="decimal"/>
      <w:lvlText w:val=""/>
      <w:lvlJc w:val="left"/>
    </w:lvl>
    <w:lvl w:ilvl="4" w:tplc="2188DC62">
      <w:numFmt w:val="decimal"/>
      <w:lvlText w:val=""/>
      <w:lvlJc w:val="left"/>
    </w:lvl>
    <w:lvl w:ilvl="5" w:tplc="30F23B98">
      <w:numFmt w:val="decimal"/>
      <w:lvlText w:val=""/>
      <w:lvlJc w:val="left"/>
    </w:lvl>
    <w:lvl w:ilvl="6" w:tplc="96084D26">
      <w:numFmt w:val="decimal"/>
      <w:lvlText w:val=""/>
      <w:lvlJc w:val="left"/>
    </w:lvl>
    <w:lvl w:ilvl="7" w:tplc="FBD6F124">
      <w:numFmt w:val="decimal"/>
      <w:lvlText w:val=""/>
      <w:lvlJc w:val="left"/>
    </w:lvl>
    <w:lvl w:ilvl="8" w:tplc="869A323A">
      <w:numFmt w:val="decimal"/>
      <w:lvlText w:val=""/>
      <w:lvlJc w:val="left"/>
    </w:lvl>
  </w:abstractNum>
  <w:abstractNum w:abstractNumId="24" w15:restartNumberingAfterBreak="0">
    <w:nsid w:val="4516DDE9"/>
    <w:multiLevelType w:val="hybridMultilevel"/>
    <w:tmpl w:val="D30C1334"/>
    <w:lvl w:ilvl="0" w:tplc="1F6E433E">
      <w:start w:val="1"/>
      <w:numFmt w:val="bullet"/>
      <w:lvlText w:val="•"/>
      <w:lvlJc w:val="left"/>
    </w:lvl>
    <w:lvl w:ilvl="1" w:tplc="164011D8">
      <w:numFmt w:val="decimal"/>
      <w:lvlText w:val=""/>
      <w:lvlJc w:val="left"/>
    </w:lvl>
    <w:lvl w:ilvl="2" w:tplc="00C24B50">
      <w:numFmt w:val="decimal"/>
      <w:lvlText w:val=""/>
      <w:lvlJc w:val="left"/>
    </w:lvl>
    <w:lvl w:ilvl="3" w:tplc="B18A97F0">
      <w:numFmt w:val="decimal"/>
      <w:lvlText w:val=""/>
      <w:lvlJc w:val="left"/>
    </w:lvl>
    <w:lvl w:ilvl="4" w:tplc="51E8B5CE">
      <w:numFmt w:val="decimal"/>
      <w:lvlText w:val=""/>
      <w:lvlJc w:val="left"/>
    </w:lvl>
    <w:lvl w:ilvl="5" w:tplc="42DC4488">
      <w:numFmt w:val="decimal"/>
      <w:lvlText w:val=""/>
      <w:lvlJc w:val="left"/>
    </w:lvl>
    <w:lvl w:ilvl="6" w:tplc="7362FDEE">
      <w:numFmt w:val="decimal"/>
      <w:lvlText w:val=""/>
      <w:lvlJc w:val="left"/>
    </w:lvl>
    <w:lvl w:ilvl="7" w:tplc="374EF260">
      <w:numFmt w:val="decimal"/>
      <w:lvlText w:val=""/>
      <w:lvlJc w:val="left"/>
    </w:lvl>
    <w:lvl w:ilvl="8" w:tplc="D392FEBA">
      <w:numFmt w:val="decimal"/>
      <w:lvlText w:val=""/>
      <w:lvlJc w:val="left"/>
    </w:lvl>
  </w:abstractNum>
  <w:abstractNum w:abstractNumId="25" w15:restartNumberingAfterBreak="0">
    <w:nsid w:val="4B588F54"/>
    <w:multiLevelType w:val="hybridMultilevel"/>
    <w:tmpl w:val="A9F2595C"/>
    <w:lvl w:ilvl="0" w:tplc="7E1C8B88">
      <w:start w:val="1"/>
      <w:numFmt w:val="decimal"/>
      <w:lvlText w:val="(%1)"/>
      <w:lvlJc w:val="left"/>
    </w:lvl>
    <w:lvl w:ilvl="1" w:tplc="534260EC">
      <w:numFmt w:val="decimal"/>
      <w:lvlText w:val=""/>
      <w:lvlJc w:val="left"/>
    </w:lvl>
    <w:lvl w:ilvl="2" w:tplc="C4E8B52E">
      <w:numFmt w:val="decimal"/>
      <w:lvlText w:val=""/>
      <w:lvlJc w:val="left"/>
    </w:lvl>
    <w:lvl w:ilvl="3" w:tplc="361C5D38">
      <w:numFmt w:val="decimal"/>
      <w:lvlText w:val=""/>
      <w:lvlJc w:val="left"/>
    </w:lvl>
    <w:lvl w:ilvl="4" w:tplc="91B656E0">
      <w:numFmt w:val="decimal"/>
      <w:lvlText w:val=""/>
      <w:lvlJc w:val="left"/>
    </w:lvl>
    <w:lvl w:ilvl="5" w:tplc="518A7C34">
      <w:numFmt w:val="decimal"/>
      <w:lvlText w:val=""/>
      <w:lvlJc w:val="left"/>
    </w:lvl>
    <w:lvl w:ilvl="6" w:tplc="4EA48264">
      <w:numFmt w:val="decimal"/>
      <w:lvlText w:val=""/>
      <w:lvlJc w:val="left"/>
    </w:lvl>
    <w:lvl w:ilvl="7" w:tplc="C1161C56">
      <w:numFmt w:val="decimal"/>
      <w:lvlText w:val=""/>
      <w:lvlJc w:val="left"/>
    </w:lvl>
    <w:lvl w:ilvl="8" w:tplc="8B2A5F32">
      <w:numFmt w:val="decimal"/>
      <w:lvlText w:val=""/>
      <w:lvlJc w:val="left"/>
    </w:lvl>
  </w:abstractNum>
  <w:abstractNum w:abstractNumId="26" w15:restartNumberingAfterBreak="0">
    <w:nsid w:val="51EAD36B"/>
    <w:multiLevelType w:val="hybridMultilevel"/>
    <w:tmpl w:val="CCE06848"/>
    <w:lvl w:ilvl="0" w:tplc="129E9386">
      <w:start w:val="6"/>
      <w:numFmt w:val="decimal"/>
      <w:lvlText w:val="(%1)"/>
      <w:lvlJc w:val="left"/>
    </w:lvl>
    <w:lvl w:ilvl="1" w:tplc="06DC97D6">
      <w:numFmt w:val="decimal"/>
      <w:lvlText w:val=""/>
      <w:lvlJc w:val="left"/>
    </w:lvl>
    <w:lvl w:ilvl="2" w:tplc="86D2C74C">
      <w:numFmt w:val="decimal"/>
      <w:lvlText w:val=""/>
      <w:lvlJc w:val="left"/>
    </w:lvl>
    <w:lvl w:ilvl="3" w:tplc="59625EA2">
      <w:numFmt w:val="decimal"/>
      <w:lvlText w:val=""/>
      <w:lvlJc w:val="left"/>
    </w:lvl>
    <w:lvl w:ilvl="4" w:tplc="C2D4B1F8">
      <w:numFmt w:val="decimal"/>
      <w:lvlText w:val=""/>
      <w:lvlJc w:val="left"/>
    </w:lvl>
    <w:lvl w:ilvl="5" w:tplc="24B80E8C">
      <w:numFmt w:val="decimal"/>
      <w:lvlText w:val=""/>
      <w:lvlJc w:val="left"/>
    </w:lvl>
    <w:lvl w:ilvl="6" w:tplc="767E650E">
      <w:numFmt w:val="decimal"/>
      <w:lvlText w:val=""/>
      <w:lvlJc w:val="left"/>
    </w:lvl>
    <w:lvl w:ilvl="7" w:tplc="4F4CA84C">
      <w:numFmt w:val="decimal"/>
      <w:lvlText w:val=""/>
      <w:lvlJc w:val="left"/>
    </w:lvl>
    <w:lvl w:ilvl="8" w:tplc="DB2A6E82">
      <w:numFmt w:val="decimal"/>
      <w:lvlText w:val=""/>
      <w:lvlJc w:val="left"/>
    </w:lvl>
  </w:abstractNum>
  <w:abstractNum w:abstractNumId="27" w15:restartNumberingAfterBreak="0">
    <w:nsid w:val="542289EC"/>
    <w:multiLevelType w:val="hybridMultilevel"/>
    <w:tmpl w:val="84B0F498"/>
    <w:lvl w:ilvl="0" w:tplc="F5E01416">
      <w:start w:val="2"/>
      <w:numFmt w:val="decimal"/>
      <w:lvlText w:val="(%1)"/>
      <w:lvlJc w:val="left"/>
    </w:lvl>
    <w:lvl w:ilvl="1" w:tplc="FCEE01EA">
      <w:numFmt w:val="decimal"/>
      <w:lvlText w:val=""/>
      <w:lvlJc w:val="left"/>
    </w:lvl>
    <w:lvl w:ilvl="2" w:tplc="DD06CD3A">
      <w:numFmt w:val="decimal"/>
      <w:lvlText w:val=""/>
      <w:lvlJc w:val="left"/>
    </w:lvl>
    <w:lvl w:ilvl="3" w:tplc="CB76172C">
      <w:numFmt w:val="decimal"/>
      <w:lvlText w:val=""/>
      <w:lvlJc w:val="left"/>
    </w:lvl>
    <w:lvl w:ilvl="4" w:tplc="49E40A36">
      <w:numFmt w:val="decimal"/>
      <w:lvlText w:val=""/>
      <w:lvlJc w:val="left"/>
    </w:lvl>
    <w:lvl w:ilvl="5" w:tplc="1D280602">
      <w:numFmt w:val="decimal"/>
      <w:lvlText w:val=""/>
      <w:lvlJc w:val="left"/>
    </w:lvl>
    <w:lvl w:ilvl="6" w:tplc="DE8A0420">
      <w:numFmt w:val="decimal"/>
      <w:lvlText w:val=""/>
      <w:lvlJc w:val="left"/>
    </w:lvl>
    <w:lvl w:ilvl="7" w:tplc="B4CCAD1C">
      <w:numFmt w:val="decimal"/>
      <w:lvlText w:val=""/>
      <w:lvlJc w:val="left"/>
    </w:lvl>
    <w:lvl w:ilvl="8" w:tplc="7B0AA484">
      <w:numFmt w:val="decimal"/>
      <w:lvlText w:val=""/>
      <w:lvlJc w:val="left"/>
    </w:lvl>
  </w:abstractNum>
  <w:abstractNum w:abstractNumId="28" w15:restartNumberingAfterBreak="0">
    <w:nsid w:val="54E49EB4"/>
    <w:multiLevelType w:val="hybridMultilevel"/>
    <w:tmpl w:val="ED125968"/>
    <w:lvl w:ilvl="0" w:tplc="5CFA7370">
      <w:start w:val="1"/>
      <w:numFmt w:val="bullet"/>
      <w:lvlText w:val="☒"/>
      <w:lvlJc w:val="left"/>
    </w:lvl>
    <w:lvl w:ilvl="1" w:tplc="E9E46932">
      <w:numFmt w:val="decimal"/>
      <w:lvlText w:val=""/>
      <w:lvlJc w:val="left"/>
    </w:lvl>
    <w:lvl w:ilvl="2" w:tplc="03E01A94">
      <w:numFmt w:val="decimal"/>
      <w:lvlText w:val=""/>
      <w:lvlJc w:val="left"/>
    </w:lvl>
    <w:lvl w:ilvl="3" w:tplc="E3DABF30">
      <w:numFmt w:val="decimal"/>
      <w:lvlText w:val=""/>
      <w:lvlJc w:val="left"/>
    </w:lvl>
    <w:lvl w:ilvl="4" w:tplc="1F6CCD9A">
      <w:numFmt w:val="decimal"/>
      <w:lvlText w:val=""/>
      <w:lvlJc w:val="left"/>
    </w:lvl>
    <w:lvl w:ilvl="5" w:tplc="297E1E4C">
      <w:numFmt w:val="decimal"/>
      <w:lvlText w:val=""/>
      <w:lvlJc w:val="left"/>
    </w:lvl>
    <w:lvl w:ilvl="6" w:tplc="8A0460A4">
      <w:numFmt w:val="decimal"/>
      <w:lvlText w:val=""/>
      <w:lvlJc w:val="left"/>
    </w:lvl>
    <w:lvl w:ilvl="7" w:tplc="D2081E9E">
      <w:numFmt w:val="decimal"/>
      <w:lvlText w:val=""/>
      <w:lvlJc w:val="left"/>
    </w:lvl>
    <w:lvl w:ilvl="8" w:tplc="D7047680">
      <w:numFmt w:val="decimal"/>
      <w:lvlText w:val=""/>
      <w:lvlJc w:val="left"/>
    </w:lvl>
  </w:abstractNum>
  <w:abstractNum w:abstractNumId="29" w15:restartNumberingAfterBreak="0">
    <w:nsid w:val="5577F8E1"/>
    <w:multiLevelType w:val="hybridMultilevel"/>
    <w:tmpl w:val="31F2917E"/>
    <w:lvl w:ilvl="0" w:tplc="00DE9598">
      <w:start w:val="5"/>
      <w:numFmt w:val="lowerLetter"/>
      <w:lvlText w:val="(%1)"/>
      <w:lvlJc w:val="left"/>
    </w:lvl>
    <w:lvl w:ilvl="1" w:tplc="553E9038">
      <w:numFmt w:val="decimal"/>
      <w:lvlText w:val=""/>
      <w:lvlJc w:val="left"/>
    </w:lvl>
    <w:lvl w:ilvl="2" w:tplc="495E1F3A">
      <w:numFmt w:val="decimal"/>
      <w:lvlText w:val=""/>
      <w:lvlJc w:val="left"/>
    </w:lvl>
    <w:lvl w:ilvl="3" w:tplc="51BAB782">
      <w:numFmt w:val="decimal"/>
      <w:lvlText w:val=""/>
      <w:lvlJc w:val="left"/>
    </w:lvl>
    <w:lvl w:ilvl="4" w:tplc="75F82826">
      <w:numFmt w:val="decimal"/>
      <w:lvlText w:val=""/>
      <w:lvlJc w:val="left"/>
    </w:lvl>
    <w:lvl w:ilvl="5" w:tplc="AC1C4F38">
      <w:numFmt w:val="decimal"/>
      <w:lvlText w:val=""/>
      <w:lvlJc w:val="left"/>
    </w:lvl>
    <w:lvl w:ilvl="6" w:tplc="6EFAF60C">
      <w:numFmt w:val="decimal"/>
      <w:lvlText w:val=""/>
      <w:lvlJc w:val="left"/>
    </w:lvl>
    <w:lvl w:ilvl="7" w:tplc="C1F679AE">
      <w:numFmt w:val="decimal"/>
      <w:lvlText w:val=""/>
      <w:lvlJc w:val="left"/>
    </w:lvl>
    <w:lvl w:ilvl="8" w:tplc="7B46976A">
      <w:numFmt w:val="decimal"/>
      <w:lvlText w:val=""/>
      <w:lvlJc w:val="left"/>
    </w:lvl>
  </w:abstractNum>
  <w:abstractNum w:abstractNumId="30" w15:restartNumberingAfterBreak="0">
    <w:nsid w:val="579478FE"/>
    <w:multiLevelType w:val="hybridMultilevel"/>
    <w:tmpl w:val="31669156"/>
    <w:lvl w:ilvl="0" w:tplc="3AD0B15C">
      <w:start w:val="1"/>
      <w:numFmt w:val="bullet"/>
      <w:lvlText w:val="*"/>
      <w:lvlJc w:val="left"/>
    </w:lvl>
    <w:lvl w:ilvl="1" w:tplc="A97A5D26">
      <w:numFmt w:val="decimal"/>
      <w:lvlText w:val=""/>
      <w:lvlJc w:val="left"/>
    </w:lvl>
    <w:lvl w:ilvl="2" w:tplc="F2AA054E">
      <w:numFmt w:val="decimal"/>
      <w:lvlText w:val=""/>
      <w:lvlJc w:val="left"/>
    </w:lvl>
    <w:lvl w:ilvl="3" w:tplc="C0809B2C">
      <w:numFmt w:val="decimal"/>
      <w:lvlText w:val=""/>
      <w:lvlJc w:val="left"/>
    </w:lvl>
    <w:lvl w:ilvl="4" w:tplc="6CF0D0E2">
      <w:numFmt w:val="decimal"/>
      <w:lvlText w:val=""/>
      <w:lvlJc w:val="left"/>
    </w:lvl>
    <w:lvl w:ilvl="5" w:tplc="17FCA5FE">
      <w:numFmt w:val="decimal"/>
      <w:lvlText w:val=""/>
      <w:lvlJc w:val="left"/>
    </w:lvl>
    <w:lvl w:ilvl="6" w:tplc="7CFA2AC2">
      <w:numFmt w:val="decimal"/>
      <w:lvlText w:val=""/>
      <w:lvlJc w:val="left"/>
    </w:lvl>
    <w:lvl w:ilvl="7" w:tplc="A06CC9E4">
      <w:numFmt w:val="decimal"/>
      <w:lvlText w:val=""/>
      <w:lvlJc w:val="left"/>
    </w:lvl>
    <w:lvl w:ilvl="8" w:tplc="B7746D00">
      <w:numFmt w:val="decimal"/>
      <w:lvlText w:val=""/>
      <w:lvlJc w:val="left"/>
    </w:lvl>
  </w:abstractNum>
  <w:abstractNum w:abstractNumId="31" w15:restartNumberingAfterBreak="0">
    <w:nsid w:val="57E4CCAF"/>
    <w:multiLevelType w:val="hybridMultilevel"/>
    <w:tmpl w:val="489CE370"/>
    <w:lvl w:ilvl="0" w:tplc="BF4415AC">
      <w:start w:val="1"/>
      <w:numFmt w:val="decimal"/>
      <w:lvlText w:val="(%1)"/>
      <w:lvlJc w:val="left"/>
    </w:lvl>
    <w:lvl w:ilvl="1" w:tplc="AAAAB90E">
      <w:numFmt w:val="decimal"/>
      <w:lvlText w:val=""/>
      <w:lvlJc w:val="left"/>
    </w:lvl>
    <w:lvl w:ilvl="2" w:tplc="D646D306">
      <w:numFmt w:val="decimal"/>
      <w:lvlText w:val=""/>
      <w:lvlJc w:val="left"/>
    </w:lvl>
    <w:lvl w:ilvl="3" w:tplc="37448CA4">
      <w:numFmt w:val="decimal"/>
      <w:lvlText w:val=""/>
      <w:lvlJc w:val="left"/>
    </w:lvl>
    <w:lvl w:ilvl="4" w:tplc="07521718">
      <w:numFmt w:val="decimal"/>
      <w:lvlText w:val=""/>
      <w:lvlJc w:val="left"/>
    </w:lvl>
    <w:lvl w:ilvl="5" w:tplc="44946EA4">
      <w:numFmt w:val="decimal"/>
      <w:lvlText w:val=""/>
      <w:lvlJc w:val="left"/>
    </w:lvl>
    <w:lvl w:ilvl="6" w:tplc="294EF064">
      <w:numFmt w:val="decimal"/>
      <w:lvlText w:val=""/>
      <w:lvlJc w:val="left"/>
    </w:lvl>
    <w:lvl w:ilvl="7" w:tplc="C8109024">
      <w:numFmt w:val="decimal"/>
      <w:lvlText w:val=""/>
      <w:lvlJc w:val="left"/>
    </w:lvl>
    <w:lvl w:ilvl="8" w:tplc="45588DF2">
      <w:numFmt w:val="decimal"/>
      <w:lvlText w:val=""/>
      <w:lvlJc w:val="left"/>
    </w:lvl>
  </w:abstractNum>
  <w:abstractNum w:abstractNumId="32" w15:restartNumberingAfterBreak="0">
    <w:nsid w:val="580BD78F"/>
    <w:multiLevelType w:val="hybridMultilevel"/>
    <w:tmpl w:val="76B21F86"/>
    <w:lvl w:ilvl="0" w:tplc="9C2CAF2A">
      <w:start w:val="1"/>
      <w:numFmt w:val="decimal"/>
      <w:lvlText w:val="(%1)"/>
      <w:lvlJc w:val="left"/>
    </w:lvl>
    <w:lvl w:ilvl="1" w:tplc="4EB269BC">
      <w:numFmt w:val="decimal"/>
      <w:lvlText w:val=""/>
      <w:lvlJc w:val="left"/>
    </w:lvl>
    <w:lvl w:ilvl="2" w:tplc="CAD847A8">
      <w:numFmt w:val="decimal"/>
      <w:lvlText w:val=""/>
      <w:lvlJc w:val="left"/>
    </w:lvl>
    <w:lvl w:ilvl="3" w:tplc="4C863928">
      <w:numFmt w:val="decimal"/>
      <w:lvlText w:val=""/>
      <w:lvlJc w:val="left"/>
    </w:lvl>
    <w:lvl w:ilvl="4" w:tplc="10FC098C">
      <w:numFmt w:val="decimal"/>
      <w:lvlText w:val=""/>
      <w:lvlJc w:val="left"/>
    </w:lvl>
    <w:lvl w:ilvl="5" w:tplc="BFC2E7F2">
      <w:numFmt w:val="decimal"/>
      <w:lvlText w:val=""/>
      <w:lvlJc w:val="left"/>
    </w:lvl>
    <w:lvl w:ilvl="6" w:tplc="F516D7F0">
      <w:numFmt w:val="decimal"/>
      <w:lvlText w:val=""/>
      <w:lvlJc w:val="left"/>
    </w:lvl>
    <w:lvl w:ilvl="7" w:tplc="CE8C6972">
      <w:numFmt w:val="decimal"/>
      <w:lvlText w:val=""/>
      <w:lvlJc w:val="left"/>
    </w:lvl>
    <w:lvl w:ilvl="8" w:tplc="A3C44434">
      <w:numFmt w:val="decimal"/>
      <w:lvlText w:val=""/>
      <w:lvlJc w:val="left"/>
    </w:lvl>
  </w:abstractNum>
  <w:abstractNum w:abstractNumId="33" w15:restartNumberingAfterBreak="0">
    <w:nsid w:val="5C482A97"/>
    <w:multiLevelType w:val="hybridMultilevel"/>
    <w:tmpl w:val="16947194"/>
    <w:lvl w:ilvl="0" w:tplc="B140757A">
      <w:start w:val="3"/>
      <w:numFmt w:val="lowerRoman"/>
      <w:lvlText w:val="(%1)"/>
      <w:lvlJc w:val="left"/>
    </w:lvl>
    <w:lvl w:ilvl="1" w:tplc="601EEF62">
      <w:numFmt w:val="decimal"/>
      <w:lvlText w:val=""/>
      <w:lvlJc w:val="left"/>
    </w:lvl>
    <w:lvl w:ilvl="2" w:tplc="1D3E47DE">
      <w:numFmt w:val="decimal"/>
      <w:lvlText w:val=""/>
      <w:lvlJc w:val="left"/>
    </w:lvl>
    <w:lvl w:ilvl="3" w:tplc="6C740CD2">
      <w:numFmt w:val="decimal"/>
      <w:lvlText w:val=""/>
      <w:lvlJc w:val="left"/>
    </w:lvl>
    <w:lvl w:ilvl="4" w:tplc="27DEF5A8">
      <w:numFmt w:val="decimal"/>
      <w:lvlText w:val=""/>
      <w:lvlJc w:val="left"/>
    </w:lvl>
    <w:lvl w:ilvl="5" w:tplc="B19C280A">
      <w:numFmt w:val="decimal"/>
      <w:lvlText w:val=""/>
      <w:lvlJc w:val="left"/>
    </w:lvl>
    <w:lvl w:ilvl="6" w:tplc="64A469AA">
      <w:numFmt w:val="decimal"/>
      <w:lvlText w:val=""/>
      <w:lvlJc w:val="left"/>
    </w:lvl>
    <w:lvl w:ilvl="7" w:tplc="2716D21E">
      <w:numFmt w:val="decimal"/>
      <w:lvlText w:val=""/>
      <w:lvlJc w:val="left"/>
    </w:lvl>
    <w:lvl w:ilvl="8" w:tplc="4FE0B7FA">
      <w:numFmt w:val="decimal"/>
      <w:lvlText w:val=""/>
      <w:lvlJc w:val="left"/>
    </w:lvl>
  </w:abstractNum>
  <w:abstractNum w:abstractNumId="34" w15:restartNumberingAfterBreak="0">
    <w:nsid w:val="5E884ADC"/>
    <w:multiLevelType w:val="hybridMultilevel"/>
    <w:tmpl w:val="43322D8A"/>
    <w:lvl w:ilvl="0" w:tplc="862A8806">
      <w:start w:val="2"/>
      <w:numFmt w:val="decimal"/>
      <w:lvlText w:val="(%1)"/>
      <w:lvlJc w:val="left"/>
    </w:lvl>
    <w:lvl w:ilvl="1" w:tplc="BA2229C2">
      <w:numFmt w:val="decimal"/>
      <w:lvlText w:val=""/>
      <w:lvlJc w:val="left"/>
    </w:lvl>
    <w:lvl w:ilvl="2" w:tplc="61988B26">
      <w:numFmt w:val="decimal"/>
      <w:lvlText w:val=""/>
      <w:lvlJc w:val="left"/>
    </w:lvl>
    <w:lvl w:ilvl="3" w:tplc="A978FDB6">
      <w:numFmt w:val="decimal"/>
      <w:lvlText w:val=""/>
      <w:lvlJc w:val="left"/>
    </w:lvl>
    <w:lvl w:ilvl="4" w:tplc="CA1E8998">
      <w:numFmt w:val="decimal"/>
      <w:lvlText w:val=""/>
      <w:lvlJc w:val="left"/>
    </w:lvl>
    <w:lvl w:ilvl="5" w:tplc="13504B62">
      <w:numFmt w:val="decimal"/>
      <w:lvlText w:val=""/>
      <w:lvlJc w:val="left"/>
    </w:lvl>
    <w:lvl w:ilvl="6" w:tplc="4A143DD8">
      <w:numFmt w:val="decimal"/>
      <w:lvlText w:val=""/>
      <w:lvlJc w:val="left"/>
    </w:lvl>
    <w:lvl w:ilvl="7" w:tplc="F4167B36">
      <w:numFmt w:val="decimal"/>
      <w:lvlText w:val=""/>
      <w:lvlJc w:val="left"/>
    </w:lvl>
    <w:lvl w:ilvl="8" w:tplc="290ADF8E">
      <w:numFmt w:val="decimal"/>
      <w:lvlText w:val=""/>
      <w:lvlJc w:val="left"/>
    </w:lvl>
  </w:abstractNum>
  <w:abstractNum w:abstractNumId="35" w15:restartNumberingAfterBreak="0">
    <w:nsid w:val="614FD4A1"/>
    <w:multiLevelType w:val="hybridMultilevel"/>
    <w:tmpl w:val="22186C52"/>
    <w:lvl w:ilvl="0" w:tplc="E058219C">
      <w:start w:val="1"/>
      <w:numFmt w:val="bullet"/>
      <w:lvlText w:val="*"/>
      <w:lvlJc w:val="left"/>
    </w:lvl>
    <w:lvl w:ilvl="1" w:tplc="C846DD8E">
      <w:numFmt w:val="decimal"/>
      <w:lvlText w:val=""/>
      <w:lvlJc w:val="left"/>
    </w:lvl>
    <w:lvl w:ilvl="2" w:tplc="268892E6">
      <w:numFmt w:val="decimal"/>
      <w:lvlText w:val=""/>
      <w:lvlJc w:val="left"/>
    </w:lvl>
    <w:lvl w:ilvl="3" w:tplc="0AA0E29C">
      <w:numFmt w:val="decimal"/>
      <w:lvlText w:val=""/>
      <w:lvlJc w:val="left"/>
    </w:lvl>
    <w:lvl w:ilvl="4" w:tplc="146E0616">
      <w:numFmt w:val="decimal"/>
      <w:lvlText w:val=""/>
      <w:lvlJc w:val="left"/>
    </w:lvl>
    <w:lvl w:ilvl="5" w:tplc="C97E6B82">
      <w:numFmt w:val="decimal"/>
      <w:lvlText w:val=""/>
      <w:lvlJc w:val="left"/>
    </w:lvl>
    <w:lvl w:ilvl="6" w:tplc="F0D81BEC">
      <w:numFmt w:val="decimal"/>
      <w:lvlText w:val=""/>
      <w:lvlJc w:val="left"/>
    </w:lvl>
    <w:lvl w:ilvl="7" w:tplc="98AA1B8E">
      <w:numFmt w:val="decimal"/>
      <w:lvlText w:val=""/>
      <w:lvlJc w:val="left"/>
    </w:lvl>
    <w:lvl w:ilvl="8" w:tplc="8D4AEF5A">
      <w:numFmt w:val="decimal"/>
      <w:lvlText w:val=""/>
      <w:lvlJc w:val="left"/>
    </w:lvl>
  </w:abstractNum>
  <w:abstractNum w:abstractNumId="36" w15:restartNumberingAfterBreak="0">
    <w:nsid w:val="684A481A"/>
    <w:multiLevelType w:val="hybridMultilevel"/>
    <w:tmpl w:val="2C5E6D66"/>
    <w:lvl w:ilvl="0" w:tplc="7F961AD0">
      <w:start w:val="4"/>
      <w:numFmt w:val="decimal"/>
      <w:lvlText w:val="(%1)"/>
      <w:lvlJc w:val="left"/>
    </w:lvl>
    <w:lvl w:ilvl="1" w:tplc="1B4C81E2">
      <w:numFmt w:val="decimal"/>
      <w:lvlText w:val=""/>
      <w:lvlJc w:val="left"/>
    </w:lvl>
    <w:lvl w:ilvl="2" w:tplc="1922A168">
      <w:numFmt w:val="decimal"/>
      <w:lvlText w:val=""/>
      <w:lvlJc w:val="left"/>
    </w:lvl>
    <w:lvl w:ilvl="3" w:tplc="BE6A5DFA">
      <w:numFmt w:val="decimal"/>
      <w:lvlText w:val=""/>
      <w:lvlJc w:val="left"/>
    </w:lvl>
    <w:lvl w:ilvl="4" w:tplc="BDF031F2">
      <w:numFmt w:val="decimal"/>
      <w:lvlText w:val=""/>
      <w:lvlJc w:val="left"/>
    </w:lvl>
    <w:lvl w:ilvl="5" w:tplc="7CCE4946">
      <w:numFmt w:val="decimal"/>
      <w:lvlText w:val=""/>
      <w:lvlJc w:val="left"/>
    </w:lvl>
    <w:lvl w:ilvl="6" w:tplc="53961FBC">
      <w:numFmt w:val="decimal"/>
      <w:lvlText w:val=""/>
      <w:lvlJc w:val="left"/>
    </w:lvl>
    <w:lvl w:ilvl="7" w:tplc="DE68E428">
      <w:numFmt w:val="decimal"/>
      <w:lvlText w:val=""/>
      <w:lvlJc w:val="left"/>
    </w:lvl>
    <w:lvl w:ilvl="8" w:tplc="5B7029F0">
      <w:numFmt w:val="decimal"/>
      <w:lvlText w:val=""/>
      <w:lvlJc w:val="left"/>
    </w:lvl>
  </w:abstractNum>
  <w:abstractNum w:abstractNumId="37" w15:restartNumberingAfterBreak="0">
    <w:nsid w:val="6A2342EC"/>
    <w:multiLevelType w:val="hybridMultilevel"/>
    <w:tmpl w:val="E1D2B4E2"/>
    <w:lvl w:ilvl="0" w:tplc="D33C615A">
      <w:start w:val="1"/>
      <w:numFmt w:val="decimal"/>
      <w:lvlText w:val="(%1)"/>
      <w:lvlJc w:val="left"/>
    </w:lvl>
    <w:lvl w:ilvl="1" w:tplc="2C762D34">
      <w:numFmt w:val="decimal"/>
      <w:lvlText w:val=""/>
      <w:lvlJc w:val="left"/>
    </w:lvl>
    <w:lvl w:ilvl="2" w:tplc="96EC536A">
      <w:numFmt w:val="decimal"/>
      <w:lvlText w:val=""/>
      <w:lvlJc w:val="left"/>
    </w:lvl>
    <w:lvl w:ilvl="3" w:tplc="9400607E">
      <w:numFmt w:val="decimal"/>
      <w:lvlText w:val=""/>
      <w:lvlJc w:val="left"/>
    </w:lvl>
    <w:lvl w:ilvl="4" w:tplc="39B41378">
      <w:numFmt w:val="decimal"/>
      <w:lvlText w:val=""/>
      <w:lvlJc w:val="left"/>
    </w:lvl>
    <w:lvl w:ilvl="5" w:tplc="5790AB82">
      <w:numFmt w:val="decimal"/>
      <w:lvlText w:val=""/>
      <w:lvlJc w:val="left"/>
    </w:lvl>
    <w:lvl w:ilvl="6" w:tplc="2C843634">
      <w:numFmt w:val="decimal"/>
      <w:lvlText w:val=""/>
      <w:lvlJc w:val="left"/>
    </w:lvl>
    <w:lvl w:ilvl="7" w:tplc="C680987E">
      <w:numFmt w:val="decimal"/>
      <w:lvlText w:val=""/>
      <w:lvlJc w:val="left"/>
    </w:lvl>
    <w:lvl w:ilvl="8" w:tplc="BDC0DF4E">
      <w:numFmt w:val="decimal"/>
      <w:lvlText w:val=""/>
      <w:lvlJc w:val="left"/>
    </w:lvl>
  </w:abstractNum>
  <w:abstractNum w:abstractNumId="38" w15:restartNumberingAfterBreak="0">
    <w:nsid w:val="6CEAF087"/>
    <w:multiLevelType w:val="hybridMultilevel"/>
    <w:tmpl w:val="304AFD58"/>
    <w:lvl w:ilvl="0" w:tplc="CB228616">
      <w:start w:val="1"/>
      <w:numFmt w:val="bullet"/>
      <w:lvlText w:val="•"/>
      <w:lvlJc w:val="left"/>
    </w:lvl>
    <w:lvl w:ilvl="1" w:tplc="8D9C3C5C">
      <w:start w:val="1"/>
      <w:numFmt w:val="bullet"/>
      <w:lvlText w:val="¡"/>
      <w:lvlJc w:val="left"/>
    </w:lvl>
    <w:lvl w:ilvl="2" w:tplc="FBF0DC00">
      <w:numFmt w:val="decimal"/>
      <w:lvlText w:val=""/>
      <w:lvlJc w:val="left"/>
    </w:lvl>
    <w:lvl w:ilvl="3" w:tplc="782A7F84">
      <w:numFmt w:val="decimal"/>
      <w:lvlText w:val=""/>
      <w:lvlJc w:val="left"/>
    </w:lvl>
    <w:lvl w:ilvl="4" w:tplc="5AA4B194">
      <w:numFmt w:val="decimal"/>
      <w:lvlText w:val=""/>
      <w:lvlJc w:val="left"/>
    </w:lvl>
    <w:lvl w:ilvl="5" w:tplc="0DFE0910">
      <w:numFmt w:val="decimal"/>
      <w:lvlText w:val=""/>
      <w:lvlJc w:val="left"/>
    </w:lvl>
    <w:lvl w:ilvl="6" w:tplc="000AE9C6">
      <w:numFmt w:val="decimal"/>
      <w:lvlText w:val=""/>
      <w:lvlJc w:val="left"/>
    </w:lvl>
    <w:lvl w:ilvl="7" w:tplc="09962168">
      <w:numFmt w:val="decimal"/>
      <w:lvlText w:val=""/>
      <w:lvlJc w:val="left"/>
    </w:lvl>
    <w:lvl w:ilvl="8" w:tplc="11AEB704">
      <w:numFmt w:val="decimal"/>
      <w:lvlText w:val=""/>
      <w:lvlJc w:val="left"/>
    </w:lvl>
  </w:abstractNum>
  <w:abstractNum w:abstractNumId="39" w15:restartNumberingAfterBreak="0">
    <w:nsid w:val="6DE91B18"/>
    <w:multiLevelType w:val="hybridMultilevel"/>
    <w:tmpl w:val="087A86E0"/>
    <w:lvl w:ilvl="0" w:tplc="DEA059A2">
      <w:start w:val="1"/>
      <w:numFmt w:val="bullet"/>
      <w:lvlText w:val="•"/>
      <w:lvlJc w:val="left"/>
    </w:lvl>
    <w:lvl w:ilvl="1" w:tplc="EDA0CF6C">
      <w:numFmt w:val="decimal"/>
      <w:lvlText w:val=""/>
      <w:lvlJc w:val="left"/>
    </w:lvl>
    <w:lvl w:ilvl="2" w:tplc="14821D7E">
      <w:numFmt w:val="decimal"/>
      <w:lvlText w:val=""/>
      <w:lvlJc w:val="left"/>
    </w:lvl>
    <w:lvl w:ilvl="3" w:tplc="D99E34BC">
      <w:numFmt w:val="decimal"/>
      <w:lvlText w:val=""/>
      <w:lvlJc w:val="left"/>
    </w:lvl>
    <w:lvl w:ilvl="4" w:tplc="7958ACB6">
      <w:numFmt w:val="decimal"/>
      <w:lvlText w:val=""/>
      <w:lvlJc w:val="left"/>
    </w:lvl>
    <w:lvl w:ilvl="5" w:tplc="4998E2AE">
      <w:numFmt w:val="decimal"/>
      <w:lvlText w:val=""/>
      <w:lvlJc w:val="left"/>
    </w:lvl>
    <w:lvl w:ilvl="6" w:tplc="E7DEB894">
      <w:numFmt w:val="decimal"/>
      <w:lvlText w:val=""/>
      <w:lvlJc w:val="left"/>
    </w:lvl>
    <w:lvl w:ilvl="7" w:tplc="78443880">
      <w:numFmt w:val="decimal"/>
      <w:lvlText w:val=""/>
      <w:lvlJc w:val="left"/>
    </w:lvl>
    <w:lvl w:ilvl="8" w:tplc="EE16769C">
      <w:numFmt w:val="decimal"/>
      <w:lvlText w:val=""/>
      <w:lvlJc w:val="left"/>
    </w:lvl>
  </w:abstractNum>
  <w:abstractNum w:abstractNumId="40" w15:restartNumberingAfterBreak="0">
    <w:nsid w:val="70A64E2A"/>
    <w:multiLevelType w:val="hybridMultilevel"/>
    <w:tmpl w:val="8536EA14"/>
    <w:lvl w:ilvl="0" w:tplc="9430911A">
      <w:start w:val="8"/>
      <w:numFmt w:val="decimal"/>
      <w:lvlText w:val="(%1)"/>
      <w:lvlJc w:val="left"/>
    </w:lvl>
    <w:lvl w:ilvl="1" w:tplc="20FCA7C8">
      <w:numFmt w:val="decimal"/>
      <w:lvlText w:val=""/>
      <w:lvlJc w:val="left"/>
    </w:lvl>
    <w:lvl w:ilvl="2" w:tplc="32345502">
      <w:numFmt w:val="decimal"/>
      <w:lvlText w:val=""/>
      <w:lvlJc w:val="left"/>
    </w:lvl>
    <w:lvl w:ilvl="3" w:tplc="8DFEE024">
      <w:numFmt w:val="decimal"/>
      <w:lvlText w:val=""/>
      <w:lvlJc w:val="left"/>
    </w:lvl>
    <w:lvl w:ilvl="4" w:tplc="8A322080">
      <w:numFmt w:val="decimal"/>
      <w:lvlText w:val=""/>
      <w:lvlJc w:val="left"/>
    </w:lvl>
    <w:lvl w:ilvl="5" w:tplc="179ABA5C">
      <w:numFmt w:val="decimal"/>
      <w:lvlText w:val=""/>
      <w:lvlJc w:val="left"/>
    </w:lvl>
    <w:lvl w:ilvl="6" w:tplc="0F2A1C5A">
      <w:numFmt w:val="decimal"/>
      <w:lvlText w:val=""/>
      <w:lvlJc w:val="left"/>
    </w:lvl>
    <w:lvl w:ilvl="7" w:tplc="E8E2AA22">
      <w:numFmt w:val="decimal"/>
      <w:lvlText w:val=""/>
      <w:lvlJc w:val="left"/>
    </w:lvl>
    <w:lvl w:ilvl="8" w:tplc="6E6A30D6">
      <w:numFmt w:val="decimal"/>
      <w:lvlText w:val=""/>
      <w:lvlJc w:val="left"/>
    </w:lvl>
  </w:abstractNum>
  <w:abstractNum w:abstractNumId="41" w15:restartNumberingAfterBreak="0">
    <w:nsid w:val="71F32454"/>
    <w:multiLevelType w:val="hybridMultilevel"/>
    <w:tmpl w:val="8EC24018"/>
    <w:lvl w:ilvl="0" w:tplc="2ECCAFB0">
      <w:start w:val="1"/>
      <w:numFmt w:val="bullet"/>
      <w:lvlText w:val="☐"/>
      <w:lvlJc w:val="left"/>
    </w:lvl>
    <w:lvl w:ilvl="1" w:tplc="62A6FA50">
      <w:start w:val="1"/>
      <w:numFmt w:val="decimal"/>
      <w:lvlText w:val="(%2)"/>
      <w:lvlJc w:val="left"/>
    </w:lvl>
    <w:lvl w:ilvl="2" w:tplc="9B942138">
      <w:numFmt w:val="decimal"/>
      <w:lvlText w:val=""/>
      <w:lvlJc w:val="left"/>
    </w:lvl>
    <w:lvl w:ilvl="3" w:tplc="D444CF5C">
      <w:numFmt w:val="decimal"/>
      <w:lvlText w:val=""/>
      <w:lvlJc w:val="left"/>
    </w:lvl>
    <w:lvl w:ilvl="4" w:tplc="73E6DCB6">
      <w:numFmt w:val="decimal"/>
      <w:lvlText w:val=""/>
      <w:lvlJc w:val="left"/>
    </w:lvl>
    <w:lvl w:ilvl="5" w:tplc="C9820DFC">
      <w:numFmt w:val="decimal"/>
      <w:lvlText w:val=""/>
      <w:lvlJc w:val="left"/>
    </w:lvl>
    <w:lvl w:ilvl="6" w:tplc="E80E1CFA">
      <w:numFmt w:val="decimal"/>
      <w:lvlText w:val=""/>
      <w:lvlJc w:val="left"/>
    </w:lvl>
    <w:lvl w:ilvl="7" w:tplc="F1CA5F78">
      <w:numFmt w:val="decimal"/>
      <w:lvlText w:val=""/>
      <w:lvlJc w:val="left"/>
    </w:lvl>
    <w:lvl w:ilvl="8" w:tplc="063ECEF6">
      <w:numFmt w:val="decimal"/>
      <w:lvlText w:val=""/>
      <w:lvlJc w:val="left"/>
    </w:lvl>
  </w:abstractNum>
  <w:abstractNum w:abstractNumId="42" w15:restartNumberingAfterBreak="0">
    <w:nsid w:val="725A06FB"/>
    <w:multiLevelType w:val="hybridMultilevel"/>
    <w:tmpl w:val="CD2EF0D8"/>
    <w:lvl w:ilvl="0" w:tplc="0E5429AE">
      <w:start w:val="10"/>
      <w:numFmt w:val="lowerRoman"/>
      <w:lvlText w:val="(%1)"/>
      <w:lvlJc w:val="left"/>
    </w:lvl>
    <w:lvl w:ilvl="1" w:tplc="85FA367E">
      <w:numFmt w:val="decimal"/>
      <w:lvlText w:val=""/>
      <w:lvlJc w:val="left"/>
    </w:lvl>
    <w:lvl w:ilvl="2" w:tplc="CE8ED062">
      <w:numFmt w:val="decimal"/>
      <w:lvlText w:val=""/>
      <w:lvlJc w:val="left"/>
    </w:lvl>
    <w:lvl w:ilvl="3" w:tplc="E9CE37BC">
      <w:numFmt w:val="decimal"/>
      <w:lvlText w:val=""/>
      <w:lvlJc w:val="left"/>
    </w:lvl>
    <w:lvl w:ilvl="4" w:tplc="8E9CA21A">
      <w:numFmt w:val="decimal"/>
      <w:lvlText w:val=""/>
      <w:lvlJc w:val="left"/>
    </w:lvl>
    <w:lvl w:ilvl="5" w:tplc="632ADA1C">
      <w:numFmt w:val="decimal"/>
      <w:lvlText w:val=""/>
      <w:lvlJc w:val="left"/>
    </w:lvl>
    <w:lvl w:ilvl="6" w:tplc="F822EAA0">
      <w:numFmt w:val="decimal"/>
      <w:lvlText w:val=""/>
      <w:lvlJc w:val="left"/>
    </w:lvl>
    <w:lvl w:ilvl="7" w:tplc="A7C24676">
      <w:numFmt w:val="decimal"/>
      <w:lvlText w:val=""/>
      <w:lvlJc w:val="left"/>
    </w:lvl>
    <w:lvl w:ilvl="8" w:tplc="9618C14E">
      <w:numFmt w:val="decimal"/>
      <w:lvlText w:val=""/>
      <w:lvlJc w:val="left"/>
    </w:lvl>
  </w:abstractNum>
  <w:abstractNum w:abstractNumId="43" w15:restartNumberingAfterBreak="0">
    <w:nsid w:val="737B8DDC"/>
    <w:multiLevelType w:val="hybridMultilevel"/>
    <w:tmpl w:val="D43EF7CE"/>
    <w:lvl w:ilvl="0" w:tplc="3C981538">
      <w:start w:val="1"/>
      <w:numFmt w:val="bullet"/>
      <w:lvlText w:val="•"/>
      <w:lvlJc w:val="left"/>
    </w:lvl>
    <w:lvl w:ilvl="1" w:tplc="7F94D650">
      <w:start w:val="1"/>
      <w:numFmt w:val="lowerRoman"/>
      <w:lvlText w:val="(%2)"/>
      <w:lvlJc w:val="left"/>
    </w:lvl>
    <w:lvl w:ilvl="2" w:tplc="415E2F3C">
      <w:start w:val="1"/>
      <w:numFmt w:val="bullet"/>
      <w:lvlText w:val="¡"/>
      <w:lvlJc w:val="left"/>
    </w:lvl>
    <w:lvl w:ilvl="3" w:tplc="61685978">
      <w:numFmt w:val="decimal"/>
      <w:lvlText w:val=""/>
      <w:lvlJc w:val="left"/>
    </w:lvl>
    <w:lvl w:ilvl="4" w:tplc="B67AF45A">
      <w:numFmt w:val="decimal"/>
      <w:lvlText w:val=""/>
      <w:lvlJc w:val="left"/>
    </w:lvl>
    <w:lvl w:ilvl="5" w:tplc="BC3E2CC8">
      <w:numFmt w:val="decimal"/>
      <w:lvlText w:val=""/>
      <w:lvlJc w:val="left"/>
    </w:lvl>
    <w:lvl w:ilvl="6" w:tplc="797AB026">
      <w:numFmt w:val="decimal"/>
      <w:lvlText w:val=""/>
      <w:lvlJc w:val="left"/>
    </w:lvl>
    <w:lvl w:ilvl="7" w:tplc="37423FC0">
      <w:numFmt w:val="decimal"/>
      <w:lvlText w:val=""/>
      <w:lvlJc w:val="left"/>
    </w:lvl>
    <w:lvl w:ilvl="8" w:tplc="18C6E0DE">
      <w:numFmt w:val="decimal"/>
      <w:lvlText w:val=""/>
      <w:lvlJc w:val="left"/>
    </w:lvl>
  </w:abstractNum>
  <w:abstractNum w:abstractNumId="44" w15:restartNumberingAfterBreak="0">
    <w:nsid w:val="749ABB43"/>
    <w:multiLevelType w:val="hybridMultilevel"/>
    <w:tmpl w:val="F2321A04"/>
    <w:lvl w:ilvl="0" w:tplc="90CC903E">
      <w:start w:val="1"/>
      <w:numFmt w:val="decimal"/>
      <w:lvlText w:val="(%1)"/>
      <w:lvlJc w:val="left"/>
    </w:lvl>
    <w:lvl w:ilvl="1" w:tplc="283E5B14">
      <w:numFmt w:val="decimal"/>
      <w:lvlText w:val=""/>
      <w:lvlJc w:val="left"/>
    </w:lvl>
    <w:lvl w:ilvl="2" w:tplc="6876FB50">
      <w:numFmt w:val="decimal"/>
      <w:lvlText w:val=""/>
      <w:lvlJc w:val="left"/>
    </w:lvl>
    <w:lvl w:ilvl="3" w:tplc="C2362B28">
      <w:numFmt w:val="decimal"/>
      <w:lvlText w:val=""/>
      <w:lvlJc w:val="left"/>
    </w:lvl>
    <w:lvl w:ilvl="4" w:tplc="E6061BE0">
      <w:numFmt w:val="decimal"/>
      <w:lvlText w:val=""/>
      <w:lvlJc w:val="left"/>
    </w:lvl>
    <w:lvl w:ilvl="5" w:tplc="B830A99E">
      <w:numFmt w:val="decimal"/>
      <w:lvlText w:val=""/>
      <w:lvlJc w:val="left"/>
    </w:lvl>
    <w:lvl w:ilvl="6" w:tplc="BFEC428C">
      <w:numFmt w:val="decimal"/>
      <w:lvlText w:val=""/>
      <w:lvlJc w:val="left"/>
    </w:lvl>
    <w:lvl w:ilvl="7" w:tplc="7EFAE43E">
      <w:numFmt w:val="decimal"/>
      <w:lvlText w:val=""/>
      <w:lvlJc w:val="left"/>
    </w:lvl>
    <w:lvl w:ilvl="8" w:tplc="B172EBF4">
      <w:numFmt w:val="decimal"/>
      <w:lvlText w:val=""/>
      <w:lvlJc w:val="left"/>
    </w:lvl>
  </w:abstractNum>
  <w:abstractNum w:abstractNumId="45" w15:restartNumberingAfterBreak="0">
    <w:nsid w:val="75C6C33A"/>
    <w:multiLevelType w:val="hybridMultilevel"/>
    <w:tmpl w:val="0C10FC94"/>
    <w:lvl w:ilvl="0" w:tplc="79369768">
      <w:start w:val="1"/>
      <w:numFmt w:val="bullet"/>
      <w:lvlText w:val="•"/>
      <w:lvlJc w:val="left"/>
    </w:lvl>
    <w:lvl w:ilvl="1" w:tplc="0D586D38">
      <w:numFmt w:val="decimal"/>
      <w:lvlText w:val=""/>
      <w:lvlJc w:val="left"/>
    </w:lvl>
    <w:lvl w:ilvl="2" w:tplc="5DBC6742">
      <w:numFmt w:val="decimal"/>
      <w:lvlText w:val=""/>
      <w:lvlJc w:val="left"/>
    </w:lvl>
    <w:lvl w:ilvl="3" w:tplc="EAFECE2A">
      <w:numFmt w:val="decimal"/>
      <w:lvlText w:val=""/>
      <w:lvlJc w:val="left"/>
    </w:lvl>
    <w:lvl w:ilvl="4" w:tplc="D3944FD4">
      <w:numFmt w:val="decimal"/>
      <w:lvlText w:val=""/>
      <w:lvlJc w:val="left"/>
    </w:lvl>
    <w:lvl w:ilvl="5" w:tplc="F9C0DE38">
      <w:numFmt w:val="decimal"/>
      <w:lvlText w:val=""/>
      <w:lvlJc w:val="left"/>
    </w:lvl>
    <w:lvl w:ilvl="6" w:tplc="C9E84752">
      <w:numFmt w:val="decimal"/>
      <w:lvlText w:val=""/>
      <w:lvlJc w:val="left"/>
    </w:lvl>
    <w:lvl w:ilvl="7" w:tplc="797AA172">
      <w:numFmt w:val="decimal"/>
      <w:lvlText w:val=""/>
      <w:lvlJc w:val="left"/>
    </w:lvl>
    <w:lvl w:ilvl="8" w:tplc="1C52DCEC">
      <w:numFmt w:val="decimal"/>
      <w:lvlText w:val=""/>
      <w:lvlJc w:val="left"/>
    </w:lvl>
  </w:abstractNum>
  <w:abstractNum w:abstractNumId="46" w15:restartNumberingAfterBreak="0">
    <w:nsid w:val="7644A45C"/>
    <w:multiLevelType w:val="hybridMultilevel"/>
    <w:tmpl w:val="1D1ADAF6"/>
    <w:lvl w:ilvl="0" w:tplc="A5D44366">
      <w:start w:val="1"/>
      <w:numFmt w:val="bullet"/>
      <w:lvlText w:val="•"/>
      <w:lvlJc w:val="left"/>
    </w:lvl>
    <w:lvl w:ilvl="1" w:tplc="2A66060E">
      <w:numFmt w:val="decimal"/>
      <w:lvlText w:val=""/>
      <w:lvlJc w:val="left"/>
    </w:lvl>
    <w:lvl w:ilvl="2" w:tplc="92B25282">
      <w:numFmt w:val="decimal"/>
      <w:lvlText w:val=""/>
      <w:lvlJc w:val="left"/>
    </w:lvl>
    <w:lvl w:ilvl="3" w:tplc="CAA4B458">
      <w:numFmt w:val="decimal"/>
      <w:lvlText w:val=""/>
      <w:lvlJc w:val="left"/>
    </w:lvl>
    <w:lvl w:ilvl="4" w:tplc="15908E34">
      <w:numFmt w:val="decimal"/>
      <w:lvlText w:val=""/>
      <w:lvlJc w:val="left"/>
    </w:lvl>
    <w:lvl w:ilvl="5" w:tplc="E6944582">
      <w:numFmt w:val="decimal"/>
      <w:lvlText w:val=""/>
      <w:lvlJc w:val="left"/>
    </w:lvl>
    <w:lvl w:ilvl="6" w:tplc="23863ECE">
      <w:numFmt w:val="decimal"/>
      <w:lvlText w:val=""/>
      <w:lvlJc w:val="left"/>
    </w:lvl>
    <w:lvl w:ilvl="7" w:tplc="F1CCCAEC">
      <w:numFmt w:val="decimal"/>
      <w:lvlText w:val=""/>
      <w:lvlJc w:val="left"/>
    </w:lvl>
    <w:lvl w:ilvl="8" w:tplc="4A24A510">
      <w:numFmt w:val="decimal"/>
      <w:lvlText w:val=""/>
      <w:lvlJc w:val="left"/>
    </w:lvl>
  </w:abstractNum>
  <w:abstractNum w:abstractNumId="47" w15:restartNumberingAfterBreak="0">
    <w:nsid w:val="7724C67E"/>
    <w:multiLevelType w:val="hybridMultilevel"/>
    <w:tmpl w:val="3F8A2392"/>
    <w:lvl w:ilvl="0" w:tplc="EA848AF8">
      <w:start w:val="3"/>
      <w:numFmt w:val="lowerRoman"/>
      <w:lvlText w:val="(%1)"/>
      <w:lvlJc w:val="left"/>
    </w:lvl>
    <w:lvl w:ilvl="1" w:tplc="DC2AF6CE">
      <w:numFmt w:val="decimal"/>
      <w:lvlText w:val=""/>
      <w:lvlJc w:val="left"/>
    </w:lvl>
    <w:lvl w:ilvl="2" w:tplc="0936B31E">
      <w:numFmt w:val="decimal"/>
      <w:lvlText w:val=""/>
      <w:lvlJc w:val="left"/>
    </w:lvl>
    <w:lvl w:ilvl="3" w:tplc="FE4E9944">
      <w:numFmt w:val="decimal"/>
      <w:lvlText w:val=""/>
      <w:lvlJc w:val="left"/>
    </w:lvl>
    <w:lvl w:ilvl="4" w:tplc="5D08836A">
      <w:numFmt w:val="decimal"/>
      <w:lvlText w:val=""/>
      <w:lvlJc w:val="left"/>
    </w:lvl>
    <w:lvl w:ilvl="5" w:tplc="FDD6BF4A">
      <w:numFmt w:val="decimal"/>
      <w:lvlText w:val=""/>
      <w:lvlJc w:val="left"/>
    </w:lvl>
    <w:lvl w:ilvl="6" w:tplc="FE06CE76">
      <w:numFmt w:val="decimal"/>
      <w:lvlText w:val=""/>
      <w:lvlJc w:val="left"/>
    </w:lvl>
    <w:lvl w:ilvl="7" w:tplc="3E4EB388">
      <w:numFmt w:val="decimal"/>
      <w:lvlText w:val=""/>
      <w:lvlJc w:val="left"/>
    </w:lvl>
    <w:lvl w:ilvl="8" w:tplc="02B8A3A2">
      <w:numFmt w:val="decimal"/>
      <w:lvlText w:val=""/>
      <w:lvlJc w:val="left"/>
    </w:lvl>
  </w:abstractNum>
  <w:abstractNum w:abstractNumId="48" w15:restartNumberingAfterBreak="0">
    <w:nsid w:val="77465F01"/>
    <w:multiLevelType w:val="hybridMultilevel"/>
    <w:tmpl w:val="5330E0E0"/>
    <w:lvl w:ilvl="0" w:tplc="8F6472F4">
      <w:start w:val="9"/>
      <w:numFmt w:val="decimal"/>
      <w:lvlText w:val="(%1)"/>
      <w:lvlJc w:val="left"/>
    </w:lvl>
    <w:lvl w:ilvl="1" w:tplc="7FD0E70C">
      <w:numFmt w:val="decimal"/>
      <w:lvlText w:val=""/>
      <w:lvlJc w:val="left"/>
    </w:lvl>
    <w:lvl w:ilvl="2" w:tplc="71DEF514">
      <w:numFmt w:val="decimal"/>
      <w:lvlText w:val=""/>
      <w:lvlJc w:val="left"/>
    </w:lvl>
    <w:lvl w:ilvl="3" w:tplc="C50A8604">
      <w:numFmt w:val="decimal"/>
      <w:lvlText w:val=""/>
      <w:lvlJc w:val="left"/>
    </w:lvl>
    <w:lvl w:ilvl="4" w:tplc="B25C1214">
      <w:numFmt w:val="decimal"/>
      <w:lvlText w:val=""/>
      <w:lvlJc w:val="left"/>
    </w:lvl>
    <w:lvl w:ilvl="5" w:tplc="DCC87742">
      <w:numFmt w:val="decimal"/>
      <w:lvlText w:val=""/>
      <w:lvlJc w:val="left"/>
    </w:lvl>
    <w:lvl w:ilvl="6" w:tplc="A4722F8A">
      <w:numFmt w:val="decimal"/>
      <w:lvlText w:val=""/>
      <w:lvlJc w:val="left"/>
    </w:lvl>
    <w:lvl w:ilvl="7" w:tplc="3E4A0E02">
      <w:numFmt w:val="decimal"/>
      <w:lvlText w:val=""/>
      <w:lvlJc w:val="left"/>
    </w:lvl>
    <w:lvl w:ilvl="8" w:tplc="C770C048">
      <w:numFmt w:val="decimal"/>
      <w:lvlText w:val=""/>
      <w:lvlJc w:val="left"/>
    </w:lvl>
  </w:abstractNum>
  <w:abstractNum w:abstractNumId="49" w15:restartNumberingAfterBreak="0">
    <w:nsid w:val="79A1DEAA"/>
    <w:multiLevelType w:val="hybridMultilevel"/>
    <w:tmpl w:val="A7FE47DE"/>
    <w:lvl w:ilvl="0" w:tplc="871E21AC">
      <w:start w:val="1"/>
      <w:numFmt w:val="bullet"/>
      <w:lvlText w:val="•"/>
      <w:lvlJc w:val="left"/>
    </w:lvl>
    <w:lvl w:ilvl="1" w:tplc="341C6196">
      <w:start w:val="1"/>
      <w:numFmt w:val="bullet"/>
      <w:lvlText w:val="\endash "/>
      <w:lvlJc w:val="left"/>
    </w:lvl>
    <w:lvl w:ilvl="2" w:tplc="49D624E0">
      <w:numFmt w:val="decimal"/>
      <w:lvlText w:val=""/>
      <w:lvlJc w:val="left"/>
    </w:lvl>
    <w:lvl w:ilvl="3" w:tplc="2C7885F6">
      <w:numFmt w:val="decimal"/>
      <w:lvlText w:val=""/>
      <w:lvlJc w:val="left"/>
    </w:lvl>
    <w:lvl w:ilvl="4" w:tplc="C31ECA68">
      <w:numFmt w:val="decimal"/>
      <w:lvlText w:val=""/>
      <w:lvlJc w:val="left"/>
    </w:lvl>
    <w:lvl w:ilvl="5" w:tplc="A2ECC28E">
      <w:numFmt w:val="decimal"/>
      <w:lvlText w:val=""/>
      <w:lvlJc w:val="left"/>
    </w:lvl>
    <w:lvl w:ilvl="6" w:tplc="49DC0EC8">
      <w:numFmt w:val="decimal"/>
      <w:lvlText w:val=""/>
      <w:lvlJc w:val="left"/>
    </w:lvl>
    <w:lvl w:ilvl="7" w:tplc="80969664">
      <w:numFmt w:val="decimal"/>
      <w:lvlText w:val=""/>
      <w:lvlJc w:val="left"/>
    </w:lvl>
    <w:lvl w:ilvl="8" w:tplc="E258EB28">
      <w:numFmt w:val="decimal"/>
      <w:lvlText w:val=""/>
      <w:lvlJc w:val="left"/>
    </w:lvl>
  </w:abstractNum>
  <w:abstractNum w:abstractNumId="50" w15:restartNumberingAfterBreak="0">
    <w:nsid w:val="7A6D8D3C"/>
    <w:multiLevelType w:val="hybridMultilevel"/>
    <w:tmpl w:val="13C6006A"/>
    <w:lvl w:ilvl="0" w:tplc="4208A43A">
      <w:start w:val="2"/>
      <w:numFmt w:val="decimal"/>
      <w:lvlText w:val="(%1)"/>
      <w:lvlJc w:val="left"/>
    </w:lvl>
    <w:lvl w:ilvl="1" w:tplc="DE668B08">
      <w:numFmt w:val="decimal"/>
      <w:lvlText w:val=""/>
      <w:lvlJc w:val="left"/>
    </w:lvl>
    <w:lvl w:ilvl="2" w:tplc="1478B982">
      <w:numFmt w:val="decimal"/>
      <w:lvlText w:val=""/>
      <w:lvlJc w:val="left"/>
    </w:lvl>
    <w:lvl w:ilvl="3" w:tplc="423C4374">
      <w:numFmt w:val="decimal"/>
      <w:lvlText w:val=""/>
      <w:lvlJc w:val="left"/>
    </w:lvl>
    <w:lvl w:ilvl="4" w:tplc="3D6A8B1E">
      <w:numFmt w:val="decimal"/>
      <w:lvlText w:val=""/>
      <w:lvlJc w:val="left"/>
    </w:lvl>
    <w:lvl w:ilvl="5" w:tplc="790C479A">
      <w:numFmt w:val="decimal"/>
      <w:lvlText w:val=""/>
      <w:lvlJc w:val="left"/>
    </w:lvl>
    <w:lvl w:ilvl="6" w:tplc="3898AFB4">
      <w:numFmt w:val="decimal"/>
      <w:lvlText w:val=""/>
      <w:lvlJc w:val="left"/>
    </w:lvl>
    <w:lvl w:ilvl="7" w:tplc="131EA64C">
      <w:numFmt w:val="decimal"/>
      <w:lvlText w:val=""/>
      <w:lvlJc w:val="left"/>
    </w:lvl>
    <w:lvl w:ilvl="8" w:tplc="632E6614">
      <w:numFmt w:val="decimal"/>
      <w:lvlText w:val=""/>
      <w:lvlJc w:val="left"/>
    </w:lvl>
  </w:abstractNum>
  <w:abstractNum w:abstractNumId="51" w15:restartNumberingAfterBreak="0">
    <w:nsid w:val="7C3DBD3D"/>
    <w:multiLevelType w:val="hybridMultilevel"/>
    <w:tmpl w:val="5AF4DF2A"/>
    <w:lvl w:ilvl="0" w:tplc="E06291F6">
      <w:start w:val="1"/>
      <w:numFmt w:val="bullet"/>
      <w:lvlText w:val="•"/>
      <w:lvlJc w:val="left"/>
    </w:lvl>
    <w:lvl w:ilvl="1" w:tplc="222A262A">
      <w:numFmt w:val="decimal"/>
      <w:lvlText w:val=""/>
      <w:lvlJc w:val="left"/>
    </w:lvl>
    <w:lvl w:ilvl="2" w:tplc="913AD572">
      <w:numFmt w:val="decimal"/>
      <w:lvlText w:val=""/>
      <w:lvlJc w:val="left"/>
    </w:lvl>
    <w:lvl w:ilvl="3" w:tplc="21BC6BAE">
      <w:numFmt w:val="decimal"/>
      <w:lvlText w:val=""/>
      <w:lvlJc w:val="left"/>
    </w:lvl>
    <w:lvl w:ilvl="4" w:tplc="4EE2BF02">
      <w:numFmt w:val="decimal"/>
      <w:lvlText w:val=""/>
      <w:lvlJc w:val="left"/>
    </w:lvl>
    <w:lvl w:ilvl="5" w:tplc="4320B58A">
      <w:numFmt w:val="decimal"/>
      <w:lvlText w:val=""/>
      <w:lvlJc w:val="left"/>
    </w:lvl>
    <w:lvl w:ilvl="6" w:tplc="007040E6">
      <w:numFmt w:val="decimal"/>
      <w:lvlText w:val=""/>
      <w:lvlJc w:val="left"/>
    </w:lvl>
    <w:lvl w:ilvl="7" w:tplc="4286A152">
      <w:numFmt w:val="decimal"/>
      <w:lvlText w:val=""/>
      <w:lvlJc w:val="left"/>
    </w:lvl>
    <w:lvl w:ilvl="8" w:tplc="514A00EC">
      <w:numFmt w:val="decimal"/>
      <w:lvlText w:val=""/>
      <w:lvlJc w:val="left"/>
    </w:lvl>
  </w:abstractNum>
  <w:num w:numId="1">
    <w:abstractNumId w:val="5"/>
  </w:num>
  <w:num w:numId="2">
    <w:abstractNumId w:val="28"/>
  </w:num>
  <w:num w:numId="3">
    <w:abstractNumId w:val="41"/>
  </w:num>
  <w:num w:numId="4">
    <w:abstractNumId w:val="12"/>
  </w:num>
  <w:num w:numId="5">
    <w:abstractNumId w:val="3"/>
  </w:num>
  <w:num w:numId="6">
    <w:abstractNumId w:val="0"/>
  </w:num>
  <w:num w:numId="7">
    <w:abstractNumId w:val="20"/>
  </w:num>
  <w:num w:numId="8">
    <w:abstractNumId w:val="2"/>
  </w:num>
  <w:num w:numId="9">
    <w:abstractNumId w:val="8"/>
  </w:num>
  <w:num w:numId="10">
    <w:abstractNumId w:val="51"/>
  </w:num>
  <w:num w:numId="11">
    <w:abstractNumId w:val="43"/>
  </w:num>
  <w:num w:numId="12">
    <w:abstractNumId w:val="38"/>
  </w:num>
  <w:num w:numId="13">
    <w:abstractNumId w:val="9"/>
  </w:num>
  <w:num w:numId="14">
    <w:abstractNumId w:val="24"/>
  </w:num>
  <w:num w:numId="15">
    <w:abstractNumId w:val="15"/>
  </w:num>
  <w:num w:numId="16">
    <w:abstractNumId w:val="35"/>
  </w:num>
  <w:num w:numId="17">
    <w:abstractNumId w:val="22"/>
  </w:num>
  <w:num w:numId="18">
    <w:abstractNumId w:val="29"/>
  </w:num>
  <w:num w:numId="19">
    <w:abstractNumId w:val="23"/>
  </w:num>
  <w:num w:numId="20">
    <w:abstractNumId w:val="1"/>
  </w:num>
  <w:num w:numId="21">
    <w:abstractNumId w:val="17"/>
  </w:num>
  <w:num w:numId="22">
    <w:abstractNumId w:val="48"/>
  </w:num>
  <w:num w:numId="23">
    <w:abstractNumId w:val="47"/>
  </w:num>
  <w:num w:numId="24">
    <w:abstractNumId w:val="33"/>
  </w:num>
  <w:num w:numId="25">
    <w:abstractNumId w:val="10"/>
  </w:num>
  <w:num w:numId="26">
    <w:abstractNumId w:val="34"/>
  </w:num>
  <w:num w:numId="27">
    <w:abstractNumId w:val="26"/>
  </w:num>
  <w:num w:numId="28">
    <w:abstractNumId w:val="14"/>
  </w:num>
  <w:num w:numId="29">
    <w:abstractNumId w:val="32"/>
  </w:num>
  <w:num w:numId="30">
    <w:abstractNumId w:val="4"/>
  </w:num>
  <w:num w:numId="31">
    <w:abstractNumId w:val="19"/>
  </w:num>
  <w:num w:numId="32">
    <w:abstractNumId w:val="40"/>
  </w:num>
  <w:num w:numId="33">
    <w:abstractNumId w:val="37"/>
  </w:num>
  <w:num w:numId="34">
    <w:abstractNumId w:val="11"/>
  </w:num>
  <w:num w:numId="35">
    <w:abstractNumId w:val="7"/>
  </w:num>
  <w:num w:numId="36">
    <w:abstractNumId w:val="42"/>
  </w:num>
  <w:num w:numId="37">
    <w:abstractNumId w:val="13"/>
  </w:num>
  <w:num w:numId="38">
    <w:abstractNumId w:val="31"/>
  </w:num>
  <w:num w:numId="39">
    <w:abstractNumId w:val="50"/>
  </w:num>
  <w:num w:numId="40">
    <w:abstractNumId w:val="25"/>
  </w:num>
  <w:num w:numId="41">
    <w:abstractNumId w:val="27"/>
  </w:num>
  <w:num w:numId="42">
    <w:abstractNumId w:val="39"/>
  </w:num>
  <w:num w:numId="43">
    <w:abstractNumId w:val="18"/>
  </w:num>
  <w:num w:numId="44">
    <w:abstractNumId w:val="46"/>
  </w:num>
  <w:num w:numId="45">
    <w:abstractNumId w:val="16"/>
  </w:num>
  <w:num w:numId="46">
    <w:abstractNumId w:val="36"/>
  </w:num>
  <w:num w:numId="47">
    <w:abstractNumId w:val="30"/>
  </w:num>
  <w:num w:numId="48">
    <w:abstractNumId w:val="44"/>
  </w:num>
  <w:num w:numId="49">
    <w:abstractNumId w:val="21"/>
  </w:num>
  <w:num w:numId="50">
    <w:abstractNumId w:val="6"/>
  </w:num>
  <w:num w:numId="51">
    <w:abstractNumId w:val="49"/>
  </w:num>
  <w:num w:numId="5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264"/>
    <w:rsid w:val="00235E38"/>
    <w:rsid w:val="003D139A"/>
    <w:rsid w:val="005D7CD2"/>
    <w:rsid w:val="00602264"/>
    <w:rsid w:val="00621713"/>
    <w:rsid w:val="007C0D60"/>
    <w:rsid w:val="0080242B"/>
    <w:rsid w:val="00DC777E"/>
    <w:rsid w:val="00E767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38607"/>
  <w15:docId w15:val="{23124972-5140-49C1-A1D1-7D37CE365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171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16" Type="http://schemas.openxmlformats.org/officeDocument/2006/relationships/image" Target="media/image12.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hyperlink" Target="https://investors.cbbank.com/annual-meeting" TargetMode="Externa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hyperlink" Target="https://investors.cbbank.com/annual-meeting"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jpe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png"/><Relationship Id="rId39" Type="http://schemas.openxmlformats.org/officeDocument/2006/relationships/image" Target="media/image3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0.jpeg"/><Relationship Id="rId7" Type="http://schemas.openxmlformats.org/officeDocument/2006/relationships/image" Target="media/image3.png"/><Relationship Id="rId71" Type="http://schemas.openxmlformats.org/officeDocument/2006/relationships/image" Target="media/image67.jpeg"/><Relationship Id="rId2" Type="http://schemas.openxmlformats.org/officeDocument/2006/relationships/styles" Target="styles.xml"/><Relationship Id="rId2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48421</Words>
  <Characters>276003</Characters>
  <Application>Microsoft Office Word</Application>
  <DocSecurity>0</DocSecurity>
  <Lines>2300</Lines>
  <Paragraphs>647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Christina Carrabino</cp:lastModifiedBy>
  <cp:revision>2</cp:revision>
  <dcterms:created xsi:type="dcterms:W3CDTF">2021-04-10T00:14:00Z</dcterms:created>
  <dcterms:modified xsi:type="dcterms:W3CDTF">2021-04-10T00:14:00Z</dcterms:modified>
</cp:coreProperties>
</file>